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Toc480988875" w:displacedByCustomXml="next"/>
    <w:bookmarkStart w:id="2" w:name="_Toc481138187" w:displacedByCustomXml="next"/>
    <w:bookmarkStart w:id="3" w:name="_Toc481138395" w:displacedByCustomXml="next"/>
    <w:bookmarkStart w:id="4" w:name="_Hlk481497640" w:displacedByCustomXml="next"/>
    <w:sdt>
      <w:sdtPr>
        <w:rPr>
          <w:lang w:val="en-AU"/>
        </w:rPr>
        <w:id w:val="-1806228930"/>
        <w:docPartObj>
          <w:docPartGallery w:val="Cover Pages"/>
          <w:docPartUnique/>
        </w:docPartObj>
      </w:sdtPr>
      <w:sdtEndPr/>
      <w:sdtContent>
        <w:sdt>
          <w:sdtPr>
            <w:id w:val="-1193684748"/>
            <w:placeholder>
              <w:docPart w:val="CE2D7501054B4A20BFF2BBBFF9A7977E"/>
            </w:placeholder>
            <w:showingPlcHdr/>
            <w:text/>
          </w:sdtPr>
          <w:sdtEndPr/>
          <w:sdtContent>
            <w:p w14:paraId="2D4215A9" w14:textId="77777777" w:rsidR="00067DD9" w:rsidRDefault="00067DD9" w:rsidP="00633068">
              <w:pPr>
                <w:pStyle w:val="NoSpacing"/>
                <w:sectPr w:rsidR="00067DD9" w:rsidSect="00703C67">
                  <w:headerReference w:type="default" r:id="rId11"/>
                  <w:headerReference w:type="first" r:id="rId12"/>
                  <w:type w:val="continuous"/>
                  <w:pgSz w:w="11906" w:h="16838" w:code="9"/>
                  <w:pgMar w:top="1134" w:right="1134" w:bottom="1134" w:left="1134" w:header="709" w:footer="692" w:gutter="0"/>
                  <w:pgNumType w:start="0"/>
                  <w:cols w:space="708"/>
                  <w:docGrid w:linePitch="360"/>
                </w:sectPr>
              </w:pPr>
              <w:r>
                <w:t xml:space="preserve">  </w:t>
              </w:r>
            </w:p>
          </w:sdtContent>
        </w:sdt>
        <w:p w14:paraId="5B45BA3A" w14:textId="7E2160FA" w:rsidR="00067DD9" w:rsidRPr="0063494B" w:rsidRDefault="00975FDD" w:rsidP="00633068">
          <w:pPr>
            <w:pStyle w:val="Title"/>
          </w:pPr>
          <w:sdt>
            <w:sdtPr>
              <w:rPr>
                <w:rFonts w:ascii="Arial" w:eastAsia="SimHei" w:hAnsi="Arial" w:cs="Arial"/>
              </w:rPr>
              <w:alias w:val="Title"/>
              <w:tag w:val=""/>
              <w:id w:val="-1656833702"/>
              <w:placeholder>
                <w:docPart w:val="5BD76568FFC64F72B17C568C7EF62EA6"/>
              </w:placeholder>
              <w:dataBinding w:prefixMappings="xmlns:ns0='http://purl.org/dc/elements/1.1/' xmlns:ns1='http://schemas.openxmlformats.org/package/2006/metadata/core-properties' " w:xpath="/ns1:coreProperties[1]/ns0:title[1]" w:storeItemID="{6C3C8BC8-F283-45AE-878A-BAB7291924A1}"/>
              <w:text/>
            </w:sdtPr>
            <w:sdtEndPr/>
            <w:sdtContent>
              <w:r w:rsidR="00E25891" w:rsidRPr="0097390A">
                <w:rPr>
                  <w:rFonts w:ascii="Arial" w:eastAsia="SimHei" w:hAnsi="Arial" w:cs="Arial"/>
                </w:rPr>
                <w:t>Water Industry Standard – Urban Customer Servic</w:t>
              </w:r>
              <w:r w:rsidR="00CA326A">
                <w:rPr>
                  <w:rFonts w:ascii="Arial" w:eastAsia="SimHei" w:hAnsi="Arial" w:cs="Arial"/>
                </w:rPr>
                <w:t>e</w:t>
              </w:r>
            </w:sdtContent>
          </w:sdt>
        </w:p>
        <w:p w14:paraId="560B3229" w14:textId="14889717" w:rsidR="00067DD9" w:rsidRDefault="00C635DF">
          <w:pPr>
            <w:spacing w:line="259" w:lineRule="auto"/>
          </w:pPr>
          <w:r>
            <w:rPr>
              <w:b/>
              <w:bCs/>
              <w:color w:val="4986A0" w:themeColor="text2"/>
            </w:rPr>
            <w:t xml:space="preserve">Version 3 incorporating amendments as at 1 </w:t>
          </w:r>
          <w:r w:rsidR="00D20862">
            <w:rPr>
              <w:b/>
              <w:bCs/>
              <w:color w:val="4986A0" w:themeColor="text2"/>
            </w:rPr>
            <w:t>April</w:t>
          </w:r>
          <w:r>
            <w:rPr>
              <w:b/>
              <w:bCs/>
              <w:color w:val="4986A0" w:themeColor="text2"/>
            </w:rPr>
            <w:t xml:space="preserve"> 2024</w:t>
          </w:r>
          <w:r w:rsidR="00067DD9">
            <w:br w:type="page"/>
          </w:r>
        </w:p>
      </w:sdtContent>
    </w:sdt>
    <w:p w14:paraId="06902A8A" w14:textId="77777777" w:rsidR="00F83935" w:rsidRDefault="00F83935" w:rsidP="000D4547">
      <w:pPr>
        <w:pStyle w:val="NoSpacing"/>
        <w:rPr>
          <w:b/>
        </w:rPr>
      </w:pPr>
    </w:p>
    <w:p w14:paraId="63BC99DE" w14:textId="77777777" w:rsidR="00881E07" w:rsidRPr="00F83935" w:rsidRDefault="00881E07" w:rsidP="00F83935">
      <w:pPr>
        <w:spacing w:line="259" w:lineRule="auto"/>
        <w:rPr>
          <w:rStyle w:val="Strong"/>
          <w:b w:val="0"/>
          <w:bCs w:val="0"/>
        </w:rPr>
      </w:pPr>
      <w:r w:rsidRPr="00710792">
        <w:rPr>
          <w:rStyle w:val="Strong"/>
        </w:rPr>
        <w:t>An appropriate citation for this paper is:</w:t>
      </w:r>
      <w:bookmarkEnd w:id="3"/>
      <w:bookmarkEnd w:id="2"/>
      <w:bookmarkEnd w:id="1"/>
    </w:p>
    <w:p w14:paraId="5567BA28" w14:textId="0FE778E0" w:rsidR="00943BDE" w:rsidRDefault="00881E07" w:rsidP="00943BDE">
      <w:r>
        <w:t>Essential Services Commission</w:t>
      </w:r>
      <w:r w:rsidR="00844C9C">
        <w:t>,</w:t>
      </w:r>
      <w:r w:rsidR="003904B9">
        <w:t xml:space="preserve"> </w:t>
      </w:r>
      <w:sdt>
        <w:sdtPr>
          <w:alias w:val="Title"/>
          <w:tag w:val=""/>
          <w:id w:val="1260560542"/>
          <w:placeholder>
            <w:docPart w:val="6CB171887FD2484E962920AC95402487"/>
          </w:placeholder>
          <w:dataBinding w:prefixMappings="xmlns:ns0='http://purl.org/dc/elements/1.1/' xmlns:ns1='http://schemas.openxmlformats.org/package/2006/metadata/core-properties' " w:xpath="/ns1:coreProperties[1]/ns0:title[1]" w:storeItemID="{6C3C8BC8-F283-45AE-878A-BAB7291924A1}"/>
          <w:text/>
        </w:sdtPr>
        <w:sdtEndPr/>
        <w:sdtContent>
          <w:r w:rsidR="00CA326A">
            <w:t>Water Industry Standard – Urban Customer Service</w:t>
          </w:r>
        </w:sdtContent>
      </w:sdt>
      <w:r w:rsidR="00717068">
        <w:t>.</w:t>
      </w:r>
    </w:p>
    <w:p w14:paraId="075D6893" w14:textId="77777777" w:rsidR="00710792" w:rsidRDefault="00710792" w:rsidP="00710792">
      <w:pPr>
        <w:rPr>
          <w:rStyle w:val="Strong"/>
        </w:rPr>
      </w:pPr>
      <w:bookmarkStart w:id="5" w:name="_Toc480988876"/>
      <w:bookmarkStart w:id="6" w:name="_Toc481138188"/>
      <w:bookmarkStart w:id="7" w:name="_Toc481138396"/>
    </w:p>
    <w:p w14:paraId="2581934A" w14:textId="77777777" w:rsidR="00881E07" w:rsidRPr="00710792" w:rsidRDefault="00881E07" w:rsidP="00710792">
      <w:pPr>
        <w:rPr>
          <w:rStyle w:val="Strong"/>
        </w:rPr>
      </w:pPr>
      <w:r w:rsidRPr="00710792">
        <w:rPr>
          <w:rStyle w:val="Strong"/>
        </w:rPr>
        <w:t>Copyright notice</w:t>
      </w:r>
      <w:bookmarkEnd w:id="5"/>
      <w:bookmarkEnd w:id="6"/>
      <w:bookmarkEnd w:id="7"/>
    </w:p>
    <w:p w14:paraId="76FC4716" w14:textId="2F69ED78" w:rsidR="00881E07" w:rsidRDefault="00881E07" w:rsidP="00943BDE">
      <w:r>
        <w:t xml:space="preserve">© </w:t>
      </w:r>
      <w:r w:rsidR="00563AD8">
        <w:t>Essential Services Commission</w:t>
      </w:r>
      <w:r w:rsidR="00012434">
        <w:t>,</w:t>
      </w:r>
      <w:r w:rsidR="00563AD8">
        <w:t xml:space="preserve"> </w:t>
      </w:r>
      <w:sdt>
        <w:sdtPr>
          <w:alias w:val="Year"/>
          <w:tag w:val="Year"/>
          <w:id w:val="1606076632"/>
          <w:placeholder>
            <w:docPart w:val="9E45FAE9F1AD40B59EADA5AD1CDB9E68"/>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963BD8">
            <w:t>2024</w:t>
          </w:r>
        </w:sdtContent>
      </w:sdt>
    </w:p>
    <w:p w14:paraId="47400297" w14:textId="77777777" w:rsidR="0050064B" w:rsidRDefault="0050064B" w:rsidP="00943BDE"/>
    <w:p w14:paraId="7DB02E66" w14:textId="77777777" w:rsidR="00881E07" w:rsidRDefault="0050064B" w:rsidP="00881E07">
      <w:r w:rsidRPr="00F70F20">
        <w:rPr>
          <w:noProof/>
          <w:lang w:eastAsia="en-AU"/>
        </w:rPr>
        <w:drawing>
          <wp:inline distT="0" distB="0" distL="0" distR="0" wp14:anchorId="08C49A00" wp14:editId="7954A3E6">
            <wp:extent cx="1198800" cy="421200"/>
            <wp:effectExtent l="0" t="0" r="1905" b="0"/>
            <wp:docPr id="4" name="Picture 4" descr="untitl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rsidR="00881E07">
        <w:t xml:space="preserve"> </w:t>
      </w:r>
    </w:p>
    <w:p w14:paraId="6AF0ED32" w14:textId="4C97056F" w:rsidR="00881E07" w:rsidRDefault="00881E07" w:rsidP="00881E07">
      <w:r>
        <w:t xml:space="preserve">This work, </w:t>
      </w:r>
      <w:sdt>
        <w:sdtPr>
          <w:alias w:val="Title"/>
          <w:tag w:val=""/>
          <w:id w:val="1731569904"/>
          <w:placeholder>
            <w:docPart w:val="891F092E5BF242B895668E91B1DB6C22"/>
          </w:placeholder>
          <w:dataBinding w:prefixMappings="xmlns:ns0='http://purl.org/dc/elements/1.1/' xmlns:ns1='http://schemas.openxmlformats.org/package/2006/metadata/core-properties' " w:xpath="/ns1:coreProperties[1]/ns0:title[1]" w:storeItemID="{6C3C8BC8-F283-45AE-878A-BAB7291924A1}"/>
          <w:text/>
        </w:sdtPr>
        <w:sdtEndPr/>
        <w:sdtContent>
          <w:r w:rsidR="009C35B2">
            <w:t>Water Industry Standard – Urban Customer Service</w:t>
          </w:r>
        </w:sdtContent>
      </w:sdt>
      <w:r>
        <w:t>, is licensed under a Creative Commons Attribution 4.0 licence [creativecommons.org/licen</w:t>
      </w:r>
      <w:r w:rsidR="00563AD8">
        <w:t>ses/by/4.0]. You are free to re-</w:t>
      </w:r>
      <w:r>
        <w:t>use the work under that licence, on the condition that you credit the Essential Services Commission as author, indicate if changes were made and comply with the other licence terms.</w:t>
      </w:r>
    </w:p>
    <w:p w14:paraId="37C897F7" w14:textId="77777777" w:rsidR="00EA47A3" w:rsidRDefault="00881E07" w:rsidP="00881E07">
      <w:r>
        <w:t>The licence does not apply to any brand logo, images or photographs within the publication.</w:t>
      </w:r>
    </w:p>
    <w:p w14:paraId="0BA23C97" w14:textId="77777777" w:rsidR="00007AAD" w:rsidRDefault="00007AAD" w:rsidP="00881E07"/>
    <w:p w14:paraId="3839B8BC" w14:textId="77777777" w:rsidR="00007AAD" w:rsidRDefault="00007AAD" w:rsidP="00881E07"/>
    <w:p w14:paraId="1FF89490" w14:textId="77777777" w:rsidR="00007AAD" w:rsidRDefault="00007AAD" w:rsidP="00881E07"/>
    <w:p w14:paraId="681C5FF8" w14:textId="77777777" w:rsidR="00007AAD" w:rsidRDefault="00007AAD" w:rsidP="00881E07"/>
    <w:p w14:paraId="38DA19CB" w14:textId="77777777" w:rsidR="00007AAD" w:rsidRDefault="00007AAD" w:rsidP="00881E07"/>
    <w:p w14:paraId="03D14D8D" w14:textId="77777777" w:rsidR="00007AAD" w:rsidRDefault="00007AAD" w:rsidP="00881E07"/>
    <w:p w14:paraId="7420BD4F" w14:textId="77777777" w:rsidR="00007AAD" w:rsidRDefault="00007AAD" w:rsidP="00881E07"/>
    <w:p w14:paraId="7D4B08B3" w14:textId="77777777" w:rsidR="00007AAD" w:rsidRDefault="00007AAD" w:rsidP="00881E07"/>
    <w:p w14:paraId="20BEA097" w14:textId="77777777" w:rsidR="00007AAD" w:rsidRDefault="00007AAD" w:rsidP="00881E07"/>
    <w:p w14:paraId="0B2F24A5" w14:textId="77777777" w:rsidR="00007AAD" w:rsidRDefault="00007AAD" w:rsidP="00881E07"/>
    <w:p w14:paraId="76A3213D" w14:textId="77777777" w:rsidR="00007AAD" w:rsidRDefault="00007AAD" w:rsidP="00881E07"/>
    <w:p w14:paraId="7031DBA1" w14:textId="77777777" w:rsidR="00007AAD" w:rsidRDefault="00007AAD" w:rsidP="00881E07"/>
    <w:p w14:paraId="298D2A72" w14:textId="77777777" w:rsidR="00A00A82" w:rsidRDefault="00A00A82" w:rsidP="00881E07"/>
    <w:p w14:paraId="448B72CF" w14:textId="77777777" w:rsidR="00007AAD" w:rsidRDefault="00007AAD" w:rsidP="00881E07"/>
    <w:p w14:paraId="427577F6" w14:textId="2CC671AA" w:rsidR="00007AAD" w:rsidRDefault="00747708" w:rsidP="00CE7317">
      <w:pPr>
        <w:jc w:val="both"/>
        <w:rPr>
          <w:b/>
          <w:bCs/>
        </w:rPr>
      </w:pPr>
      <w:r w:rsidRPr="00690624">
        <w:rPr>
          <w:b/>
          <w:bCs/>
        </w:rPr>
        <w:lastRenderedPageBreak/>
        <w:t xml:space="preserve">Amendments </w:t>
      </w:r>
      <w:r w:rsidR="006C0F91" w:rsidRPr="00690624">
        <w:rPr>
          <w:b/>
          <w:bCs/>
        </w:rPr>
        <w:t>to th</w:t>
      </w:r>
      <w:r w:rsidRPr="00690624">
        <w:rPr>
          <w:b/>
          <w:bCs/>
        </w:rPr>
        <w:t xml:space="preserve">e Water </w:t>
      </w:r>
      <w:r w:rsidR="009D3714" w:rsidRPr="00690624">
        <w:rPr>
          <w:b/>
          <w:bCs/>
        </w:rPr>
        <w:t>Industry Standard</w:t>
      </w:r>
      <w:r w:rsidRPr="00690624">
        <w:rPr>
          <w:b/>
          <w:bCs/>
        </w:rPr>
        <w:t xml:space="preserve"> </w:t>
      </w:r>
      <w:r w:rsidR="00A3038C" w:rsidRPr="00690624">
        <w:rPr>
          <w:b/>
          <w:bCs/>
        </w:rPr>
        <w:t>–</w:t>
      </w:r>
      <w:r w:rsidRPr="00690624">
        <w:rPr>
          <w:b/>
          <w:bCs/>
        </w:rPr>
        <w:t xml:space="preserve"> </w:t>
      </w:r>
      <w:r w:rsidR="00A3038C" w:rsidRPr="00690624">
        <w:rPr>
          <w:b/>
          <w:bCs/>
        </w:rPr>
        <w:t>Urban Customer Service</w:t>
      </w:r>
    </w:p>
    <w:tbl>
      <w:tblPr>
        <w:tblStyle w:val="TableGrid"/>
        <w:tblW w:w="0" w:type="auto"/>
        <w:tblLook w:val="04A0" w:firstRow="1" w:lastRow="0" w:firstColumn="1" w:lastColumn="0" w:noHBand="0" w:noVBand="1"/>
      </w:tblPr>
      <w:tblGrid>
        <w:gridCol w:w="3212"/>
        <w:gridCol w:w="3213"/>
        <w:gridCol w:w="3213"/>
      </w:tblGrid>
      <w:tr w:rsidR="006C0F91" w14:paraId="7D475679" w14:textId="77777777" w:rsidTr="006C0F91">
        <w:trPr>
          <w:cnfStyle w:val="100000000000" w:firstRow="1" w:lastRow="0" w:firstColumn="0" w:lastColumn="0" w:oddVBand="0" w:evenVBand="0" w:oddHBand="0" w:evenHBand="0" w:firstRowFirstColumn="0" w:firstRowLastColumn="0" w:lastRowFirstColumn="0" w:lastRowLastColumn="0"/>
        </w:trPr>
        <w:tc>
          <w:tcPr>
            <w:tcW w:w="3212" w:type="dxa"/>
          </w:tcPr>
          <w:p w14:paraId="428AD657" w14:textId="53795BE5" w:rsidR="006C0F91" w:rsidRDefault="00EB61E2" w:rsidP="00CE7317">
            <w:pPr>
              <w:jc w:val="both"/>
              <w:rPr>
                <w:b w:val="0"/>
                <w:bCs/>
              </w:rPr>
            </w:pPr>
            <w:r>
              <w:rPr>
                <w:b w:val="0"/>
                <w:bCs/>
              </w:rPr>
              <w:t>Version</w:t>
            </w:r>
            <w:r w:rsidR="001579EE">
              <w:rPr>
                <w:b w:val="0"/>
                <w:bCs/>
              </w:rPr>
              <w:t xml:space="preserve"> No.</w:t>
            </w:r>
          </w:p>
        </w:tc>
        <w:tc>
          <w:tcPr>
            <w:tcW w:w="3213" w:type="dxa"/>
          </w:tcPr>
          <w:p w14:paraId="634DA0B2" w14:textId="0C808B9B" w:rsidR="006C0F91" w:rsidRDefault="001579EE" w:rsidP="00CE7317">
            <w:pPr>
              <w:jc w:val="both"/>
              <w:rPr>
                <w:b w:val="0"/>
                <w:bCs/>
              </w:rPr>
            </w:pPr>
            <w:r>
              <w:rPr>
                <w:b w:val="0"/>
                <w:bCs/>
              </w:rPr>
              <w:t>Date</w:t>
            </w:r>
            <w:r w:rsidR="00EB61E2">
              <w:rPr>
                <w:b w:val="0"/>
                <w:bCs/>
              </w:rPr>
              <w:t xml:space="preserve"> effective</w:t>
            </w:r>
          </w:p>
        </w:tc>
        <w:tc>
          <w:tcPr>
            <w:tcW w:w="3213" w:type="dxa"/>
          </w:tcPr>
          <w:p w14:paraId="341AA561" w14:textId="33E511EA" w:rsidR="006C0F91" w:rsidRDefault="001579EE" w:rsidP="00CE7317">
            <w:pPr>
              <w:jc w:val="both"/>
              <w:rPr>
                <w:b w:val="0"/>
                <w:bCs/>
              </w:rPr>
            </w:pPr>
            <w:r>
              <w:rPr>
                <w:b w:val="0"/>
                <w:bCs/>
              </w:rPr>
              <w:t>Nature of amendment</w:t>
            </w:r>
          </w:p>
        </w:tc>
      </w:tr>
      <w:tr w:rsidR="006C0F91" w14:paraId="378BBE9E" w14:textId="77777777" w:rsidTr="006C0F91">
        <w:trPr>
          <w:cnfStyle w:val="000000100000" w:firstRow="0" w:lastRow="0" w:firstColumn="0" w:lastColumn="0" w:oddVBand="0" w:evenVBand="0" w:oddHBand="1" w:evenHBand="0" w:firstRowFirstColumn="0" w:firstRowLastColumn="0" w:lastRowFirstColumn="0" w:lastRowLastColumn="0"/>
        </w:trPr>
        <w:tc>
          <w:tcPr>
            <w:tcW w:w="3212" w:type="dxa"/>
          </w:tcPr>
          <w:p w14:paraId="34CD50CD" w14:textId="21B5F6A0" w:rsidR="006C0F91" w:rsidRPr="00770733" w:rsidRDefault="00E86DA5" w:rsidP="00CE7317">
            <w:pPr>
              <w:jc w:val="both"/>
            </w:pPr>
            <w:r>
              <w:t>2</w:t>
            </w:r>
          </w:p>
        </w:tc>
        <w:tc>
          <w:tcPr>
            <w:tcW w:w="3213" w:type="dxa"/>
          </w:tcPr>
          <w:p w14:paraId="43A1913A" w14:textId="542FAB3E" w:rsidR="006C0F91" w:rsidRPr="00770733" w:rsidRDefault="0073247C" w:rsidP="00CE7317">
            <w:pPr>
              <w:jc w:val="both"/>
            </w:pPr>
            <w:r>
              <w:t>1 July 202</w:t>
            </w:r>
            <w:r w:rsidR="006D6170">
              <w:t>3</w:t>
            </w:r>
          </w:p>
        </w:tc>
        <w:tc>
          <w:tcPr>
            <w:tcW w:w="3213" w:type="dxa"/>
          </w:tcPr>
          <w:p w14:paraId="284D4639" w14:textId="6C51687B" w:rsidR="006C0F91" w:rsidRPr="00770733" w:rsidRDefault="00FA3A33" w:rsidP="008021C9">
            <w:r w:rsidRPr="00770733">
              <w:t xml:space="preserve">Amended schedules 1 and 2 to give effect to </w:t>
            </w:r>
            <w:r w:rsidR="00133D29">
              <w:t xml:space="preserve">updated </w:t>
            </w:r>
            <w:r w:rsidRPr="00770733">
              <w:t>service standards</w:t>
            </w:r>
            <w:r w:rsidR="00133D29">
              <w:t xml:space="preserve"> and targets, as well as updated </w:t>
            </w:r>
            <w:r w:rsidR="00AA16AA">
              <w:t>guaranteed service level</w:t>
            </w:r>
            <w:r w:rsidR="00133D29">
              <w:t xml:space="preserve"> schemes</w:t>
            </w:r>
            <w:r w:rsidR="009C1361">
              <w:t>,</w:t>
            </w:r>
            <w:r w:rsidR="008C2422">
              <w:t xml:space="preserve"> for fourteen water </w:t>
            </w:r>
            <w:r w:rsidR="002C5E63">
              <w:t>businesses</w:t>
            </w:r>
            <w:r w:rsidR="00133D29">
              <w:t xml:space="preserve"> </w:t>
            </w:r>
            <w:r w:rsidR="00E83558">
              <w:t xml:space="preserve">as </w:t>
            </w:r>
            <w:r w:rsidRPr="00770733">
              <w:t>approved</w:t>
            </w:r>
            <w:r w:rsidR="00133D29">
              <w:t xml:space="preserve"> by the </w:t>
            </w:r>
            <w:r w:rsidR="00935275">
              <w:t>C</w:t>
            </w:r>
            <w:r w:rsidR="00133D29">
              <w:t>ommission</w:t>
            </w:r>
            <w:r w:rsidR="00A263DA">
              <w:t xml:space="preserve"> on 21 June 2023 as part of </w:t>
            </w:r>
            <w:r w:rsidRPr="00770733">
              <w:t>water price review 2023.</w:t>
            </w:r>
          </w:p>
        </w:tc>
      </w:tr>
      <w:tr w:rsidR="00963BD8" w14:paraId="52A03C81" w14:textId="77777777" w:rsidTr="006C0F91">
        <w:trPr>
          <w:cnfStyle w:val="000000010000" w:firstRow="0" w:lastRow="0" w:firstColumn="0" w:lastColumn="0" w:oddVBand="0" w:evenVBand="0" w:oddHBand="0" w:evenHBand="1" w:firstRowFirstColumn="0" w:firstRowLastColumn="0" w:lastRowFirstColumn="0" w:lastRowLastColumn="0"/>
        </w:trPr>
        <w:tc>
          <w:tcPr>
            <w:tcW w:w="3212" w:type="dxa"/>
          </w:tcPr>
          <w:p w14:paraId="7C7EABE9" w14:textId="3042C9A0" w:rsidR="00963BD8" w:rsidRPr="00D5414C" w:rsidRDefault="00963BD8" w:rsidP="00963BD8">
            <w:pPr>
              <w:jc w:val="both"/>
            </w:pPr>
            <w:r w:rsidRPr="00D5414C">
              <w:t>3</w:t>
            </w:r>
          </w:p>
        </w:tc>
        <w:tc>
          <w:tcPr>
            <w:tcW w:w="3213" w:type="dxa"/>
          </w:tcPr>
          <w:p w14:paraId="2296153D" w14:textId="1E78B78F" w:rsidR="00963BD8" w:rsidRPr="00D5414C" w:rsidRDefault="009C3441" w:rsidP="00963BD8">
            <w:pPr>
              <w:jc w:val="both"/>
            </w:pPr>
            <w:r w:rsidRPr="00D5414C">
              <w:t xml:space="preserve">1 </w:t>
            </w:r>
            <w:r w:rsidR="00D20862">
              <w:t>April</w:t>
            </w:r>
            <w:r w:rsidR="00963BD8" w:rsidRPr="00D5414C">
              <w:t xml:space="preserve"> 2024</w:t>
            </w:r>
          </w:p>
        </w:tc>
        <w:tc>
          <w:tcPr>
            <w:tcW w:w="3213" w:type="dxa"/>
          </w:tcPr>
          <w:p w14:paraId="72B987EB" w14:textId="03D6F010" w:rsidR="00963BD8" w:rsidRPr="00770733" w:rsidRDefault="00963BD8" w:rsidP="00963BD8">
            <w:r w:rsidRPr="00ED6C22">
              <w:t xml:space="preserve">Inserted new Part G creating an obligation on water businesses to report non-compliance with these standards to the commission; amended the family violence obligation in clause 11 as approved by the commission on </w:t>
            </w:r>
            <w:r w:rsidR="009E3A58">
              <w:t>7 February 2024</w:t>
            </w:r>
            <w:r w:rsidRPr="00ED6C22">
              <w:t xml:space="preserve">. </w:t>
            </w:r>
          </w:p>
        </w:tc>
      </w:tr>
    </w:tbl>
    <w:p w14:paraId="5C7A2E50" w14:textId="77777777" w:rsidR="006C0F91" w:rsidRPr="00770733" w:rsidRDefault="006C0F91" w:rsidP="00770733">
      <w:pPr>
        <w:jc w:val="both"/>
        <w:rPr>
          <w:b/>
          <w:bCs/>
        </w:rPr>
      </w:pPr>
    </w:p>
    <w:p w14:paraId="257AC1DD" w14:textId="77777777" w:rsidR="00717CCA" w:rsidRDefault="00717CCA" w:rsidP="00881E07"/>
    <w:p w14:paraId="716BFAAC" w14:textId="77777777" w:rsidR="00717CCA" w:rsidRDefault="00717CCA" w:rsidP="00881E07"/>
    <w:bookmarkEnd w:id="4" w:displacedByCustomXml="next"/>
    <w:sdt>
      <w:sdtPr>
        <w:id w:val="1641840776"/>
        <w:lock w:val="sdtContentLocked"/>
        <w:placeholder>
          <w:docPart w:val="52EAA02DA5DB4EF0A5622BB51F076B8C"/>
        </w:placeholder>
        <w:showingPlcHdr/>
        <w:text/>
      </w:sdtPr>
      <w:sdtEndPr/>
      <w:sdtContent>
        <w:p w14:paraId="567C8BF3" w14:textId="77777777" w:rsidR="004309BF" w:rsidRDefault="004309BF" w:rsidP="004309BF">
          <w:r>
            <w:t xml:space="preserve">  </w:t>
          </w:r>
        </w:p>
      </w:sdtContent>
    </w:sdt>
    <w:p w14:paraId="0311BFAC" w14:textId="77777777" w:rsidR="008F7087" w:rsidRDefault="008F7087" w:rsidP="00710792">
      <w:pPr>
        <w:pStyle w:val="Heading1"/>
        <w:sectPr w:rsidR="008F7087" w:rsidSect="008F7087">
          <w:headerReference w:type="default" r:id="rId15"/>
          <w:footerReference w:type="default" r:id="rId16"/>
          <w:type w:val="continuous"/>
          <w:pgSz w:w="11906" w:h="16838" w:code="9"/>
          <w:pgMar w:top="1134" w:right="1134" w:bottom="1134" w:left="1134" w:header="709" w:footer="692" w:gutter="0"/>
          <w:pgNumType w:fmt="lowerRoman"/>
          <w:cols w:space="708"/>
          <w:docGrid w:linePitch="360"/>
        </w:sectPr>
      </w:pPr>
      <w:bookmarkStart w:id="8" w:name="_Toc481138189"/>
      <w:bookmarkStart w:id="9" w:name="_Toc481138397"/>
    </w:p>
    <w:bookmarkEnd w:id="8"/>
    <w:bookmarkEnd w:id="9"/>
    <w:p w14:paraId="3F842D40" w14:textId="3DD18E07" w:rsidR="00D3670C" w:rsidRPr="00990181" w:rsidRDefault="00A75100" w:rsidP="00960948">
      <w:pPr>
        <w:pStyle w:val="TOCHeading"/>
        <w:shd w:val="clear" w:color="auto" w:fill="FFFFFF" w:themeFill="background1"/>
        <w:rPr>
          <w:rStyle w:val="Hyperlink"/>
          <w:b/>
          <w:bCs/>
          <w:color w:val="auto"/>
          <w:u w:val="none"/>
        </w:rPr>
      </w:pPr>
      <w:r>
        <w:br w:type="page"/>
      </w:r>
      <w:r w:rsidR="00E248FD" w:rsidRPr="00C875E1">
        <w:rPr>
          <w:rStyle w:val="Hyperlink"/>
          <w:rFonts w:cs="Tahoma"/>
          <w:color w:val="auto"/>
          <w:szCs w:val="40"/>
          <w:u w:val="none"/>
        </w:rPr>
        <w:lastRenderedPageBreak/>
        <w:t>Contents</w:t>
      </w:r>
    </w:p>
    <w:p w14:paraId="5E54DC8F" w14:textId="411B3CB6" w:rsidR="002919BC" w:rsidRDefault="00782E55">
      <w:pPr>
        <w:pStyle w:val="TOC1"/>
        <w:rPr>
          <w:rFonts w:eastAsiaTheme="minorEastAsia"/>
          <w:b w:val="0"/>
          <w:noProof/>
          <w:kern w:val="2"/>
          <w:lang w:eastAsia="en-AU"/>
          <w14:ligatures w14:val="standardContextual"/>
        </w:rPr>
      </w:pPr>
      <w:r>
        <w:fldChar w:fldCharType="begin"/>
      </w:r>
      <w:r>
        <w:instrText xml:space="preserve"> TOC \h \z \t "Heading 1,1,Heading 2,3,Heading 3,5,Heading 1 numbered,2,Heading 2 numbered,4,Heading 3 numbered,6" </w:instrText>
      </w:r>
      <w:r>
        <w:fldChar w:fldCharType="separate"/>
      </w:r>
      <w:hyperlink w:anchor="_Toc150785991" w:history="1">
        <w:r w:rsidR="002919BC" w:rsidRPr="00B16ACD">
          <w:rPr>
            <w:rStyle w:val="Hyperlink"/>
            <w:bCs/>
            <w:noProof/>
          </w:rPr>
          <w:t>Part A – Introduction</w:t>
        </w:r>
        <w:r w:rsidR="002919BC">
          <w:rPr>
            <w:noProof/>
            <w:webHidden/>
          </w:rPr>
          <w:tab/>
        </w:r>
        <w:r w:rsidR="002919BC">
          <w:rPr>
            <w:noProof/>
            <w:webHidden/>
          </w:rPr>
          <w:fldChar w:fldCharType="begin"/>
        </w:r>
        <w:r w:rsidR="002919BC">
          <w:rPr>
            <w:noProof/>
            <w:webHidden/>
          </w:rPr>
          <w:instrText xml:space="preserve"> PAGEREF _Toc150785991 \h </w:instrText>
        </w:r>
        <w:r w:rsidR="002919BC">
          <w:rPr>
            <w:noProof/>
            <w:webHidden/>
          </w:rPr>
        </w:r>
        <w:r w:rsidR="002919BC">
          <w:rPr>
            <w:noProof/>
            <w:webHidden/>
          </w:rPr>
          <w:fldChar w:fldCharType="separate"/>
        </w:r>
        <w:r w:rsidR="00862C9B">
          <w:rPr>
            <w:noProof/>
            <w:webHidden/>
          </w:rPr>
          <w:t>1</w:t>
        </w:r>
        <w:r w:rsidR="002919BC">
          <w:rPr>
            <w:noProof/>
            <w:webHidden/>
          </w:rPr>
          <w:fldChar w:fldCharType="end"/>
        </w:r>
      </w:hyperlink>
    </w:p>
    <w:p w14:paraId="789E3DE7" w14:textId="464BF4D5" w:rsidR="002919BC" w:rsidRDefault="00975FDD">
      <w:pPr>
        <w:pStyle w:val="TOC6"/>
        <w:rPr>
          <w:rFonts w:eastAsiaTheme="minorEastAsia"/>
          <w:noProof/>
          <w:kern w:val="2"/>
          <w:lang w:eastAsia="en-AU"/>
          <w14:ligatures w14:val="standardContextual"/>
        </w:rPr>
      </w:pPr>
      <w:hyperlink w:anchor="_Toc150785992" w:history="1">
        <w:r w:rsidR="002919BC" w:rsidRPr="00B16ACD">
          <w:rPr>
            <w:rStyle w:val="Hyperlink"/>
            <w:noProof/>
          </w:rPr>
          <w:t>Citation</w:t>
        </w:r>
        <w:r w:rsidR="002919BC">
          <w:rPr>
            <w:noProof/>
            <w:webHidden/>
          </w:rPr>
          <w:tab/>
        </w:r>
        <w:r w:rsidR="002919BC">
          <w:rPr>
            <w:noProof/>
            <w:webHidden/>
          </w:rPr>
          <w:fldChar w:fldCharType="begin"/>
        </w:r>
        <w:r w:rsidR="002919BC">
          <w:rPr>
            <w:noProof/>
            <w:webHidden/>
          </w:rPr>
          <w:instrText xml:space="preserve"> PAGEREF _Toc150785992 \h </w:instrText>
        </w:r>
        <w:r w:rsidR="002919BC">
          <w:rPr>
            <w:noProof/>
            <w:webHidden/>
          </w:rPr>
        </w:r>
        <w:r w:rsidR="002919BC">
          <w:rPr>
            <w:noProof/>
            <w:webHidden/>
          </w:rPr>
          <w:fldChar w:fldCharType="separate"/>
        </w:r>
        <w:r w:rsidR="00862C9B">
          <w:rPr>
            <w:noProof/>
            <w:webHidden/>
          </w:rPr>
          <w:t>1</w:t>
        </w:r>
        <w:r w:rsidR="002919BC">
          <w:rPr>
            <w:noProof/>
            <w:webHidden/>
          </w:rPr>
          <w:fldChar w:fldCharType="end"/>
        </w:r>
      </w:hyperlink>
    </w:p>
    <w:p w14:paraId="69B9AC98" w14:textId="70409C4E" w:rsidR="002919BC" w:rsidRDefault="00975FDD">
      <w:pPr>
        <w:pStyle w:val="TOC6"/>
        <w:rPr>
          <w:rFonts w:eastAsiaTheme="minorEastAsia"/>
          <w:noProof/>
          <w:kern w:val="2"/>
          <w:lang w:eastAsia="en-AU"/>
          <w14:ligatures w14:val="standardContextual"/>
        </w:rPr>
      </w:pPr>
      <w:hyperlink w:anchor="_Toc150785993" w:history="1">
        <w:r w:rsidR="002919BC" w:rsidRPr="00B16ACD">
          <w:rPr>
            <w:rStyle w:val="Hyperlink"/>
            <w:noProof/>
          </w:rPr>
          <w:t>Purpose</w:t>
        </w:r>
        <w:r w:rsidR="002919BC">
          <w:rPr>
            <w:noProof/>
            <w:webHidden/>
          </w:rPr>
          <w:tab/>
        </w:r>
        <w:r w:rsidR="002919BC">
          <w:rPr>
            <w:noProof/>
            <w:webHidden/>
          </w:rPr>
          <w:fldChar w:fldCharType="begin"/>
        </w:r>
        <w:r w:rsidR="002919BC">
          <w:rPr>
            <w:noProof/>
            <w:webHidden/>
          </w:rPr>
          <w:instrText xml:space="preserve"> PAGEREF _Toc150785993 \h </w:instrText>
        </w:r>
        <w:r w:rsidR="002919BC">
          <w:rPr>
            <w:noProof/>
            <w:webHidden/>
          </w:rPr>
        </w:r>
        <w:r w:rsidR="002919BC">
          <w:rPr>
            <w:noProof/>
            <w:webHidden/>
          </w:rPr>
          <w:fldChar w:fldCharType="separate"/>
        </w:r>
        <w:r w:rsidR="00862C9B">
          <w:rPr>
            <w:noProof/>
            <w:webHidden/>
          </w:rPr>
          <w:t>1</w:t>
        </w:r>
        <w:r w:rsidR="002919BC">
          <w:rPr>
            <w:noProof/>
            <w:webHidden/>
          </w:rPr>
          <w:fldChar w:fldCharType="end"/>
        </w:r>
      </w:hyperlink>
    </w:p>
    <w:p w14:paraId="131F2FCB" w14:textId="577BE7BD" w:rsidR="002919BC" w:rsidRDefault="00975FDD">
      <w:pPr>
        <w:pStyle w:val="TOC3"/>
        <w:rPr>
          <w:rFonts w:eastAsiaTheme="minorEastAsia"/>
          <w:kern w:val="2"/>
          <w:lang w:eastAsia="en-AU"/>
          <w14:ligatures w14:val="standardContextual"/>
        </w:rPr>
      </w:pPr>
      <w:hyperlink w:anchor="_Toc150785994" w:history="1">
        <w:r w:rsidR="002919BC" w:rsidRPr="00B16ACD">
          <w:rPr>
            <w:rStyle w:val="Hyperlink"/>
          </w:rPr>
          <w:t>Separate written agreements</w:t>
        </w:r>
        <w:r w:rsidR="002919BC">
          <w:rPr>
            <w:webHidden/>
          </w:rPr>
          <w:tab/>
        </w:r>
        <w:r w:rsidR="002919BC">
          <w:rPr>
            <w:webHidden/>
          </w:rPr>
          <w:fldChar w:fldCharType="begin"/>
        </w:r>
        <w:r w:rsidR="002919BC">
          <w:rPr>
            <w:webHidden/>
          </w:rPr>
          <w:instrText xml:space="preserve"> PAGEREF _Toc150785994 \h </w:instrText>
        </w:r>
        <w:r w:rsidR="002919BC">
          <w:rPr>
            <w:webHidden/>
          </w:rPr>
        </w:r>
        <w:r w:rsidR="002919BC">
          <w:rPr>
            <w:webHidden/>
          </w:rPr>
          <w:fldChar w:fldCharType="separate"/>
        </w:r>
        <w:r w:rsidR="00862C9B">
          <w:rPr>
            <w:webHidden/>
          </w:rPr>
          <w:t>2</w:t>
        </w:r>
        <w:r w:rsidR="002919BC">
          <w:rPr>
            <w:webHidden/>
          </w:rPr>
          <w:fldChar w:fldCharType="end"/>
        </w:r>
      </w:hyperlink>
    </w:p>
    <w:p w14:paraId="2E7939CA" w14:textId="1CA92A8C" w:rsidR="002919BC" w:rsidRDefault="00975FDD">
      <w:pPr>
        <w:pStyle w:val="TOC3"/>
        <w:rPr>
          <w:rFonts w:eastAsiaTheme="minorEastAsia"/>
          <w:kern w:val="2"/>
          <w:lang w:eastAsia="en-AU"/>
          <w14:ligatures w14:val="standardContextual"/>
        </w:rPr>
      </w:pPr>
      <w:hyperlink w:anchor="_Toc150785995" w:history="1">
        <w:r w:rsidR="002919BC" w:rsidRPr="00B16ACD">
          <w:rPr>
            <w:rStyle w:val="Hyperlink"/>
          </w:rPr>
          <w:t>Trade Waste</w:t>
        </w:r>
        <w:r w:rsidR="002919BC">
          <w:rPr>
            <w:webHidden/>
          </w:rPr>
          <w:tab/>
        </w:r>
        <w:r w:rsidR="002919BC">
          <w:rPr>
            <w:webHidden/>
          </w:rPr>
          <w:fldChar w:fldCharType="begin"/>
        </w:r>
        <w:r w:rsidR="002919BC">
          <w:rPr>
            <w:webHidden/>
          </w:rPr>
          <w:instrText xml:space="preserve"> PAGEREF _Toc150785995 \h </w:instrText>
        </w:r>
        <w:r w:rsidR="002919BC">
          <w:rPr>
            <w:webHidden/>
          </w:rPr>
        </w:r>
        <w:r w:rsidR="002919BC">
          <w:rPr>
            <w:webHidden/>
          </w:rPr>
          <w:fldChar w:fldCharType="separate"/>
        </w:r>
        <w:r w:rsidR="00862C9B">
          <w:rPr>
            <w:webHidden/>
          </w:rPr>
          <w:t>2</w:t>
        </w:r>
        <w:r w:rsidR="002919BC">
          <w:rPr>
            <w:webHidden/>
          </w:rPr>
          <w:fldChar w:fldCharType="end"/>
        </w:r>
      </w:hyperlink>
    </w:p>
    <w:p w14:paraId="7BAAD950" w14:textId="346D7D57" w:rsidR="002919BC" w:rsidRDefault="00975FDD">
      <w:pPr>
        <w:pStyle w:val="TOC1"/>
        <w:rPr>
          <w:rFonts w:eastAsiaTheme="minorEastAsia"/>
          <w:b w:val="0"/>
          <w:noProof/>
          <w:kern w:val="2"/>
          <w:lang w:eastAsia="en-AU"/>
          <w14:ligatures w14:val="standardContextual"/>
        </w:rPr>
      </w:pPr>
      <w:hyperlink w:anchor="_Toc150785996" w:history="1">
        <w:r w:rsidR="002919BC" w:rsidRPr="00B16ACD">
          <w:rPr>
            <w:rStyle w:val="Hyperlink"/>
            <w:bCs/>
            <w:noProof/>
          </w:rPr>
          <w:t>Part B - Service and Supply</w:t>
        </w:r>
        <w:r w:rsidR="002919BC">
          <w:rPr>
            <w:noProof/>
            <w:webHidden/>
          </w:rPr>
          <w:tab/>
        </w:r>
        <w:r w:rsidR="002919BC">
          <w:rPr>
            <w:noProof/>
            <w:webHidden/>
          </w:rPr>
          <w:fldChar w:fldCharType="begin"/>
        </w:r>
        <w:r w:rsidR="002919BC">
          <w:rPr>
            <w:noProof/>
            <w:webHidden/>
          </w:rPr>
          <w:instrText xml:space="preserve"> PAGEREF _Toc150785996 \h </w:instrText>
        </w:r>
        <w:r w:rsidR="002919BC">
          <w:rPr>
            <w:noProof/>
            <w:webHidden/>
          </w:rPr>
        </w:r>
        <w:r w:rsidR="002919BC">
          <w:rPr>
            <w:noProof/>
            <w:webHidden/>
          </w:rPr>
          <w:fldChar w:fldCharType="separate"/>
        </w:r>
        <w:r w:rsidR="00862C9B">
          <w:rPr>
            <w:noProof/>
            <w:webHidden/>
          </w:rPr>
          <w:t>3</w:t>
        </w:r>
        <w:r w:rsidR="002919BC">
          <w:rPr>
            <w:noProof/>
            <w:webHidden/>
          </w:rPr>
          <w:fldChar w:fldCharType="end"/>
        </w:r>
      </w:hyperlink>
    </w:p>
    <w:p w14:paraId="645FD795" w14:textId="0E23FB54" w:rsidR="002919BC" w:rsidRDefault="00975FDD">
      <w:pPr>
        <w:pStyle w:val="TOC3"/>
        <w:rPr>
          <w:rFonts w:eastAsiaTheme="minorEastAsia"/>
          <w:kern w:val="2"/>
          <w:lang w:eastAsia="en-AU"/>
          <w14:ligatures w14:val="standardContextual"/>
        </w:rPr>
      </w:pPr>
      <w:hyperlink w:anchor="_Toc150785997" w:history="1">
        <w:r w:rsidR="002919BC" w:rsidRPr="00B16ACD">
          <w:rPr>
            <w:rStyle w:val="Hyperlink"/>
            <w:rFonts w:eastAsia="Tahoma" w:cs="Tahoma"/>
            <w:bCs/>
          </w:rPr>
          <w:t>1.</w:t>
        </w:r>
        <w:r w:rsidR="002919BC">
          <w:rPr>
            <w:rFonts w:eastAsiaTheme="minorEastAsia"/>
            <w:kern w:val="2"/>
            <w:lang w:eastAsia="en-AU"/>
            <w14:ligatures w14:val="standardContextual"/>
          </w:rPr>
          <w:tab/>
        </w:r>
        <w:r w:rsidR="002919BC" w:rsidRPr="00B16ACD">
          <w:rPr>
            <w:rStyle w:val="Hyperlink"/>
          </w:rPr>
          <w:t>Connection and service provision</w:t>
        </w:r>
        <w:r w:rsidR="002919BC">
          <w:rPr>
            <w:webHidden/>
          </w:rPr>
          <w:tab/>
        </w:r>
        <w:r w:rsidR="002919BC">
          <w:rPr>
            <w:webHidden/>
          </w:rPr>
          <w:fldChar w:fldCharType="begin"/>
        </w:r>
        <w:r w:rsidR="002919BC">
          <w:rPr>
            <w:webHidden/>
          </w:rPr>
          <w:instrText xml:space="preserve"> PAGEREF _Toc150785997 \h </w:instrText>
        </w:r>
        <w:r w:rsidR="002919BC">
          <w:rPr>
            <w:webHidden/>
          </w:rPr>
        </w:r>
        <w:r w:rsidR="002919BC">
          <w:rPr>
            <w:webHidden/>
          </w:rPr>
          <w:fldChar w:fldCharType="separate"/>
        </w:r>
        <w:r w:rsidR="00862C9B">
          <w:rPr>
            <w:webHidden/>
          </w:rPr>
          <w:t>3</w:t>
        </w:r>
        <w:r w:rsidR="002919BC">
          <w:rPr>
            <w:webHidden/>
          </w:rPr>
          <w:fldChar w:fldCharType="end"/>
        </w:r>
      </w:hyperlink>
    </w:p>
    <w:p w14:paraId="4BDE6358" w14:textId="26E695FF" w:rsidR="002919BC" w:rsidRDefault="00975FDD">
      <w:pPr>
        <w:pStyle w:val="TOC6"/>
        <w:rPr>
          <w:rFonts w:eastAsiaTheme="minorEastAsia"/>
          <w:noProof/>
          <w:kern w:val="2"/>
          <w:lang w:eastAsia="en-AU"/>
          <w14:ligatures w14:val="standardContextual"/>
        </w:rPr>
      </w:pPr>
      <w:hyperlink w:anchor="_Toc150785998" w:history="1">
        <w:r w:rsidR="002919BC" w:rsidRPr="00B16ACD">
          <w:rPr>
            <w:rStyle w:val="Hyperlink"/>
            <w:rFonts w:eastAsia="Tahoma" w:cs="Tahoma"/>
            <w:bCs/>
            <w:noProof/>
            <w:spacing w:val="-2"/>
          </w:rPr>
          <w:t>1.1</w:t>
        </w:r>
        <w:r w:rsidR="002919BC">
          <w:rPr>
            <w:rFonts w:eastAsiaTheme="minorEastAsia"/>
            <w:noProof/>
            <w:kern w:val="2"/>
            <w:lang w:eastAsia="en-AU"/>
            <w14:ligatures w14:val="standardContextual"/>
          </w:rPr>
          <w:tab/>
        </w:r>
        <w:r w:rsidR="002919BC" w:rsidRPr="00B16ACD">
          <w:rPr>
            <w:rStyle w:val="Hyperlink"/>
            <w:noProof/>
          </w:rPr>
          <w:t>Obligation to provide service</w:t>
        </w:r>
        <w:r w:rsidR="002919BC">
          <w:rPr>
            <w:noProof/>
            <w:webHidden/>
          </w:rPr>
          <w:tab/>
        </w:r>
        <w:r w:rsidR="002919BC">
          <w:rPr>
            <w:noProof/>
            <w:webHidden/>
          </w:rPr>
          <w:fldChar w:fldCharType="begin"/>
        </w:r>
        <w:r w:rsidR="002919BC">
          <w:rPr>
            <w:noProof/>
            <w:webHidden/>
          </w:rPr>
          <w:instrText xml:space="preserve"> PAGEREF _Toc150785998 \h </w:instrText>
        </w:r>
        <w:r w:rsidR="002919BC">
          <w:rPr>
            <w:noProof/>
            <w:webHidden/>
          </w:rPr>
        </w:r>
        <w:r w:rsidR="002919BC">
          <w:rPr>
            <w:noProof/>
            <w:webHidden/>
          </w:rPr>
          <w:fldChar w:fldCharType="separate"/>
        </w:r>
        <w:r w:rsidR="00862C9B">
          <w:rPr>
            <w:noProof/>
            <w:webHidden/>
          </w:rPr>
          <w:t>3</w:t>
        </w:r>
        <w:r w:rsidR="002919BC">
          <w:rPr>
            <w:noProof/>
            <w:webHidden/>
          </w:rPr>
          <w:fldChar w:fldCharType="end"/>
        </w:r>
      </w:hyperlink>
    </w:p>
    <w:p w14:paraId="2D95F63F" w14:textId="7E1020ED" w:rsidR="002919BC" w:rsidRDefault="00975FDD">
      <w:pPr>
        <w:pStyle w:val="TOC6"/>
        <w:rPr>
          <w:rFonts w:eastAsiaTheme="minorEastAsia"/>
          <w:noProof/>
          <w:kern w:val="2"/>
          <w:lang w:eastAsia="en-AU"/>
          <w14:ligatures w14:val="standardContextual"/>
        </w:rPr>
      </w:pPr>
      <w:hyperlink w:anchor="_Toc150785999" w:history="1">
        <w:r w:rsidR="002919BC" w:rsidRPr="00B16ACD">
          <w:rPr>
            <w:rStyle w:val="Hyperlink"/>
            <w:rFonts w:eastAsia="Tahoma" w:cs="Tahoma"/>
            <w:bCs/>
            <w:noProof/>
            <w:spacing w:val="-2"/>
          </w:rPr>
          <w:t>1.2</w:t>
        </w:r>
        <w:r w:rsidR="002919BC">
          <w:rPr>
            <w:rFonts w:eastAsiaTheme="minorEastAsia"/>
            <w:noProof/>
            <w:kern w:val="2"/>
            <w:lang w:eastAsia="en-AU"/>
            <w14:ligatures w14:val="standardContextual"/>
          </w:rPr>
          <w:tab/>
        </w:r>
        <w:r w:rsidR="002919BC" w:rsidRPr="00B16ACD">
          <w:rPr>
            <w:rStyle w:val="Hyperlink"/>
            <w:noProof/>
          </w:rPr>
          <w:t>Obligation to connect</w:t>
        </w:r>
        <w:r w:rsidR="002919BC">
          <w:rPr>
            <w:noProof/>
            <w:webHidden/>
          </w:rPr>
          <w:tab/>
        </w:r>
        <w:r w:rsidR="002919BC">
          <w:rPr>
            <w:noProof/>
            <w:webHidden/>
          </w:rPr>
          <w:fldChar w:fldCharType="begin"/>
        </w:r>
        <w:r w:rsidR="002919BC">
          <w:rPr>
            <w:noProof/>
            <w:webHidden/>
          </w:rPr>
          <w:instrText xml:space="preserve"> PAGEREF _Toc150785999 \h </w:instrText>
        </w:r>
        <w:r w:rsidR="002919BC">
          <w:rPr>
            <w:noProof/>
            <w:webHidden/>
          </w:rPr>
        </w:r>
        <w:r w:rsidR="002919BC">
          <w:rPr>
            <w:noProof/>
            <w:webHidden/>
          </w:rPr>
          <w:fldChar w:fldCharType="separate"/>
        </w:r>
        <w:r w:rsidR="00862C9B">
          <w:rPr>
            <w:noProof/>
            <w:webHidden/>
          </w:rPr>
          <w:t>3</w:t>
        </w:r>
        <w:r w:rsidR="002919BC">
          <w:rPr>
            <w:noProof/>
            <w:webHidden/>
          </w:rPr>
          <w:fldChar w:fldCharType="end"/>
        </w:r>
      </w:hyperlink>
    </w:p>
    <w:p w14:paraId="6D14891B" w14:textId="7245E7F5" w:rsidR="002919BC" w:rsidRDefault="00975FDD">
      <w:pPr>
        <w:pStyle w:val="TOC6"/>
        <w:rPr>
          <w:rFonts w:eastAsiaTheme="minorEastAsia"/>
          <w:noProof/>
          <w:kern w:val="2"/>
          <w:lang w:eastAsia="en-AU"/>
          <w14:ligatures w14:val="standardContextual"/>
        </w:rPr>
      </w:pPr>
      <w:hyperlink w:anchor="_Toc150786000" w:history="1">
        <w:r w:rsidR="002919BC" w:rsidRPr="00B16ACD">
          <w:rPr>
            <w:rStyle w:val="Hyperlink"/>
            <w:rFonts w:eastAsia="Tahoma" w:cs="Tahoma"/>
            <w:bCs/>
            <w:noProof/>
            <w:spacing w:val="-2"/>
          </w:rPr>
          <w:t>1.3</w:t>
        </w:r>
        <w:r w:rsidR="002919BC">
          <w:rPr>
            <w:rFonts w:eastAsiaTheme="minorEastAsia"/>
            <w:noProof/>
            <w:kern w:val="2"/>
            <w:lang w:eastAsia="en-AU"/>
            <w14:ligatures w14:val="standardContextual"/>
          </w:rPr>
          <w:tab/>
        </w:r>
        <w:r w:rsidR="002919BC" w:rsidRPr="00B16ACD">
          <w:rPr>
            <w:rStyle w:val="Hyperlink"/>
            <w:noProof/>
          </w:rPr>
          <w:t>Limits on recycled water services</w:t>
        </w:r>
        <w:r w:rsidR="002919BC">
          <w:rPr>
            <w:noProof/>
            <w:webHidden/>
          </w:rPr>
          <w:tab/>
        </w:r>
        <w:r w:rsidR="002919BC">
          <w:rPr>
            <w:noProof/>
            <w:webHidden/>
          </w:rPr>
          <w:fldChar w:fldCharType="begin"/>
        </w:r>
        <w:r w:rsidR="002919BC">
          <w:rPr>
            <w:noProof/>
            <w:webHidden/>
          </w:rPr>
          <w:instrText xml:space="preserve"> PAGEREF _Toc150786000 \h </w:instrText>
        </w:r>
        <w:r w:rsidR="002919BC">
          <w:rPr>
            <w:noProof/>
            <w:webHidden/>
          </w:rPr>
        </w:r>
        <w:r w:rsidR="002919BC">
          <w:rPr>
            <w:noProof/>
            <w:webHidden/>
          </w:rPr>
          <w:fldChar w:fldCharType="separate"/>
        </w:r>
        <w:r w:rsidR="00862C9B">
          <w:rPr>
            <w:noProof/>
            <w:webHidden/>
          </w:rPr>
          <w:t>3</w:t>
        </w:r>
        <w:r w:rsidR="002919BC">
          <w:rPr>
            <w:noProof/>
            <w:webHidden/>
          </w:rPr>
          <w:fldChar w:fldCharType="end"/>
        </w:r>
      </w:hyperlink>
    </w:p>
    <w:p w14:paraId="47DCAFD1" w14:textId="09264F50" w:rsidR="002919BC" w:rsidRDefault="00975FDD">
      <w:pPr>
        <w:pStyle w:val="TOC3"/>
        <w:rPr>
          <w:rFonts w:eastAsiaTheme="minorEastAsia"/>
          <w:kern w:val="2"/>
          <w:lang w:eastAsia="en-AU"/>
          <w14:ligatures w14:val="standardContextual"/>
        </w:rPr>
      </w:pPr>
      <w:hyperlink w:anchor="_Toc150786001" w:history="1">
        <w:r w:rsidR="002919BC" w:rsidRPr="00B16ACD">
          <w:rPr>
            <w:rStyle w:val="Hyperlink"/>
            <w:rFonts w:eastAsia="Tahoma" w:cs="Tahoma"/>
            <w:bCs/>
          </w:rPr>
          <w:t>2.</w:t>
        </w:r>
        <w:r w:rsidR="002919BC">
          <w:rPr>
            <w:rFonts w:eastAsiaTheme="minorEastAsia"/>
            <w:kern w:val="2"/>
            <w:lang w:eastAsia="en-AU"/>
            <w14:ligatures w14:val="standardContextual"/>
          </w:rPr>
          <w:tab/>
        </w:r>
        <w:r w:rsidR="002919BC" w:rsidRPr="00B16ACD">
          <w:rPr>
            <w:rStyle w:val="Hyperlink"/>
          </w:rPr>
          <w:t>Charges</w:t>
        </w:r>
        <w:r w:rsidR="002919BC">
          <w:rPr>
            <w:webHidden/>
          </w:rPr>
          <w:tab/>
        </w:r>
        <w:r w:rsidR="002919BC">
          <w:rPr>
            <w:webHidden/>
          </w:rPr>
          <w:fldChar w:fldCharType="begin"/>
        </w:r>
        <w:r w:rsidR="002919BC">
          <w:rPr>
            <w:webHidden/>
          </w:rPr>
          <w:instrText xml:space="preserve"> PAGEREF _Toc150786001 \h </w:instrText>
        </w:r>
        <w:r w:rsidR="002919BC">
          <w:rPr>
            <w:webHidden/>
          </w:rPr>
        </w:r>
        <w:r w:rsidR="002919BC">
          <w:rPr>
            <w:webHidden/>
          </w:rPr>
          <w:fldChar w:fldCharType="separate"/>
        </w:r>
        <w:r w:rsidR="00862C9B">
          <w:rPr>
            <w:webHidden/>
          </w:rPr>
          <w:t>3</w:t>
        </w:r>
        <w:r w:rsidR="002919BC">
          <w:rPr>
            <w:webHidden/>
          </w:rPr>
          <w:fldChar w:fldCharType="end"/>
        </w:r>
      </w:hyperlink>
    </w:p>
    <w:p w14:paraId="7851CB0D" w14:textId="088055B3" w:rsidR="002919BC" w:rsidRDefault="00975FDD">
      <w:pPr>
        <w:pStyle w:val="TOC6"/>
        <w:rPr>
          <w:rFonts w:eastAsiaTheme="minorEastAsia"/>
          <w:noProof/>
          <w:kern w:val="2"/>
          <w:lang w:eastAsia="en-AU"/>
          <w14:ligatures w14:val="standardContextual"/>
        </w:rPr>
      </w:pPr>
      <w:hyperlink w:anchor="_Toc150786002" w:history="1">
        <w:r w:rsidR="002919BC" w:rsidRPr="00B16ACD">
          <w:rPr>
            <w:rStyle w:val="Hyperlink"/>
            <w:rFonts w:eastAsia="Tahoma" w:cs="Tahoma"/>
            <w:bCs/>
            <w:noProof/>
            <w:spacing w:val="-2"/>
          </w:rPr>
          <w:t>2.1</w:t>
        </w:r>
        <w:r w:rsidR="002919BC">
          <w:rPr>
            <w:rFonts w:eastAsiaTheme="minorEastAsia"/>
            <w:noProof/>
            <w:kern w:val="2"/>
            <w:lang w:eastAsia="en-AU"/>
            <w14:ligatures w14:val="standardContextual"/>
          </w:rPr>
          <w:tab/>
        </w:r>
        <w:r w:rsidR="002919BC" w:rsidRPr="00B16ACD">
          <w:rPr>
            <w:rStyle w:val="Hyperlink"/>
            <w:noProof/>
          </w:rPr>
          <w:t>Variation</w:t>
        </w:r>
        <w:r w:rsidR="002919BC">
          <w:rPr>
            <w:noProof/>
            <w:webHidden/>
          </w:rPr>
          <w:tab/>
        </w:r>
        <w:r w:rsidR="002919BC">
          <w:rPr>
            <w:noProof/>
            <w:webHidden/>
          </w:rPr>
          <w:fldChar w:fldCharType="begin"/>
        </w:r>
        <w:r w:rsidR="002919BC">
          <w:rPr>
            <w:noProof/>
            <w:webHidden/>
          </w:rPr>
          <w:instrText xml:space="preserve"> PAGEREF _Toc150786002 \h </w:instrText>
        </w:r>
        <w:r w:rsidR="002919BC">
          <w:rPr>
            <w:noProof/>
            <w:webHidden/>
          </w:rPr>
        </w:r>
        <w:r w:rsidR="002919BC">
          <w:rPr>
            <w:noProof/>
            <w:webHidden/>
          </w:rPr>
          <w:fldChar w:fldCharType="separate"/>
        </w:r>
        <w:r w:rsidR="00862C9B">
          <w:rPr>
            <w:noProof/>
            <w:webHidden/>
          </w:rPr>
          <w:t>3</w:t>
        </w:r>
        <w:r w:rsidR="002919BC">
          <w:rPr>
            <w:noProof/>
            <w:webHidden/>
          </w:rPr>
          <w:fldChar w:fldCharType="end"/>
        </w:r>
      </w:hyperlink>
    </w:p>
    <w:p w14:paraId="74E7A1AA" w14:textId="2FB23134" w:rsidR="002919BC" w:rsidRDefault="00975FDD">
      <w:pPr>
        <w:pStyle w:val="TOC6"/>
        <w:rPr>
          <w:rFonts w:eastAsiaTheme="minorEastAsia"/>
          <w:noProof/>
          <w:kern w:val="2"/>
          <w:lang w:eastAsia="en-AU"/>
          <w14:ligatures w14:val="standardContextual"/>
        </w:rPr>
      </w:pPr>
      <w:hyperlink w:anchor="_Toc150786003" w:history="1">
        <w:r w:rsidR="002919BC" w:rsidRPr="00B16ACD">
          <w:rPr>
            <w:rStyle w:val="Hyperlink"/>
            <w:rFonts w:eastAsia="Tahoma" w:cs="Tahoma"/>
            <w:bCs/>
            <w:noProof/>
            <w:spacing w:val="-2"/>
          </w:rPr>
          <w:t>2.2</w:t>
        </w:r>
        <w:r w:rsidR="002919BC">
          <w:rPr>
            <w:rFonts w:eastAsiaTheme="minorEastAsia"/>
            <w:noProof/>
            <w:kern w:val="2"/>
            <w:lang w:eastAsia="en-AU"/>
            <w14:ligatures w14:val="standardContextual"/>
          </w:rPr>
          <w:tab/>
        </w:r>
        <w:r w:rsidR="002919BC" w:rsidRPr="00B16ACD">
          <w:rPr>
            <w:rStyle w:val="Hyperlink"/>
            <w:noProof/>
          </w:rPr>
          <w:t>Schedule of charges</w:t>
        </w:r>
        <w:r w:rsidR="002919BC">
          <w:rPr>
            <w:noProof/>
            <w:webHidden/>
          </w:rPr>
          <w:tab/>
        </w:r>
        <w:r w:rsidR="002919BC">
          <w:rPr>
            <w:noProof/>
            <w:webHidden/>
          </w:rPr>
          <w:fldChar w:fldCharType="begin"/>
        </w:r>
        <w:r w:rsidR="002919BC">
          <w:rPr>
            <w:noProof/>
            <w:webHidden/>
          </w:rPr>
          <w:instrText xml:space="preserve"> PAGEREF _Toc150786003 \h </w:instrText>
        </w:r>
        <w:r w:rsidR="002919BC">
          <w:rPr>
            <w:noProof/>
            <w:webHidden/>
          </w:rPr>
        </w:r>
        <w:r w:rsidR="002919BC">
          <w:rPr>
            <w:noProof/>
            <w:webHidden/>
          </w:rPr>
          <w:fldChar w:fldCharType="separate"/>
        </w:r>
        <w:r w:rsidR="00862C9B">
          <w:rPr>
            <w:noProof/>
            <w:webHidden/>
          </w:rPr>
          <w:t>4</w:t>
        </w:r>
        <w:r w:rsidR="002919BC">
          <w:rPr>
            <w:noProof/>
            <w:webHidden/>
          </w:rPr>
          <w:fldChar w:fldCharType="end"/>
        </w:r>
      </w:hyperlink>
    </w:p>
    <w:p w14:paraId="7531DEFB" w14:textId="12D95BD0" w:rsidR="002919BC" w:rsidRDefault="00975FDD">
      <w:pPr>
        <w:pStyle w:val="TOC3"/>
        <w:rPr>
          <w:rFonts w:eastAsiaTheme="minorEastAsia"/>
          <w:kern w:val="2"/>
          <w:lang w:eastAsia="en-AU"/>
          <w14:ligatures w14:val="standardContextual"/>
        </w:rPr>
      </w:pPr>
      <w:hyperlink w:anchor="_Toc150786004" w:history="1">
        <w:r w:rsidR="002919BC" w:rsidRPr="00B16ACD">
          <w:rPr>
            <w:rStyle w:val="Hyperlink"/>
            <w:rFonts w:eastAsia="Tahoma" w:cs="Tahoma"/>
            <w:bCs/>
          </w:rPr>
          <w:t>3.</w:t>
        </w:r>
        <w:r w:rsidR="002919BC">
          <w:rPr>
            <w:rFonts w:eastAsiaTheme="minorEastAsia"/>
            <w:kern w:val="2"/>
            <w:lang w:eastAsia="en-AU"/>
            <w14:ligatures w14:val="standardContextual"/>
          </w:rPr>
          <w:tab/>
        </w:r>
        <w:r w:rsidR="002919BC" w:rsidRPr="00B16ACD">
          <w:rPr>
            <w:rStyle w:val="Hyperlink"/>
          </w:rPr>
          <w:t>Permitted use</w:t>
        </w:r>
        <w:r w:rsidR="002919BC">
          <w:rPr>
            <w:webHidden/>
          </w:rPr>
          <w:tab/>
        </w:r>
        <w:r w:rsidR="002919BC">
          <w:rPr>
            <w:webHidden/>
          </w:rPr>
          <w:fldChar w:fldCharType="begin"/>
        </w:r>
        <w:r w:rsidR="002919BC">
          <w:rPr>
            <w:webHidden/>
          </w:rPr>
          <w:instrText xml:space="preserve"> PAGEREF _Toc150786004 \h </w:instrText>
        </w:r>
        <w:r w:rsidR="002919BC">
          <w:rPr>
            <w:webHidden/>
          </w:rPr>
        </w:r>
        <w:r w:rsidR="002919BC">
          <w:rPr>
            <w:webHidden/>
          </w:rPr>
          <w:fldChar w:fldCharType="separate"/>
        </w:r>
        <w:r w:rsidR="00862C9B">
          <w:rPr>
            <w:webHidden/>
          </w:rPr>
          <w:t>4</w:t>
        </w:r>
        <w:r w:rsidR="002919BC">
          <w:rPr>
            <w:webHidden/>
          </w:rPr>
          <w:fldChar w:fldCharType="end"/>
        </w:r>
      </w:hyperlink>
    </w:p>
    <w:p w14:paraId="15443680" w14:textId="2ADDDA0B" w:rsidR="002919BC" w:rsidRDefault="00975FDD">
      <w:pPr>
        <w:pStyle w:val="TOC3"/>
        <w:rPr>
          <w:rFonts w:eastAsiaTheme="minorEastAsia"/>
          <w:kern w:val="2"/>
          <w:lang w:eastAsia="en-AU"/>
          <w14:ligatures w14:val="standardContextual"/>
        </w:rPr>
      </w:pPr>
      <w:hyperlink w:anchor="_Toc150786005" w:history="1">
        <w:r w:rsidR="002919BC" w:rsidRPr="00B16ACD">
          <w:rPr>
            <w:rStyle w:val="Hyperlink"/>
            <w:rFonts w:eastAsia="Tahoma" w:cs="Tahoma"/>
            <w:bCs/>
          </w:rPr>
          <w:t>4.</w:t>
        </w:r>
        <w:r w:rsidR="002919BC">
          <w:rPr>
            <w:rFonts w:eastAsiaTheme="minorEastAsia"/>
            <w:kern w:val="2"/>
            <w:lang w:eastAsia="en-AU"/>
            <w14:ligatures w14:val="standardContextual"/>
          </w:rPr>
          <w:tab/>
        </w:r>
        <w:r w:rsidR="002919BC" w:rsidRPr="00B16ACD">
          <w:rPr>
            <w:rStyle w:val="Hyperlink"/>
          </w:rPr>
          <w:t>Sustainable use of water</w:t>
        </w:r>
        <w:r w:rsidR="002919BC">
          <w:rPr>
            <w:webHidden/>
          </w:rPr>
          <w:tab/>
        </w:r>
        <w:r w:rsidR="002919BC">
          <w:rPr>
            <w:webHidden/>
          </w:rPr>
          <w:fldChar w:fldCharType="begin"/>
        </w:r>
        <w:r w:rsidR="002919BC">
          <w:rPr>
            <w:webHidden/>
          </w:rPr>
          <w:instrText xml:space="preserve"> PAGEREF _Toc150786005 \h </w:instrText>
        </w:r>
        <w:r w:rsidR="002919BC">
          <w:rPr>
            <w:webHidden/>
          </w:rPr>
        </w:r>
        <w:r w:rsidR="002919BC">
          <w:rPr>
            <w:webHidden/>
          </w:rPr>
          <w:fldChar w:fldCharType="separate"/>
        </w:r>
        <w:r w:rsidR="00862C9B">
          <w:rPr>
            <w:webHidden/>
          </w:rPr>
          <w:t>4</w:t>
        </w:r>
        <w:r w:rsidR="002919BC">
          <w:rPr>
            <w:webHidden/>
          </w:rPr>
          <w:fldChar w:fldCharType="end"/>
        </w:r>
      </w:hyperlink>
    </w:p>
    <w:p w14:paraId="74EB94F4" w14:textId="2AEC58C4" w:rsidR="002919BC" w:rsidRDefault="00975FDD">
      <w:pPr>
        <w:pStyle w:val="TOC3"/>
        <w:rPr>
          <w:rFonts w:eastAsiaTheme="minorEastAsia"/>
          <w:kern w:val="2"/>
          <w:lang w:eastAsia="en-AU"/>
          <w14:ligatures w14:val="standardContextual"/>
        </w:rPr>
      </w:pPr>
      <w:hyperlink w:anchor="_Toc150786006" w:history="1">
        <w:r w:rsidR="002919BC" w:rsidRPr="00B16ACD">
          <w:rPr>
            <w:rStyle w:val="Hyperlink"/>
            <w:rFonts w:eastAsia="Tahoma" w:cs="Tahoma"/>
            <w:bCs/>
          </w:rPr>
          <w:t>5.</w:t>
        </w:r>
        <w:r w:rsidR="002919BC">
          <w:rPr>
            <w:rFonts w:eastAsiaTheme="minorEastAsia"/>
            <w:kern w:val="2"/>
            <w:lang w:eastAsia="en-AU"/>
            <w14:ligatures w14:val="standardContextual"/>
          </w:rPr>
          <w:tab/>
        </w:r>
        <w:r w:rsidR="002919BC" w:rsidRPr="00B16ACD">
          <w:rPr>
            <w:rStyle w:val="Hyperlink"/>
          </w:rPr>
          <w:t>Meter readings</w:t>
        </w:r>
        <w:r w:rsidR="002919BC">
          <w:rPr>
            <w:webHidden/>
          </w:rPr>
          <w:tab/>
        </w:r>
        <w:r w:rsidR="002919BC">
          <w:rPr>
            <w:webHidden/>
          </w:rPr>
          <w:fldChar w:fldCharType="begin"/>
        </w:r>
        <w:r w:rsidR="002919BC">
          <w:rPr>
            <w:webHidden/>
          </w:rPr>
          <w:instrText xml:space="preserve"> PAGEREF _Toc150786006 \h </w:instrText>
        </w:r>
        <w:r w:rsidR="002919BC">
          <w:rPr>
            <w:webHidden/>
          </w:rPr>
        </w:r>
        <w:r w:rsidR="002919BC">
          <w:rPr>
            <w:webHidden/>
          </w:rPr>
          <w:fldChar w:fldCharType="separate"/>
        </w:r>
        <w:r w:rsidR="00862C9B">
          <w:rPr>
            <w:webHidden/>
          </w:rPr>
          <w:t>4</w:t>
        </w:r>
        <w:r w:rsidR="002919BC">
          <w:rPr>
            <w:webHidden/>
          </w:rPr>
          <w:fldChar w:fldCharType="end"/>
        </w:r>
      </w:hyperlink>
    </w:p>
    <w:p w14:paraId="0CBE4749" w14:textId="138A2585" w:rsidR="002919BC" w:rsidRDefault="00975FDD">
      <w:pPr>
        <w:pStyle w:val="TOC6"/>
        <w:rPr>
          <w:rFonts w:eastAsiaTheme="minorEastAsia"/>
          <w:noProof/>
          <w:kern w:val="2"/>
          <w:lang w:eastAsia="en-AU"/>
          <w14:ligatures w14:val="standardContextual"/>
        </w:rPr>
      </w:pPr>
      <w:hyperlink w:anchor="_Toc150786007" w:history="1">
        <w:r w:rsidR="002919BC" w:rsidRPr="00B16ACD">
          <w:rPr>
            <w:rStyle w:val="Hyperlink"/>
            <w:rFonts w:eastAsia="Tahoma" w:cs="Tahoma"/>
            <w:bCs/>
            <w:noProof/>
            <w:spacing w:val="-2"/>
          </w:rPr>
          <w:t>5.1</w:t>
        </w:r>
        <w:r w:rsidR="002919BC">
          <w:rPr>
            <w:rFonts w:eastAsiaTheme="minorEastAsia"/>
            <w:noProof/>
            <w:kern w:val="2"/>
            <w:lang w:eastAsia="en-AU"/>
            <w14:ligatures w14:val="standardContextual"/>
          </w:rPr>
          <w:tab/>
        </w:r>
        <w:r w:rsidR="002919BC" w:rsidRPr="00B16ACD">
          <w:rPr>
            <w:rStyle w:val="Hyperlink"/>
            <w:noProof/>
          </w:rPr>
          <w:t>Customer self-reads</w:t>
        </w:r>
        <w:r w:rsidR="002919BC">
          <w:rPr>
            <w:noProof/>
            <w:webHidden/>
          </w:rPr>
          <w:tab/>
        </w:r>
        <w:r w:rsidR="002919BC">
          <w:rPr>
            <w:noProof/>
            <w:webHidden/>
          </w:rPr>
          <w:fldChar w:fldCharType="begin"/>
        </w:r>
        <w:r w:rsidR="002919BC">
          <w:rPr>
            <w:noProof/>
            <w:webHidden/>
          </w:rPr>
          <w:instrText xml:space="preserve"> PAGEREF _Toc150786007 \h </w:instrText>
        </w:r>
        <w:r w:rsidR="002919BC">
          <w:rPr>
            <w:noProof/>
            <w:webHidden/>
          </w:rPr>
        </w:r>
        <w:r w:rsidR="002919BC">
          <w:rPr>
            <w:noProof/>
            <w:webHidden/>
          </w:rPr>
          <w:fldChar w:fldCharType="separate"/>
        </w:r>
        <w:r w:rsidR="00862C9B">
          <w:rPr>
            <w:noProof/>
            <w:webHidden/>
          </w:rPr>
          <w:t>4</w:t>
        </w:r>
        <w:r w:rsidR="002919BC">
          <w:rPr>
            <w:noProof/>
            <w:webHidden/>
          </w:rPr>
          <w:fldChar w:fldCharType="end"/>
        </w:r>
      </w:hyperlink>
    </w:p>
    <w:p w14:paraId="7AC16BB2" w14:textId="3F463550" w:rsidR="002919BC" w:rsidRDefault="00975FDD">
      <w:pPr>
        <w:pStyle w:val="TOC6"/>
        <w:rPr>
          <w:rFonts w:eastAsiaTheme="minorEastAsia"/>
          <w:noProof/>
          <w:kern w:val="2"/>
          <w:lang w:eastAsia="en-AU"/>
          <w14:ligatures w14:val="standardContextual"/>
        </w:rPr>
      </w:pPr>
      <w:hyperlink w:anchor="_Toc150786008" w:history="1">
        <w:r w:rsidR="002919BC" w:rsidRPr="00B16ACD">
          <w:rPr>
            <w:rStyle w:val="Hyperlink"/>
            <w:rFonts w:eastAsia="Tahoma" w:cs="Tahoma"/>
            <w:bCs/>
            <w:noProof/>
            <w:spacing w:val="-2"/>
          </w:rPr>
          <w:t>5.2</w:t>
        </w:r>
        <w:r w:rsidR="002919BC">
          <w:rPr>
            <w:rFonts w:eastAsiaTheme="minorEastAsia"/>
            <w:noProof/>
            <w:kern w:val="2"/>
            <w:lang w:eastAsia="en-AU"/>
            <w14:ligatures w14:val="standardContextual"/>
          </w:rPr>
          <w:tab/>
        </w:r>
        <w:r w:rsidR="002919BC" w:rsidRPr="00B16ACD">
          <w:rPr>
            <w:rStyle w:val="Hyperlink"/>
            <w:noProof/>
          </w:rPr>
          <w:t>Special meter readings</w:t>
        </w:r>
        <w:r w:rsidR="002919BC">
          <w:rPr>
            <w:noProof/>
            <w:webHidden/>
          </w:rPr>
          <w:tab/>
        </w:r>
        <w:r w:rsidR="002919BC">
          <w:rPr>
            <w:noProof/>
            <w:webHidden/>
          </w:rPr>
          <w:fldChar w:fldCharType="begin"/>
        </w:r>
        <w:r w:rsidR="002919BC">
          <w:rPr>
            <w:noProof/>
            <w:webHidden/>
          </w:rPr>
          <w:instrText xml:space="preserve"> PAGEREF _Toc150786008 \h </w:instrText>
        </w:r>
        <w:r w:rsidR="002919BC">
          <w:rPr>
            <w:noProof/>
            <w:webHidden/>
          </w:rPr>
        </w:r>
        <w:r w:rsidR="002919BC">
          <w:rPr>
            <w:noProof/>
            <w:webHidden/>
          </w:rPr>
          <w:fldChar w:fldCharType="separate"/>
        </w:r>
        <w:r w:rsidR="00862C9B">
          <w:rPr>
            <w:noProof/>
            <w:webHidden/>
          </w:rPr>
          <w:t>5</w:t>
        </w:r>
        <w:r w:rsidR="002919BC">
          <w:rPr>
            <w:noProof/>
            <w:webHidden/>
          </w:rPr>
          <w:fldChar w:fldCharType="end"/>
        </w:r>
      </w:hyperlink>
    </w:p>
    <w:p w14:paraId="694D83FF" w14:textId="30EF0DF4" w:rsidR="002919BC" w:rsidRDefault="00975FDD">
      <w:pPr>
        <w:pStyle w:val="TOC6"/>
        <w:rPr>
          <w:rFonts w:eastAsiaTheme="minorEastAsia"/>
          <w:noProof/>
          <w:kern w:val="2"/>
          <w:lang w:eastAsia="en-AU"/>
          <w14:ligatures w14:val="standardContextual"/>
        </w:rPr>
      </w:pPr>
      <w:hyperlink w:anchor="_Toc150786009" w:history="1">
        <w:r w:rsidR="002919BC" w:rsidRPr="00B16ACD">
          <w:rPr>
            <w:rStyle w:val="Hyperlink"/>
            <w:rFonts w:eastAsia="Tahoma" w:cs="Tahoma"/>
            <w:bCs/>
            <w:noProof/>
            <w:spacing w:val="-2"/>
          </w:rPr>
          <w:t>5.3</w:t>
        </w:r>
        <w:r w:rsidR="002919BC">
          <w:rPr>
            <w:rFonts w:eastAsiaTheme="minorEastAsia"/>
            <w:noProof/>
            <w:kern w:val="2"/>
            <w:lang w:eastAsia="en-AU"/>
            <w14:ligatures w14:val="standardContextual"/>
          </w:rPr>
          <w:tab/>
        </w:r>
        <w:r w:rsidR="002919BC" w:rsidRPr="00B16ACD">
          <w:rPr>
            <w:rStyle w:val="Hyperlink"/>
            <w:noProof/>
          </w:rPr>
          <w:t>Data and digital water metering</w:t>
        </w:r>
        <w:r w:rsidR="002919BC">
          <w:rPr>
            <w:noProof/>
            <w:webHidden/>
          </w:rPr>
          <w:tab/>
        </w:r>
        <w:r w:rsidR="002919BC">
          <w:rPr>
            <w:noProof/>
            <w:webHidden/>
          </w:rPr>
          <w:fldChar w:fldCharType="begin"/>
        </w:r>
        <w:r w:rsidR="002919BC">
          <w:rPr>
            <w:noProof/>
            <w:webHidden/>
          </w:rPr>
          <w:instrText xml:space="preserve"> PAGEREF _Toc150786009 \h </w:instrText>
        </w:r>
        <w:r w:rsidR="002919BC">
          <w:rPr>
            <w:noProof/>
            <w:webHidden/>
          </w:rPr>
        </w:r>
        <w:r w:rsidR="002919BC">
          <w:rPr>
            <w:noProof/>
            <w:webHidden/>
          </w:rPr>
          <w:fldChar w:fldCharType="separate"/>
        </w:r>
        <w:r w:rsidR="00862C9B">
          <w:rPr>
            <w:noProof/>
            <w:webHidden/>
          </w:rPr>
          <w:t>6</w:t>
        </w:r>
        <w:r w:rsidR="002919BC">
          <w:rPr>
            <w:noProof/>
            <w:webHidden/>
          </w:rPr>
          <w:fldChar w:fldCharType="end"/>
        </w:r>
      </w:hyperlink>
    </w:p>
    <w:p w14:paraId="5DCDC30C" w14:textId="6BD705D6" w:rsidR="002919BC" w:rsidRDefault="00975FDD">
      <w:pPr>
        <w:pStyle w:val="TOC3"/>
        <w:rPr>
          <w:rFonts w:eastAsiaTheme="minorEastAsia"/>
          <w:kern w:val="2"/>
          <w:lang w:eastAsia="en-AU"/>
          <w14:ligatures w14:val="standardContextual"/>
        </w:rPr>
      </w:pPr>
      <w:hyperlink w:anchor="_Toc150786010" w:history="1">
        <w:r w:rsidR="002919BC" w:rsidRPr="00B16ACD">
          <w:rPr>
            <w:rStyle w:val="Hyperlink"/>
            <w:rFonts w:eastAsia="Tahoma" w:cs="Tahoma"/>
            <w:bCs/>
          </w:rPr>
          <w:t>6.</w:t>
        </w:r>
        <w:r w:rsidR="002919BC">
          <w:rPr>
            <w:rFonts w:eastAsiaTheme="minorEastAsia"/>
            <w:kern w:val="2"/>
            <w:lang w:eastAsia="en-AU"/>
            <w14:ligatures w14:val="standardContextual"/>
          </w:rPr>
          <w:tab/>
        </w:r>
        <w:r w:rsidR="002919BC" w:rsidRPr="00B16ACD">
          <w:rPr>
            <w:rStyle w:val="Hyperlink"/>
          </w:rPr>
          <w:t>Billing</w:t>
        </w:r>
        <w:r w:rsidR="002919BC">
          <w:rPr>
            <w:webHidden/>
          </w:rPr>
          <w:tab/>
        </w:r>
        <w:r w:rsidR="002919BC">
          <w:rPr>
            <w:webHidden/>
          </w:rPr>
          <w:fldChar w:fldCharType="begin"/>
        </w:r>
        <w:r w:rsidR="002919BC">
          <w:rPr>
            <w:webHidden/>
          </w:rPr>
          <w:instrText xml:space="preserve"> PAGEREF _Toc150786010 \h </w:instrText>
        </w:r>
        <w:r w:rsidR="002919BC">
          <w:rPr>
            <w:webHidden/>
          </w:rPr>
        </w:r>
        <w:r w:rsidR="002919BC">
          <w:rPr>
            <w:webHidden/>
          </w:rPr>
          <w:fldChar w:fldCharType="separate"/>
        </w:r>
        <w:r w:rsidR="00862C9B">
          <w:rPr>
            <w:webHidden/>
          </w:rPr>
          <w:t>6</w:t>
        </w:r>
        <w:r w:rsidR="002919BC">
          <w:rPr>
            <w:webHidden/>
          </w:rPr>
          <w:fldChar w:fldCharType="end"/>
        </w:r>
      </w:hyperlink>
    </w:p>
    <w:p w14:paraId="39C09567" w14:textId="50B6EE5E" w:rsidR="002919BC" w:rsidRDefault="00975FDD">
      <w:pPr>
        <w:pStyle w:val="TOC6"/>
        <w:rPr>
          <w:rFonts w:eastAsiaTheme="minorEastAsia"/>
          <w:noProof/>
          <w:kern w:val="2"/>
          <w:lang w:eastAsia="en-AU"/>
          <w14:ligatures w14:val="standardContextual"/>
        </w:rPr>
      </w:pPr>
      <w:hyperlink w:anchor="_Toc150786011" w:history="1">
        <w:r w:rsidR="002919BC" w:rsidRPr="00B16ACD">
          <w:rPr>
            <w:rStyle w:val="Hyperlink"/>
            <w:rFonts w:eastAsia="Tahoma" w:cs="Tahoma"/>
            <w:bCs/>
            <w:noProof/>
            <w:spacing w:val="-2"/>
          </w:rPr>
          <w:t>6.1</w:t>
        </w:r>
        <w:r w:rsidR="002919BC">
          <w:rPr>
            <w:rFonts w:eastAsiaTheme="minorEastAsia"/>
            <w:noProof/>
            <w:kern w:val="2"/>
            <w:lang w:eastAsia="en-AU"/>
            <w14:ligatures w14:val="standardContextual"/>
          </w:rPr>
          <w:tab/>
        </w:r>
        <w:r w:rsidR="002919BC" w:rsidRPr="00B16ACD">
          <w:rPr>
            <w:rStyle w:val="Hyperlink"/>
            <w:noProof/>
          </w:rPr>
          <w:t>Billing cycle</w:t>
        </w:r>
        <w:r w:rsidR="002919BC">
          <w:rPr>
            <w:noProof/>
            <w:webHidden/>
          </w:rPr>
          <w:tab/>
        </w:r>
        <w:r w:rsidR="002919BC">
          <w:rPr>
            <w:noProof/>
            <w:webHidden/>
          </w:rPr>
          <w:fldChar w:fldCharType="begin"/>
        </w:r>
        <w:r w:rsidR="002919BC">
          <w:rPr>
            <w:noProof/>
            <w:webHidden/>
          </w:rPr>
          <w:instrText xml:space="preserve"> PAGEREF _Toc150786011 \h </w:instrText>
        </w:r>
        <w:r w:rsidR="002919BC">
          <w:rPr>
            <w:noProof/>
            <w:webHidden/>
          </w:rPr>
        </w:r>
        <w:r w:rsidR="002919BC">
          <w:rPr>
            <w:noProof/>
            <w:webHidden/>
          </w:rPr>
          <w:fldChar w:fldCharType="separate"/>
        </w:r>
        <w:r w:rsidR="00862C9B">
          <w:rPr>
            <w:noProof/>
            <w:webHidden/>
          </w:rPr>
          <w:t>6</w:t>
        </w:r>
        <w:r w:rsidR="002919BC">
          <w:rPr>
            <w:noProof/>
            <w:webHidden/>
          </w:rPr>
          <w:fldChar w:fldCharType="end"/>
        </w:r>
      </w:hyperlink>
    </w:p>
    <w:p w14:paraId="2C30556E" w14:textId="7359463E" w:rsidR="002919BC" w:rsidRDefault="00975FDD">
      <w:pPr>
        <w:pStyle w:val="TOC6"/>
        <w:rPr>
          <w:rFonts w:eastAsiaTheme="minorEastAsia"/>
          <w:noProof/>
          <w:kern w:val="2"/>
          <w:lang w:eastAsia="en-AU"/>
          <w14:ligatures w14:val="standardContextual"/>
        </w:rPr>
      </w:pPr>
      <w:hyperlink w:anchor="_Toc150786012" w:history="1">
        <w:r w:rsidR="002919BC" w:rsidRPr="00B16ACD">
          <w:rPr>
            <w:rStyle w:val="Hyperlink"/>
            <w:rFonts w:eastAsia="Tahoma" w:cs="Tahoma"/>
            <w:bCs/>
            <w:noProof/>
            <w:spacing w:val="-2"/>
          </w:rPr>
          <w:t>6.2</w:t>
        </w:r>
        <w:r w:rsidR="002919BC">
          <w:rPr>
            <w:rFonts w:eastAsiaTheme="minorEastAsia"/>
            <w:noProof/>
            <w:kern w:val="2"/>
            <w:lang w:eastAsia="en-AU"/>
            <w14:ligatures w14:val="standardContextual"/>
          </w:rPr>
          <w:tab/>
        </w:r>
        <w:r w:rsidR="002919BC" w:rsidRPr="00B16ACD">
          <w:rPr>
            <w:rStyle w:val="Hyperlink"/>
            <w:noProof/>
          </w:rPr>
          <w:t>Issue of bills</w:t>
        </w:r>
        <w:r w:rsidR="002919BC">
          <w:rPr>
            <w:noProof/>
            <w:webHidden/>
          </w:rPr>
          <w:tab/>
        </w:r>
        <w:r w:rsidR="002919BC">
          <w:rPr>
            <w:noProof/>
            <w:webHidden/>
          </w:rPr>
          <w:fldChar w:fldCharType="begin"/>
        </w:r>
        <w:r w:rsidR="002919BC">
          <w:rPr>
            <w:noProof/>
            <w:webHidden/>
          </w:rPr>
          <w:instrText xml:space="preserve"> PAGEREF _Toc150786012 \h </w:instrText>
        </w:r>
        <w:r w:rsidR="002919BC">
          <w:rPr>
            <w:noProof/>
            <w:webHidden/>
          </w:rPr>
        </w:r>
        <w:r w:rsidR="002919BC">
          <w:rPr>
            <w:noProof/>
            <w:webHidden/>
          </w:rPr>
          <w:fldChar w:fldCharType="separate"/>
        </w:r>
        <w:r w:rsidR="00862C9B">
          <w:rPr>
            <w:noProof/>
            <w:webHidden/>
          </w:rPr>
          <w:t>6</w:t>
        </w:r>
        <w:r w:rsidR="002919BC">
          <w:rPr>
            <w:noProof/>
            <w:webHidden/>
          </w:rPr>
          <w:fldChar w:fldCharType="end"/>
        </w:r>
      </w:hyperlink>
    </w:p>
    <w:p w14:paraId="554A1B9A" w14:textId="736E3BA0" w:rsidR="002919BC" w:rsidRDefault="00975FDD">
      <w:pPr>
        <w:pStyle w:val="TOC6"/>
        <w:rPr>
          <w:rFonts w:eastAsiaTheme="minorEastAsia"/>
          <w:noProof/>
          <w:kern w:val="2"/>
          <w:lang w:eastAsia="en-AU"/>
          <w14:ligatures w14:val="standardContextual"/>
        </w:rPr>
      </w:pPr>
      <w:hyperlink w:anchor="_Toc150786013" w:history="1">
        <w:r w:rsidR="002919BC" w:rsidRPr="00B16ACD">
          <w:rPr>
            <w:rStyle w:val="Hyperlink"/>
            <w:rFonts w:eastAsia="Tahoma" w:cs="Tahoma"/>
            <w:bCs/>
            <w:noProof/>
            <w:spacing w:val="-2"/>
          </w:rPr>
          <w:t>6.3</w:t>
        </w:r>
        <w:r w:rsidR="002919BC">
          <w:rPr>
            <w:rFonts w:eastAsiaTheme="minorEastAsia"/>
            <w:noProof/>
            <w:kern w:val="2"/>
            <w:lang w:eastAsia="en-AU"/>
            <w14:ligatures w14:val="standardContextual"/>
          </w:rPr>
          <w:tab/>
        </w:r>
        <w:r w:rsidR="002919BC" w:rsidRPr="00B16ACD">
          <w:rPr>
            <w:rStyle w:val="Hyperlink"/>
            <w:noProof/>
          </w:rPr>
          <w:t>Content of bills</w:t>
        </w:r>
        <w:r w:rsidR="002919BC">
          <w:rPr>
            <w:noProof/>
            <w:webHidden/>
          </w:rPr>
          <w:tab/>
        </w:r>
        <w:r w:rsidR="002919BC">
          <w:rPr>
            <w:noProof/>
            <w:webHidden/>
          </w:rPr>
          <w:fldChar w:fldCharType="begin"/>
        </w:r>
        <w:r w:rsidR="002919BC">
          <w:rPr>
            <w:noProof/>
            <w:webHidden/>
          </w:rPr>
          <w:instrText xml:space="preserve"> PAGEREF _Toc150786013 \h </w:instrText>
        </w:r>
        <w:r w:rsidR="002919BC">
          <w:rPr>
            <w:noProof/>
            <w:webHidden/>
          </w:rPr>
        </w:r>
        <w:r w:rsidR="002919BC">
          <w:rPr>
            <w:noProof/>
            <w:webHidden/>
          </w:rPr>
          <w:fldChar w:fldCharType="separate"/>
        </w:r>
        <w:r w:rsidR="00862C9B">
          <w:rPr>
            <w:noProof/>
            <w:webHidden/>
          </w:rPr>
          <w:t>6</w:t>
        </w:r>
        <w:r w:rsidR="002919BC">
          <w:rPr>
            <w:noProof/>
            <w:webHidden/>
          </w:rPr>
          <w:fldChar w:fldCharType="end"/>
        </w:r>
      </w:hyperlink>
    </w:p>
    <w:p w14:paraId="1711B718" w14:textId="79DCCE92" w:rsidR="002919BC" w:rsidRDefault="00975FDD">
      <w:pPr>
        <w:pStyle w:val="TOC6"/>
        <w:rPr>
          <w:rFonts w:eastAsiaTheme="minorEastAsia"/>
          <w:noProof/>
          <w:kern w:val="2"/>
          <w:lang w:eastAsia="en-AU"/>
          <w14:ligatures w14:val="standardContextual"/>
        </w:rPr>
      </w:pPr>
      <w:hyperlink w:anchor="_Toc150786014" w:history="1">
        <w:r w:rsidR="002919BC" w:rsidRPr="00B16ACD">
          <w:rPr>
            <w:rStyle w:val="Hyperlink"/>
            <w:rFonts w:eastAsia="Tahoma" w:cs="Tahoma"/>
            <w:bCs/>
            <w:noProof/>
            <w:spacing w:val="-2"/>
          </w:rPr>
          <w:t>6.4</w:t>
        </w:r>
        <w:r w:rsidR="002919BC">
          <w:rPr>
            <w:rFonts w:eastAsiaTheme="minorEastAsia"/>
            <w:noProof/>
            <w:kern w:val="2"/>
            <w:lang w:eastAsia="en-AU"/>
            <w14:ligatures w14:val="standardContextual"/>
          </w:rPr>
          <w:tab/>
        </w:r>
        <w:r w:rsidR="002919BC" w:rsidRPr="00B16ACD">
          <w:rPr>
            <w:rStyle w:val="Hyperlink"/>
            <w:noProof/>
          </w:rPr>
          <w:t>Explanation of charges</w:t>
        </w:r>
        <w:r w:rsidR="002919BC">
          <w:rPr>
            <w:noProof/>
            <w:webHidden/>
          </w:rPr>
          <w:tab/>
        </w:r>
        <w:r w:rsidR="002919BC">
          <w:rPr>
            <w:noProof/>
            <w:webHidden/>
          </w:rPr>
          <w:fldChar w:fldCharType="begin"/>
        </w:r>
        <w:r w:rsidR="002919BC">
          <w:rPr>
            <w:noProof/>
            <w:webHidden/>
          </w:rPr>
          <w:instrText xml:space="preserve"> PAGEREF _Toc150786014 \h </w:instrText>
        </w:r>
        <w:r w:rsidR="002919BC">
          <w:rPr>
            <w:noProof/>
            <w:webHidden/>
          </w:rPr>
        </w:r>
        <w:r w:rsidR="002919BC">
          <w:rPr>
            <w:noProof/>
            <w:webHidden/>
          </w:rPr>
          <w:fldChar w:fldCharType="separate"/>
        </w:r>
        <w:r w:rsidR="00862C9B">
          <w:rPr>
            <w:noProof/>
            <w:webHidden/>
          </w:rPr>
          <w:t>7</w:t>
        </w:r>
        <w:r w:rsidR="002919BC">
          <w:rPr>
            <w:noProof/>
            <w:webHidden/>
          </w:rPr>
          <w:fldChar w:fldCharType="end"/>
        </w:r>
      </w:hyperlink>
    </w:p>
    <w:p w14:paraId="1DA9C686" w14:textId="085F3A11" w:rsidR="002919BC" w:rsidRDefault="00975FDD">
      <w:pPr>
        <w:pStyle w:val="TOC6"/>
        <w:rPr>
          <w:rFonts w:eastAsiaTheme="minorEastAsia"/>
          <w:noProof/>
          <w:kern w:val="2"/>
          <w:lang w:eastAsia="en-AU"/>
          <w14:ligatures w14:val="standardContextual"/>
        </w:rPr>
      </w:pPr>
      <w:hyperlink w:anchor="_Toc150786015" w:history="1">
        <w:r w:rsidR="002919BC" w:rsidRPr="00B16ACD">
          <w:rPr>
            <w:rStyle w:val="Hyperlink"/>
            <w:rFonts w:eastAsia="Tahoma" w:cs="Tahoma"/>
            <w:bCs/>
            <w:noProof/>
            <w:spacing w:val="-2"/>
          </w:rPr>
          <w:t>6.5</w:t>
        </w:r>
        <w:r w:rsidR="002919BC">
          <w:rPr>
            <w:rFonts w:eastAsiaTheme="minorEastAsia"/>
            <w:noProof/>
            <w:kern w:val="2"/>
            <w:lang w:eastAsia="en-AU"/>
            <w14:ligatures w14:val="standardContextual"/>
          </w:rPr>
          <w:tab/>
        </w:r>
        <w:r w:rsidR="002919BC" w:rsidRPr="00B16ACD">
          <w:rPr>
            <w:rStyle w:val="Hyperlink"/>
            <w:noProof/>
          </w:rPr>
          <w:t>E-bill</w:t>
        </w:r>
        <w:r w:rsidR="002919BC">
          <w:rPr>
            <w:noProof/>
            <w:webHidden/>
          </w:rPr>
          <w:tab/>
        </w:r>
        <w:r w:rsidR="002919BC">
          <w:rPr>
            <w:noProof/>
            <w:webHidden/>
          </w:rPr>
          <w:fldChar w:fldCharType="begin"/>
        </w:r>
        <w:r w:rsidR="002919BC">
          <w:rPr>
            <w:noProof/>
            <w:webHidden/>
          </w:rPr>
          <w:instrText xml:space="preserve"> PAGEREF _Toc150786015 \h </w:instrText>
        </w:r>
        <w:r w:rsidR="002919BC">
          <w:rPr>
            <w:noProof/>
            <w:webHidden/>
          </w:rPr>
        </w:r>
        <w:r w:rsidR="002919BC">
          <w:rPr>
            <w:noProof/>
            <w:webHidden/>
          </w:rPr>
          <w:fldChar w:fldCharType="separate"/>
        </w:r>
        <w:r w:rsidR="00862C9B">
          <w:rPr>
            <w:noProof/>
            <w:webHidden/>
          </w:rPr>
          <w:t>7</w:t>
        </w:r>
        <w:r w:rsidR="002919BC">
          <w:rPr>
            <w:noProof/>
            <w:webHidden/>
          </w:rPr>
          <w:fldChar w:fldCharType="end"/>
        </w:r>
      </w:hyperlink>
    </w:p>
    <w:p w14:paraId="1531BC01" w14:textId="575E7F55" w:rsidR="002919BC" w:rsidRDefault="00975FDD">
      <w:pPr>
        <w:pStyle w:val="TOC6"/>
        <w:rPr>
          <w:rFonts w:eastAsiaTheme="minorEastAsia"/>
          <w:noProof/>
          <w:kern w:val="2"/>
          <w:lang w:eastAsia="en-AU"/>
          <w14:ligatures w14:val="standardContextual"/>
        </w:rPr>
      </w:pPr>
      <w:hyperlink w:anchor="_Toc150786016" w:history="1">
        <w:r w:rsidR="002919BC" w:rsidRPr="00B16ACD">
          <w:rPr>
            <w:rStyle w:val="Hyperlink"/>
            <w:rFonts w:eastAsia="Tahoma" w:cs="Tahoma"/>
            <w:bCs/>
            <w:noProof/>
            <w:spacing w:val="-2"/>
          </w:rPr>
          <w:t>6.6</w:t>
        </w:r>
        <w:r w:rsidR="002919BC">
          <w:rPr>
            <w:rFonts w:eastAsiaTheme="minorEastAsia"/>
            <w:noProof/>
            <w:kern w:val="2"/>
            <w:lang w:eastAsia="en-AU"/>
            <w14:ligatures w14:val="standardContextual"/>
          </w:rPr>
          <w:tab/>
        </w:r>
        <w:r w:rsidR="002919BC" w:rsidRPr="00B16ACD">
          <w:rPr>
            <w:rStyle w:val="Hyperlink"/>
            <w:noProof/>
          </w:rPr>
          <w:t>Presentation of customer water usage</w:t>
        </w:r>
        <w:r w:rsidR="002919BC">
          <w:rPr>
            <w:noProof/>
            <w:webHidden/>
          </w:rPr>
          <w:tab/>
        </w:r>
        <w:r w:rsidR="002919BC">
          <w:rPr>
            <w:noProof/>
            <w:webHidden/>
          </w:rPr>
          <w:fldChar w:fldCharType="begin"/>
        </w:r>
        <w:r w:rsidR="002919BC">
          <w:rPr>
            <w:noProof/>
            <w:webHidden/>
          </w:rPr>
          <w:instrText xml:space="preserve"> PAGEREF _Toc150786016 \h </w:instrText>
        </w:r>
        <w:r w:rsidR="002919BC">
          <w:rPr>
            <w:noProof/>
            <w:webHidden/>
          </w:rPr>
        </w:r>
        <w:r w:rsidR="002919BC">
          <w:rPr>
            <w:noProof/>
            <w:webHidden/>
          </w:rPr>
          <w:fldChar w:fldCharType="separate"/>
        </w:r>
        <w:r w:rsidR="00862C9B">
          <w:rPr>
            <w:noProof/>
            <w:webHidden/>
          </w:rPr>
          <w:t>8</w:t>
        </w:r>
        <w:r w:rsidR="002919BC">
          <w:rPr>
            <w:noProof/>
            <w:webHidden/>
          </w:rPr>
          <w:fldChar w:fldCharType="end"/>
        </w:r>
      </w:hyperlink>
    </w:p>
    <w:p w14:paraId="3006241E" w14:textId="6102531B" w:rsidR="002919BC" w:rsidRDefault="00975FDD">
      <w:pPr>
        <w:pStyle w:val="TOC6"/>
        <w:rPr>
          <w:rFonts w:eastAsiaTheme="minorEastAsia"/>
          <w:noProof/>
          <w:kern w:val="2"/>
          <w:lang w:eastAsia="en-AU"/>
          <w14:ligatures w14:val="standardContextual"/>
        </w:rPr>
      </w:pPr>
      <w:hyperlink w:anchor="_Toc150786017" w:history="1">
        <w:r w:rsidR="002919BC" w:rsidRPr="00B16ACD">
          <w:rPr>
            <w:rStyle w:val="Hyperlink"/>
            <w:rFonts w:eastAsia="Tahoma" w:cs="Tahoma"/>
            <w:bCs/>
            <w:noProof/>
            <w:spacing w:val="-2"/>
          </w:rPr>
          <w:t>6.7</w:t>
        </w:r>
        <w:r w:rsidR="002919BC">
          <w:rPr>
            <w:rFonts w:eastAsiaTheme="minorEastAsia"/>
            <w:noProof/>
            <w:kern w:val="2"/>
            <w:lang w:eastAsia="en-AU"/>
            <w14:ligatures w14:val="standardContextual"/>
          </w:rPr>
          <w:tab/>
        </w:r>
        <w:r w:rsidR="002919BC" w:rsidRPr="00B16ACD">
          <w:rPr>
            <w:rStyle w:val="Hyperlink"/>
            <w:noProof/>
          </w:rPr>
          <w:t>Adjustment of bills</w:t>
        </w:r>
        <w:r w:rsidR="002919BC">
          <w:rPr>
            <w:noProof/>
            <w:webHidden/>
          </w:rPr>
          <w:tab/>
        </w:r>
        <w:r w:rsidR="002919BC">
          <w:rPr>
            <w:noProof/>
            <w:webHidden/>
          </w:rPr>
          <w:fldChar w:fldCharType="begin"/>
        </w:r>
        <w:r w:rsidR="002919BC">
          <w:rPr>
            <w:noProof/>
            <w:webHidden/>
          </w:rPr>
          <w:instrText xml:space="preserve"> PAGEREF _Toc150786017 \h </w:instrText>
        </w:r>
        <w:r w:rsidR="002919BC">
          <w:rPr>
            <w:noProof/>
            <w:webHidden/>
          </w:rPr>
        </w:r>
        <w:r w:rsidR="002919BC">
          <w:rPr>
            <w:noProof/>
            <w:webHidden/>
          </w:rPr>
          <w:fldChar w:fldCharType="separate"/>
        </w:r>
        <w:r w:rsidR="00862C9B">
          <w:rPr>
            <w:noProof/>
            <w:webHidden/>
          </w:rPr>
          <w:t>8</w:t>
        </w:r>
        <w:r w:rsidR="002919BC">
          <w:rPr>
            <w:noProof/>
            <w:webHidden/>
          </w:rPr>
          <w:fldChar w:fldCharType="end"/>
        </w:r>
      </w:hyperlink>
    </w:p>
    <w:p w14:paraId="76A45DC0" w14:textId="41DCA86A" w:rsidR="002919BC" w:rsidRDefault="00975FDD">
      <w:pPr>
        <w:pStyle w:val="TOC3"/>
        <w:rPr>
          <w:rFonts w:eastAsiaTheme="minorEastAsia"/>
          <w:kern w:val="2"/>
          <w:lang w:eastAsia="en-AU"/>
          <w14:ligatures w14:val="standardContextual"/>
        </w:rPr>
      </w:pPr>
      <w:hyperlink w:anchor="_Toc150786018" w:history="1">
        <w:r w:rsidR="002919BC" w:rsidRPr="00B16ACD">
          <w:rPr>
            <w:rStyle w:val="Hyperlink"/>
            <w:rFonts w:eastAsia="Tahoma" w:cs="Tahoma"/>
            <w:bCs/>
          </w:rPr>
          <w:t>7.</w:t>
        </w:r>
        <w:r w:rsidR="002919BC">
          <w:rPr>
            <w:rFonts w:eastAsiaTheme="minorEastAsia"/>
            <w:kern w:val="2"/>
            <w:lang w:eastAsia="en-AU"/>
            <w14:ligatures w14:val="standardContextual"/>
          </w:rPr>
          <w:tab/>
        </w:r>
        <w:r w:rsidR="002919BC" w:rsidRPr="00B16ACD">
          <w:rPr>
            <w:rStyle w:val="Hyperlink"/>
          </w:rPr>
          <w:t>Payments</w:t>
        </w:r>
        <w:r w:rsidR="002919BC">
          <w:rPr>
            <w:webHidden/>
          </w:rPr>
          <w:tab/>
        </w:r>
        <w:r w:rsidR="002919BC">
          <w:rPr>
            <w:webHidden/>
          </w:rPr>
          <w:fldChar w:fldCharType="begin"/>
        </w:r>
        <w:r w:rsidR="002919BC">
          <w:rPr>
            <w:webHidden/>
          </w:rPr>
          <w:instrText xml:space="preserve"> PAGEREF _Toc150786018 \h </w:instrText>
        </w:r>
        <w:r w:rsidR="002919BC">
          <w:rPr>
            <w:webHidden/>
          </w:rPr>
        </w:r>
        <w:r w:rsidR="002919BC">
          <w:rPr>
            <w:webHidden/>
          </w:rPr>
          <w:fldChar w:fldCharType="separate"/>
        </w:r>
        <w:r w:rsidR="00862C9B">
          <w:rPr>
            <w:webHidden/>
          </w:rPr>
          <w:t>9</w:t>
        </w:r>
        <w:r w:rsidR="002919BC">
          <w:rPr>
            <w:webHidden/>
          </w:rPr>
          <w:fldChar w:fldCharType="end"/>
        </w:r>
      </w:hyperlink>
    </w:p>
    <w:p w14:paraId="1AAD7A33" w14:textId="30D9A390" w:rsidR="002919BC" w:rsidRDefault="00975FDD">
      <w:pPr>
        <w:pStyle w:val="TOC6"/>
        <w:rPr>
          <w:rFonts w:eastAsiaTheme="minorEastAsia"/>
          <w:noProof/>
          <w:kern w:val="2"/>
          <w:lang w:eastAsia="en-AU"/>
          <w14:ligatures w14:val="standardContextual"/>
        </w:rPr>
      </w:pPr>
      <w:hyperlink w:anchor="_Toc150786019" w:history="1">
        <w:r w:rsidR="002919BC" w:rsidRPr="00B16ACD">
          <w:rPr>
            <w:rStyle w:val="Hyperlink"/>
            <w:rFonts w:eastAsia="Tahoma" w:cs="Tahoma"/>
            <w:bCs/>
            <w:noProof/>
            <w:spacing w:val="-2"/>
          </w:rPr>
          <w:t>7.1</w:t>
        </w:r>
        <w:r w:rsidR="002919BC">
          <w:rPr>
            <w:rFonts w:eastAsiaTheme="minorEastAsia"/>
            <w:noProof/>
            <w:kern w:val="2"/>
            <w:lang w:eastAsia="en-AU"/>
            <w14:ligatures w14:val="standardContextual"/>
          </w:rPr>
          <w:tab/>
        </w:r>
        <w:r w:rsidR="002919BC" w:rsidRPr="00B16ACD">
          <w:rPr>
            <w:rStyle w:val="Hyperlink"/>
            <w:noProof/>
          </w:rPr>
          <w:t>Payment methods</w:t>
        </w:r>
        <w:r w:rsidR="002919BC">
          <w:rPr>
            <w:noProof/>
            <w:webHidden/>
          </w:rPr>
          <w:tab/>
        </w:r>
        <w:r w:rsidR="002919BC">
          <w:rPr>
            <w:noProof/>
            <w:webHidden/>
          </w:rPr>
          <w:fldChar w:fldCharType="begin"/>
        </w:r>
        <w:r w:rsidR="002919BC">
          <w:rPr>
            <w:noProof/>
            <w:webHidden/>
          </w:rPr>
          <w:instrText xml:space="preserve"> PAGEREF _Toc150786019 \h </w:instrText>
        </w:r>
        <w:r w:rsidR="002919BC">
          <w:rPr>
            <w:noProof/>
            <w:webHidden/>
          </w:rPr>
        </w:r>
        <w:r w:rsidR="002919BC">
          <w:rPr>
            <w:noProof/>
            <w:webHidden/>
          </w:rPr>
          <w:fldChar w:fldCharType="separate"/>
        </w:r>
        <w:r w:rsidR="00862C9B">
          <w:rPr>
            <w:noProof/>
            <w:webHidden/>
          </w:rPr>
          <w:t>9</w:t>
        </w:r>
        <w:r w:rsidR="002919BC">
          <w:rPr>
            <w:noProof/>
            <w:webHidden/>
          </w:rPr>
          <w:fldChar w:fldCharType="end"/>
        </w:r>
      </w:hyperlink>
    </w:p>
    <w:p w14:paraId="0C35BC4A" w14:textId="3651CFAA" w:rsidR="002919BC" w:rsidRDefault="00975FDD">
      <w:pPr>
        <w:pStyle w:val="TOC6"/>
        <w:rPr>
          <w:rFonts w:eastAsiaTheme="minorEastAsia"/>
          <w:noProof/>
          <w:kern w:val="2"/>
          <w:lang w:eastAsia="en-AU"/>
          <w14:ligatures w14:val="standardContextual"/>
        </w:rPr>
      </w:pPr>
      <w:hyperlink w:anchor="_Toc150786020" w:history="1">
        <w:r w:rsidR="002919BC" w:rsidRPr="00B16ACD">
          <w:rPr>
            <w:rStyle w:val="Hyperlink"/>
            <w:rFonts w:eastAsia="Tahoma" w:cs="Tahoma"/>
            <w:bCs/>
            <w:noProof/>
            <w:spacing w:val="-2"/>
          </w:rPr>
          <w:t>7.2</w:t>
        </w:r>
        <w:r w:rsidR="002919BC">
          <w:rPr>
            <w:rFonts w:eastAsiaTheme="minorEastAsia"/>
            <w:noProof/>
            <w:kern w:val="2"/>
            <w:lang w:eastAsia="en-AU"/>
            <w14:ligatures w14:val="standardContextual"/>
          </w:rPr>
          <w:tab/>
        </w:r>
        <w:r w:rsidR="002919BC" w:rsidRPr="00B16ACD">
          <w:rPr>
            <w:rStyle w:val="Hyperlink"/>
            <w:noProof/>
          </w:rPr>
          <w:t>Flexible payment plans</w:t>
        </w:r>
        <w:r w:rsidR="002919BC">
          <w:rPr>
            <w:noProof/>
            <w:webHidden/>
          </w:rPr>
          <w:tab/>
        </w:r>
        <w:r w:rsidR="002919BC">
          <w:rPr>
            <w:noProof/>
            <w:webHidden/>
          </w:rPr>
          <w:fldChar w:fldCharType="begin"/>
        </w:r>
        <w:r w:rsidR="002919BC">
          <w:rPr>
            <w:noProof/>
            <w:webHidden/>
          </w:rPr>
          <w:instrText xml:space="preserve"> PAGEREF _Toc150786020 \h </w:instrText>
        </w:r>
        <w:r w:rsidR="002919BC">
          <w:rPr>
            <w:noProof/>
            <w:webHidden/>
          </w:rPr>
        </w:r>
        <w:r w:rsidR="002919BC">
          <w:rPr>
            <w:noProof/>
            <w:webHidden/>
          </w:rPr>
          <w:fldChar w:fldCharType="separate"/>
        </w:r>
        <w:r w:rsidR="00862C9B">
          <w:rPr>
            <w:noProof/>
            <w:webHidden/>
          </w:rPr>
          <w:t>9</w:t>
        </w:r>
        <w:r w:rsidR="002919BC">
          <w:rPr>
            <w:noProof/>
            <w:webHidden/>
          </w:rPr>
          <w:fldChar w:fldCharType="end"/>
        </w:r>
      </w:hyperlink>
    </w:p>
    <w:p w14:paraId="04851A7C" w14:textId="21517CB8" w:rsidR="002919BC" w:rsidRDefault="00975FDD">
      <w:pPr>
        <w:pStyle w:val="TOC1"/>
        <w:rPr>
          <w:rFonts w:eastAsiaTheme="minorEastAsia"/>
          <w:b w:val="0"/>
          <w:noProof/>
          <w:kern w:val="2"/>
          <w:lang w:eastAsia="en-AU"/>
          <w14:ligatures w14:val="standardContextual"/>
        </w:rPr>
      </w:pPr>
      <w:hyperlink w:anchor="_Toc150786021" w:history="1">
        <w:r w:rsidR="002919BC" w:rsidRPr="00B16ACD">
          <w:rPr>
            <w:rStyle w:val="Hyperlink"/>
            <w:bCs/>
            <w:noProof/>
          </w:rPr>
          <w:t>Part C - Customer Assistance and Support</w:t>
        </w:r>
        <w:r w:rsidR="002919BC">
          <w:rPr>
            <w:noProof/>
            <w:webHidden/>
          </w:rPr>
          <w:tab/>
        </w:r>
        <w:r w:rsidR="002919BC">
          <w:rPr>
            <w:noProof/>
            <w:webHidden/>
          </w:rPr>
          <w:fldChar w:fldCharType="begin"/>
        </w:r>
        <w:r w:rsidR="002919BC">
          <w:rPr>
            <w:noProof/>
            <w:webHidden/>
          </w:rPr>
          <w:instrText xml:space="preserve"> PAGEREF _Toc150786021 \h </w:instrText>
        </w:r>
        <w:r w:rsidR="002919BC">
          <w:rPr>
            <w:noProof/>
            <w:webHidden/>
          </w:rPr>
        </w:r>
        <w:r w:rsidR="002919BC">
          <w:rPr>
            <w:noProof/>
            <w:webHidden/>
          </w:rPr>
          <w:fldChar w:fldCharType="separate"/>
        </w:r>
        <w:r w:rsidR="00862C9B">
          <w:rPr>
            <w:noProof/>
            <w:webHidden/>
          </w:rPr>
          <w:t>11</w:t>
        </w:r>
        <w:r w:rsidR="002919BC">
          <w:rPr>
            <w:noProof/>
            <w:webHidden/>
          </w:rPr>
          <w:fldChar w:fldCharType="end"/>
        </w:r>
      </w:hyperlink>
    </w:p>
    <w:p w14:paraId="0155B1FC" w14:textId="4B064A0B" w:rsidR="002919BC" w:rsidRDefault="00975FDD">
      <w:pPr>
        <w:pStyle w:val="TOC3"/>
        <w:rPr>
          <w:rFonts w:eastAsiaTheme="minorEastAsia"/>
          <w:kern w:val="2"/>
          <w:lang w:eastAsia="en-AU"/>
          <w14:ligatures w14:val="standardContextual"/>
        </w:rPr>
      </w:pPr>
      <w:hyperlink w:anchor="_Toc150786022" w:history="1">
        <w:r w:rsidR="002919BC" w:rsidRPr="00B16ACD">
          <w:rPr>
            <w:rStyle w:val="Hyperlink"/>
            <w:rFonts w:eastAsia="Tahoma" w:cs="Tahoma"/>
            <w:bCs/>
          </w:rPr>
          <w:t>8.</w:t>
        </w:r>
        <w:r w:rsidR="002919BC">
          <w:rPr>
            <w:rFonts w:eastAsiaTheme="minorEastAsia"/>
            <w:kern w:val="2"/>
            <w:lang w:eastAsia="en-AU"/>
            <w14:ligatures w14:val="standardContextual"/>
          </w:rPr>
          <w:tab/>
        </w:r>
        <w:r w:rsidR="002919BC" w:rsidRPr="00B16ACD">
          <w:rPr>
            <w:rStyle w:val="Hyperlink"/>
          </w:rPr>
          <w:t>Proactive customer engagement</w:t>
        </w:r>
        <w:r w:rsidR="002919BC">
          <w:rPr>
            <w:webHidden/>
          </w:rPr>
          <w:tab/>
        </w:r>
        <w:r w:rsidR="002919BC">
          <w:rPr>
            <w:webHidden/>
          </w:rPr>
          <w:fldChar w:fldCharType="begin"/>
        </w:r>
        <w:r w:rsidR="002919BC">
          <w:rPr>
            <w:webHidden/>
          </w:rPr>
          <w:instrText xml:space="preserve"> PAGEREF _Toc150786022 \h </w:instrText>
        </w:r>
        <w:r w:rsidR="002919BC">
          <w:rPr>
            <w:webHidden/>
          </w:rPr>
        </w:r>
        <w:r w:rsidR="002919BC">
          <w:rPr>
            <w:webHidden/>
          </w:rPr>
          <w:fldChar w:fldCharType="separate"/>
        </w:r>
        <w:r w:rsidR="00862C9B">
          <w:rPr>
            <w:webHidden/>
          </w:rPr>
          <w:t>11</w:t>
        </w:r>
        <w:r w:rsidR="002919BC">
          <w:rPr>
            <w:webHidden/>
          </w:rPr>
          <w:fldChar w:fldCharType="end"/>
        </w:r>
      </w:hyperlink>
    </w:p>
    <w:p w14:paraId="4F99C718" w14:textId="5A195230" w:rsidR="002919BC" w:rsidRDefault="00975FDD">
      <w:pPr>
        <w:pStyle w:val="TOC3"/>
        <w:rPr>
          <w:rFonts w:eastAsiaTheme="minorEastAsia"/>
          <w:kern w:val="2"/>
          <w:lang w:eastAsia="en-AU"/>
          <w14:ligatures w14:val="standardContextual"/>
        </w:rPr>
      </w:pPr>
      <w:hyperlink w:anchor="_Toc150786023" w:history="1">
        <w:r w:rsidR="002919BC" w:rsidRPr="00B16ACD">
          <w:rPr>
            <w:rStyle w:val="Hyperlink"/>
            <w:rFonts w:eastAsia="Tahoma" w:cs="Tahoma"/>
            <w:bCs/>
          </w:rPr>
          <w:t>9.</w:t>
        </w:r>
        <w:r w:rsidR="002919BC">
          <w:rPr>
            <w:rFonts w:eastAsiaTheme="minorEastAsia"/>
            <w:kern w:val="2"/>
            <w:lang w:eastAsia="en-AU"/>
            <w14:ligatures w14:val="standardContextual"/>
          </w:rPr>
          <w:tab/>
        </w:r>
        <w:r w:rsidR="002919BC" w:rsidRPr="00B16ACD">
          <w:rPr>
            <w:rStyle w:val="Hyperlink"/>
          </w:rPr>
          <w:t>Customer’s chosen representative or support person</w:t>
        </w:r>
        <w:r w:rsidR="002919BC">
          <w:rPr>
            <w:webHidden/>
          </w:rPr>
          <w:tab/>
        </w:r>
        <w:r w:rsidR="002919BC">
          <w:rPr>
            <w:webHidden/>
          </w:rPr>
          <w:fldChar w:fldCharType="begin"/>
        </w:r>
        <w:r w:rsidR="002919BC">
          <w:rPr>
            <w:webHidden/>
          </w:rPr>
          <w:instrText xml:space="preserve"> PAGEREF _Toc150786023 \h </w:instrText>
        </w:r>
        <w:r w:rsidR="002919BC">
          <w:rPr>
            <w:webHidden/>
          </w:rPr>
        </w:r>
        <w:r w:rsidR="002919BC">
          <w:rPr>
            <w:webHidden/>
          </w:rPr>
          <w:fldChar w:fldCharType="separate"/>
        </w:r>
        <w:r w:rsidR="00862C9B">
          <w:rPr>
            <w:webHidden/>
          </w:rPr>
          <w:t>11</w:t>
        </w:r>
        <w:r w:rsidR="002919BC">
          <w:rPr>
            <w:webHidden/>
          </w:rPr>
          <w:fldChar w:fldCharType="end"/>
        </w:r>
      </w:hyperlink>
    </w:p>
    <w:p w14:paraId="5977C68D" w14:textId="0969CB16" w:rsidR="002919BC" w:rsidRDefault="00975FDD">
      <w:pPr>
        <w:pStyle w:val="TOC3"/>
        <w:rPr>
          <w:rFonts w:eastAsiaTheme="minorEastAsia"/>
          <w:kern w:val="2"/>
          <w:lang w:eastAsia="en-AU"/>
          <w14:ligatures w14:val="standardContextual"/>
        </w:rPr>
      </w:pPr>
      <w:hyperlink w:anchor="_Toc150786024" w:history="1">
        <w:r w:rsidR="002919BC" w:rsidRPr="00B16ACD">
          <w:rPr>
            <w:rStyle w:val="Hyperlink"/>
            <w:rFonts w:eastAsia="Tahoma" w:cs="Tahoma"/>
            <w:bCs/>
          </w:rPr>
          <w:t>10.</w:t>
        </w:r>
        <w:r w:rsidR="002919BC">
          <w:rPr>
            <w:rFonts w:eastAsiaTheme="minorEastAsia"/>
            <w:kern w:val="2"/>
            <w:lang w:eastAsia="en-AU"/>
            <w14:ligatures w14:val="standardContextual"/>
          </w:rPr>
          <w:tab/>
        </w:r>
        <w:r w:rsidR="002919BC" w:rsidRPr="00B16ACD">
          <w:rPr>
            <w:rStyle w:val="Hyperlink"/>
          </w:rPr>
          <w:t>Payment assistance</w:t>
        </w:r>
        <w:r w:rsidR="002919BC">
          <w:rPr>
            <w:webHidden/>
          </w:rPr>
          <w:tab/>
        </w:r>
        <w:r w:rsidR="002919BC">
          <w:rPr>
            <w:webHidden/>
          </w:rPr>
          <w:fldChar w:fldCharType="begin"/>
        </w:r>
        <w:r w:rsidR="002919BC">
          <w:rPr>
            <w:webHidden/>
          </w:rPr>
          <w:instrText xml:space="preserve"> PAGEREF _Toc150786024 \h </w:instrText>
        </w:r>
        <w:r w:rsidR="002919BC">
          <w:rPr>
            <w:webHidden/>
          </w:rPr>
        </w:r>
        <w:r w:rsidR="002919BC">
          <w:rPr>
            <w:webHidden/>
          </w:rPr>
          <w:fldChar w:fldCharType="separate"/>
        </w:r>
        <w:r w:rsidR="00862C9B">
          <w:rPr>
            <w:webHidden/>
          </w:rPr>
          <w:t>11</w:t>
        </w:r>
        <w:r w:rsidR="002919BC">
          <w:rPr>
            <w:webHidden/>
          </w:rPr>
          <w:fldChar w:fldCharType="end"/>
        </w:r>
      </w:hyperlink>
    </w:p>
    <w:p w14:paraId="6308E490" w14:textId="46CB6FD5" w:rsidR="002919BC" w:rsidRDefault="00975FDD">
      <w:pPr>
        <w:pStyle w:val="TOC6"/>
        <w:rPr>
          <w:rFonts w:eastAsiaTheme="minorEastAsia"/>
          <w:noProof/>
          <w:kern w:val="2"/>
          <w:lang w:eastAsia="en-AU"/>
          <w14:ligatures w14:val="standardContextual"/>
        </w:rPr>
      </w:pPr>
      <w:hyperlink w:anchor="_Toc150786025" w:history="1">
        <w:r w:rsidR="002919BC" w:rsidRPr="00B16ACD">
          <w:rPr>
            <w:rStyle w:val="Hyperlink"/>
            <w:rFonts w:eastAsia="Tahoma" w:cs="Tahoma"/>
            <w:bCs/>
            <w:noProof/>
            <w:spacing w:val="-2"/>
          </w:rPr>
          <w:t>10.1</w:t>
        </w:r>
        <w:r w:rsidR="002919BC">
          <w:rPr>
            <w:rFonts w:eastAsiaTheme="minorEastAsia"/>
            <w:noProof/>
            <w:kern w:val="2"/>
            <w:lang w:eastAsia="en-AU"/>
            <w14:ligatures w14:val="standardContextual"/>
          </w:rPr>
          <w:tab/>
        </w:r>
        <w:r w:rsidR="002919BC" w:rsidRPr="00B16ACD">
          <w:rPr>
            <w:rStyle w:val="Hyperlink"/>
            <w:noProof/>
          </w:rPr>
          <w:t>Payment assistance</w:t>
        </w:r>
        <w:r w:rsidR="002919BC">
          <w:rPr>
            <w:noProof/>
            <w:webHidden/>
          </w:rPr>
          <w:tab/>
        </w:r>
        <w:r w:rsidR="002919BC">
          <w:rPr>
            <w:noProof/>
            <w:webHidden/>
          </w:rPr>
          <w:fldChar w:fldCharType="begin"/>
        </w:r>
        <w:r w:rsidR="002919BC">
          <w:rPr>
            <w:noProof/>
            <w:webHidden/>
          </w:rPr>
          <w:instrText xml:space="preserve"> PAGEREF _Toc150786025 \h </w:instrText>
        </w:r>
        <w:r w:rsidR="002919BC">
          <w:rPr>
            <w:noProof/>
            <w:webHidden/>
          </w:rPr>
        </w:r>
        <w:r w:rsidR="002919BC">
          <w:rPr>
            <w:noProof/>
            <w:webHidden/>
          </w:rPr>
          <w:fldChar w:fldCharType="separate"/>
        </w:r>
        <w:r w:rsidR="00862C9B">
          <w:rPr>
            <w:noProof/>
            <w:webHidden/>
          </w:rPr>
          <w:t>11</w:t>
        </w:r>
        <w:r w:rsidR="002919BC">
          <w:rPr>
            <w:noProof/>
            <w:webHidden/>
          </w:rPr>
          <w:fldChar w:fldCharType="end"/>
        </w:r>
      </w:hyperlink>
    </w:p>
    <w:p w14:paraId="6735643E" w14:textId="34B48B81" w:rsidR="002919BC" w:rsidRDefault="00975FDD">
      <w:pPr>
        <w:pStyle w:val="TOC6"/>
        <w:rPr>
          <w:rFonts w:eastAsiaTheme="minorEastAsia"/>
          <w:noProof/>
          <w:kern w:val="2"/>
          <w:lang w:eastAsia="en-AU"/>
          <w14:ligatures w14:val="standardContextual"/>
        </w:rPr>
      </w:pPr>
      <w:hyperlink w:anchor="_Toc150786026" w:history="1">
        <w:r w:rsidR="002919BC" w:rsidRPr="00B16ACD">
          <w:rPr>
            <w:rStyle w:val="Hyperlink"/>
            <w:rFonts w:eastAsia="Tahoma" w:cs="Tahoma"/>
            <w:bCs/>
            <w:noProof/>
            <w:spacing w:val="-2"/>
          </w:rPr>
          <w:t>10.2</w:t>
        </w:r>
        <w:r w:rsidR="002919BC">
          <w:rPr>
            <w:rFonts w:eastAsiaTheme="minorEastAsia"/>
            <w:noProof/>
            <w:kern w:val="2"/>
            <w:lang w:eastAsia="en-AU"/>
            <w14:ligatures w14:val="standardContextual"/>
          </w:rPr>
          <w:tab/>
        </w:r>
        <w:r w:rsidR="002919BC" w:rsidRPr="00B16ACD">
          <w:rPr>
            <w:rStyle w:val="Hyperlink"/>
            <w:noProof/>
          </w:rPr>
          <w:t>Customer Support policy</w:t>
        </w:r>
        <w:r w:rsidR="002919BC">
          <w:rPr>
            <w:noProof/>
            <w:webHidden/>
          </w:rPr>
          <w:tab/>
        </w:r>
        <w:r w:rsidR="002919BC">
          <w:rPr>
            <w:noProof/>
            <w:webHidden/>
          </w:rPr>
          <w:fldChar w:fldCharType="begin"/>
        </w:r>
        <w:r w:rsidR="002919BC">
          <w:rPr>
            <w:noProof/>
            <w:webHidden/>
          </w:rPr>
          <w:instrText xml:space="preserve"> PAGEREF _Toc150786026 \h </w:instrText>
        </w:r>
        <w:r w:rsidR="002919BC">
          <w:rPr>
            <w:noProof/>
            <w:webHidden/>
          </w:rPr>
        </w:r>
        <w:r w:rsidR="002919BC">
          <w:rPr>
            <w:noProof/>
            <w:webHidden/>
          </w:rPr>
          <w:fldChar w:fldCharType="separate"/>
        </w:r>
        <w:r w:rsidR="00862C9B">
          <w:rPr>
            <w:noProof/>
            <w:webHidden/>
          </w:rPr>
          <w:t>13</w:t>
        </w:r>
        <w:r w:rsidR="002919BC">
          <w:rPr>
            <w:noProof/>
            <w:webHidden/>
          </w:rPr>
          <w:fldChar w:fldCharType="end"/>
        </w:r>
      </w:hyperlink>
    </w:p>
    <w:p w14:paraId="06538900" w14:textId="1B100677" w:rsidR="002919BC" w:rsidRDefault="00975FDD">
      <w:pPr>
        <w:pStyle w:val="TOC3"/>
        <w:rPr>
          <w:rFonts w:eastAsiaTheme="minorEastAsia"/>
          <w:kern w:val="2"/>
          <w:lang w:eastAsia="en-AU"/>
          <w14:ligatures w14:val="standardContextual"/>
        </w:rPr>
      </w:pPr>
      <w:hyperlink w:anchor="_Toc150786027" w:history="1">
        <w:r w:rsidR="002919BC" w:rsidRPr="00B16ACD">
          <w:rPr>
            <w:rStyle w:val="Hyperlink"/>
            <w:rFonts w:eastAsia="Tahoma" w:cs="Tahoma"/>
            <w:bCs/>
          </w:rPr>
          <w:t>11.</w:t>
        </w:r>
        <w:r w:rsidR="002919BC">
          <w:rPr>
            <w:rFonts w:eastAsiaTheme="minorEastAsia"/>
            <w:kern w:val="2"/>
            <w:lang w:eastAsia="en-AU"/>
            <w14:ligatures w14:val="standardContextual"/>
          </w:rPr>
          <w:tab/>
        </w:r>
        <w:r w:rsidR="002919BC" w:rsidRPr="00B16ACD">
          <w:rPr>
            <w:rStyle w:val="Hyperlink"/>
          </w:rPr>
          <w:t>Family Violence</w:t>
        </w:r>
        <w:r w:rsidR="002919BC">
          <w:rPr>
            <w:webHidden/>
          </w:rPr>
          <w:tab/>
        </w:r>
        <w:r w:rsidR="002919BC">
          <w:rPr>
            <w:webHidden/>
          </w:rPr>
          <w:fldChar w:fldCharType="begin"/>
        </w:r>
        <w:r w:rsidR="002919BC">
          <w:rPr>
            <w:webHidden/>
          </w:rPr>
          <w:instrText xml:space="preserve"> PAGEREF _Toc150786027 \h </w:instrText>
        </w:r>
        <w:r w:rsidR="002919BC">
          <w:rPr>
            <w:webHidden/>
          </w:rPr>
        </w:r>
        <w:r w:rsidR="002919BC">
          <w:rPr>
            <w:webHidden/>
          </w:rPr>
          <w:fldChar w:fldCharType="separate"/>
        </w:r>
        <w:r w:rsidR="00862C9B">
          <w:rPr>
            <w:webHidden/>
          </w:rPr>
          <w:t>15</w:t>
        </w:r>
        <w:r w:rsidR="002919BC">
          <w:rPr>
            <w:webHidden/>
          </w:rPr>
          <w:fldChar w:fldCharType="end"/>
        </w:r>
      </w:hyperlink>
    </w:p>
    <w:p w14:paraId="4DBB7CBF" w14:textId="0EADEA2F" w:rsidR="002919BC" w:rsidRDefault="00975FDD">
      <w:pPr>
        <w:pStyle w:val="TOC6"/>
        <w:rPr>
          <w:rFonts w:eastAsiaTheme="minorEastAsia"/>
          <w:noProof/>
          <w:kern w:val="2"/>
          <w:lang w:eastAsia="en-AU"/>
          <w14:ligatures w14:val="standardContextual"/>
        </w:rPr>
      </w:pPr>
      <w:hyperlink w:anchor="_Toc150786028" w:history="1">
        <w:r w:rsidR="002919BC" w:rsidRPr="00B16ACD">
          <w:rPr>
            <w:rStyle w:val="Hyperlink"/>
            <w:rFonts w:eastAsia="Tahoma" w:cs="Tahoma"/>
            <w:bCs/>
            <w:noProof/>
            <w:spacing w:val="-2"/>
          </w:rPr>
          <w:t>11.1</w:t>
        </w:r>
        <w:r w:rsidR="002919BC">
          <w:rPr>
            <w:rFonts w:eastAsiaTheme="minorEastAsia"/>
            <w:noProof/>
            <w:kern w:val="2"/>
            <w:lang w:eastAsia="en-AU"/>
            <w14:ligatures w14:val="standardContextual"/>
          </w:rPr>
          <w:tab/>
        </w:r>
        <w:r w:rsidR="002919BC" w:rsidRPr="00B16ACD">
          <w:rPr>
            <w:rStyle w:val="Hyperlink"/>
            <w:noProof/>
          </w:rPr>
          <w:t>Family violence assistance</w:t>
        </w:r>
        <w:r w:rsidR="002919BC">
          <w:rPr>
            <w:noProof/>
            <w:webHidden/>
          </w:rPr>
          <w:tab/>
        </w:r>
        <w:r w:rsidR="002919BC">
          <w:rPr>
            <w:noProof/>
            <w:webHidden/>
          </w:rPr>
          <w:fldChar w:fldCharType="begin"/>
        </w:r>
        <w:r w:rsidR="002919BC">
          <w:rPr>
            <w:noProof/>
            <w:webHidden/>
          </w:rPr>
          <w:instrText xml:space="preserve"> PAGEREF _Toc150786028 \h </w:instrText>
        </w:r>
        <w:r w:rsidR="002919BC">
          <w:rPr>
            <w:noProof/>
            <w:webHidden/>
          </w:rPr>
        </w:r>
        <w:r w:rsidR="002919BC">
          <w:rPr>
            <w:noProof/>
            <w:webHidden/>
          </w:rPr>
          <w:fldChar w:fldCharType="separate"/>
        </w:r>
        <w:r w:rsidR="00862C9B">
          <w:rPr>
            <w:noProof/>
            <w:webHidden/>
          </w:rPr>
          <w:t>15</w:t>
        </w:r>
        <w:r w:rsidR="002919BC">
          <w:rPr>
            <w:noProof/>
            <w:webHidden/>
          </w:rPr>
          <w:fldChar w:fldCharType="end"/>
        </w:r>
      </w:hyperlink>
    </w:p>
    <w:p w14:paraId="2CAD8A9F" w14:textId="621B6F88" w:rsidR="002919BC" w:rsidRDefault="00975FDD">
      <w:pPr>
        <w:pStyle w:val="TOC6"/>
        <w:rPr>
          <w:rFonts w:eastAsiaTheme="minorEastAsia"/>
          <w:noProof/>
          <w:kern w:val="2"/>
          <w:lang w:eastAsia="en-AU"/>
          <w14:ligatures w14:val="standardContextual"/>
        </w:rPr>
      </w:pPr>
      <w:hyperlink w:anchor="_Toc150786029" w:history="1">
        <w:r w:rsidR="002919BC" w:rsidRPr="00B16ACD">
          <w:rPr>
            <w:rStyle w:val="Hyperlink"/>
            <w:rFonts w:eastAsia="Tahoma" w:cs="Tahoma"/>
            <w:bCs/>
            <w:noProof/>
            <w:spacing w:val="-2"/>
          </w:rPr>
          <w:t>11.2</w:t>
        </w:r>
        <w:r w:rsidR="002919BC">
          <w:rPr>
            <w:rFonts w:eastAsiaTheme="minorEastAsia"/>
            <w:noProof/>
            <w:kern w:val="2"/>
            <w:lang w:eastAsia="en-AU"/>
            <w14:ligatures w14:val="standardContextual"/>
          </w:rPr>
          <w:tab/>
        </w:r>
        <w:r w:rsidR="002919BC" w:rsidRPr="00B16ACD">
          <w:rPr>
            <w:rStyle w:val="Hyperlink"/>
            <w:noProof/>
          </w:rPr>
          <w:t>Family violence policy</w:t>
        </w:r>
        <w:r w:rsidR="002919BC">
          <w:rPr>
            <w:noProof/>
            <w:webHidden/>
          </w:rPr>
          <w:tab/>
        </w:r>
        <w:r w:rsidR="002919BC">
          <w:rPr>
            <w:noProof/>
            <w:webHidden/>
          </w:rPr>
          <w:fldChar w:fldCharType="begin"/>
        </w:r>
        <w:r w:rsidR="002919BC">
          <w:rPr>
            <w:noProof/>
            <w:webHidden/>
          </w:rPr>
          <w:instrText xml:space="preserve"> PAGEREF _Toc150786029 \h </w:instrText>
        </w:r>
        <w:r w:rsidR="002919BC">
          <w:rPr>
            <w:noProof/>
            <w:webHidden/>
          </w:rPr>
        </w:r>
        <w:r w:rsidR="002919BC">
          <w:rPr>
            <w:noProof/>
            <w:webHidden/>
          </w:rPr>
          <w:fldChar w:fldCharType="separate"/>
        </w:r>
        <w:r w:rsidR="00862C9B">
          <w:rPr>
            <w:noProof/>
            <w:webHidden/>
          </w:rPr>
          <w:t>16</w:t>
        </w:r>
        <w:r w:rsidR="002919BC">
          <w:rPr>
            <w:noProof/>
            <w:webHidden/>
          </w:rPr>
          <w:fldChar w:fldCharType="end"/>
        </w:r>
      </w:hyperlink>
    </w:p>
    <w:p w14:paraId="18ABCA6F" w14:textId="7F874B9F" w:rsidR="002919BC" w:rsidRDefault="00975FDD">
      <w:pPr>
        <w:pStyle w:val="TOC3"/>
        <w:rPr>
          <w:rFonts w:eastAsiaTheme="minorEastAsia"/>
          <w:kern w:val="2"/>
          <w:lang w:eastAsia="en-AU"/>
          <w14:ligatures w14:val="standardContextual"/>
        </w:rPr>
      </w:pPr>
      <w:hyperlink w:anchor="_Toc150786030" w:history="1">
        <w:r w:rsidR="002919BC" w:rsidRPr="00B16ACD">
          <w:rPr>
            <w:rStyle w:val="Hyperlink"/>
            <w:rFonts w:eastAsia="Tahoma" w:cs="Tahoma"/>
            <w:bCs/>
          </w:rPr>
          <w:t>12.</w:t>
        </w:r>
        <w:r w:rsidR="002919BC">
          <w:rPr>
            <w:rFonts w:eastAsiaTheme="minorEastAsia"/>
            <w:kern w:val="2"/>
            <w:lang w:eastAsia="en-AU"/>
            <w14:ligatures w14:val="standardContextual"/>
          </w:rPr>
          <w:tab/>
        </w:r>
        <w:r w:rsidR="002919BC" w:rsidRPr="00B16ACD">
          <w:rPr>
            <w:rStyle w:val="Hyperlink"/>
          </w:rPr>
          <w:t>Special needs</w:t>
        </w:r>
        <w:r w:rsidR="002919BC">
          <w:rPr>
            <w:webHidden/>
          </w:rPr>
          <w:tab/>
        </w:r>
        <w:r w:rsidR="002919BC">
          <w:rPr>
            <w:webHidden/>
          </w:rPr>
          <w:fldChar w:fldCharType="begin"/>
        </w:r>
        <w:r w:rsidR="002919BC">
          <w:rPr>
            <w:webHidden/>
          </w:rPr>
          <w:instrText xml:space="preserve"> PAGEREF _Toc150786030 \h </w:instrText>
        </w:r>
        <w:r w:rsidR="002919BC">
          <w:rPr>
            <w:webHidden/>
          </w:rPr>
        </w:r>
        <w:r w:rsidR="002919BC">
          <w:rPr>
            <w:webHidden/>
          </w:rPr>
          <w:fldChar w:fldCharType="separate"/>
        </w:r>
        <w:r w:rsidR="00862C9B">
          <w:rPr>
            <w:webHidden/>
          </w:rPr>
          <w:t>16</w:t>
        </w:r>
        <w:r w:rsidR="002919BC">
          <w:rPr>
            <w:webHidden/>
          </w:rPr>
          <w:fldChar w:fldCharType="end"/>
        </w:r>
      </w:hyperlink>
    </w:p>
    <w:p w14:paraId="1181C18B" w14:textId="68E78F2E" w:rsidR="002919BC" w:rsidRDefault="00975FDD">
      <w:pPr>
        <w:pStyle w:val="TOC3"/>
        <w:rPr>
          <w:rFonts w:eastAsiaTheme="minorEastAsia"/>
          <w:kern w:val="2"/>
          <w:lang w:eastAsia="en-AU"/>
          <w14:ligatures w14:val="standardContextual"/>
        </w:rPr>
      </w:pPr>
      <w:hyperlink w:anchor="_Toc150786031" w:history="1">
        <w:r w:rsidR="002919BC" w:rsidRPr="00B16ACD">
          <w:rPr>
            <w:rStyle w:val="Hyperlink"/>
            <w:rFonts w:eastAsia="Tahoma" w:cs="Tahoma"/>
            <w:bCs/>
          </w:rPr>
          <w:t>13.</w:t>
        </w:r>
        <w:r w:rsidR="002919BC">
          <w:rPr>
            <w:rFonts w:eastAsiaTheme="minorEastAsia"/>
            <w:kern w:val="2"/>
            <w:lang w:eastAsia="en-AU"/>
            <w14:ligatures w14:val="standardContextual"/>
          </w:rPr>
          <w:tab/>
        </w:r>
        <w:r w:rsidR="002919BC" w:rsidRPr="00B16ACD">
          <w:rPr>
            <w:rStyle w:val="Hyperlink"/>
          </w:rPr>
          <w:t>Information</w:t>
        </w:r>
        <w:r w:rsidR="002919BC">
          <w:rPr>
            <w:webHidden/>
          </w:rPr>
          <w:tab/>
        </w:r>
        <w:r w:rsidR="002919BC">
          <w:rPr>
            <w:webHidden/>
          </w:rPr>
          <w:fldChar w:fldCharType="begin"/>
        </w:r>
        <w:r w:rsidR="002919BC">
          <w:rPr>
            <w:webHidden/>
          </w:rPr>
          <w:instrText xml:space="preserve"> PAGEREF _Toc150786031 \h </w:instrText>
        </w:r>
        <w:r w:rsidR="002919BC">
          <w:rPr>
            <w:webHidden/>
          </w:rPr>
        </w:r>
        <w:r w:rsidR="002919BC">
          <w:rPr>
            <w:webHidden/>
          </w:rPr>
          <w:fldChar w:fldCharType="separate"/>
        </w:r>
        <w:r w:rsidR="00862C9B">
          <w:rPr>
            <w:webHidden/>
          </w:rPr>
          <w:t>17</w:t>
        </w:r>
        <w:r w:rsidR="002919BC">
          <w:rPr>
            <w:webHidden/>
          </w:rPr>
          <w:fldChar w:fldCharType="end"/>
        </w:r>
      </w:hyperlink>
    </w:p>
    <w:p w14:paraId="39EAB455" w14:textId="668A75DD" w:rsidR="002919BC" w:rsidRDefault="00975FDD">
      <w:pPr>
        <w:pStyle w:val="TOC6"/>
        <w:rPr>
          <w:rFonts w:eastAsiaTheme="minorEastAsia"/>
          <w:noProof/>
          <w:kern w:val="2"/>
          <w:lang w:eastAsia="en-AU"/>
          <w14:ligatures w14:val="standardContextual"/>
        </w:rPr>
      </w:pPr>
      <w:hyperlink w:anchor="_Toc150786032" w:history="1">
        <w:r w:rsidR="002919BC" w:rsidRPr="00B16ACD">
          <w:rPr>
            <w:rStyle w:val="Hyperlink"/>
            <w:rFonts w:eastAsia="Tahoma" w:cs="Tahoma"/>
            <w:bCs/>
            <w:noProof/>
            <w:spacing w:val="-2"/>
          </w:rPr>
          <w:t>13.1</w:t>
        </w:r>
        <w:r w:rsidR="002919BC">
          <w:rPr>
            <w:rFonts w:eastAsiaTheme="minorEastAsia"/>
            <w:noProof/>
            <w:kern w:val="2"/>
            <w:lang w:eastAsia="en-AU"/>
            <w14:ligatures w14:val="standardContextual"/>
          </w:rPr>
          <w:tab/>
        </w:r>
        <w:r w:rsidR="002919BC" w:rsidRPr="00B16ACD">
          <w:rPr>
            <w:rStyle w:val="Hyperlink"/>
            <w:noProof/>
          </w:rPr>
          <w:t>Enquiries</w:t>
        </w:r>
        <w:r w:rsidR="002919BC">
          <w:rPr>
            <w:noProof/>
            <w:webHidden/>
          </w:rPr>
          <w:tab/>
        </w:r>
        <w:r w:rsidR="002919BC">
          <w:rPr>
            <w:noProof/>
            <w:webHidden/>
          </w:rPr>
          <w:fldChar w:fldCharType="begin"/>
        </w:r>
        <w:r w:rsidR="002919BC">
          <w:rPr>
            <w:noProof/>
            <w:webHidden/>
          </w:rPr>
          <w:instrText xml:space="preserve"> PAGEREF _Toc150786032 \h </w:instrText>
        </w:r>
        <w:r w:rsidR="002919BC">
          <w:rPr>
            <w:noProof/>
            <w:webHidden/>
          </w:rPr>
        </w:r>
        <w:r w:rsidR="002919BC">
          <w:rPr>
            <w:noProof/>
            <w:webHidden/>
          </w:rPr>
          <w:fldChar w:fldCharType="separate"/>
        </w:r>
        <w:r w:rsidR="00862C9B">
          <w:rPr>
            <w:noProof/>
            <w:webHidden/>
          </w:rPr>
          <w:t>17</w:t>
        </w:r>
        <w:r w:rsidR="002919BC">
          <w:rPr>
            <w:noProof/>
            <w:webHidden/>
          </w:rPr>
          <w:fldChar w:fldCharType="end"/>
        </w:r>
      </w:hyperlink>
    </w:p>
    <w:p w14:paraId="7C14FB9D" w14:textId="541BAD41" w:rsidR="002919BC" w:rsidRDefault="00975FDD">
      <w:pPr>
        <w:pStyle w:val="TOC6"/>
        <w:rPr>
          <w:rFonts w:eastAsiaTheme="minorEastAsia"/>
          <w:noProof/>
          <w:kern w:val="2"/>
          <w:lang w:eastAsia="en-AU"/>
          <w14:ligatures w14:val="standardContextual"/>
        </w:rPr>
      </w:pPr>
      <w:hyperlink w:anchor="_Toc150786033" w:history="1">
        <w:r w:rsidR="002919BC" w:rsidRPr="00B16ACD">
          <w:rPr>
            <w:rStyle w:val="Hyperlink"/>
            <w:rFonts w:eastAsia="Tahoma" w:cs="Tahoma"/>
            <w:bCs/>
            <w:noProof/>
            <w:spacing w:val="-2"/>
          </w:rPr>
          <w:t>13.2</w:t>
        </w:r>
        <w:r w:rsidR="002919BC">
          <w:rPr>
            <w:rFonts w:eastAsiaTheme="minorEastAsia"/>
            <w:noProof/>
            <w:kern w:val="2"/>
            <w:lang w:eastAsia="en-AU"/>
            <w14:ligatures w14:val="standardContextual"/>
          </w:rPr>
          <w:tab/>
        </w:r>
        <w:r w:rsidR="002919BC" w:rsidRPr="00B16ACD">
          <w:rPr>
            <w:rStyle w:val="Hyperlink"/>
            <w:noProof/>
          </w:rPr>
          <w:t>Fees for information or advice</w:t>
        </w:r>
        <w:r w:rsidR="002919BC">
          <w:rPr>
            <w:noProof/>
            <w:webHidden/>
          </w:rPr>
          <w:tab/>
        </w:r>
        <w:r w:rsidR="002919BC">
          <w:rPr>
            <w:noProof/>
            <w:webHidden/>
          </w:rPr>
          <w:fldChar w:fldCharType="begin"/>
        </w:r>
        <w:r w:rsidR="002919BC">
          <w:rPr>
            <w:noProof/>
            <w:webHidden/>
          </w:rPr>
          <w:instrText xml:space="preserve"> PAGEREF _Toc150786033 \h </w:instrText>
        </w:r>
        <w:r w:rsidR="002919BC">
          <w:rPr>
            <w:noProof/>
            <w:webHidden/>
          </w:rPr>
        </w:r>
        <w:r w:rsidR="002919BC">
          <w:rPr>
            <w:noProof/>
            <w:webHidden/>
          </w:rPr>
          <w:fldChar w:fldCharType="separate"/>
        </w:r>
        <w:r w:rsidR="00862C9B">
          <w:rPr>
            <w:noProof/>
            <w:webHidden/>
          </w:rPr>
          <w:t>17</w:t>
        </w:r>
        <w:r w:rsidR="002919BC">
          <w:rPr>
            <w:noProof/>
            <w:webHidden/>
          </w:rPr>
          <w:fldChar w:fldCharType="end"/>
        </w:r>
      </w:hyperlink>
    </w:p>
    <w:p w14:paraId="4C05B4F7" w14:textId="5708D122" w:rsidR="002919BC" w:rsidRDefault="00975FDD">
      <w:pPr>
        <w:pStyle w:val="TOC6"/>
        <w:rPr>
          <w:rFonts w:eastAsiaTheme="minorEastAsia"/>
          <w:noProof/>
          <w:kern w:val="2"/>
          <w:lang w:eastAsia="en-AU"/>
          <w14:ligatures w14:val="standardContextual"/>
        </w:rPr>
      </w:pPr>
      <w:hyperlink w:anchor="_Toc150786034" w:history="1">
        <w:r w:rsidR="002919BC" w:rsidRPr="00B16ACD">
          <w:rPr>
            <w:rStyle w:val="Hyperlink"/>
            <w:rFonts w:eastAsia="Tahoma" w:cs="Tahoma"/>
            <w:bCs/>
            <w:noProof/>
            <w:spacing w:val="-2"/>
          </w:rPr>
          <w:t>13.3</w:t>
        </w:r>
        <w:r w:rsidR="002919BC">
          <w:rPr>
            <w:rFonts w:eastAsiaTheme="minorEastAsia"/>
            <w:noProof/>
            <w:kern w:val="2"/>
            <w:lang w:eastAsia="en-AU"/>
            <w14:ligatures w14:val="standardContextual"/>
          </w:rPr>
          <w:tab/>
        </w:r>
        <w:r w:rsidR="002919BC" w:rsidRPr="00B16ACD">
          <w:rPr>
            <w:rStyle w:val="Hyperlink"/>
            <w:noProof/>
          </w:rPr>
          <w:t>Water reuse</w:t>
        </w:r>
        <w:r w:rsidR="002919BC">
          <w:rPr>
            <w:noProof/>
            <w:webHidden/>
          </w:rPr>
          <w:tab/>
        </w:r>
        <w:r w:rsidR="002919BC">
          <w:rPr>
            <w:noProof/>
            <w:webHidden/>
          </w:rPr>
          <w:fldChar w:fldCharType="begin"/>
        </w:r>
        <w:r w:rsidR="002919BC">
          <w:rPr>
            <w:noProof/>
            <w:webHidden/>
          </w:rPr>
          <w:instrText xml:space="preserve"> PAGEREF _Toc150786034 \h </w:instrText>
        </w:r>
        <w:r w:rsidR="002919BC">
          <w:rPr>
            <w:noProof/>
            <w:webHidden/>
          </w:rPr>
        </w:r>
        <w:r w:rsidR="002919BC">
          <w:rPr>
            <w:noProof/>
            <w:webHidden/>
          </w:rPr>
          <w:fldChar w:fldCharType="separate"/>
        </w:r>
        <w:r w:rsidR="00862C9B">
          <w:rPr>
            <w:noProof/>
            <w:webHidden/>
          </w:rPr>
          <w:t>17</w:t>
        </w:r>
        <w:r w:rsidR="002919BC">
          <w:rPr>
            <w:noProof/>
            <w:webHidden/>
          </w:rPr>
          <w:fldChar w:fldCharType="end"/>
        </w:r>
      </w:hyperlink>
    </w:p>
    <w:p w14:paraId="11FC362F" w14:textId="620BC8FB" w:rsidR="002919BC" w:rsidRDefault="00975FDD">
      <w:pPr>
        <w:pStyle w:val="TOC6"/>
        <w:rPr>
          <w:rFonts w:eastAsiaTheme="minorEastAsia"/>
          <w:noProof/>
          <w:kern w:val="2"/>
          <w:lang w:eastAsia="en-AU"/>
          <w14:ligatures w14:val="standardContextual"/>
        </w:rPr>
      </w:pPr>
      <w:hyperlink w:anchor="_Toc150786035" w:history="1">
        <w:r w:rsidR="002919BC" w:rsidRPr="00B16ACD">
          <w:rPr>
            <w:rStyle w:val="Hyperlink"/>
            <w:rFonts w:eastAsia="Tahoma" w:cs="Tahoma"/>
            <w:bCs/>
            <w:noProof/>
            <w:spacing w:val="-2"/>
          </w:rPr>
          <w:t>13.4</w:t>
        </w:r>
        <w:r w:rsidR="002919BC">
          <w:rPr>
            <w:rFonts w:eastAsiaTheme="minorEastAsia"/>
            <w:noProof/>
            <w:kern w:val="2"/>
            <w:lang w:eastAsia="en-AU"/>
            <w14:ligatures w14:val="standardContextual"/>
          </w:rPr>
          <w:tab/>
        </w:r>
        <w:r w:rsidR="002919BC" w:rsidRPr="00B16ACD">
          <w:rPr>
            <w:rStyle w:val="Hyperlink"/>
            <w:noProof/>
          </w:rPr>
          <w:t>Billing history</w:t>
        </w:r>
        <w:r w:rsidR="002919BC">
          <w:rPr>
            <w:noProof/>
            <w:webHidden/>
          </w:rPr>
          <w:tab/>
        </w:r>
        <w:r w:rsidR="002919BC">
          <w:rPr>
            <w:noProof/>
            <w:webHidden/>
          </w:rPr>
          <w:fldChar w:fldCharType="begin"/>
        </w:r>
        <w:r w:rsidR="002919BC">
          <w:rPr>
            <w:noProof/>
            <w:webHidden/>
          </w:rPr>
          <w:instrText xml:space="preserve"> PAGEREF _Toc150786035 \h </w:instrText>
        </w:r>
        <w:r w:rsidR="002919BC">
          <w:rPr>
            <w:noProof/>
            <w:webHidden/>
          </w:rPr>
        </w:r>
        <w:r w:rsidR="002919BC">
          <w:rPr>
            <w:noProof/>
            <w:webHidden/>
          </w:rPr>
          <w:fldChar w:fldCharType="separate"/>
        </w:r>
        <w:r w:rsidR="00862C9B">
          <w:rPr>
            <w:noProof/>
            <w:webHidden/>
          </w:rPr>
          <w:t>17</w:t>
        </w:r>
        <w:r w:rsidR="002919BC">
          <w:rPr>
            <w:noProof/>
            <w:webHidden/>
          </w:rPr>
          <w:fldChar w:fldCharType="end"/>
        </w:r>
      </w:hyperlink>
    </w:p>
    <w:p w14:paraId="13B7635F" w14:textId="60765508" w:rsidR="002919BC" w:rsidRDefault="00975FDD">
      <w:pPr>
        <w:pStyle w:val="TOC6"/>
        <w:rPr>
          <w:rFonts w:eastAsiaTheme="minorEastAsia"/>
          <w:noProof/>
          <w:kern w:val="2"/>
          <w:lang w:eastAsia="en-AU"/>
          <w14:ligatures w14:val="standardContextual"/>
        </w:rPr>
      </w:pPr>
      <w:hyperlink w:anchor="_Toc150786036" w:history="1">
        <w:r w:rsidR="002919BC" w:rsidRPr="00B16ACD">
          <w:rPr>
            <w:rStyle w:val="Hyperlink"/>
            <w:rFonts w:eastAsia="Tahoma" w:cs="Tahoma"/>
            <w:bCs/>
            <w:noProof/>
            <w:spacing w:val="-2"/>
          </w:rPr>
          <w:t>13.5</w:t>
        </w:r>
        <w:r w:rsidR="002919BC">
          <w:rPr>
            <w:rFonts w:eastAsiaTheme="minorEastAsia"/>
            <w:noProof/>
            <w:kern w:val="2"/>
            <w:lang w:eastAsia="en-AU"/>
            <w14:ligatures w14:val="standardContextual"/>
          </w:rPr>
          <w:tab/>
        </w:r>
        <w:r w:rsidR="002919BC" w:rsidRPr="00B16ACD">
          <w:rPr>
            <w:rStyle w:val="Hyperlink"/>
            <w:noProof/>
          </w:rPr>
          <w:t>Regulatory information</w:t>
        </w:r>
        <w:r w:rsidR="002919BC">
          <w:rPr>
            <w:noProof/>
            <w:webHidden/>
          </w:rPr>
          <w:tab/>
        </w:r>
        <w:r w:rsidR="002919BC">
          <w:rPr>
            <w:noProof/>
            <w:webHidden/>
          </w:rPr>
          <w:fldChar w:fldCharType="begin"/>
        </w:r>
        <w:r w:rsidR="002919BC">
          <w:rPr>
            <w:noProof/>
            <w:webHidden/>
          </w:rPr>
          <w:instrText xml:space="preserve"> PAGEREF _Toc150786036 \h </w:instrText>
        </w:r>
        <w:r w:rsidR="002919BC">
          <w:rPr>
            <w:noProof/>
            <w:webHidden/>
          </w:rPr>
        </w:r>
        <w:r w:rsidR="002919BC">
          <w:rPr>
            <w:noProof/>
            <w:webHidden/>
          </w:rPr>
          <w:fldChar w:fldCharType="separate"/>
        </w:r>
        <w:r w:rsidR="00862C9B">
          <w:rPr>
            <w:noProof/>
            <w:webHidden/>
          </w:rPr>
          <w:t>18</w:t>
        </w:r>
        <w:r w:rsidR="002919BC">
          <w:rPr>
            <w:noProof/>
            <w:webHidden/>
          </w:rPr>
          <w:fldChar w:fldCharType="end"/>
        </w:r>
      </w:hyperlink>
    </w:p>
    <w:p w14:paraId="7D6BF31F" w14:textId="0A9B7FB7" w:rsidR="002919BC" w:rsidRDefault="00975FDD">
      <w:pPr>
        <w:pStyle w:val="TOC6"/>
        <w:rPr>
          <w:rFonts w:eastAsiaTheme="minorEastAsia"/>
          <w:noProof/>
          <w:kern w:val="2"/>
          <w:lang w:eastAsia="en-AU"/>
          <w14:ligatures w14:val="standardContextual"/>
        </w:rPr>
      </w:pPr>
      <w:hyperlink w:anchor="_Toc150786037" w:history="1">
        <w:r w:rsidR="002919BC" w:rsidRPr="00B16ACD">
          <w:rPr>
            <w:rStyle w:val="Hyperlink"/>
            <w:rFonts w:eastAsia="Tahoma" w:cs="Tahoma"/>
            <w:bCs/>
            <w:noProof/>
            <w:spacing w:val="-2"/>
          </w:rPr>
          <w:t>13.6</w:t>
        </w:r>
        <w:r w:rsidR="002919BC">
          <w:rPr>
            <w:rFonts w:eastAsiaTheme="minorEastAsia"/>
            <w:noProof/>
            <w:kern w:val="2"/>
            <w:lang w:eastAsia="en-AU"/>
            <w14:ligatures w14:val="standardContextual"/>
          </w:rPr>
          <w:tab/>
        </w:r>
        <w:r w:rsidR="002919BC" w:rsidRPr="00B16ACD">
          <w:rPr>
            <w:rStyle w:val="Hyperlink"/>
            <w:noProof/>
          </w:rPr>
          <w:t>Communication assistance</w:t>
        </w:r>
        <w:r w:rsidR="002919BC">
          <w:rPr>
            <w:noProof/>
            <w:webHidden/>
          </w:rPr>
          <w:tab/>
        </w:r>
        <w:r w:rsidR="002919BC">
          <w:rPr>
            <w:noProof/>
            <w:webHidden/>
          </w:rPr>
          <w:fldChar w:fldCharType="begin"/>
        </w:r>
        <w:r w:rsidR="002919BC">
          <w:rPr>
            <w:noProof/>
            <w:webHidden/>
          </w:rPr>
          <w:instrText xml:space="preserve"> PAGEREF _Toc150786037 \h </w:instrText>
        </w:r>
        <w:r w:rsidR="002919BC">
          <w:rPr>
            <w:noProof/>
            <w:webHidden/>
          </w:rPr>
        </w:r>
        <w:r w:rsidR="002919BC">
          <w:rPr>
            <w:noProof/>
            <w:webHidden/>
          </w:rPr>
          <w:fldChar w:fldCharType="separate"/>
        </w:r>
        <w:r w:rsidR="00862C9B">
          <w:rPr>
            <w:noProof/>
            <w:webHidden/>
          </w:rPr>
          <w:t>18</w:t>
        </w:r>
        <w:r w:rsidR="002919BC">
          <w:rPr>
            <w:noProof/>
            <w:webHidden/>
          </w:rPr>
          <w:fldChar w:fldCharType="end"/>
        </w:r>
      </w:hyperlink>
    </w:p>
    <w:p w14:paraId="315AF4A2" w14:textId="517D288D" w:rsidR="002919BC" w:rsidRDefault="00975FDD">
      <w:pPr>
        <w:pStyle w:val="TOC6"/>
        <w:rPr>
          <w:rFonts w:eastAsiaTheme="minorEastAsia"/>
          <w:noProof/>
          <w:kern w:val="2"/>
          <w:lang w:eastAsia="en-AU"/>
          <w14:ligatures w14:val="standardContextual"/>
        </w:rPr>
      </w:pPr>
      <w:hyperlink w:anchor="_Toc150786038" w:history="1">
        <w:r w:rsidR="002919BC" w:rsidRPr="00B16ACD">
          <w:rPr>
            <w:rStyle w:val="Hyperlink"/>
            <w:rFonts w:eastAsia="Tahoma" w:cs="Tahoma"/>
            <w:bCs/>
            <w:noProof/>
            <w:spacing w:val="-2"/>
          </w:rPr>
          <w:t>13.7</w:t>
        </w:r>
        <w:r w:rsidR="002919BC">
          <w:rPr>
            <w:rFonts w:eastAsiaTheme="minorEastAsia"/>
            <w:noProof/>
            <w:kern w:val="2"/>
            <w:lang w:eastAsia="en-AU"/>
            <w14:ligatures w14:val="standardContextual"/>
          </w:rPr>
          <w:tab/>
        </w:r>
        <w:r w:rsidR="002919BC" w:rsidRPr="00B16ACD">
          <w:rPr>
            <w:rStyle w:val="Hyperlink"/>
            <w:noProof/>
          </w:rPr>
          <w:t>Written communication</w:t>
        </w:r>
        <w:r w:rsidR="002919BC">
          <w:rPr>
            <w:noProof/>
            <w:webHidden/>
          </w:rPr>
          <w:tab/>
        </w:r>
        <w:r w:rsidR="002919BC">
          <w:rPr>
            <w:noProof/>
            <w:webHidden/>
          </w:rPr>
          <w:fldChar w:fldCharType="begin"/>
        </w:r>
        <w:r w:rsidR="002919BC">
          <w:rPr>
            <w:noProof/>
            <w:webHidden/>
          </w:rPr>
          <w:instrText xml:space="preserve"> PAGEREF _Toc150786038 \h </w:instrText>
        </w:r>
        <w:r w:rsidR="002919BC">
          <w:rPr>
            <w:noProof/>
            <w:webHidden/>
          </w:rPr>
        </w:r>
        <w:r w:rsidR="002919BC">
          <w:rPr>
            <w:noProof/>
            <w:webHidden/>
          </w:rPr>
          <w:fldChar w:fldCharType="separate"/>
        </w:r>
        <w:r w:rsidR="00862C9B">
          <w:rPr>
            <w:noProof/>
            <w:webHidden/>
          </w:rPr>
          <w:t>18</w:t>
        </w:r>
        <w:r w:rsidR="002919BC">
          <w:rPr>
            <w:noProof/>
            <w:webHidden/>
          </w:rPr>
          <w:fldChar w:fldCharType="end"/>
        </w:r>
      </w:hyperlink>
    </w:p>
    <w:p w14:paraId="0967B4CF" w14:textId="3D1F3B58" w:rsidR="002919BC" w:rsidRDefault="00975FDD">
      <w:pPr>
        <w:pStyle w:val="TOC6"/>
        <w:rPr>
          <w:rFonts w:eastAsiaTheme="minorEastAsia"/>
          <w:noProof/>
          <w:kern w:val="2"/>
          <w:lang w:eastAsia="en-AU"/>
          <w14:ligatures w14:val="standardContextual"/>
        </w:rPr>
      </w:pPr>
      <w:hyperlink w:anchor="_Toc150786039" w:history="1">
        <w:r w:rsidR="002919BC" w:rsidRPr="00B16ACD">
          <w:rPr>
            <w:rStyle w:val="Hyperlink"/>
            <w:rFonts w:eastAsia="Tahoma" w:cs="Tahoma"/>
            <w:bCs/>
            <w:noProof/>
            <w:spacing w:val="-2"/>
          </w:rPr>
          <w:t>13.8</w:t>
        </w:r>
        <w:r w:rsidR="002919BC">
          <w:rPr>
            <w:rFonts w:eastAsiaTheme="minorEastAsia"/>
            <w:noProof/>
            <w:kern w:val="2"/>
            <w:lang w:eastAsia="en-AU"/>
            <w14:ligatures w14:val="standardContextual"/>
          </w:rPr>
          <w:tab/>
        </w:r>
        <w:r w:rsidR="002919BC" w:rsidRPr="00B16ACD">
          <w:rPr>
            <w:rStyle w:val="Hyperlink"/>
            <w:noProof/>
          </w:rPr>
          <w:t>Customer obligations</w:t>
        </w:r>
        <w:r w:rsidR="002919BC">
          <w:rPr>
            <w:noProof/>
            <w:webHidden/>
          </w:rPr>
          <w:tab/>
        </w:r>
        <w:r w:rsidR="002919BC">
          <w:rPr>
            <w:noProof/>
            <w:webHidden/>
          </w:rPr>
          <w:fldChar w:fldCharType="begin"/>
        </w:r>
        <w:r w:rsidR="002919BC">
          <w:rPr>
            <w:noProof/>
            <w:webHidden/>
          </w:rPr>
          <w:instrText xml:space="preserve"> PAGEREF _Toc150786039 \h </w:instrText>
        </w:r>
        <w:r w:rsidR="002919BC">
          <w:rPr>
            <w:noProof/>
            <w:webHidden/>
          </w:rPr>
        </w:r>
        <w:r w:rsidR="002919BC">
          <w:rPr>
            <w:noProof/>
            <w:webHidden/>
          </w:rPr>
          <w:fldChar w:fldCharType="separate"/>
        </w:r>
        <w:r w:rsidR="00862C9B">
          <w:rPr>
            <w:noProof/>
            <w:webHidden/>
          </w:rPr>
          <w:t>18</w:t>
        </w:r>
        <w:r w:rsidR="002919BC">
          <w:rPr>
            <w:noProof/>
            <w:webHidden/>
          </w:rPr>
          <w:fldChar w:fldCharType="end"/>
        </w:r>
      </w:hyperlink>
    </w:p>
    <w:p w14:paraId="6A902763" w14:textId="628FA8EC" w:rsidR="002919BC" w:rsidRDefault="00975FDD">
      <w:pPr>
        <w:pStyle w:val="TOC6"/>
        <w:rPr>
          <w:rFonts w:eastAsiaTheme="minorEastAsia"/>
          <w:noProof/>
          <w:kern w:val="2"/>
          <w:lang w:eastAsia="en-AU"/>
          <w14:ligatures w14:val="standardContextual"/>
        </w:rPr>
      </w:pPr>
      <w:hyperlink w:anchor="_Toc150786040" w:history="1">
        <w:r w:rsidR="002919BC" w:rsidRPr="00B16ACD">
          <w:rPr>
            <w:rStyle w:val="Hyperlink"/>
            <w:rFonts w:eastAsia="Tahoma" w:cs="Tahoma"/>
            <w:bCs/>
            <w:noProof/>
            <w:spacing w:val="-2"/>
          </w:rPr>
          <w:t>13.9</w:t>
        </w:r>
        <w:r w:rsidR="002919BC">
          <w:rPr>
            <w:rFonts w:eastAsiaTheme="minorEastAsia"/>
            <w:noProof/>
            <w:kern w:val="2"/>
            <w:lang w:eastAsia="en-AU"/>
            <w14:ligatures w14:val="standardContextual"/>
          </w:rPr>
          <w:tab/>
        </w:r>
        <w:r w:rsidR="002919BC" w:rsidRPr="00B16ACD">
          <w:rPr>
            <w:rStyle w:val="Hyperlink"/>
            <w:noProof/>
          </w:rPr>
          <w:t>Privacy</w:t>
        </w:r>
        <w:r w:rsidR="002919BC">
          <w:rPr>
            <w:noProof/>
            <w:webHidden/>
          </w:rPr>
          <w:tab/>
        </w:r>
        <w:r w:rsidR="002919BC">
          <w:rPr>
            <w:noProof/>
            <w:webHidden/>
          </w:rPr>
          <w:fldChar w:fldCharType="begin"/>
        </w:r>
        <w:r w:rsidR="002919BC">
          <w:rPr>
            <w:noProof/>
            <w:webHidden/>
          </w:rPr>
          <w:instrText xml:space="preserve"> PAGEREF _Toc150786040 \h </w:instrText>
        </w:r>
        <w:r w:rsidR="002919BC">
          <w:rPr>
            <w:noProof/>
            <w:webHidden/>
          </w:rPr>
        </w:r>
        <w:r w:rsidR="002919BC">
          <w:rPr>
            <w:noProof/>
            <w:webHidden/>
          </w:rPr>
          <w:fldChar w:fldCharType="separate"/>
        </w:r>
        <w:r w:rsidR="00862C9B">
          <w:rPr>
            <w:noProof/>
            <w:webHidden/>
          </w:rPr>
          <w:t>19</w:t>
        </w:r>
        <w:r w:rsidR="002919BC">
          <w:rPr>
            <w:noProof/>
            <w:webHidden/>
          </w:rPr>
          <w:fldChar w:fldCharType="end"/>
        </w:r>
      </w:hyperlink>
    </w:p>
    <w:p w14:paraId="3743F807" w14:textId="6DE8B8F8" w:rsidR="002919BC" w:rsidRDefault="00975FDD">
      <w:pPr>
        <w:pStyle w:val="TOC3"/>
        <w:rPr>
          <w:rFonts w:eastAsiaTheme="minorEastAsia"/>
          <w:kern w:val="2"/>
          <w:lang w:eastAsia="en-AU"/>
          <w14:ligatures w14:val="standardContextual"/>
        </w:rPr>
      </w:pPr>
      <w:hyperlink w:anchor="_Toc150786041" w:history="1">
        <w:r w:rsidR="002919BC" w:rsidRPr="00B16ACD">
          <w:rPr>
            <w:rStyle w:val="Hyperlink"/>
            <w:rFonts w:eastAsia="Tahoma" w:cs="Tahoma"/>
            <w:bCs/>
          </w:rPr>
          <w:t>14.</w:t>
        </w:r>
        <w:r w:rsidR="002919BC">
          <w:rPr>
            <w:rFonts w:eastAsiaTheme="minorEastAsia"/>
            <w:kern w:val="2"/>
            <w:lang w:eastAsia="en-AU"/>
            <w14:ligatures w14:val="standardContextual"/>
          </w:rPr>
          <w:tab/>
        </w:r>
        <w:r w:rsidR="002919BC" w:rsidRPr="00B16ACD">
          <w:rPr>
            <w:rStyle w:val="Hyperlink"/>
          </w:rPr>
          <w:t>Complaints And Disputes</w:t>
        </w:r>
        <w:r w:rsidR="002919BC">
          <w:rPr>
            <w:webHidden/>
          </w:rPr>
          <w:tab/>
        </w:r>
        <w:r w:rsidR="002919BC">
          <w:rPr>
            <w:webHidden/>
          </w:rPr>
          <w:fldChar w:fldCharType="begin"/>
        </w:r>
        <w:r w:rsidR="002919BC">
          <w:rPr>
            <w:webHidden/>
          </w:rPr>
          <w:instrText xml:space="preserve"> PAGEREF _Toc150786041 \h </w:instrText>
        </w:r>
        <w:r w:rsidR="002919BC">
          <w:rPr>
            <w:webHidden/>
          </w:rPr>
        </w:r>
        <w:r w:rsidR="002919BC">
          <w:rPr>
            <w:webHidden/>
          </w:rPr>
          <w:fldChar w:fldCharType="separate"/>
        </w:r>
        <w:r w:rsidR="00862C9B">
          <w:rPr>
            <w:webHidden/>
          </w:rPr>
          <w:t>19</w:t>
        </w:r>
        <w:r w:rsidR="002919BC">
          <w:rPr>
            <w:webHidden/>
          </w:rPr>
          <w:fldChar w:fldCharType="end"/>
        </w:r>
      </w:hyperlink>
    </w:p>
    <w:p w14:paraId="458EF012" w14:textId="4EB9D669" w:rsidR="002919BC" w:rsidRDefault="00975FDD">
      <w:pPr>
        <w:pStyle w:val="TOC6"/>
        <w:rPr>
          <w:rFonts w:eastAsiaTheme="minorEastAsia"/>
          <w:noProof/>
          <w:kern w:val="2"/>
          <w:lang w:eastAsia="en-AU"/>
          <w14:ligatures w14:val="standardContextual"/>
        </w:rPr>
      </w:pPr>
      <w:hyperlink w:anchor="_Toc150786042" w:history="1">
        <w:r w:rsidR="002919BC" w:rsidRPr="00B16ACD">
          <w:rPr>
            <w:rStyle w:val="Hyperlink"/>
            <w:rFonts w:eastAsia="Tahoma" w:cs="Tahoma"/>
            <w:bCs/>
            <w:noProof/>
            <w:spacing w:val="-2"/>
          </w:rPr>
          <w:t>14.1</w:t>
        </w:r>
        <w:r w:rsidR="002919BC">
          <w:rPr>
            <w:rFonts w:eastAsiaTheme="minorEastAsia"/>
            <w:noProof/>
            <w:kern w:val="2"/>
            <w:lang w:eastAsia="en-AU"/>
            <w14:ligatures w14:val="standardContextual"/>
          </w:rPr>
          <w:tab/>
        </w:r>
        <w:r w:rsidR="002919BC" w:rsidRPr="00B16ACD">
          <w:rPr>
            <w:rStyle w:val="Hyperlink"/>
            <w:noProof/>
          </w:rPr>
          <w:t>Complaints and disputes policy</w:t>
        </w:r>
        <w:r w:rsidR="002919BC">
          <w:rPr>
            <w:noProof/>
            <w:webHidden/>
          </w:rPr>
          <w:tab/>
        </w:r>
        <w:r w:rsidR="002919BC">
          <w:rPr>
            <w:noProof/>
            <w:webHidden/>
          </w:rPr>
          <w:fldChar w:fldCharType="begin"/>
        </w:r>
        <w:r w:rsidR="002919BC">
          <w:rPr>
            <w:noProof/>
            <w:webHidden/>
          </w:rPr>
          <w:instrText xml:space="preserve"> PAGEREF _Toc150786042 \h </w:instrText>
        </w:r>
        <w:r w:rsidR="002919BC">
          <w:rPr>
            <w:noProof/>
            <w:webHidden/>
          </w:rPr>
        </w:r>
        <w:r w:rsidR="002919BC">
          <w:rPr>
            <w:noProof/>
            <w:webHidden/>
          </w:rPr>
          <w:fldChar w:fldCharType="separate"/>
        </w:r>
        <w:r w:rsidR="00862C9B">
          <w:rPr>
            <w:noProof/>
            <w:webHidden/>
          </w:rPr>
          <w:t>19</w:t>
        </w:r>
        <w:r w:rsidR="002919BC">
          <w:rPr>
            <w:noProof/>
            <w:webHidden/>
          </w:rPr>
          <w:fldChar w:fldCharType="end"/>
        </w:r>
      </w:hyperlink>
    </w:p>
    <w:p w14:paraId="179CBFFA" w14:textId="631D73BD" w:rsidR="002919BC" w:rsidRDefault="00975FDD">
      <w:pPr>
        <w:pStyle w:val="TOC6"/>
        <w:rPr>
          <w:rFonts w:eastAsiaTheme="minorEastAsia"/>
          <w:noProof/>
          <w:kern w:val="2"/>
          <w:lang w:eastAsia="en-AU"/>
          <w14:ligatures w14:val="standardContextual"/>
        </w:rPr>
      </w:pPr>
      <w:hyperlink w:anchor="_Toc150786043" w:history="1">
        <w:r w:rsidR="002919BC" w:rsidRPr="00B16ACD">
          <w:rPr>
            <w:rStyle w:val="Hyperlink"/>
            <w:rFonts w:eastAsia="Tahoma" w:cs="Tahoma"/>
            <w:bCs/>
            <w:noProof/>
            <w:spacing w:val="-2"/>
          </w:rPr>
          <w:t>14.2</w:t>
        </w:r>
        <w:r w:rsidR="002919BC">
          <w:rPr>
            <w:rFonts w:eastAsiaTheme="minorEastAsia"/>
            <w:noProof/>
            <w:kern w:val="2"/>
            <w:lang w:eastAsia="en-AU"/>
            <w14:ligatures w14:val="standardContextual"/>
          </w:rPr>
          <w:tab/>
        </w:r>
        <w:r w:rsidR="002919BC" w:rsidRPr="00B16ACD">
          <w:rPr>
            <w:rStyle w:val="Hyperlink"/>
            <w:noProof/>
          </w:rPr>
          <w:t>Resolution of disputes</w:t>
        </w:r>
        <w:r w:rsidR="002919BC">
          <w:rPr>
            <w:noProof/>
            <w:webHidden/>
          </w:rPr>
          <w:tab/>
        </w:r>
        <w:r w:rsidR="002919BC">
          <w:rPr>
            <w:noProof/>
            <w:webHidden/>
          </w:rPr>
          <w:fldChar w:fldCharType="begin"/>
        </w:r>
        <w:r w:rsidR="002919BC">
          <w:rPr>
            <w:noProof/>
            <w:webHidden/>
          </w:rPr>
          <w:instrText xml:space="preserve"> PAGEREF _Toc150786043 \h </w:instrText>
        </w:r>
        <w:r w:rsidR="002919BC">
          <w:rPr>
            <w:noProof/>
            <w:webHidden/>
          </w:rPr>
        </w:r>
        <w:r w:rsidR="002919BC">
          <w:rPr>
            <w:noProof/>
            <w:webHidden/>
          </w:rPr>
          <w:fldChar w:fldCharType="separate"/>
        </w:r>
        <w:r w:rsidR="00862C9B">
          <w:rPr>
            <w:noProof/>
            <w:webHidden/>
          </w:rPr>
          <w:t>20</w:t>
        </w:r>
        <w:r w:rsidR="002919BC">
          <w:rPr>
            <w:noProof/>
            <w:webHidden/>
          </w:rPr>
          <w:fldChar w:fldCharType="end"/>
        </w:r>
      </w:hyperlink>
    </w:p>
    <w:p w14:paraId="737DA0B3" w14:textId="74BCCEFC" w:rsidR="002919BC" w:rsidRDefault="00975FDD">
      <w:pPr>
        <w:pStyle w:val="TOC1"/>
        <w:rPr>
          <w:rFonts w:eastAsiaTheme="minorEastAsia"/>
          <w:b w:val="0"/>
          <w:noProof/>
          <w:kern w:val="2"/>
          <w:lang w:eastAsia="en-AU"/>
          <w14:ligatures w14:val="standardContextual"/>
        </w:rPr>
      </w:pPr>
      <w:hyperlink w:anchor="_Toc150786044" w:history="1">
        <w:r w:rsidR="002919BC" w:rsidRPr="00B16ACD">
          <w:rPr>
            <w:rStyle w:val="Hyperlink"/>
            <w:bCs/>
            <w:noProof/>
          </w:rPr>
          <w:t>Part D - Actions for non-payment</w:t>
        </w:r>
        <w:r w:rsidR="002919BC">
          <w:rPr>
            <w:noProof/>
            <w:webHidden/>
          </w:rPr>
          <w:tab/>
        </w:r>
        <w:r w:rsidR="002919BC">
          <w:rPr>
            <w:noProof/>
            <w:webHidden/>
          </w:rPr>
          <w:fldChar w:fldCharType="begin"/>
        </w:r>
        <w:r w:rsidR="002919BC">
          <w:rPr>
            <w:noProof/>
            <w:webHidden/>
          </w:rPr>
          <w:instrText xml:space="preserve"> PAGEREF _Toc150786044 \h </w:instrText>
        </w:r>
        <w:r w:rsidR="002919BC">
          <w:rPr>
            <w:noProof/>
            <w:webHidden/>
          </w:rPr>
        </w:r>
        <w:r w:rsidR="002919BC">
          <w:rPr>
            <w:noProof/>
            <w:webHidden/>
          </w:rPr>
          <w:fldChar w:fldCharType="separate"/>
        </w:r>
        <w:r w:rsidR="00862C9B">
          <w:rPr>
            <w:noProof/>
            <w:webHidden/>
          </w:rPr>
          <w:t>21</w:t>
        </w:r>
        <w:r w:rsidR="002919BC">
          <w:rPr>
            <w:noProof/>
            <w:webHidden/>
          </w:rPr>
          <w:fldChar w:fldCharType="end"/>
        </w:r>
      </w:hyperlink>
    </w:p>
    <w:p w14:paraId="358AECC9" w14:textId="435072F7" w:rsidR="002919BC" w:rsidRDefault="00975FDD">
      <w:pPr>
        <w:pStyle w:val="TOC3"/>
        <w:rPr>
          <w:rFonts w:eastAsiaTheme="minorEastAsia"/>
          <w:kern w:val="2"/>
          <w:lang w:eastAsia="en-AU"/>
          <w14:ligatures w14:val="standardContextual"/>
        </w:rPr>
      </w:pPr>
      <w:hyperlink w:anchor="_Toc150786045" w:history="1">
        <w:r w:rsidR="002919BC" w:rsidRPr="00B16ACD">
          <w:rPr>
            <w:rStyle w:val="Hyperlink"/>
            <w:rFonts w:eastAsia="Tahoma" w:cs="Tahoma"/>
            <w:bCs/>
          </w:rPr>
          <w:t>15.</w:t>
        </w:r>
        <w:r w:rsidR="002919BC">
          <w:rPr>
            <w:rFonts w:eastAsiaTheme="minorEastAsia"/>
            <w:kern w:val="2"/>
            <w:lang w:eastAsia="en-AU"/>
            <w14:ligatures w14:val="standardContextual"/>
          </w:rPr>
          <w:tab/>
        </w:r>
        <w:r w:rsidR="002919BC" w:rsidRPr="00B16ACD">
          <w:rPr>
            <w:rStyle w:val="Hyperlink"/>
          </w:rPr>
          <w:t>Collection</w:t>
        </w:r>
        <w:r w:rsidR="002919BC">
          <w:rPr>
            <w:webHidden/>
          </w:rPr>
          <w:tab/>
        </w:r>
        <w:r w:rsidR="002919BC">
          <w:rPr>
            <w:webHidden/>
          </w:rPr>
          <w:fldChar w:fldCharType="begin"/>
        </w:r>
        <w:r w:rsidR="002919BC">
          <w:rPr>
            <w:webHidden/>
          </w:rPr>
          <w:instrText xml:space="preserve"> PAGEREF _Toc150786045 \h </w:instrText>
        </w:r>
        <w:r w:rsidR="002919BC">
          <w:rPr>
            <w:webHidden/>
          </w:rPr>
        </w:r>
        <w:r w:rsidR="002919BC">
          <w:rPr>
            <w:webHidden/>
          </w:rPr>
          <w:fldChar w:fldCharType="separate"/>
        </w:r>
        <w:r w:rsidR="00862C9B">
          <w:rPr>
            <w:webHidden/>
          </w:rPr>
          <w:t>21</w:t>
        </w:r>
        <w:r w:rsidR="002919BC">
          <w:rPr>
            <w:webHidden/>
          </w:rPr>
          <w:fldChar w:fldCharType="end"/>
        </w:r>
      </w:hyperlink>
    </w:p>
    <w:p w14:paraId="2DAABB4E" w14:textId="2CBDFC1B" w:rsidR="002919BC" w:rsidRDefault="00975FDD">
      <w:pPr>
        <w:pStyle w:val="TOC6"/>
        <w:rPr>
          <w:rFonts w:eastAsiaTheme="minorEastAsia"/>
          <w:noProof/>
          <w:kern w:val="2"/>
          <w:lang w:eastAsia="en-AU"/>
          <w14:ligatures w14:val="standardContextual"/>
        </w:rPr>
      </w:pPr>
      <w:hyperlink w:anchor="_Toc150786046" w:history="1">
        <w:r w:rsidR="002919BC" w:rsidRPr="00B16ACD">
          <w:rPr>
            <w:rStyle w:val="Hyperlink"/>
            <w:rFonts w:eastAsia="Tahoma" w:cs="Tahoma"/>
            <w:bCs/>
            <w:noProof/>
            <w:spacing w:val="-2"/>
          </w:rPr>
          <w:t>15.1</w:t>
        </w:r>
        <w:r w:rsidR="002919BC">
          <w:rPr>
            <w:rFonts w:eastAsiaTheme="minorEastAsia"/>
            <w:noProof/>
            <w:kern w:val="2"/>
            <w:lang w:eastAsia="en-AU"/>
            <w14:ligatures w14:val="standardContextual"/>
          </w:rPr>
          <w:tab/>
        </w:r>
        <w:r w:rsidR="002919BC" w:rsidRPr="00B16ACD">
          <w:rPr>
            <w:rStyle w:val="Hyperlink"/>
            <w:noProof/>
          </w:rPr>
          <w:t>Appropriate communication</w:t>
        </w:r>
        <w:r w:rsidR="002919BC">
          <w:rPr>
            <w:noProof/>
            <w:webHidden/>
          </w:rPr>
          <w:tab/>
        </w:r>
        <w:r w:rsidR="002919BC">
          <w:rPr>
            <w:noProof/>
            <w:webHidden/>
          </w:rPr>
          <w:fldChar w:fldCharType="begin"/>
        </w:r>
        <w:r w:rsidR="002919BC">
          <w:rPr>
            <w:noProof/>
            <w:webHidden/>
          </w:rPr>
          <w:instrText xml:space="preserve"> PAGEREF _Toc150786046 \h </w:instrText>
        </w:r>
        <w:r w:rsidR="002919BC">
          <w:rPr>
            <w:noProof/>
            <w:webHidden/>
          </w:rPr>
        </w:r>
        <w:r w:rsidR="002919BC">
          <w:rPr>
            <w:noProof/>
            <w:webHidden/>
          </w:rPr>
          <w:fldChar w:fldCharType="separate"/>
        </w:r>
        <w:r w:rsidR="00862C9B">
          <w:rPr>
            <w:noProof/>
            <w:webHidden/>
          </w:rPr>
          <w:t>21</w:t>
        </w:r>
        <w:r w:rsidR="002919BC">
          <w:rPr>
            <w:noProof/>
            <w:webHidden/>
          </w:rPr>
          <w:fldChar w:fldCharType="end"/>
        </w:r>
      </w:hyperlink>
    </w:p>
    <w:p w14:paraId="09E0627A" w14:textId="56142030" w:rsidR="002919BC" w:rsidRDefault="00975FDD">
      <w:pPr>
        <w:pStyle w:val="TOC6"/>
        <w:rPr>
          <w:rFonts w:eastAsiaTheme="minorEastAsia"/>
          <w:noProof/>
          <w:kern w:val="2"/>
          <w:lang w:eastAsia="en-AU"/>
          <w14:ligatures w14:val="standardContextual"/>
        </w:rPr>
      </w:pPr>
      <w:hyperlink w:anchor="_Toc150786047" w:history="1">
        <w:r w:rsidR="002919BC" w:rsidRPr="00B16ACD">
          <w:rPr>
            <w:rStyle w:val="Hyperlink"/>
            <w:rFonts w:eastAsia="Tahoma" w:cs="Tahoma"/>
            <w:bCs/>
            <w:noProof/>
            <w:spacing w:val="-2"/>
          </w:rPr>
          <w:t>15.2</w:t>
        </w:r>
        <w:r w:rsidR="002919BC">
          <w:rPr>
            <w:rFonts w:eastAsiaTheme="minorEastAsia"/>
            <w:noProof/>
            <w:kern w:val="2"/>
            <w:lang w:eastAsia="en-AU"/>
            <w14:ligatures w14:val="standardContextual"/>
          </w:rPr>
          <w:tab/>
        </w:r>
        <w:r w:rsidR="002919BC" w:rsidRPr="00B16ACD">
          <w:rPr>
            <w:rStyle w:val="Hyperlink"/>
            <w:noProof/>
          </w:rPr>
          <w:t>Reminder notices</w:t>
        </w:r>
        <w:r w:rsidR="002919BC">
          <w:rPr>
            <w:noProof/>
            <w:webHidden/>
          </w:rPr>
          <w:tab/>
        </w:r>
        <w:r w:rsidR="002919BC">
          <w:rPr>
            <w:noProof/>
            <w:webHidden/>
          </w:rPr>
          <w:fldChar w:fldCharType="begin"/>
        </w:r>
        <w:r w:rsidR="002919BC">
          <w:rPr>
            <w:noProof/>
            <w:webHidden/>
          </w:rPr>
          <w:instrText xml:space="preserve"> PAGEREF _Toc150786047 \h </w:instrText>
        </w:r>
        <w:r w:rsidR="002919BC">
          <w:rPr>
            <w:noProof/>
            <w:webHidden/>
          </w:rPr>
        </w:r>
        <w:r w:rsidR="002919BC">
          <w:rPr>
            <w:noProof/>
            <w:webHidden/>
          </w:rPr>
          <w:fldChar w:fldCharType="separate"/>
        </w:r>
        <w:r w:rsidR="00862C9B">
          <w:rPr>
            <w:noProof/>
            <w:webHidden/>
          </w:rPr>
          <w:t>21</w:t>
        </w:r>
        <w:r w:rsidR="002919BC">
          <w:rPr>
            <w:noProof/>
            <w:webHidden/>
          </w:rPr>
          <w:fldChar w:fldCharType="end"/>
        </w:r>
      </w:hyperlink>
    </w:p>
    <w:p w14:paraId="002E8C36" w14:textId="3CE46F2A" w:rsidR="002919BC" w:rsidRDefault="00975FDD">
      <w:pPr>
        <w:pStyle w:val="TOC6"/>
        <w:rPr>
          <w:rFonts w:eastAsiaTheme="minorEastAsia"/>
          <w:noProof/>
          <w:kern w:val="2"/>
          <w:lang w:eastAsia="en-AU"/>
          <w14:ligatures w14:val="standardContextual"/>
        </w:rPr>
      </w:pPr>
      <w:hyperlink w:anchor="_Toc150786048" w:history="1">
        <w:r w:rsidR="002919BC" w:rsidRPr="00B16ACD">
          <w:rPr>
            <w:rStyle w:val="Hyperlink"/>
            <w:rFonts w:eastAsia="Tahoma" w:cs="Tahoma"/>
            <w:bCs/>
            <w:noProof/>
            <w:spacing w:val="-2"/>
          </w:rPr>
          <w:t>15.3</w:t>
        </w:r>
        <w:r w:rsidR="002919BC">
          <w:rPr>
            <w:rFonts w:eastAsiaTheme="minorEastAsia"/>
            <w:noProof/>
            <w:kern w:val="2"/>
            <w:lang w:eastAsia="en-AU"/>
            <w14:ligatures w14:val="standardContextual"/>
          </w:rPr>
          <w:tab/>
        </w:r>
        <w:r w:rsidR="002919BC" w:rsidRPr="00B16ACD">
          <w:rPr>
            <w:rStyle w:val="Hyperlink"/>
            <w:noProof/>
          </w:rPr>
          <w:t>Final notices</w:t>
        </w:r>
        <w:r w:rsidR="002919BC">
          <w:rPr>
            <w:noProof/>
            <w:webHidden/>
          </w:rPr>
          <w:tab/>
        </w:r>
        <w:r w:rsidR="002919BC">
          <w:rPr>
            <w:noProof/>
            <w:webHidden/>
          </w:rPr>
          <w:fldChar w:fldCharType="begin"/>
        </w:r>
        <w:r w:rsidR="002919BC">
          <w:rPr>
            <w:noProof/>
            <w:webHidden/>
          </w:rPr>
          <w:instrText xml:space="preserve"> PAGEREF _Toc150786048 \h </w:instrText>
        </w:r>
        <w:r w:rsidR="002919BC">
          <w:rPr>
            <w:noProof/>
            <w:webHidden/>
          </w:rPr>
        </w:r>
        <w:r w:rsidR="002919BC">
          <w:rPr>
            <w:noProof/>
            <w:webHidden/>
          </w:rPr>
          <w:fldChar w:fldCharType="separate"/>
        </w:r>
        <w:r w:rsidR="00862C9B">
          <w:rPr>
            <w:noProof/>
            <w:webHidden/>
          </w:rPr>
          <w:t>22</w:t>
        </w:r>
        <w:r w:rsidR="002919BC">
          <w:rPr>
            <w:noProof/>
            <w:webHidden/>
          </w:rPr>
          <w:fldChar w:fldCharType="end"/>
        </w:r>
      </w:hyperlink>
    </w:p>
    <w:p w14:paraId="14C59556" w14:textId="0C6CE44E" w:rsidR="002919BC" w:rsidRDefault="00975FDD">
      <w:pPr>
        <w:pStyle w:val="TOC6"/>
        <w:rPr>
          <w:rFonts w:eastAsiaTheme="minorEastAsia"/>
          <w:noProof/>
          <w:kern w:val="2"/>
          <w:lang w:eastAsia="en-AU"/>
          <w14:ligatures w14:val="standardContextual"/>
        </w:rPr>
      </w:pPr>
      <w:hyperlink w:anchor="_Toc150786049" w:history="1">
        <w:r w:rsidR="002919BC" w:rsidRPr="00B16ACD">
          <w:rPr>
            <w:rStyle w:val="Hyperlink"/>
            <w:rFonts w:eastAsia="Tahoma" w:cs="Tahoma"/>
            <w:bCs/>
            <w:noProof/>
            <w:spacing w:val="-2"/>
          </w:rPr>
          <w:t>15.4</w:t>
        </w:r>
        <w:r w:rsidR="002919BC">
          <w:rPr>
            <w:rFonts w:eastAsiaTheme="minorEastAsia"/>
            <w:noProof/>
            <w:kern w:val="2"/>
            <w:lang w:eastAsia="en-AU"/>
            <w14:ligatures w14:val="standardContextual"/>
          </w:rPr>
          <w:tab/>
        </w:r>
        <w:r w:rsidR="002919BC" w:rsidRPr="00B16ACD">
          <w:rPr>
            <w:rStyle w:val="Hyperlink"/>
            <w:noProof/>
          </w:rPr>
          <w:t>Communication requirements</w:t>
        </w:r>
        <w:r w:rsidR="002919BC">
          <w:rPr>
            <w:noProof/>
            <w:webHidden/>
          </w:rPr>
          <w:tab/>
        </w:r>
        <w:r w:rsidR="002919BC">
          <w:rPr>
            <w:noProof/>
            <w:webHidden/>
          </w:rPr>
          <w:fldChar w:fldCharType="begin"/>
        </w:r>
        <w:r w:rsidR="002919BC">
          <w:rPr>
            <w:noProof/>
            <w:webHidden/>
          </w:rPr>
          <w:instrText xml:space="preserve"> PAGEREF _Toc150786049 \h </w:instrText>
        </w:r>
        <w:r w:rsidR="002919BC">
          <w:rPr>
            <w:noProof/>
            <w:webHidden/>
          </w:rPr>
        </w:r>
        <w:r w:rsidR="002919BC">
          <w:rPr>
            <w:noProof/>
            <w:webHidden/>
          </w:rPr>
          <w:fldChar w:fldCharType="separate"/>
        </w:r>
        <w:r w:rsidR="00862C9B">
          <w:rPr>
            <w:noProof/>
            <w:webHidden/>
          </w:rPr>
          <w:t>22</w:t>
        </w:r>
        <w:r w:rsidR="002919BC">
          <w:rPr>
            <w:noProof/>
            <w:webHidden/>
          </w:rPr>
          <w:fldChar w:fldCharType="end"/>
        </w:r>
      </w:hyperlink>
    </w:p>
    <w:p w14:paraId="7AFED40A" w14:textId="52CC60E6" w:rsidR="002919BC" w:rsidRDefault="00975FDD">
      <w:pPr>
        <w:pStyle w:val="TOC6"/>
        <w:rPr>
          <w:rFonts w:eastAsiaTheme="minorEastAsia"/>
          <w:noProof/>
          <w:kern w:val="2"/>
          <w:lang w:eastAsia="en-AU"/>
          <w14:ligatures w14:val="standardContextual"/>
        </w:rPr>
      </w:pPr>
      <w:hyperlink w:anchor="_Toc150786050" w:history="1">
        <w:r w:rsidR="002919BC" w:rsidRPr="00B16ACD">
          <w:rPr>
            <w:rStyle w:val="Hyperlink"/>
            <w:rFonts w:eastAsia="Tahoma" w:cs="Tahoma"/>
            <w:bCs/>
            <w:noProof/>
            <w:spacing w:val="-2"/>
          </w:rPr>
          <w:t>15.5</w:t>
        </w:r>
        <w:r w:rsidR="002919BC">
          <w:rPr>
            <w:rFonts w:eastAsiaTheme="minorEastAsia"/>
            <w:noProof/>
            <w:kern w:val="2"/>
            <w:lang w:eastAsia="en-AU"/>
            <w14:ligatures w14:val="standardContextual"/>
          </w:rPr>
          <w:tab/>
        </w:r>
        <w:r w:rsidR="002919BC" w:rsidRPr="00B16ACD">
          <w:rPr>
            <w:rStyle w:val="Hyperlink"/>
            <w:noProof/>
          </w:rPr>
          <w:t>Interest on unrecovered amounts</w:t>
        </w:r>
        <w:r w:rsidR="002919BC">
          <w:rPr>
            <w:noProof/>
            <w:webHidden/>
          </w:rPr>
          <w:tab/>
        </w:r>
        <w:r w:rsidR="002919BC">
          <w:rPr>
            <w:noProof/>
            <w:webHidden/>
          </w:rPr>
          <w:fldChar w:fldCharType="begin"/>
        </w:r>
        <w:r w:rsidR="002919BC">
          <w:rPr>
            <w:noProof/>
            <w:webHidden/>
          </w:rPr>
          <w:instrText xml:space="preserve"> PAGEREF _Toc150786050 \h </w:instrText>
        </w:r>
        <w:r w:rsidR="002919BC">
          <w:rPr>
            <w:noProof/>
            <w:webHidden/>
          </w:rPr>
        </w:r>
        <w:r w:rsidR="002919BC">
          <w:rPr>
            <w:noProof/>
            <w:webHidden/>
          </w:rPr>
          <w:fldChar w:fldCharType="separate"/>
        </w:r>
        <w:r w:rsidR="00862C9B">
          <w:rPr>
            <w:noProof/>
            <w:webHidden/>
          </w:rPr>
          <w:t>24</w:t>
        </w:r>
        <w:r w:rsidR="002919BC">
          <w:rPr>
            <w:noProof/>
            <w:webHidden/>
          </w:rPr>
          <w:fldChar w:fldCharType="end"/>
        </w:r>
      </w:hyperlink>
    </w:p>
    <w:p w14:paraId="1D197D00" w14:textId="07BAD515" w:rsidR="002919BC" w:rsidRDefault="00975FDD">
      <w:pPr>
        <w:pStyle w:val="TOC6"/>
        <w:rPr>
          <w:rFonts w:eastAsiaTheme="minorEastAsia"/>
          <w:noProof/>
          <w:kern w:val="2"/>
          <w:lang w:eastAsia="en-AU"/>
          <w14:ligatures w14:val="standardContextual"/>
        </w:rPr>
      </w:pPr>
      <w:hyperlink w:anchor="_Toc150786051" w:history="1">
        <w:r w:rsidR="002919BC" w:rsidRPr="00B16ACD">
          <w:rPr>
            <w:rStyle w:val="Hyperlink"/>
            <w:rFonts w:eastAsia="Tahoma" w:cs="Tahoma"/>
            <w:bCs/>
            <w:noProof/>
            <w:spacing w:val="-2"/>
          </w:rPr>
          <w:t>15.6</w:t>
        </w:r>
        <w:r w:rsidR="002919BC">
          <w:rPr>
            <w:rFonts w:eastAsiaTheme="minorEastAsia"/>
            <w:noProof/>
            <w:kern w:val="2"/>
            <w:lang w:eastAsia="en-AU"/>
            <w14:ligatures w14:val="standardContextual"/>
          </w:rPr>
          <w:tab/>
        </w:r>
        <w:r w:rsidR="002919BC" w:rsidRPr="00B16ACD">
          <w:rPr>
            <w:rStyle w:val="Hyperlink"/>
            <w:noProof/>
          </w:rPr>
          <w:t>Maximum rate of interest that may be charged</w:t>
        </w:r>
        <w:r w:rsidR="002919BC">
          <w:rPr>
            <w:noProof/>
            <w:webHidden/>
          </w:rPr>
          <w:tab/>
        </w:r>
        <w:r w:rsidR="002919BC">
          <w:rPr>
            <w:noProof/>
            <w:webHidden/>
          </w:rPr>
          <w:fldChar w:fldCharType="begin"/>
        </w:r>
        <w:r w:rsidR="002919BC">
          <w:rPr>
            <w:noProof/>
            <w:webHidden/>
          </w:rPr>
          <w:instrText xml:space="preserve"> PAGEREF _Toc150786051 \h </w:instrText>
        </w:r>
        <w:r w:rsidR="002919BC">
          <w:rPr>
            <w:noProof/>
            <w:webHidden/>
          </w:rPr>
        </w:r>
        <w:r w:rsidR="002919BC">
          <w:rPr>
            <w:noProof/>
            <w:webHidden/>
          </w:rPr>
          <w:fldChar w:fldCharType="separate"/>
        </w:r>
        <w:r w:rsidR="00862C9B">
          <w:rPr>
            <w:noProof/>
            <w:webHidden/>
          </w:rPr>
          <w:t>24</w:t>
        </w:r>
        <w:r w:rsidR="002919BC">
          <w:rPr>
            <w:noProof/>
            <w:webHidden/>
          </w:rPr>
          <w:fldChar w:fldCharType="end"/>
        </w:r>
      </w:hyperlink>
    </w:p>
    <w:p w14:paraId="75DD2E4E" w14:textId="34BBDDD6" w:rsidR="002919BC" w:rsidRDefault="00975FDD">
      <w:pPr>
        <w:pStyle w:val="TOC6"/>
        <w:rPr>
          <w:rFonts w:eastAsiaTheme="minorEastAsia"/>
          <w:noProof/>
          <w:kern w:val="2"/>
          <w:lang w:eastAsia="en-AU"/>
          <w14:ligatures w14:val="standardContextual"/>
        </w:rPr>
      </w:pPr>
      <w:hyperlink w:anchor="_Toc150786052" w:history="1">
        <w:r w:rsidR="002919BC" w:rsidRPr="00B16ACD">
          <w:rPr>
            <w:rStyle w:val="Hyperlink"/>
            <w:rFonts w:eastAsia="Tahoma" w:cs="Tahoma"/>
            <w:bCs/>
            <w:noProof/>
            <w:spacing w:val="-2"/>
          </w:rPr>
          <w:t>15.7</w:t>
        </w:r>
        <w:r w:rsidR="002919BC">
          <w:rPr>
            <w:rFonts w:eastAsiaTheme="minorEastAsia"/>
            <w:noProof/>
            <w:kern w:val="2"/>
            <w:lang w:eastAsia="en-AU"/>
            <w14:ligatures w14:val="standardContextual"/>
          </w:rPr>
          <w:tab/>
        </w:r>
        <w:r w:rsidR="002919BC" w:rsidRPr="00B16ACD">
          <w:rPr>
            <w:rStyle w:val="Hyperlink"/>
            <w:noProof/>
          </w:rPr>
          <w:t>Charges over property</w:t>
        </w:r>
        <w:r w:rsidR="002919BC">
          <w:rPr>
            <w:noProof/>
            <w:webHidden/>
          </w:rPr>
          <w:tab/>
        </w:r>
        <w:r w:rsidR="002919BC">
          <w:rPr>
            <w:noProof/>
            <w:webHidden/>
          </w:rPr>
          <w:fldChar w:fldCharType="begin"/>
        </w:r>
        <w:r w:rsidR="002919BC">
          <w:rPr>
            <w:noProof/>
            <w:webHidden/>
          </w:rPr>
          <w:instrText xml:space="preserve"> PAGEREF _Toc150786052 \h </w:instrText>
        </w:r>
        <w:r w:rsidR="002919BC">
          <w:rPr>
            <w:noProof/>
            <w:webHidden/>
          </w:rPr>
        </w:r>
        <w:r w:rsidR="002919BC">
          <w:rPr>
            <w:noProof/>
            <w:webHidden/>
          </w:rPr>
          <w:fldChar w:fldCharType="separate"/>
        </w:r>
        <w:r w:rsidR="00862C9B">
          <w:rPr>
            <w:noProof/>
            <w:webHidden/>
          </w:rPr>
          <w:t>24</w:t>
        </w:r>
        <w:r w:rsidR="002919BC">
          <w:rPr>
            <w:noProof/>
            <w:webHidden/>
          </w:rPr>
          <w:fldChar w:fldCharType="end"/>
        </w:r>
      </w:hyperlink>
    </w:p>
    <w:p w14:paraId="41466736" w14:textId="217EAF9F" w:rsidR="002919BC" w:rsidRDefault="00975FDD">
      <w:pPr>
        <w:pStyle w:val="TOC6"/>
        <w:rPr>
          <w:rFonts w:eastAsiaTheme="minorEastAsia"/>
          <w:noProof/>
          <w:kern w:val="2"/>
          <w:lang w:eastAsia="en-AU"/>
          <w14:ligatures w14:val="standardContextual"/>
        </w:rPr>
      </w:pPr>
      <w:hyperlink w:anchor="_Toc150786053" w:history="1">
        <w:r w:rsidR="002919BC" w:rsidRPr="00B16ACD">
          <w:rPr>
            <w:rStyle w:val="Hyperlink"/>
            <w:rFonts w:eastAsia="Tahoma" w:cs="Tahoma"/>
            <w:bCs/>
            <w:noProof/>
            <w:spacing w:val="-2"/>
          </w:rPr>
          <w:t>15.8</w:t>
        </w:r>
        <w:r w:rsidR="002919BC">
          <w:rPr>
            <w:rFonts w:eastAsiaTheme="minorEastAsia"/>
            <w:noProof/>
            <w:kern w:val="2"/>
            <w:lang w:eastAsia="en-AU"/>
            <w14:ligatures w14:val="standardContextual"/>
          </w:rPr>
          <w:tab/>
        </w:r>
        <w:r w:rsidR="002919BC" w:rsidRPr="00B16ACD">
          <w:rPr>
            <w:rStyle w:val="Hyperlink"/>
            <w:noProof/>
          </w:rPr>
          <w:t>Dishonoured payment</w:t>
        </w:r>
        <w:r w:rsidR="002919BC">
          <w:rPr>
            <w:noProof/>
            <w:webHidden/>
          </w:rPr>
          <w:tab/>
        </w:r>
        <w:r w:rsidR="002919BC">
          <w:rPr>
            <w:noProof/>
            <w:webHidden/>
          </w:rPr>
          <w:fldChar w:fldCharType="begin"/>
        </w:r>
        <w:r w:rsidR="002919BC">
          <w:rPr>
            <w:noProof/>
            <w:webHidden/>
          </w:rPr>
          <w:instrText xml:space="preserve"> PAGEREF _Toc150786053 \h </w:instrText>
        </w:r>
        <w:r w:rsidR="002919BC">
          <w:rPr>
            <w:noProof/>
            <w:webHidden/>
          </w:rPr>
        </w:r>
        <w:r w:rsidR="002919BC">
          <w:rPr>
            <w:noProof/>
            <w:webHidden/>
          </w:rPr>
          <w:fldChar w:fldCharType="separate"/>
        </w:r>
        <w:r w:rsidR="00862C9B">
          <w:rPr>
            <w:noProof/>
            <w:webHidden/>
          </w:rPr>
          <w:t>25</w:t>
        </w:r>
        <w:r w:rsidR="002919BC">
          <w:rPr>
            <w:noProof/>
            <w:webHidden/>
          </w:rPr>
          <w:fldChar w:fldCharType="end"/>
        </w:r>
      </w:hyperlink>
    </w:p>
    <w:p w14:paraId="44F26CA4" w14:textId="4CC99163" w:rsidR="002919BC" w:rsidRDefault="00975FDD">
      <w:pPr>
        <w:pStyle w:val="TOC3"/>
        <w:rPr>
          <w:rFonts w:eastAsiaTheme="minorEastAsia"/>
          <w:kern w:val="2"/>
          <w:lang w:eastAsia="en-AU"/>
          <w14:ligatures w14:val="standardContextual"/>
        </w:rPr>
      </w:pPr>
      <w:hyperlink w:anchor="_Toc150786054" w:history="1">
        <w:r w:rsidR="002919BC" w:rsidRPr="00B16ACD">
          <w:rPr>
            <w:rStyle w:val="Hyperlink"/>
            <w:rFonts w:eastAsia="Tahoma" w:cs="Tahoma"/>
            <w:bCs/>
          </w:rPr>
          <w:t>16.</w:t>
        </w:r>
        <w:r w:rsidR="002919BC">
          <w:rPr>
            <w:rFonts w:eastAsiaTheme="minorEastAsia"/>
            <w:kern w:val="2"/>
            <w:lang w:eastAsia="en-AU"/>
            <w14:ligatures w14:val="standardContextual"/>
          </w:rPr>
          <w:tab/>
        </w:r>
        <w:r w:rsidR="002919BC" w:rsidRPr="00B16ACD">
          <w:rPr>
            <w:rStyle w:val="Hyperlink"/>
          </w:rPr>
          <w:t>Actions for non-payment</w:t>
        </w:r>
        <w:r w:rsidR="002919BC">
          <w:rPr>
            <w:webHidden/>
          </w:rPr>
          <w:tab/>
        </w:r>
        <w:r w:rsidR="002919BC">
          <w:rPr>
            <w:webHidden/>
          </w:rPr>
          <w:fldChar w:fldCharType="begin"/>
        </w:r>
        <w:r w:rsidR="002919BC">
          <w:rPr>
            <w:webHidden/>
          </w:rPr>
          <w:instrText xml:space="preserve"> PAGEREF _Toc150786054 \h </w:instrText>
        </w:r>
        <w:r w:rsidR="002919BC">
          <w:rPr>
            <w:webHidden/>
          </w:rPr>
        </w:r>
        <w:r w:rsidR="002919BC">
          <w:rPr>
            <w:webHidden/>
          </w:rPr>
          <w:fldChar w:fldCharType="separate"/>
        </w:r>
        <w:r w:rsidR="00862C9B">
          <w:rPr>
            <w:webHidden/>
          </w:rPr>
          <w:t>25</w:t>
        </w:r>
        <w:r w:rsidR="002919BC">
          <w:rPr>
            <w:webHidden/>
          </w:rPr>
          <w:fldChar w:fldCharType="end"/>
        </w:r>
      </w:hyperlink>
    </w:p>
    <w:p w14:paraId="233EAA3E" w14:textId="58284C28" w:rsidR="002919BC" w:rsidRDefault="00975FDD">
      <w:pPr>
        <w:pStyle w:val="TOC6"/>
        <w:rPr>
          <w:rFonts w:eastAsiaTheme="minorEastAsia"/>
          <w:noProof/>
          <w:kern w:val="2"/>
          <w:lang w:eastAsia="en-AU"/>
          <w14:ligatures w14:val="standardContextual"/>
        </w:rPr>
      </w:pPr>
      <w:hyperlink w:anchor="_Toc150786055" w:history="1">
        <w:r w:rsidR="002919BC" w:rsidRPr="00B16ACD">
          <w:rPr>
            <w:rStyle w:val="Hyperlink"/>
            <w:rFonts w:eastAsia="Tahoma" w:cs="Tahoma"/>
            <w:bCs/>
            <w:noProof/>
            <w:spacing w:val="-2"/>
          </w:rPr>
          <w:t>16.1</w:t>
        </w:r>
        <w:r w:rsidR="002919BC">
          <w:rPr>
            <w:rFonts w:eastAsiaTheme="minorEastAsia"/>
            <w:noProof/>
            <w:kern w:val="2"/>
            <w:lang w:eastAsia="en-AU"/>
            <w14:ligatures w14:val="standardContextual"/>
          </w:rPr>
          <w:tab/>
        </w:r>
        <w:r w:rsidR="002919BC" w:rsidRPr="00B16ACD">
          <w:rPr>
            <w:rStyle w:val="Hyperlink"/>
            <w:noProof/>
          </w:rPr>
          <w:t>Restriction and legal action to be a measure of last resort</w:t>
        </w:r>
        <w:r w:rsidR="002919BC">
          <w:rPr>
            <w:noProof/>
            <w:webHidden/>
          </w:rPr>
          <w:tab/>
        </w:r>
        <w:r w:rsidR="002919BC">
          <w:rPr>
            <w:noProof/>
            <w:webHidden/>
          </w:rPr>
          <w:fldChar w:fldCharType="begin"/>
        </w:r>
        <w:r w:rsidR="002919BC">
          <w:rPr>
            <w:noProof/>
            <w:webHidden/>
          </w:rPr>
          <w:instrText xml:space="preserve"> PAGEREF _Toc150786055 \h </w:instrText>
        </w:r>
        <w:r w:rsidR="002919BC">
          <w:rPr>
            <w:noProof/>
            <w:webHidden/>
          </w:rPr>
        </w:r>
        <w:r w:rsidR="002919BC">
          <w:rPr>
            <w:noProof/>
            <w:webHidden/>
          </w:rPr>
          <w:fldChar w:fldCharType="separate"/>
        </w:r>
        <w:r w:rsidR="00862C9B">
          <w:rPr>
            <w:noProof/>
            <w:webHidden/>
          </w:rPr>
          <w:t>25</w:t>
        </w:r>
        <w:r w:rsidR="002919BC">
          <w:rPr>
            <w:noProof/>
            <w:webHidden/>
          </w:rPr>
          <w:fldChar w:fldCharType="end"/>
        </w:r>
      </w:hyperlink>
    </w:p>
    <w:p w14:paraId="3615DE1F" w14:textId="68B1F2F5" w:rsidR="002919BC" w:rsidRDefault="00975FDD">
      <w:pPr>
        <w:pStyle w:val="TOC6"/>
        <w:rPr>
          <w:rFonts w:eastAsiaTheme="minorEastAsia"/>
          <w:noProof/>
          <w:kern w:val="2"/>
          <w:lang w:eastAsia="en-AU"/>
          <w14:ligatures w14:val="standardContextual"/>
        </w:rPr>
      </w:pPr>
      <w:hyperlink w:anchor="_Toc150786056" w:history="1">
        <w:r w:rsidR="002919BC" w:rsidRPr="00B16ACD">
          <w:rPr>
            <w:rStyle w:val="Hyperlink"/>
            <w:rFonts w:eastAsia="Tahoma" w:cs="Tahoma"/>
            <w:bCs/>
            <w:noProof/>
            <w:spacing w:val="-2"/>
          </w:rPr>
          <w:t>16.2</w:t>
        </w:r>
        <w:r w:rsidR="002919BC">
          <w:rPr>
            <w:rFonts w:eastAsiaTheme="minorEastAsia"/>
            <w:noProof/>
            <w:kern w:val="2"/>
            <w:lang w:eastAsia="en-AU"/>
            <w14:ligatures w14:val="standardContextual"/>
          </w:rPr>
          <w:tab/>
        </w:r>
        <w:r w:rsidR="002919BC" w:rsidRPr="00B16ACD">
          <w:rPr>
            <w:rStyle w:val="Hyperlink"/>
            <w:noProof/>
          </w:rPr>
          <w:t>Limits on restriction and legal action</w:t>
        </w:r>
        <w:r w:rsidR="002919BC">
          <w:rPr>
            <w:noProof/>
            <w:webHidden/>
          </w:rPr>
          <w:tab/>
        </w:r>
        <w:r w:rsidR="002919BC">
          <w:rPr>
            <w:noProof/>
            <w:webHidden/>
          </w:rPr>
          <w:fldChar w:fldCharType="begin"/>
        </w:r>
        <w:r w:rsidR="002919BC">
          <w:rPr>
            <w:noProof/>
            <w:webHidden/>
          </w:rPr>
          <w:instrText xml:space="preserve"> PAGEREF _Toc150786056 \h </w:instrText>
        </w:r>
        <w:r w:rsidR="002919BC">
          <w:rPr>
            <w:noProof/>
            <w:webHidden/>
          </w:rPr>
        </w:r>
        <w:r w:rsidR="002919BC">
          <w:rPr>
            <w:noProof/>
            <w:webHidden/>
          </w:rPr>
          <w:fldChar w:fldCharType="separate"/>
        </w:r>
        <w:r w:rsidR="00862C9B">
          <w:rPr>
            <w:noProof/>
            <w:webHidden/>
          </w:rPr>
          <w:t>25</w:t>
        </w:r>
        <w:r w:rsidR="002919BC">
          <w:rPr>
            <w:noProof/>
            <w:webHidden/>
          </w:rPr>
          <w:fldChar w:fldCharType="end"/>
        </w:r>
      </w:hyperlink>
    </w:p>
    <w:p w14:paraId="7FF71DAE" w14:textId="7C92D83C" w:rsidR="002919BC" w:rsidRDefault="00975FDD">
      <w:pPr>
        <w:pStyle w:val="TOC6"/>
        <w:rPr>
          <w:rFonts w:eastAsiaTheme="minorEastAsia"/>
          <w:noProof/>
          <w:kern w:val="2"/>
          <w:lang w:eastAsia="en-AU"/>
          <w14:ligatures w14:val="standardContextual"/>
        </w:rPr>
      </w:pPr>
      <w:hyperlink w:anchor="_Toc150786057" w:history="1">
        <w:r w:rsidR="002919BC" w:rsidRPr="00B16ACD">
          <w:rPr>
            <w:rStyle w:val="Hyperlink"/>
            <w:rFonts w:eastAsia="Tahoma" w:cs="Tahoma"/>
            <w:bCs/>
            <w:noProof/>
            <w:spacing w:val="-2"/>
          </w:rPr>
          <w:t>16.3</w:t>
        </w:r>
        <w:r w:rsidR="002919BC">
          <w:rPr>
            <w:rFonts w:eastAsiaTheme="minorEastAsia"/>
            <w:noProof/>
            <w:kern w:val="2"/>
            <w:lang w:eastAsia="en-AU"/>
            <w14:ligatures w14:val="standardContextual"/>
          </w:rPr>
          <w:tab/>
        </w:r>
        <w:r w:rsidR="002919BC" w:rsidRPr="00B16ACD">
          <w:rPr>
            <w:rStyle w:val="Hyperlink"/>
            <w:noProof/>
          </w:rPr>
          <w:t>Additional limits on restriction</w:t>
        </w:r>
        <w:r w:rsidR="002919BC">
          <w:rPr>
            <w:noProof/>
            <w:webHidden/>
          </w:rPr>
          <w:tab/>
        </w:r>
        <w:r w:rsidR="002919BC">
          <w:rPr>
            <w:noProof/>
            <w:webHidden/>
          </w:rPr>
          <w:fldChar w:fldCharType="begin"/>
        </w:r>
        <w:r w:rsidR="002919BC">
          <w:rPr>
            <w:noProof/>
            <w:webHidden/>
          </w:rPr>
          <w:instrText xml:space="preserve"> PAGEREF _Toc150786057 \h </w:instrText>
        </w:r>
        <w:r w:rsidR="002919BC">
          <w:rPr>
            <w:noProof/>
            <w:webHidden/>
          </w:rPr>
        </w:r>
        <w:r w:rsidR="002919BC">
          <w:rPr>
            <w:noProof/>
            <w:webHidden/>
          </w:rPr>
          <w:fldChar w:fldCharType="separate"/>
        </w:r>
        <w:r w:rsidR="00862C9B">
          <w:rPr>
            <w:noProof/>
            <w:webHidden/>
          </w:rPr>
          <w:t>26</w:t>
        </w:r>
        <w:r w:rsidR="002919BC">
          <w:rPr>
            <w:noProof/>
            <w:webHidden/>
          </w:rPr>
          <w:fldChar w:fldCharType="end"/>
        </w:r>
      </w:hyperlink>
    </w:p>
    <w:p w14:paraId="463A94EC" w14:textId="178FE398" w:rsidR="002919BC" w:rsidRDefault="00975FDD">
      <w:pPr>
        <w:pStyle w:val="TOC6"/>
        <w:rPr>
          <w:rFonts w:eastAsiaTheme="minorEastAsia"/>
          <w:noProof/>
          <w:kern w:val="2"/>
          <w:lang w:eastAsia="en-AU"/>
          <w14:ligatures w14:val="standardContextual"/>
        </w:rPr>
      </w:pPr>
      <w:hyperlink w:anchor="_Toc150786058" w:history="1">
        <w:r w:rsidR="002919BC" w:rsidRPr="00B16ACD">
          <w:rPr>
            <w:rStyle w:val="Hyperlink"/>
            <w:rFonts w:eastAsia="Tahoma" w:cs="Tahoma"/>
            <w:bCs/>
            <w:noProof/>
            <w:spacing w:val="-2"/>
          </w:rPr>
          <w:t>16.4</w:t>
        </w:r>
        <w:r w:rsidR="002919BC">
          <w:rPr>
            <w:rFonts w:eastAsiaTheme="minorEastAsia"/>
            <w:noProof/>
            <w:kern w:val="2"/>
            <w:lang w:eastAsia="en-AU"/>
            <w14:ligatures w14:val="standardContextual"/>
          </w:rPr>
          <w:tab/>
        </w:r>
        <w:r w:rsidR="002919BC" w:rsidRPr="00B16ACD">
          <w:rPr>
            <w:rStyle w:val="Hyperlink"/>
            <w:noProof/>
          </w:rPr>
          <w:t>Life support and other special circumstances</w:t>
        </w:r>
        <w:r w:rsidR="002919BC">
          <w:rPr>
            <w:noProof/>
            <w:webHidden/>
          </w:rPr>
          <w:tab/>
        </w:r>
        <w:r w:rsidR="002919BC">
          <w:rPr>
            <w:noProof/>
            <w:webHidden/>
          </w:rPr>
          <w:fldChar w:fldCharType="begin"/>
        </w:r>
        <w:r w:rsidR="002919BC">
          <w:rPr>
            <w:noProof/>
            <w:webHidden/>
          </w:rPr>
          <w:instrText xml:space="preserve"> PAGEREF _Toc150786058 \h </w:instrText>
        </w:r>
        <w:r w:rsidR="002919BC">
          <w:rPr>
            <w:noProof/>
            <w:webHidden/>
          </w:rPr>
        </w:r>
        <w:r w:rsidR="002919BC">
          <w:rPr>
            <w:noProof/>
            <w:webHidden/>
          </w:rPr>
          <w:fldChar w:fldCharType="separate"/>
        </w:r>
        <w:r w:rsidR="00862C9B">
          <w:rPr>
            <w:noProof/>
            <w:webHidden/>
          </w:rPr>
          <w:t>26</w:t>
        </w:r>
        <w:r w:rsidR="002919BC">
          <w:rPr>
            <w:noProof/>
            <w:webHidden/>
          </w:rPr>
          <w:fldChar w:fldCharType="end"/>
        </w:r>
      </w:hyperlink>
    </w:p>
    <w:p w14:paraId="506FED30" w14:textId="5321668D" w:rsidR="002919BC" w:rsidRDefault="00975FDD">
      <w:pPr>
        <w:pStyle w:val="TOC6"/>
        <w:rPr>
          <w:rFonts w:eastAsiaTheme="minorEastAsia"/>
          <w:noProof/>
          <w:kern w:val="2"/>
          <w:lang w:eastAsia="en-AU"/>
          <w14:ligatures w14:val="standardContextual"/>
        </w:rPr>
      </w:pPr>
      <w:hyperlink w:anchor="_Toc150786059" w:history="1">
        <w:r w:rsidR="002919BC" w:rsidRPr="00B16ACD">
          <w:rPr>
            <w:rStyle w:val="Hyperlink"/>
            <w:rFonts w:eastAsia="Tahoma" w:cs="Tahoma"/>
            <w:bCs/>
            <w:noProof/>
            <w:spacing w:val="-2"/>
          </w:rPr>
          <w:t>16.5</w:t>
        </w:r>
        <w:r w:rsidR="002919BC">
          <w:rPr>
            <w:rFonts w:eastAsiaTheme="minorEastAsia"/>
            <w:noProof/>
            <w:kern w:val="2"/>
            <w:lang w:eastAsia="en-AU"/>
            <w14:ligatures w14:val="standardContextual"/>
          </w:rPr>
          <w:tab/>
        </w:r>
        <w:r w:rsidR="002919BC" w:rsidRPr="00B16ACD">
          <w:rPr>
            <w:rStyle w:val="Hyperlink"/>
            <w:noProof/>
          </w:rPr>
          <w:t>Restriction and legal action</w:t>
        </w:r>
        <w:r w:rsidR="002919BC">
          <w:rPr>
            <w:noProof/>
            <w:webHidden/>
          </w:rPr>
          <w:tab/>
        </w:r>
        <w:r w:rsidR="002919BC">
          <w:rPr>
            <w:noProof/>
            <w:webHidden/>
          </w:rPr>
          <w:fldChar w:fldCharType="begin"/>
        </w:r>
        <w:r w:rsidR="002919BC">
          <w:rPr>
            <w:noProof/>
            <w:webHidden/>
          </w:rPr>
          <w:instrText xml:space="preserve"> PAGEREF _Toc150786059 \h </w:instrText>
        </w:r>
        <w:r w:rsidR="002919BC">
          <w:rPr>
            <w:noProof/>
            <w:webHidden/>
          </w:rPr>
        </w:r>
        <w:r w:rsidR="002919BC">
          <w:rPr>
            <w:noProof/>
            <w:webHidden/>
          </w:rPr>
          <w:fldChar w:fldCharType="separate"/>
        </w:r>
        <w:r w:rsidR="00862C9B">
          <w:rPr>
            <w:noProof/>
            <w:webHidden/>
          </w:rPr>
          <w:t>26</w:t>
        </w:r>
        <w:r w:rsidR="002919BC">
          <w:rPr>
            <w:noProof/>
            <w:webHidden/>
          </w:rPr>
          <w:fldChar w:fldCharType="end"/>
        </w:r>
      </w:hyperlink>
    </w:p>
    <w:p w14:paraId="70EB20E7" w14:textId="09449B95" w:rsidR="002919BC" w:rsidRDefault="00975FDD">
      <w:pPr>
        <w:pStyle w:val="TOC6"/>
        <w:rPr>
          <w:rFonts w:eastAsiaTheme="minorEastAsia"/>
          <w:noProof/>
          <w:kern w:val="2"/>
          <w:lang w:eastAsia="en-AU"/>
          <w14:ligatures w14:val="standardContextual"/>
        </w:rPr>
      </w:pPr>
      <w:hyperlink w:anchor="_Toc150786060" w:history="1">
        <w:r w:rsidR="002919BC" w:rsidRPr="00B16ACD">
          <w:rPr>
            <w:rStyle w:val="Hyperlink"/>
            <w:rFonts w:eastAsia="Tahoma" w:cs="Tahoma"/>
            <w:bCs/>
            <w:noProof/>
            <w:spacing w:val="-2"/>
          </w:rPr>
          <w:t>16.6</w:t>
        </w:r>
        <w:r w:rsidR="002919BC">
          <w:rPr>
            <w:rFonts w:eastAsiaTheme="minorEastAsia"/>
            <w:noProof/>
            <w:kern w:val="2"/>
            <w:lang w:eastAsia="en-AU"/>
            <w14:ligatures w14:val="standardContextual"/>
          </w:rPr>
          <w:tab/>
        </w:r>
        <w:r w:rsidR="002919BC" w:rsidRPr="00B16ACD">
          <w:rPr>
            <w:rStyle w:val="Hyperlink"/>
            <w:noProof/>
          </w:rPr>
          <w:t>Removal of restrictions</w:t>
        </w:r>
        <w:r w:rsidR="002919BC">
          <w:rPr>
            <w:noProof/>
            <w:webHidden/>
          </w:rPr>
          <w:tab/>
        </w:r>
        <w:r w:rsidR="002919BC">
          <w:rPr>
            <w:noProof/>
            <w:webHidden/>
          </w:rPr>
          <w:fldChar w:fldCharType="begin"/>
        </w:r>
        <w:r w:rsidR="002919BC">
          <w:rPr>
            <w:noProof/>
            <w:webHidden/>
          </w:rPr>
          <w:instrText xml:space="preserve"> PAGEREF _Toc150786060 \h </w:instrText>
        </w:r>
        <w:r w:rsidR="002919BC">
          <w:rPr>
            <w:noProof/>
            <w:webHidden/>
          </w:rPr>
        </w:r>
        <w:r w:rsidR="002919BC">
          <w:rPr>
            <w:noProof/>
            <w:webHidden/>
          </w:rPr>
          <w:fldChar w:fldCharType="separate"/>
        </w:r>
        <w:r w:rsidR="00862C9B">
          <w:rPr>
            <w:noProof/>
            <w:webHidden/>
          </w:rPr>
          <w:t>27</w:t>
        </w:r>
        <w:r w:rsidR="002919BC">
          <w:rPr>
            <w:noProof/>
            <w:webHidden/>
          </w:rPr>
          <w:fldChar w:fldCharType="end"/>
        </w:r>
      </w:hyperlink>
    </w:p>
    <w:p w14:paraId="075A2F4A" w14:textId="3D901A55" w:rsidR="002919BC" w:rsidRDefault="00975FDD">
      <w:pPr>
        <w:pStyle w:val="TOC1"/>
        <w:rPr>
          <w:rFonts w:eastAsiaTheme="minorEastAsia"/>
          <w:b w:val="0"/>
          <w:noProof/>
          <w:kern w:val="2"/>
          <w:lang w:eastAsia="en-AU"/>
          <w14:ligatures w14:val="standardContextual"/>
        </w:rPr>
      </w:pPr>
      <w:hyperlink w:anchor="_Toc150786061" w:history="1">
        <w:r w:rsidR="002919BC" w:rsidRPr="00B16ACD">
          <w:rPr>
            <w:rStyle w:val="Hyperlink"/>
            <w:bCs/>
            <w:noProof/>
          </w:rPr>
          <w:t>Part E - Quality and Reliability of Supply and Services</w:t>
        </w:r>
        <w:r w:rsidR="002919BC">
          <w:rPr>
            <w:noProof/>
            <w:webHidden/>
          </w:rPr>
          <w:tab/>
        </w:r>
        <w:r w:rsidR="002919BC">
          <w:rPr>
            <w:noProof/>
            <w:webHidden/>
          </w:rPr>
          <w:fldChar w:fldCharType="begin"/>
        </w:r>
        <w:r w:rsidR="002919BC">
          <w:rPr>
            <w:noProof/>
            <w:webHidden/>
          </w:rPr>
          <w:instrText xml:space="preserve"> PAGEREF _Toc150786061 \h </w:instrText>
        </w:r>
        <w:r w:rsidR="002919BC">
          <w:rPr>
            <w:noProof/>
            <w:webHidden/>
          </w:rPr>
        </w:r>
        <w:r w:rsidR="002919BC">
          <w:rPr>
            <w:noProof/>
            <w:webHidden/>
          </w:rPr>
          <w:fldChar w:fldCharType="separate"/>
        </w:r>
        <w:r w:rsidR="00862C9B">
          <w:rPr>
            <w:noProof/>
            <w:webHidden/>
          </w:rPr>
          <w:t>28</w:t>
        </w:r>
        <w:r w:rsidR="002919BC">
          <w:rPr>
            <w:noProof/>
            <w:webHidden/>
          </w:rPr>
          <w:fldChar w:fldCharType="end"/>
        </w:r>
      </w:hyperlink>
    </w:p>
    <w:p w14:paraId="29D4D69E" w14:textId="5EFFED29" w:rsidR="002919BC" w:rsidRDefault="00975FDD">
      <w:pPr>
        <w:pStyle w:val="TOC3"/>
        <w:rPr>
          <w:rFonts w:eastAsiaTheme="minorEastAsia"/>
          <w:kern w:val="2"/>
          <w:lang w:eastAsia="en-AU"/>
          <w14:ligatures w14:val="standardContextual"/>
        </w:rPr>
      </w:pPr>
      <w:hyperlink w:anchor="_Toc150786062" w:history="1">
        <w:r w:rsidR="002919BC" w:rsidRPr="00B16ACD">
          <w:rPr>
            <w:rStyle w:val="Hyperlink"/>
            <w:rFonts w:eastAsia="Tahoma" w:cs="Tahoma"/>
            <w:bCs/>
          </w:rPr>
          <w:t>17.</w:t>
        </w:r>
        <w:r w:rsidR="002919BC">
          <w:rPr>
            <w:rFonts w:eastAsiaTheme="minorEastAsia"/>
            <w:kern w:val="2"/>
            <w:lang w:eastAsia="en-AU"/>
            <w14:ligatures w14:val="standardContextual"/>
          </w:rPr>
          <w:tab/>
        </w:r>
        <w:r w:rsidR="002919BC" w:rsidRPr="00B16ACD">
          <w:rPr>
            <w:rStyle w:val="Hyperlink"/>
          </w:rPr>
          <w:t>Quality of Services</w:t>
        </w:r>
        <w:r w:rsidR="002919BC">
          <w:rPr>
            <w:webHidden/>
          </w:rPr>
          <w:tab/>
        </w:r>
        <w:r w:rsidR="002919BC">
          <w:rPr>
            <w:webHidden/>
          </w:rPr>
          <w:fldChar w:fldCharType="begin"/>
        </w:r>
        <w:r w:rsidR="002919BC">
          <w:rPr>
            <w:webHidden/>
          </w:rPr>
          <w:instrText xml:space="preserve"> PAGEREF _Toc150786062 \h </w:instrText>
        </w:r>
        <w:r w:rsidR="002919BC">
          <w:rPr>
            <w:webHidden/>
          </w:rPr>
        </w:r>
        <w:r w:rsidR="002919BC">
          <w:rPr>
            <w:webHidden/>
          </w:rPr>
          <w:fldChar w:fldCharType="separate"/>
        </w:r>
        <w:r w:rsidR="00862C9B">
          <w:rPr>
            <w:webHidden/>
          </w:rPr>
          <w:t>28</w:t>
        </w:r>
        <w:r w:rsidR="002919BC">
          <w:rPr>
            <w:webHidden/>
          </w:rPr>
          <w:fldChar w:fldCharType="end"/>
        </w:r>
      </w:hyperlink>
    </w:p>
    <w:p w14:paraId="653A2FBB" w14:textId="21B2962F" w:rsidR="002919BC" w:rsidRDefault="00975FDD">
      <w:pPr>
        <w:pStyle w:val="TOC6"/>
        <w:rPr>
          <w:rFonts w:eastAsiaTheme="minorEastAsia"/>
          <w:noProof/>
          <w:kern w:val="2"/>
          <w:lang w:eastAsia="en-AU"/>
          <w14:ligatures w14:val="standardContextual"/>
        </w:rPr>
      </w:pPr>
      <w:hyperlink w:anchor="_Toc150786063" w:history="1">
        <w:r w:rsidR="002919BC" w:rsidRPr="00B16ACD">
          <w:rPr>
            <w:rStyle w:val="Hyperlink"/>
            <w:rFonts w:eastAsia="Tahoma" w:cs="Tahoma"/>
            <w:bCs/>
            <w:noProof/>
            <w:spacing w:val="-2"/>
          </w:rPr>
          <w:t>17.1</w:t>
        </w:r>
        <w:r w:rsidR="002919BC">
          <w:rPr>
            <w:rFonts w:eastAsiaTheme="minorEastAsia"/>
            <w:noProof/>
            <w:kern w:val="2"/>
            <w:lang w:eastAsia="en-AU"/>
            <w14:ligatures w14:val="standardContextual"/>
          </w:rPr>
          <w:tab/>
        </w:r>
        <w:r w:rsidR="002919BC" w:rsidRPr="00B16ACD">
          <w:rPr>
            <w:rStyle w:val="Hyperlink"/>
            <w:noProof/>
          </w:rPr>
          <w:t>Product quality</w:t>
        </w:r>
        <w:r w:rsidR="002919BC">
          <w:rPr>
            <w:noProof/>
            <w:webHidden/>
          </w:rPr>
          <w:tab/>
        </w:r>
        <w:r w:rsidR="002919BC">
          <w:rPr>
            <w:noProof/>
            <w:webHidden/>
          </w:rPr>
          <w:fldChar w:fldCharType="begin"/>
        </w:r>
        <w:r w:rsidR="002919BC">
          <w:rPr>
            <w:noProof/>
            <w:webHidden/>
          </w:rPr>
          <w:instrText xml:space="preserve"> PAGEREF _Toc150786063 \h </w:instrText>
        </w:r>
        <w:r w:rsidR="002919BC">
          <w:rPr>
            <w:noProof/>
            <w:webHidden/>
          </w:rPr>
        </w:r>
        <w:r w:rsidR="002919BC">
          <w:rPr>
            <w:noProof/>
            <w:webHidden/>
          </w:rPr>
          <w:fldChar w:fldCharType="separate"/>
        </w:r>
        <w:r w:rsidR="00862C9B">
          <w:rPr>
            <w:noProof/>
            <w:webHidden/>
          </w:rPr>
          <w:t>28</w:t>
        </w:r>
        <w:r w:rsidR="002919BC">
          <w:rPr>
            <w:noProof/>
            <w:webHidden/>
          </w:rPr>
          <w:fldChar w:fldCharType="end"/>
        </w:r>
      </w:hyperlink>
    </w:p>
    <w:p w14:paraId="04460BF4" w14:textId="17FED8D2" w:rsidR="002919BC" w:rsidRDefault="00975FDD">
      <w:pPr>
        <w:pStyle w:val="TOC6"/>
        <w:rPr>
          <w:rFonts w:eastAsiaTheme="minorEastAsia"/>
          <w:noProof/>
          <w:kern w:val="2"/>
          <w:lang w:eastAsia="en-AU"/>
          <w14:ligatures w14:val="standardContextual"/>
        </w:rPr>
      </w:pPr>
      <w:hyperlink w:anchor="_Toc150786064" w:history="1">
        <w:r w:rsidR="002919BC" w:rsidRPr="00B16ACD">
          <w:rPr>
            <w:rStyle w:val="Hyperlink"/>
            <w:rFonts w:eastAsia="Tahoma" w:cs="Tahoma"/>
            <w:bCs/>
            <w:noProof/>
            <w:spacing w:val="-2"/>
          </w:rPr>
          <w:t>17.2</w:t>
        </w:r>
        <w:r w:rsidR="002919BC">
          <w:rPr>
            <w:rFonts w:eastAsiaTheme="minorEastAsia"/>
            <w:noProof/>
            <w:kern w:val="2"/>
            <w:lang w:eastAsia="en-AU"/>
            <w14:ligatures w14:val="standardContextual"/>
          </w:rPr>
          <w:tab/>
        </w:r>
        <w:r w:rsidR="002919BC" w:rsidRPr="00B16ACD">
          <w:rPr>
            <w:rStyle w:val="Hyperlink"/>
            <w:noProof/>
          </w:rPr>
          <w:t>Water supply (pressure or flow rate)</w:t>
        </w:r>
        <w:r w:rsidR="002919BC">
          <w:rPr>
            <w:noProof/>
            <w:webHidden/>
          </w:rPr>
          <w:tab/>
        </w:r>
        <w:r w:rsidR="002919BC">
          <w:rPr>
            <w:noProof/>
            <w:webHidden/>
          </w:rPr>
          <w:fldChar w:fldCharType="begin"/>
        </w:r>
        <w:r w:rsidR="002919BC">
          <w:rPr>
            <w:noProof/>
            <w:webHidden/>
          </w:rPr>
          <w:instrText xml:space="preserve"> PAGEREF _Toc150786064 \h </w:instrText>
        </w:r>
        <w:r w:rsidR="002919BC">
          <w:rPr>
            <w:noProof/>
            <w:webHidden/>
          </w:rPr>
        </w:r>
        <w:r w:rsidR="002919BC">
          <w:rPr>
            <w:noProof/>
            <w:webHidden/>
          </w:rPr>
          <w:fldChar w:fldCharType="separate"/>
        </w:r>
        <w:r w:rsidR="00862C9B">
          <w:rPr>
            <w:noProof/>
            <w:webHidden/>
          </w:rPr>
          <w:t>28</w:t>
        </w:r>
        <w:r w:rsidR="002919BC">
          <w:rPr>
            <w:noProof/>
            <w:webHidden/>
          </w:rPr>
          <w:fldChar w:fldCharType="end"/>
        </w:r>
      </w:hyperlink>
    </w:p>
    <w:p w14:paraId="0E453C27" w14:textId="2CCE4BE3" w:rsidR="002919BC" w:rsidRDefault="00975FDD">
      <w:pPr>
        <w:pStyle w:val="TOC6"/>
        <w:rPr>
          <w:rFonts w:eastAsiaTheme="minorEastAsia"/>
          <w:noProof/>
          <w:kern w:val="2"/>
          <w:lang w:eastAsia="en-AU"/>
          <w14:ligatures w14:val="standardContextual"/>
        </w:rPr>
      </w:pPr>
      <w:hyperlink w:anchor="_Toc150786065" w:history="1">
        <w:r w:rsidR="002919BC" w:rsidRPr="00B16ACD">
          <w:rPr>
            <w:rStyle w:val="Hyperlink"/>
            <w:rFonts w:eastAsia="Tahoma" w:cs="Tahoma"/>
            <w:bCs/>
            <w:noProof/>
            <w:spacing w:val="-2"/>
          </w:rPr>
          <w:t>17.3</w:t>
        </w:r>
        <w:r w:rsidR="002919BC">
          <w:rPr>
            <w:rFonts w:eastAsiaTheme="minorEastAsia"/>
            <w:noProof/>
            <w:kern w:val="2"/>
            <w:lang w:eastAsia="en-AU"/>
            <w14:ligatures w14:val="standardContextual"/>
          </w:rPr>
          <w:tab/>
        </w:r>
        <w:r w:rsidR="002919BC" w:rsidRPr="00B16ACD">
          <w:rPr>
            <w:rStyle w:val="Hyperlink"/>
            <w:noProof/>
          </w:rPr>
          <w:t>Water supply testing</w:t>
        </w:r>
        <w:r w:rsidR="002919BC">
          <w:rPr>
            <w:noProof/>
            <w:webHidden/>
          </w:rPr>
          <w:tab/>
        </w:r>
        <w:r w:rsidR="002919BC">
          <w:rPr>
            <w:noProof/>
            <w:webHidden/>
          </w:rPr>
          <w:fldChar w:fldCharType="begin"/>
        </w:r>
        <w:r w:rsidR="002919BC">
          <w:rPr>
            <w:noProof/>
            <w:webHidden/>
          </w:rPr>
          <w:instrText xml:space="preserve"> PAGEREF _Toc150786065 \h </w:instrText>
        </w:r>
        <w:r w:rsidR="002919BC">
          <w:rPr>
            <w:noProof/>
            <w:webHidden/>
          </w:rPr>
        </w:r>
        <w:r w:rsidR="002919BC">
          <w:rPr>
            <w:noProof/>
            <w:webHidden/>
          </w:rPr>
          <w:fldChar w:fldCharType="separate"/>
        </w:r>
        <w:r w:rsidR="00862C9B">
          <w:rPr>
            <w:noProof/>
            <w:webHidden/>
          </w:rPr>
          <w:t>28</w:t>
        </w:r>
        <w:r w:rsidR="002919BC">
          <w:rPr>
            <w:noProof/>
            <w:webHidden/>
          </w:rPr>
          <w:fldChar w:fldCharType="end"/>
        </w:r>
      </w:hyperlink>
    </w:p>
    <w:p w14:paraId="1121539A" w14:textId="5C7FD824" w:rsidR="002919BC" w:rsidRDefault="00975FDD">
      <w:pPr>
        <w:pStyle w:val="TOC6"/>
        <w:rPr>
          <w:rFonts w:eastAsiaTheme="minorEastAsia"/>
          <w:noProof/>
          <w:kern w:val="2"/>
          <w:lang w:eastAsia="en-AU"/>
          <w14:ligatures w14:val="standardContextual"/>
        </w:rPr>
      </w:pPr>
      <w:hyperlink w:anchor="_Toc150786066" w:history="1">
        <w:r w:rsidR="002919BC" w:rsidRPr="00B16ACD">
          <w:rPr>
            <w:rStyle w:val="Hyperlink"/>
            <w:rFonts w:eastAsia="Tahoma" w:cs="Tahoma"/>
            <w:bCs/>
            <w:noProof/>
            <w:spacing w:val="-2"/>
          </w:rPr>
          <w:t>17.4</w:t>
        </w:r>
        <w:r w:rsidR="002919BC">
          <w:rPr>
            <w:rFonts w:eastAsiaTheme="minorEastAsia"/>
            <w:noProof/>
            <w:kern w:val="2"/>
            <w:lang w:eastAsia="en-AU"/>
            <w14:ligatures w14:val="standardContextual"/>
          </w:rPr>
          <w:tab/>
        </w:r>
        <w:r w:rsidR="002919BC" w:rsidRPr="00B16ACD">
          <w:rPr>
            <w:rStyle w:val="Hyperlink"/>
            <w:noProof/>
          </w:rPr>
          <w:t>Water supply rectification</w:t>
        </w:r>
        <w:r w:rsidR="002919BC">
          <w:rPr>
            <w:noProof/>
            <w:webHidden/>
          </w:rPr>
          <w:tab/>
        </w:r>
        <w:r w:rsidR="002919BC">
          <w:rPr>
            <w:noProof/>
            <w:webHidden/>
          </w:rPr>
          <w:fldChar w:fldCharType="begin"/>
        </w:r>
        <w:r w:rsidR="002919BC">
          <w:rPr>
            <w:noProof/>
            <w:webHidden/>
          </w:rPr>
          <w:instrText xml:space="preserve"> PAGEREF _Toc150786066 \h </w:instrText>
        </w:r>
        <w:r w:rsidR="002919BC">
          <w:rPr>
            <w:noProof/>
            <w:webHidden/>
          </w:rPr>
        </w:r>
        <w:r w:rsidR="002919BC">
          <w:rPr>
            <w:noProof/>
            <w:webHidden/>
          </w:rPr>
          <w:fldChar w:fldCharType="separate"/>
        </w:r>
        <w:r w:rsidR="00862C9B">
          <w:rPr>
            <w:noProof/>
            <w:webHidden/>
          </w:rPr>
          <w:t>29</w:t>
        </w:r>
        <w:r w:rsidR="002919BC">
          <w:rPr>
            <w:noProof/>
            <w:webHidden/>
          </w:rPr>
          <w:fldChar w:fldCharType="end"/>
        </w:r>
      </w:hyperlink>
    </w:p>
    <w:p w14:paraId="4690ED99" w14:textId="539D72D2" w:rsidR="002919BC" w:rsidRDefault="00975FDD">
      <w:pPr>
        <w:pStyle w:val="TOC3"/>
        <w:rPr>
          <w:rFonts w:eastAsiaTheme="minorEastAsia"/>
          <w:kern w:val="2"/>
          <w:lang w:eastAsia="en-AU"/>
          <w14:ligatures w14:val="standardContextual"/>
        </w:rPr>
      </w:pPr>
      <w:hyperlink w:anchor="_Toc150786067" w:history="1">
        <w:r w:rsidR="002919BC" w:rsidRPr="00B16ACD">
          <w:rPr>
            <w:rStyle w:val="Hyperlink"/>
            <w:rFonts w:eastAsia="Tahoma" w:cs="Tahoma"/>
            <w:bCs/>
          </w:rPr>
          <w:t>18.</w:t>
        </w:r>
        <w:r w:rsidR="002919BC">
          <w:rPr>
            <w:rFonts w:eastAsiaTheme="minorEastAsia"/>
            <w:kern w:val="2"/>
            <w:lang w:eastAsia="en-AU"/>
            <w14:ligatures w14:val="standardContextual"/>
          </w:rPr>
          <w:tab/>
        </w:r>
        <w:r w:rsidR="002919BC" w:rsidRPr="00B16ACD">
          <w:rPr>
            <w:rStyle w:val="Hyperlink"/>
          </w:rPr>
          <w:t>Reliability Of Services</w:t>
        </w:r>
        <w:r w:rsidR="002919BC">
          <w:rPr>
            <w:webHidden/>
          </w:rPr>
          <w:tab/>
        </w:r>
        <w:r w:rsidR="002919BC">
          <w:rPr>
            <w:webHidden/>
          </w:rPr>
          <w:fldChar w:fldCharType="begin"/>
        </w:r>
        <w:r w:rsidR="002919BC">
          <w:rPr>
            <w:webHidden/>
          </w:rPr>
          <w:instrText xml:space="preserve"> PAGEREF _Toc150786067 \h </w:instrText>
        </w:r>
        <w:r w:rsidR="002919BC">
          <w:rPr>
            <w:webHidden/>
          </w:rPr>
        </w:r>
        <w:r w:rsidR="002919BC">
          <w:rPr>
            <w:webHidden/>
          </w:rPr>
          <w:fldChar w:fldCharType="separate"/>
        </w:r>
        <w:r w:rsidR="00862C9B">
          <w:rPr>
            <w:webHidden/>
          </w:rPr>
          <w:t>29</w:t>
        </w:r>
        <w:r w:rsidR="002919BC">
          <w:rPr>
            <w:webHidden/>
          </w:rPr>
          <w:fldChar w:fldCharType="end"/>
        </w:r>
      </w:hyperlink>
    </w:p>
    <w:p w14:paraId="40F7D854" w14:textId="02C67125" w:rsidR="002919BC" w:rsidRDefault="00975FDD">
      <w:pPr>
        <w:pStyle w:val="TOC6"/>
        <w:rPr>
          <w:rFonts w:eastAsiaTheme="minorEastAsia"/>
          <w:noProof/>
          <w:kern w:val="2"/>
          <w:lang w:eastAsia="en-AU"/>
          <w14:ligatures w14:val="standardContextual"/>
        </w:rPr>
      </w:pPr>
      <w:hyperlink w:anchor="_Toc150786068" w:history="1">
        <w:r w:rsidR="002919BC" w:rsidRPr="00B16ACD">
          <w:rPr>
            <w:rStyle w:val="Hyperlink"/>
            <w:rFonts w:eastAsia="Tahoma" w:cs="Tahoma"/>
            <w:bCs/>
            <w:noProof/>
            <w:spacing w:val="-2"/>
          </w:rPr>
          <w:t>18.1</w:t>
        </w:r>
        <w:r w:rsidR="002919BC">
          <w:rPr>
            <w:rFonts w:eastAsiaTheme="minorEastAsia"/>
            <w:noProof/>
            <w:kern w:val="2"/>
            <w:lang w:eastAsia="en-AU"/>
            <w14:ligatures w14:val="standardContextual"/>
          </w:rPr>
          <w:tab/>
        </w:r>
        <w:r w:rsidR="002919BC" w:rsidRPr="00B16ACD">
          <w:rPr>
            <w:rStyle w:val="Hyperlink"/>
            <w:noProof/>
          </w:rPr>
          <w:t>Obligation to provide reliable services</w:t>
        </w:r>
        <w:r w:rsidR="002919BC">
          <w:rPr>
            <w:noProof/>
            <w:webHidden/>
          </w:rPr>
          <w:tab/>
        </w:r>
        <w:r w:rsidR="002919BC">
          <w:rPr>
            <w:noProof/>
            <w:webHidden/>
          </w:rPr>
          <w:fldChar w:fldCharType="begin"/>
        </w:r>
        <w:r w:rsidR="002919BC">
          <w:rPr>
            <w:noProof/>
            <w:webHidden/>
          </w:rPr>
          <w:instrText xml:space="preserve"> PAGEREF _Toc150786068 \h </w:instrText>
        </w:r>
        <w:r w:rsidR="002919BC">
          <w:rPr>
            <w:noProof/>
            <w:webHidden/>
          </w:rPr>
        </w:r>
        <w:r w:rsidR="002919BC">
          <w:rPr>
            <w:noProof/>
            <w:webHidden/>
          </w:rPr>
          <w:fldChar w:fldCharType="separate"/>
        </w:r>
        <w:r w:rsidR="00862C9B">
          <w:rPr>
            <w:noProof/>
            <w:webHidden/>
          </w:rPr>
          <w:t>29</w:t>
        </w:r>
        <w:r w:rsidR="002919BC">
          <w:rPr>
            <w:noProof/>
            <w:webHidden/>
          </w:rPr>
          <w:fldChar w:fldCharType="end"/>
        </w:r>
      </w:hyperlink>
    </w:p>
    <w:p w14:paraId="7F32EEDF" w14:textId="2229A01A" w:rsidR="002919BC" w:rsidRDefault="00975FDD">
      <w:pPr>
        <w:pStyle w:val="TOC6"/>
        <w:rPr>
          <w:rFonts w:eastAsiaTheme="minorEastAsia"/>
          <w:noProof/>
          <w:kern w:val="2"/>
          <w:lang w:eastAsia="en-AU"/>
          <w14:ligatures w14:val="standardContextual"/>
        </w:rPr>
      </w:pPr>
      <w:hyperlink w:anchor="_Toc150786069" w:history="1">
        <w:r w:rsidR="002919BC" w:rsidRPr="00B16ACD">
          <w:rPr>
            <w:rStyle w:val="Hyperlink"/>
            <w:rFonts w:eastAsia="Tahoma" w:cs="Tahoma"/>
            <w:bCs/>
            <w:noProof/>
            <w:spacing w:val="-2"/>
          </w:rPr>
          <w:t>18.2</w:t>
        </w:r>
        <w:r w:rsidR="002919BC">
          <w:rPr>
            <w:rFonts w:eastAsiaTheme="minorEastAsia"/>
            <w:noProof/>
            <w:kern w:val="2"/>
            <w:lang w:eastAsia="en-AU"/>
            <w14:ligatures w14:val="standardContextual"/>
          </w:rPr>
          <w:tab/>
        </w:r>
        <w:r w:rsidR="002919BC" w:rsidRPr="00B16ACD">
          <w:rPr>
            <w:rStyle w:val="Hyperlink"/>
            <w:noProof/>
          </w:rPr>
          <w:t>Service standards</w:t>
        </w:r>
        <w:r w:rsidR="002919BC">
          <w:rPr>
            <w:noProof/>
            <w:webHidden/>
          </w:rPr>
          <w:tab/>
        </w:r>
        <w:r w:rsidR="002919BC">
          <w:rPr>
            <w:noProof/>
            <w:webHidden/>
          </w:rPr>
          <w:fldChar w:fldCharType="begin"/>
        </w:r>
        <w:r w:rsidR="002919BC">
          <w:rPr>
            <w:noProof/>
            <w:webHidden/>
          </w:rPr>
          <w:instrText xml:space="preserve"> PAGEREF _Toc150786069 \h </w:instrText>
        </w:r>
        <w:r w:rsidR="002919BC">
          <w:rPr>
            <w:noProof/>
            <w:webHidden/>
          </w:rPr>
        </w:r>
        <w:r w:rsidR="002919BC">
          <w:rPr>
            <w:noProof/>
            <w:webHidden/>
          </w:rPr>
          <w:fldChar w:fldCharType="separate"/>
        </w:r>
        <w:r w:rsidR="00862C9B">
          <w:rPr>
            <w:noProof/>
            <w:webHidden/>
          </w:rPr>
          <w:t>29</w:t>
        </w:r>
        <w:r w:rsidR="002919BC">
          <w:rPr>
            <w:noProof/>
            <w:webHidden/>
          </w:rPr>
          <w:fldChar w:fldCharType="end"/>
        </w:r>
      </w:hyperlink>
    </w:p>
    <w:p w14:paraId="6002D17A" w14:textId="57DA81C5" w:rsidR="002919BC" w:rsidRDefault="00975FDD">
      <w:pPr>
        <w:pStyle w:val="TOC6"/>
        <w:rPr>
          <w:rFonts w:eastAsiaTheme="minorEastAsia"/>
          <w:noProof/>
          <w:kern w:val="2"/>
          <w:lang w:eastAsia="en-AU"/>
          <w14:ligatures w14:val="standardContextual"/>
        </w:rPr>
      </w:pPr>
      <w:hyperlink w:anchor="_Toc150786070" w:history="1">
        <w:r w:rsidR="002919BC" w:rsidRPr="00B16ACD">
          <w:rPr>
            <w:rStyle w:val="Hyperlink"/>
            <w:rFonts w:eastAsia="Tahoma" w:cs="Tahoma"/>
            <w:bCs/>
            <w:noProof/>
            <w:spacing w:val="-2"/>
          </w:rPr>
          <w:t>18.3</w:t>
        </w:r>
        <w:r w:rsidR="002919BC">
          <w:rPr>
            <w:rFonts w:eastAsiaTheme="minorEastAsia"/>
            <w:noProof/>
            <w:kern w:val="2"/>
            <w:lang w:eastAsia="en-AU"/>
            <w14:ligatures w14:val="standardContextual"/>
          </w:rPr>
          <w:tab/>
        </w:r>
        <w:r w:rsidR="002919BC" w:rsidRPr="00B16ACD">
          <w:rPr>
            <w:rStyle w:val="Hyperlink"/>
            <w:noProof/>
          </w:rPr>
          <w:t>Unplanned interruptions</w:t>
        </w:r>
        <w:r w:rsidR="002919BC">
          <w:rPr>
            <w:noProof/>
            <w:webHidden/>
          </w:rPr>
          <w:tab/>
        </w:r>
        <w:r w:rsidR="002919BC">
          <w:rPr>
            <w:noProof/>
            <w:webHidden/>
          </w:rPr>
          <w:fldChar w:fldCharType="begin"/>
        </w:r>
        <w:r w:rsidR="002919BC">
          <w:rPr>
            <w:noProof/>
            <w:webHidden/>
          </w:rPr>
          <w:instrText xml:space="preserve"> PAGEREF _Toc150786070 \h </w:instrText>
        </w:r>
        <w:r w:rsidR="002919BC">
          <w:rPr>
            <w:noProof/>
            <w:webHidden/>
          </w:rPr>
        </w:r>
        <w:r w:rsidR="002919BC">
          <w:rPr>
            <w:noProof/>
            <w:webHidden/>
          </w:rPr>
          <w:fldChar w:fldCharType="separate"/>
        </w:r>
        <w:r w:rsidR="00862C9B">
          <w:rPr>
            <w:noProof/>
            <w:webHidden/>
          </w:rPr>
          <w:t>30</w:t>
        </w:r>
        <w:r w:rsidR="002919BC">
          <w:rPr>
            <w:noProof/>
            <w:webHidden/>
          </w:rPr>
          <w:fldChar w:fldCharType="end"/>
        </w:r>
      </w:hyperlink>
    </w:p>
    <w:p w14:paraId="672B27E2" w14:textId="52976337" w:rsidR="002919BC" w:rsidRDefault="00975FDD">
      <w:pPr>
        <w:pStyle w:val="TOC6"/>
        <w:rPr>
          <w:rFonts w:eastAsiaTheme="minorEastAsia"/>
          <w:noProof/>
          <w:kern w:val="2"/>
          <w:lang w:eastAsia="en-AU"/>
          <w14:ligatures w14:val="standardContextual"/>
        </w:rPr>
      </w:pPr>
      <w:hyperlink w:anchor="_Toc150786071" w:history="1">
        <w:r w:rsidR="002919BC" w:rsidRPr="00B16ACD">
          <w:rPr>
            <w:rStyle w:val="Hyperlink"/>
            <w:rFonts w:eastAsia="Tahoma" w:cs="Tahoma"/>
            <w:bCs/>
            <w:noProof/>
            <w:spacing w:val="-2"/>
          </w:rPr>
          <w:t>18.4</w:t>
        </w:r>
        <w:r w:rsidR="002919BC">
          <w:rPr>
            <w:rFonts w:eastAsiaTheme="minorEastAsia"/>
            <w:noProof/>
            <w:kern w:val="2"/>
            <w:lang w:eastAsia="en-AU"/>
            <w14:ligatures w14:val="standardContextual"/>
          </w:rPr>
          <w:tab/>
        </w:r>
        <w:r w:rsidR="002919BC" w:rsidRPr="00B16ACD">
          <w:rPr>
            <w:rStyle w:val="Hyperlink"/>
            <w:noProof/>
          </w:rPr>
          <w:t>Planned interruptions</w:t>
        </w:r>
        <w:r w:rsidR="002919BC">
          <w:rPr>
            <w:noProof/>
            <w:webHidden/>
          </w:rPr>
          <w:tab/>
        </w:r>
        <w:r w:rsidR="002919BC">
          <w:rPr>
            <w:noProof/>
            <w:webHidden/>
          </w:rPr>
          <w:fldChar w:fldCharType="begin"/>
        </w:r>
        <w:r w:rsidR="002919BC">
          <w:rPr>
            <w:noProof/>
            <w:webHidden/>
          </w:rPr>
          <w:instrText xml:space="preserve"> PAGEREF _Toc150786071 \h </w:instrText>
        </w:r>
        <w:r w:rsidR="002919BC">
          <w:rPr>
            <w:noProof/>
            <w:webHidden/>
          </w:rPr>
        </w:r>
        <w:r w:rsidR="002919BC">
          <w:rPr>
            <w:noProof/>
            <w:webHidden/>
          </w:rPr>
          <w:fldChar w:fldCharType="separate"/>
        </w:r>
        <w:r w:rsidR="00862C9B">
          <w:rPr>
            <w:noProof/>
            <w:webHidden/>
          </w:rPr>
          <w:t>30</w:t>
        </w:r>
        <w:r w:rsidR="002919BC">
          <w:rPr>
            <w:noProof/>
            <w:webHidden/>
          </w:rPr>
          <w:fldChar w:fldCharType="end"/>
        </w:r>
      </w:hyperlink>
    </w:p>
    <w:p w14:paraId="7DA5FEE3" w14:textId="0CC06523" w:rsidR="002919BC" w:rsidRDefault="00975FDD">
      <w:pPr>
        <w:pStyle w:val="TOC6"/>
        <w:rPr>
          <w:rFonts w:eastAsiaTheme="minorEastAsia"/>
          <w:noProof/>
          <w:kern w:val="2"/>
          <w:lang w:eastAsia="en-AU"/>
          <w14:ligatures w14:val="standardContextual"/>
        </w:rPr>
      </w:pPr>
      <w:hyperlink w:anchor="_Toc150786072" w:history="1">
        <w:r w:rsidR="002919BC" w:rsidRPr="00B16ACD">
          <w:rPr>
            <w:rStyle w:val="Hyperlink"/>
            <w:rFonts w:eastAsia="Tahoma" w:cs="Tahoma"/>
            <w:bCs/>
            <w:noProof/>
            <w:spacing w:val="-2"/>
          </w:rPr>
          <w:t>18.5</w:t>
        </w:r>
        <w:r w:rsidR="002919BC">
          <w:rPr>
            <w:rFonts w:eastAsiaTheme="minorEastAsia"/>
            <w:noProof/>
            <w:kern w:val="2"/>
            <w:lang w:eastAsia="en-AU"/>
            <w14:ligatures w14:val="standardContextual"/>
          </w:rPr>
          <w:tab/>
        </w:r>
        <w:r w:rsidR="002919BC" w:rsidRPr="00B16ACD">
          <w:rPr>
            <w:rStyle w:val="Hyperlink"/>
            <w:noProof/>
          </w:rPr>
          <w:t>Bursts, leaks, blockages and spills</w:t>
        </w:r>
        <w:r w:rsidR="002919BC">
          <w:rPr>
            <w:noProof/>
            <w:webHidden/>
          </w:rPr>
          <w:tab/>
        </w:r>
        <w:r w:rsidR="002919BC">
          <w:rPr>
            <w:noProof/>
            <w:webHidden/>
          </w:rPr>
          <w:fldChar w:fldCharType="begin"/>
        </w:r>
        <w:r w:rsidR="002919BC">
          <w:rPr>
            <w:noProof/>
            <w:webHidden/>
          </w:rPr>
          <w:instrText xml:space="preserve"> PAGEREF _Toc150786072 \h </w:instrText>
        </w:r>
        <w:r w:rsidR="002919BC">
          <w:rPr>
            <w:noProof/>
            <w:webHidden/>
          </w:rPr>
        </w:r>
        <w:r w:rsidR="002919BC">
          <w:rPr>
            <w:noProof/>
            <w:webHidden/>
          </w:rPr>
          <w:fldChar w:fldCharType="separate"/>
        </w:r>
        <w:r w:rsidR="00862C9B">
          <w:rPr>
            <w:noProof/>
            <w:webHidden/>
          </w:rPr>
          <w:t>30</w:t>
        </w:r>
        <w:r w:rsidR="002919BC">
          <w:rPr>
            <w:noProof/>
            <w:webHidden/>
          </w:rPr>
          <w:fldChar w:fldCharType="end"/>
        </w:r>
      </w:hyperlink>
    </w:p>
    <w:p w14:paraId="643038FB" w14:textId="04C90D98" w:rsidR="002919BC" w:rsidRDefault="00975FDD">
      <w:pPr>
        <w:pStyle w:val="TOC3"/>
        <w:rPr>
          <w:rFonts w:eastAsiaTheme="minorEastAsia"/>
          <w:kern w:val="2"/>
          <w:lang w:eastAsia="en-AU"/>
          <w14:ligatures w14:val="standardContextual"/>
        </w:rPr>
      </w:pPr>
      <w:hyperlink w:anchor="_Toc150786073" w:history="1">
        <w:r w:rsidR="002919BC" w:rsidRPr="00B16ACD">
          <w:rPr>
            <w:rStyle w:val="Hyperlink"/>
            <w:rFonts w:eastAsia="Tahoma" w:cs="Tahoma"/>
            <w:bCs/>
          </w:rPr>
          <w:t>19.</w:t>
        </w:r>
        <w:r w:rsidR="002919BC">
          <w:rPr>
            <w:rFonts w:eastAsiaTheme="minorEastAsia"/>
            <w:kern w:val="2"/>
            <w:lang w:eastAsia="en-AU"/>
            <w14:ligatures w14:val="standardContextual"/>
          </w:rPr>
          <w:tab/>
        </w:r>
        <w:r w:rsidR="002919BC" w:rsidRPr="00B16ACD">
          <w:rPr>
            <w:rStyle w:val="Hyperlink"/>
          </w:rPr>
          <w:t>Reconnection</w:t>
        </w:r>
        <w:r w:rsidR="002919BC">
          <w:rPr>
            <w:webHidden/>
          </w:rPr>
          <w:tab/>
        </w:r>
        <w:r w:rsidR="002919BC">
          <w:rPr>
            <w:webHidden/>
          </w:rPr>
          <w:fldChar w:fldCharType="begin"/>
        </w:r>
        <w:r w:rsidR="002919BC">
          <w:rPr>
            <w:webHidden/>
          </w:rPr>
          <w:instrText xml:space="preserve"> PAGEREF _Toc150786073 \h </w:instrText>
        </w:r>
        <w:r w:rsidR="002919BC">
          <w:rPr>
            <w:webHidden/>
          </w:rPr>
        </w:r>
        <w:r w:rsidR="002919BC">
          <w:rPr>
            <w:webHidden/>
          </w:rPr>
          <w:fldChar w:fldCharType="separate"/>
        </w:r>
        <w:r w:rsidR="00862C9B">
          <w:rPr>
            <w:webHidden/>
          </w:rPr>
          <w:t>31</w:t>
        </w:r>
        <w:r w:rsidR="002919BC">
          <w:rPr>
            <w:webHidden/>
          </w:rPr>
          <w:fldChar w:fldCharType="end"/>
        </w:r>
      </w:hyperlink>
    </w:p>
    <w:p w14:paraId="2906F264" w14:textId="205B712A" w:rsidR="002919BC" w:rsidRDefault="00975FDD">
      <w:pPr>
        <w:pStyle w:val="TOC3"/>
        <w:rPr>
          <w:rFonts w:eastAsiaTheme="minorEastAsia"/>
          <w:kern w:val="2"/>
          <w:lang w:eastAsia="en-AU"/>
          <w14:ligatures w14:val="standardContextual"/>
        </w:rPr>
      </w:pPr>
      <w:hyperlink w:anchor="_Toc150786074" w:history="1">
        <w:r w:rsidR="002919BC" w:rsidRPr="00B16ACD">
          <w:rPr>
            <w:rStyle w:val="Hyperlink"/>
            <w:rFonts w:eastAsia="Tahoma" w:cs="Tahoma"/>
            <w:bCs/>
          </w:rPr>
          <w:t>20.</w:t>
        </w:r>
        <w:r w:rsidR="002919BC">
          <w:rPr>
            <w:rFonts w:eastAsiaTheme="minorEastAsia"/>
            <w:kern w:val="2"/>
            <w:lang w:eastAsia="en-AU"/>
            <w14:ligatures w14:val="standardContextual"/>
          </w:rPr>
          <w:tab/>
        </w:r>
        <w:r w:rsidR="002919BC" w:rsidRPr="00B16ACD">
          <w:rPr>
            <w:rStyle w:val="Hyperlink"/>
          </w:rPr>
          <w:t>Guaranteed Service Levels</w:t>
        </w:r>
        <w:r w:rsidR="002919BC">
          <w:rPr>
            <w:webHidden/>
          </w:rPr>
          <w:tab/>
        </w:r>
        <w:r w:rsidR="002919BC">
          <w:rPr>
            <w:webHidden/>
          </w:rPr>
          <w:fldChar w:fldCharType="begin"/>
        </w:r>
        <w:r w:rsidR="002919BC">
          <w:rPr>
            <w:webHidden/>
          </w:rPr>
          <w:instrText xml:space="preserve"> PAGEREF _Toc150786074 \h </w:instrText>
        </w:r>
        <w:r w:rsidR="002919BC">
          <w:rPr>
            <w:webHidden/>
          </w:rPr>
        </w:r>
        <w:r w:rsidR="002919BC">
          <w:rPr>
            <w:webHidden/>
          </w:rPr>
          <w:fldChar w:fldCharType="separate"/>
        </w:r>
        <w:r w:rsidR="00862C9B">
          <w:rPr>
            <w:webHidden/>
          </w:rPr>
          <w:t>31</w:t>
        </w:r>
        <w:r w:rsidR="002919BC">
          <w:rPr>
            <w:webHidden/>
          </w:rPr>
          <w:fldChar w:fldCharType="end"/>
        </w:r>
      </w:hyperlink>
    </w:p>
    <w:p w14:paraId="0A8DADD0" w14:textId="7D4F2DB4" w:rsidR="002919BC" w:rsidRDefault="00975FDD">
      <w:pPr>
        <w:pStyle w:val="TOC3"/>
        <w:rPr>
          <w:rFonts w:eastAsiaTheme="minorEastAsia"/>
          <w:kern w:val="2"/>
          <w:lang w:eastAsia="en-AU"/>
          <w14:ligatures w14:val="standardContextual"/>
        </w:rPr>
      </w:pPr>
      <w:hyperlink w:anchor="_Toc150786075" w:history="1">
        <w:r w:rsidR="002919BC" w:rsidRPr="00B16ACD">
          <w:rPr>
            <w:rStyle w:val="Hyperlink"/>
            <w:rFonts w:eastAsia="Tahoma" w:cs="Tahoma"/>
            <w:bCs/>
          </w:rPr>
          <w:t>21.</w:t>
        </w:r>
        <w:r w:rsidR="002919BC">
          <w:rPr>
            <w:rFonts w:eastAsiaTheme="minorEastAsia"/>
            <w:kern w:val="2"/>
            <w:lang w:eastAsia="en-AU"/>
            <w14:ligatures w14:val="standardContextual"/>
          </w:rPr>
          <w:tab/>
        </w:r>
        <w:r w:rsidR="002919BC" w:rsidRPr="00B16ACD">
          <w:rPr>
            <w:rStyle w:val="Hyperlink"/>
          </w:rPr>
          <w:t>Works And Maintenance</w:t>
        </w:r>
        <w:r w:rsidR="002919BC">
          <w:rPr>
            <w:webHidden/>
          </w:rPr>
          <w:tab/>
        </w:r>
        <w:r w:rsidR="002919BC">
          <w:rPr>
            <w:webHidden/>
          </w:rPr>
          <w:fldChar w:fldCharType="begin"/>
        </w:r>
        <w:r w:rsidR="002919BC">
          <w:rPr>
            <w:webHidden/>
          </w:rPr>
          <w:instrText xml:space="preserve"> PAGEREF _Toc150786075 \h </w:instrText>
        </w:r>
        <w:r w:rsidR="002919BC">
          <w:rPr>
            <w:webHidden/>
          </w:rPr>
        </w:r>
        <w:r w:rsidR="002919BC">
          <w:rPr>
            <w:webHidden/>
          </w:rPr>
          <w:fldChar w:fldCharType="separate"/>
        </w:r>
        <w:r w:rsidR="00862C9B">
          <w:rPr>
            <w:webHidden/>
          </w:rPr>
          <w:t>32</w:t>
        </w:r>
        <w:r w:rsidR="002919BC">
          <w:rPr>
            <w:webHidden/>
          </w:rPr>
          <w:fldChar w:fldCharType="end"/>
        </w:r>
      </w:hyperlink>
    </w:p>
    <w:p w14:paraId="7851C2FA" w14:textId="53CE4E46" w:rsidR="002919BC" w:rsidRDefault="00975FDD">
      <w:pPr>
        <w:pStyle w:val="TOC6"/>
        <w:rPr>
          <w:rFonts w:eastAsiaTheme="minorEastAsia"/>
          <w:noProof/>
          <w:kern w:val="2"/>
          <w:lang w:eastAsia="en-AU"/>
          <w14:ligatures w14:val="standardContextual"/>
        </w:rPr>
      </w:pPr>
      <w:hyperlink w:anchor="_Toc150786076" w:history="1">
        <w:r w:rsidR="002919BC" w:rsidRPr="00B16ACD">
          <w:rPr>
            <w:rStyle w:val="Hyperlink"/>
            <w:rFonts w:eastAsia="Tahoma" w:cs="Tahoma"/>
            <w:bCs/>
            <w:noProof/>
            <w:spacing w:val="-2"/>
          </w:rPr>
          <w:t>21.1</w:t>
        </w:r>
        <w:r w:rsidR="002919BC">
          <w:rPr>
            <w:rFonts w:eastAsiaTheme="minorEastAsia"/>
            <w:noProof/>
            <w:kern w:val="2"/>
            <w:lang w:eastAsia="en-AU"/>
            <w14:ligatures w14:val="standardContextual"/>
          </w:rPr>
          <w:tab/>
        </w:r>
        <w:r w:rsidR="002919BC" w:rsidRPr="00B16ACD">
          <w:rPr>
            <w:rStyle w:val="Hyperlink"/>
            <w:noProof/>
          </w:rPr>
          <w:t>Worker identification</w:t>
        </w:r>
        <w:r w:rsidR="002919BC">
          <w:rPr>
            <w:noProof/>
            <w:webHidden/>
          </w:rPr>
          <w:tab/>
        </w:r>
        <w:r w:rsidR="002919BC">
          <w:rPr>
            <w:noProof/>
            <w:webHidden/>
          </w:rPr>
          <w:fldChar w:fldCharType="begin"/>
        </w:r>
        <w:r w:rsidR="002919BC">
          <w:rPr>
            <w:noProof/>
            <w:webHidden/>
          </w:rPr>
          <w:instrText xml:space="preserve"> PAGEREF _Toc150786076 \h </w:instrText>
        </w:r>
        <w:r w:rsidR="002919BC">
          <w:rPr>
            <w:noProof/>
            <w:webHidden/>
          </w:rPr>
        </w:r>
        <w:r w:rsidR="002919BC">
          <w:rPr>
            <w:noProof/>
            <w:webHidden/>
          </w:rPr>
          <w:fldChar w:fldCharType="separate"/>
        </w:r>
        <w:r w:rsidR="00862C9B">
          <w:rPr>
            <w:noProof/>
            <w:webHidden/>
          </w:rPr>
          <w:t>32</w:t>
        </w:r>
        <w:r w:rsidR="002919BC">
          <w:rPr>
            <w:noProof/>
            <w:webHidden/>
          </w:rPr>
          <w:fldChar w:fldCharType="end"/>
        </w:r>
      </w:hyperlink>
    </w:p>
    <w:p w14:paraId="73B1D66C" w14:textId="37F322E7" w:rsidR="002919BC" w:rsidRDefault="00975FDD">
      <w:pPr>
        <w:pStyle w:val="TOC6"/>
        <w:rPr>
          <w:rFonts w:eastAsiaTheme="minorEastAsia"/>
          <w:noProof/>
          <w:kern w:val="2"/>
          <w:lang w:eastAsia="en-AU"/>
          <w14:ligatures w14:val="standardContextual"/>
        </w:rPr>
      </w:pPr>
      <w:hyperlink w:anchor="_Toc150786077" w:history="1">
        <w:r w:rsidR="002919BC" w:rsidRPr="00B16ACD">
          <w:rPr>
            <w:rStyle w:val="Hyperlink"/>
            <w:rFonts w:eastAsia="Tahoma" w:cs="Tahoma"/>
            <w:bCs/>
            <w:noProof/>
            <w:spacing w:val="-2"/>
          </w:rPr>
          <w:t>21.2</w:t>
        </w:r>
        <w:r w:rsidR="002919BC">
          <w:rPr>
            <w:rFonts w:eastAsiaTheme="minorEastAsia"/>
            <w:noProof/>
            <w:kern w:val="2"/>
            <w:lang w:eastAsia="en-AU"/>
            <w14:ligatures w14:val="standardContextual"/>
          </w:rPr>
          <w:tab/>
        </w:r>
        <w:r w:rsidR="002919BC" w:rsidRPr="00B16ACD">
          <w:rPr>
            <w:rStyle w:val="Hyperlink"/>
            <w:noProof/>
          </w:rPr>
          <w:t>Keys held by water business</w:t>
        </w:r>
        <w:r w:rsidR="002919BC">
          <w:rPr>
            <w:noProof/>
            <w:webHidden/>
          </w:rPr>
          <w:tab/>
        </w:r>
        <w:r w:rsidR="002919BC">
          <w:rPr>
            <w:noProof/>
            <w:webHidden/>
          </w:rPr>
          <w:fldChar w:fldCharType="begin"/>
        </w:r>
        <w:r w:rsidR="002919BC">
          <w:rPr>
            <w:noProof/>
            <w:webHidden/>
          </w:rPr>
          <w:instrText xml:space="preserve"> PAGEREF _Toc150786077 \h </w:instrText>
        </w:r>
        <w:r w:rsidR="002919BC">
          <w:rPr>
            <w:noProof/>
            <w:webHidden/>
          </w:rPr>
        </w:r>
        <w:r w:rsidR="002919BC">
          <w:rPr>
            <w:noProof/>
            <w:webHidden/>
          </w:rPr>
          <w:fldChar w:fldCharType="separate"/>
        </w:r>
        <w:r w:rsidR="00862C9B">
          <w:rPr>
            <w:noProof/>
            <w:webHidden/>
          </w:rPr>
          <w:t>32</w:t>
        </w:r>
        <w:r w:rsidR="002919BC">
          <w:rPr>
            <w:noProof/>
            <w:webHidden/>
          </w:rPr>
          <w:fldChar w:fldCharType="end"/>
        </w:r>
      </w:hyperlink>
    </w:p>
    <w:p w14:paraId="087BD2C4" w14:textId="52CFB41F" w:rsidR="002919BC" w:rsidRDefault="00975FDD">
      <w:pPr>
        <w:pStyle w:val="TOC1"/>
        <w:rPr>
          <w:rFonts w:eastAsiaTheme="minorEastAsia"/>
          <w:b w:val="0"/>
          <w:noProof/>
          <w:kern w:val="2"/>
          <w:lang w:eastAsia="en-AU"/>
          <w14:ligatures w14:val="standardContextual"/>
        </w:rPr>
      </w:pPr>
      <w:hyperlink w:anchor="_Toc150786078" w:history="1">
        <w:r w:rsidR="002919BC" w:rsidRPr="00B16ACD">
          <w:rPr>
            <w:rStyle w:val="Hyperlink"/>
            <w:bCs/>
            <w:noProof/>
          </w:rPr>
          <w:t>Part F - Customer</w:t>
        </w:r>
        <w:r w:rsidR="002919BC" w:rsidRPr="00B16ACD">
          <w:rPr>
            <w:rStyle w:val="Hyperlink"/>
            <w:bCs/>
            <w:noProof/>
            <w:spacing w:val="-11"/>
          </w:rPr>
          <w:t xml:space="preserve"> </w:t>
        </w:r>
        <w:r w:rsidR="002919BC" w:rsidRPr="00B16ACD">
          <w:rPr>
            <w:rStyle w:val="Hyperlink"/>
            <w:bCs/>
            <w:noProof/>
            <w:spacing w:val="-2"/>
          </w:rPr>
          <w:t>Charters</w:t>
        </w:r>
        <w:r w:rsidR="002919BC">
          <w:rPr>
            <w:noProof/>
            <w:webHidden/>
          </w:rPr>
          <w:tab/>
        </w:r>
        <w:r w:rsidR="002919BC">
          <w:rPr>
            <w:noProof/>
            <w:webHidden/>
          </w:rPr>
          <w:fldChar w:fldCharType="begin"/>
        </w:r>
        <w:r w:rsidR="002919BC">
          <w:rPr>
            <w:noProof/>
            <w:webHidden/>
          </w:rPr>
          <w:instrText xml:space="preserve"> PAGEREF _Toc150786078 \h </w:instrText>
        </w:r>
        <w:r w:rsidR="002919BC">
          <w:rPr>
            <w:noProof/>
            <w:webHidden/>
          </w:rPr>
        </w:r>
        <w:r w:rsidR="002919BC">
          <w:rPr>
            <w:noProof/>
            <w:webHidden/>
          </w:rPr>
          <w:fldChar w:fldCharType="separate"/>
        </w:r>
        <w:r w:rsidR="00862C9B">
          <w:rPr>
            <w:noProof/>
            <w:webHidden/>
          </w:rPr>
          <w:t>33</w:t>
        </w:r>
        <w:r w:rsidR="002919BC">
          <w:rPr>
            <w:noProof/>
            <w:webHidden/>
          </w:rPr>
          <w:fldChar w:fldCharType="end"/>
        </w:r>
      </w:hyperlink>
    </w:p>
    <w:p w14:paraId="1151617A" w14:textId="34E1AFBA" w:rsidR="002919BC" w:rsidRDefault="00975FDD">
      <w:pPr>
        <w:pStyle w:val="TOC3"/>
        <w:rPr>
          <w:rFonts w:eastAsiaTheme="minorEastAsia"/>
          <w:kern w:val="2"/>
          <w:lang w:eastAsia="en-AU"/>
          <w14:ligatures w14:val="standardContextual"/>
        </w:rPr>
      </w:pPr>
      <w:hyperlink w:anchor="_Toc150786079" w:history="1">
        <w:r w:rsidR="002919BC" w:rsidRPr="00B16ACD">
          <w:rPr>
            <w:rStyle w:val="Hyperlink"/>
            <w:rFonts w:eastAsia="Tahoma" w:cs="Tahoma"/>
            <w:bCs/>
          </w:rPr>
          <w:t>22.</w:t>
        </w:r>
        <w:r w:rsidR="002919BC">
          <w:rPr>
            <w:rFonts w:eastAsiaTheme="minorEastAsia"/>
            <w:kern w:val="2"/>
            <w:lang w:eastAsia="en-AU"/>
            <w14:ligatures w14:val="standardContextual"/>
          </w:rPr>
          <w:tab/>
        </w:r>
        <w:r w:rsidR="002919BC" w:rsidRPr="00B16ACD">
          <w:rPr>
            <w:rStyle w:val="Hyperlink"/>
          </w:rPr>
          <w:t>Requirement For Charter</w:t>
        </w:r>
        <w:r w:rsidR="002919BC">
          <w:rPr>
            <w:webHidden/>
          </w:rPr>
          <w:tab/>
        </w:r>
        <w:r w:rsidR="002919BC">
          <w:rPr>
            <w:webHidden/>
          </w:rPr>
          <w:fldChar w:fldCharType="begin"/>
        </w:r>
        <w:r w:rsidR="002919BC">
          <w:rPr>
            <w:webHidden/>
          </w:rPr>
          <w:instrText xml:space="preserve"> PAGEREF _Toc150786079 \h </w:instrText>
        </w:r>
        <w:r w:rsidR="002919BC">
          <w:rPr>
            <w:webHidden/>
          </w:rPr>
        </w:r>
        <w:r w:rsidR="002919BC">
          <w:rPr>
            <w:webHidden/>
          </w:rPr>
          <w:fldChar w:fldCharType="separate"/>
        </w:r>
        <w:r w:rsidR="00862C9B">
          <w:rPr>
            <w:webHidden/>
          </w:rPr>
          <w:t>33</w:t>
        </w:r>
        <w:r w:rsidR="002919BC">
          <w:rPr>
            <w:webHidden/>
          </w:rPr>
          <w:fldChar w:fldCharType="end"/>
        </w:r>
      </w:hyperlink>
    </w:p>
    <w:p w14:paraId="7A15489A" w14:textId="374A9AC2" w:rsidR="002919BC" w:rsidRDefault="00975FDD">
      <w:pPr>
        <w:pStyle w:val="TOC6"/>
        <w:rPr>
          <w:rFonts w:eastAsiaTheme="minorEastAsia"/>
          <w:noProof/>
          <w:kern w:val="2"/>
          <w:lang w:eastAsia="en-AU"/>
          <w14:ligatures w14:val="standardContextual"/>
        </w:rPr>
      </w:pPr>
      <w:hyperlink w:anchor="_Toc150786080" w:history="1">
        <w:r w:rsidR="002919BC" w:rsidRPr="00B16ACD">
          <w:rPr>
            <w:rStyle w:val="Hyperlink"/>
            <w:rFonts w:eastAsia="Tahoma" w:cs="Tahoma"/>
            <w:bCs/>
            <w:noProof/>
            <w:spacing w:val="-2"/>
          </w:rPr>
          <w:t>22.1</w:t>
        </w:r>
        <w:r w:rsidR="002919BC">
          <w:rPr>
            <w:rFonts w:eastAsiaTheme="minorEastAsia"/>
            <w:noProof/>
            <w:kern w:val="2"/>
            <w:lang w:eastAsia="en-AU"/>
            <w14:ligatures w14:val="standardContextual"/>
          </w:rPr>
          <w:tab/>
        </w:r>
        <w:r w:rsidR="002919BC" w:rsidRPr="00B16ACD">
          <w:rPr>
            <w:rStyle w:val="Hyperlink"/>
            <w:noProof/>
          </w:rPr>
          <w:t>Purpose of charter</w:t>
        </w:r>
        <w:r w:rsidR="002919BC">
          <w:rPr>
            <w:noProof/>
            <w:webHidden/>
          </w:rPr>
          <w:tab/>
        </w:r>
        <w:r w:rsidR="002919BC">
          <w:rPr>
            <w:noProof/>
            <w:webHidden/>
          </w:rPr>
          <w:fldChar w:fldCharType="begin"/>
        </w:r>
        <w:r w:rsidR="002919BC">
          <w:rPr>
            <w:noProof/>
            <w:webHidden/>
          </w:rPr>
          <w:instrText xml:space="preserve"> PAGEREF _Toc150786080 \h </w:instrText>
        </w:r>
        <w:r w:rsidR="002919BC">
          <w:rPr>
            <w:noProof/>
            <w:webHidden/>
          </w:rPr>
        </w:r>
        <w:r w:rsidR="002919BC">
          <w:rPr>
            <w:noProof/>
            <w:webHidden/>
          </w:rPr>
          <w:fldChar w:fldCharType="separate"/>
        </w:r>
        <w:r w:rsidR="00862C9B">
          <w:rPr>
            <w:noProof/>
            <w:webHidden/>
          </w:rPr>
          <w:t>33</w:t>
        </w:r>
        <w:r w:rsidR="002919BC">
          <w:rPr>
            <w:noProof/>
            <w:webHidden/>
          </w:rPr>
          <w:fldChar w:fldCharType="end"/>
        </w:r>
      </w:hyperlink>
    </w:p>
    <w:p w14:paraId="1D8F407F" w14:textId="15F9B717" w:rsidR="002919BC" w:rsidRDefault="00975FDD">
      <w:pPr>
        <w:pStyle w:val="TOC6"/>
        <w:rPr>
          <w:rFonts w:eastAsiaTheme="minorEastAsia"/>
          <w:noProof/>
          <w:kern w:val="2"/>
          <w:lang w:eastAsia="en-AU"/>
          <w14:ligatures w14:val="standardContextual"/>
        </w:rPr>
      </w:pPr>
      <w:hyperlink w:anchor="_Toc150786081" w:history="1">
        <w:r w:rsidR="002919BC" w:rsidRPr="00B16ACD">
          <w:rPr>
            <w:rStyle w:val="Hyperlink"/>
            <w:rFonts w:eastAsia="Tahoma" w:cs="Tahoma"/>
            <w:bCs/>
            <w:noProof/>
            <w:spacing w:val="-2"/>
          </w:rPr>
          <w:t>22.2</w:t>
        </w:r>
        <w:r w:rsidR="002919BC">
          <w:rPr>
            <w:rFonts w:eastAsiaTheme="minorEastAsia"/>
            <w:noProof/>
            <w:kern w:val="2"/>
            <w:lang w:eastAsia="en-AU"/>
            <w14:ligatures w14:val="standardContextual"/>
          </w:rPr>
          <w:tab/>
        </w:r>
        <w:r w:rsidR="002919BC" w:rsidRPr="00B16ACD">
          <w:rPr>
            <w:rStyle w:val="Hyperlink"/>
            <w:noProof/>
          </w:rPr>
          <w:t>Multiple charters</w:t>
        </w:r>
        <w:r w:rsidR="002919BC">
          <w:rPr>
            <w:noProof/>
            <w:webHidden/>
          </w:rPr>
          <w:tab/>
        </w:r>
        <w:r w:rsidR="002919BC">
          <w:rPr>
            <w:noProof/>
            <w:webHidden/>
          </w:rPr>
          <w:fldChar w:fldCharType="begin"/>
        </w:r>
        <w:r w:rsidR="002919BC">
          <w:rPr>
            <w:noProof/>
            <w:webHidden/>
          </w:rPr>
          <w:instrText xml:space="preserve"> PAGEREF _Toc150786081 \h </w:instrText>
        </w:r>
        <w:r w:rsidR="002919BC">
          <w:rPr>
            <w:noProof/>
            <w:webHidden/>
          </w:rPr>
        </w:r>
        <w:r w:rsidR="002919BC">
          <w:rPr>
            <w:noProof/>
            <w:webHidden/>
          </w:rPr>
          <w:fldChar w:fldCharType="separate"/>
        </w:r>
        <w:r w:rsidR="00862C9B">
          <w:rPr>
            <w:noProof/>
            <w:webHidden/>
          </w:rPr>
          <w:t>33</w:t>
        </w:r>
        <w:r w:rsidR="002919BC">
          <w:rPr>
            <w:noProof/>
            <w:webHidden/>
          </w:rPr>
          <w:fldChar w:fldCharType="end"/>
        </w:r>
      </w:hyperlink>
    </w:p>
    <w:p w14:paraId="1BAA080E" w14:textId="7F7C9177" w:rsidR="002919BC" w:rsidRDefault="00975FDD">
      <w:pPr>
        <w:pStyle w:val="TOC6"/>
        <w:rPr>
          <w:rFonts w:eastAsiaTheme="minorEastAsia"/>
          <w:noProof/>
          <w:kern w:val="2"/>
          <w:lang w:eastAsia="en-AU"/>
          <w14:ligatures w14:val="standardContextual"/>
        </w:rPr>
      </w:pPr>
      <w:hyperlink w:anchor="_Toc150786082" w:history="1">
        <w:r w:rsidR="002919BC" w:rsidRPr="00B16ACD">
          <w:rPr>
            <w:rStyle w:val="Hyperlink"/>
            <w:rFonts w:eastAsia="Tahoma" w:cs="Tahoma"/>
            <w:bCs/>
            <w:noProof/>
            <w:spacing w:val="-2"/>
          </w:rPr>
          <w:t>22.3</w:t>
        </w:r>
        <w:r w:rsidR="002919BC">
          <w:rPr>
            <w:rFonts w:eastAsiaTheme="minorEastAsia"/>
            <w:noProof/>
            <w:kern w:val="2"/>
            <w:lang w:eastAsia="en-AU"/>
            <w14:ligatures w14:val="standardContextual"/>
          </w:rPr>
          <w:tab/>
        </w:r>
        <w:r w:rsidR="002919BC" w:rsidRPr="00B16ACD">
          <w:rPr>
            <w:rStyle w:val="Hyperlink"/>
            <w:noProof/>
          </w:rPr>
          <w:t>Consultation</w:t>
        </w:r>
        <w:r w:rsidR="002919BC">
          <w:rPr>
            <w:noProof/>
            <w:webHidden/>
          </w:rPr>
          <w:tab/>
        </w:r>
        <w:r w:rsidR="002919BC">
          <w:rPr>
            <w:noProof/>
            <w:webHidden/>
          </w:rPr>
          <w:fldChar w:fldCharType="begin"/>
        </w:r>
        <w:r w:rsidR="002919BC">
          <w:rPr>
            <w:noProof/>
            <w:webHidden/>
          </w:rPr>
          <w:instrText xml:space="preserve"> PAGEREF _Toc150786082 \h </w:instrText>
        </w:r>
        <w:r w:rsidR="002919BC">
          <w:rPr>
            <w:noProof/>
            <w:webHidden/>
          </w:rPr>
        </w:r>
        <w:r w:rsidR="002919BC">
          <w:rPr>
            <w:noProof/>
            <w:webHidden/>
          </w:rPr>
          <w:fldChar w:fldCharType="separate"/>
        </w:r>
        <w:r w:rsidR="00862C9B">
          <w:rPr>
            <w:noProof/>
            <w:webHidden/>
          </w:rPr>
          <w:t>33</w:t>
        </w:r>
        <w:r w:rsidR="002919BC">
          <w:rPr>
            <w:noProof/>
            <w:webHidden/>
          </w:rPr>
          <w:fldChar w:fldCharType="end"/>
        </w:r>
      </w:hyperlink>
    </w:p>
    <w:p w14:paraId="6503B23D" w14:textId="46905C3E" w:rsidR="002919BC" w:rsidRDefault="00975FDD">
      <w:pPr>
        <w:pStyle w:val="TOC6"/>
        <w:rPr>
          <w:rFonts w:eastAsiaTheme="minorEastAsia"/>
          <w:noProof/>
          <w:kern w:val="2"/>
          <w:lang w:eastAsia="en-AU"/>
          <w14:ligatures w14:val="standardContextual"/>
        </w:rPr>
      </w:pPr>
      <w:hyperlink w:anchor="_Toc150786083" w:history="1">
        <w:r w:rsidR="002919BC" w:rsidRPr="00B16ACD">
          <w:rPr>
            <w:rStyle w:val="Hyperlink"/>
            <w:rFonts w:eastAsia="Tahoma" w:cs="Tahoma"/>
            <w:bCs/>
            <w:noProof/>
            <w:spacing w:val="-2"/>
          </w:rPr>
          <w:t>22.4</w:t>
        </w:r>
        <w:r w:rsidR="002919BC">
          <w:rPr>
            <w:rFonts w:eastAsiaTheme="minorEastAsia"/>
            <w:noProof/>
            <w:kern w:val="2"/>
            <w:lang w:eastAsia="en-AU"/>
            <w14:ligatures w14:val="standardContextual"/>
          </w:rPr>
          <w:tab/>
        </w:r>
        <w:r w:rsidR="002919BC" w:rsidRPr="00B16ACD">
          <w:rPr>
            <w:rStyle w:val="Hyperlink"/>
            <w:noProof/>
          </w:rPr>
          <w:t>Submission for assessment</w:t>
        </w:r>
        <w:r w:rsidR="002919BC">
          <w:rPr>
            <w:noProof/>
            <w:webHidden/>
          </w:rPr>
          <w:tab/>
        </w:r>
        <w:r w:rsidR="002919BC">
          <w:rPr>
            <w:noProof/>
            <w:webHidden/>
          </w:rPr>
          <w:fldChar w:fldCharType="begin"/>
        </w:r>
        <w:r w:rsidR="002919BC">
          <w:rPr>
            <w:noProof/>
            <w:webHidden/>
          </w:rPr>
          <w:instrText xml:space="preserve"> PAGEREF _Toc150786083 \h </w:instrText>
        </w:r>
        <w:r w:rsidR="002919BC">
          <w:rPr>
            <w:noProof/>
            <w:webHidden/>
          </w:rPr>
        </w:r>
        <w:r w:rsidR="002919BC">
          <w:rPr>
            <w:noProof/>
            <w:webHidden/>
          </w:rPr>
          <w:fldChar w:fldCharType="separate"/>
        </w:r>
        <w:r w:rsidR="00862C9B">
          <w:rPr>
            <w:noProof/>
            <w:webHidden/>
          </w:rPr>
          <w:t>33</w:t>
        </w:r>
        <w:r w:rsidR="002919BC">
          <w:rPr>
            <w:noProof/>
            <w:webHidden/>
          </w:rPr>
          <w:fldChar w:fldCharType="end"/>
        </w:r>
      </w:hyperlink>
    </w:p>
    <w:p w14:paraId="59D9ADFE" w14:textId="5B1B2D72" w:rsidR="002919BC" w:rsidRDefault="00975FDD">
      <w:pPr>
        <w:pStyle w:val="TOC6"/>
        <w:rPr>
          <w:rFonts w:eastAsiaTheme="minorEastAsia"/>
          <w:noProof/>
          <w:kern w:val="2"/>
          <w:lang w:eastAsia="en-AU"/>
          <w14:ligatures w14:val="standardContextual"/>
        </w:rPr>
      </w:pPr>
      <w:hyperlink w:anchor="_Toc150786084" w:history="1">
        <w:r w:rsidR="002919BC" w:rsidRPr="00B16ACD">
          <w:rPr>
            <w:rStyle w:val="Hyperlink"/>
            <w:rFonts w:eastAsia="Tahoma" w:cs="Tahoma"/>
            <w:bCs/>
            <w:noProof/>
            <w:spacing w:val="-2"/>
          </w:rPr>
          <w:t>22.5</w:t>
        </w:r>
        <w:r w:rsidR="002919BC">
          <w:rPr>
            <w:rFonts w:eastAsiaTheme="minorEastAsia"/>
            <w:noProof/>
            <w:kern w:val="2"/>
            <w:lang w:eastAsia="en-AU"/>
            <w14:ligatures w14:val="standardContextual"/>
          </w:rPr>
          <w:tab/>
        </w:r>
        <w:r w:rsidR="002919BC" w:rsidRPr="00B16ACD">
          <w:rPr>
            <w:rStyle w:val="Hyperlink"/>
            <w:noProof/>
          </w:rPr>
          <w:t>Required amendment</w:t>
        </w:r>
        <w:r w:rsidR="002919BC">
          <w:rPr>
            <w:noProof/>
            <w:webHidden/>
          </w:rPr>
          <w:tab/>
        </w:r>
        <w:r w:rsidR="002919BC">
          <w:rPr>
            <w:noProof/>
            <w:webHidden/>
          </w:rPr>
          <w:fldChar w:fldCharType="begin"/>
        </w:r>
        <w:r w:rsidR="002919BC">
          <w:rPr>
            <w:noProof/>
            <w:webHidden/>
          </w:rPr>
          <w:instrText xml:space="preserve"> PAGEREF _Toc150786084 \h </w:instrText>
        </w:r>
        <w:r w:rsidR="002919BC">
          <w:rPr>
            <w:noProof/>
            <w:webHidden/>
          </w:rPr>
        </w:r>
        <w:r w:rsidR="002919BC">
          <w:rPr>
            <w:noProof/>
            <w:webHidden/>
          </w:rPr>
          <w:fldChar w:fldCharType="separate"/>
        </w:r>
        <w:r w:rsidR="00862C9B">
          <w:rPr>
            <w:noProof/>
            <w:webHidden/>
          </w:rPr>
          <w:t>33</w:t>
        </w:r>
        <w:r w:rsidR="002919BC">
          <w:rPr>
            <w:noProof/>
            <w:webHidden/>
          </w:rPr>
          <w:fldChar w:fldCharType="end"/>
        </w:r>
      </w:hyperlink>
    </w:p>
    <w:p w14:paraId="0EF4CF54" w14:textId="15C86BB5" w:rsidR="002919BC" w:rsidRDefault="00975FDD">
      <w:pPr>
        <w:pStyle w:val="TOC3"/>
        <w:rPr>
          <w:rFonts w:eastAsiaTheme="minorEastAsia"/>
          <w:kern w:val="2"/>
          <w:lang w:eastAsia="en-AU"/>
          <w14:ligatures w14:val="standardContextual"/>
        </w:rPr>
      </w:pPr>
      <w:hyperlink w:anchor="_Toc150786085" w:history="1">
        <w:r w:rsidR="002919BC" w:rsidRPr="00B16ACD">
          <w:rPr>
            <w:rStyle w:val="Hyperlink"/>
            <w:rFonts w:eastAsia="Tahoma" w:cs="Tahoma"/>
            <w:bCs/>
          </w:rPr>
          <w:t>23.</w:t>
        </w:r>
        <w:r w:rsidR="002919BC">
          <w:rPr>
            <w:rFonts w:eastAsiaTheme="minorEastAsia"/>
            <w:kern w:val="2"/>
            <w:lang w:eastAsia="en-AU"/>
            <w14:ligatures w14:val="standardContextual"/>
          </w:rPr>
          <w:tab/>
        </w:r>
        <w:r w:rsidR="002919BC" w:rsidRPr="00B16ACD">
          <w:rPr>
            <w:rStyle w:val="Hyperlink"/>
          </w:rPr>
          <w:t>Content Of Charter</w:t>
        </w:r>
        <w:r w:rsidR="002919BC">
          <w:rPr>
            <w:webHidden/>
          </w:rPr>
          <w:tab/>
        </w:r>
        <w:r w:rsidR="002919BC">
          <w:rPr>
            <w:webHidden/>
          </w:rPr>
          <w:fldChar w:fldCharType="begin"/>
        </w:r>
        <w:r w:rsidR="002919BC">
          <w:rPr>
            <w:webHidden/>
          </w:rPr>
          <w:instrText xml:space="preserve"> PAGEREF _Toc150786085 \h </w:instrText>
        </w:r>
        <w:r w:rsidR="002919BC">
          <w:rPr>
            <w:webHidden/>
          </w:rPr>
        </w:r>
        <w:r w:rsidR="002919BC">
          <w:rPr>
            <w:webHidden/>
          </w:rPr>
          <w:fldChar w:fldCharType="separate"/>
        </w:r>
        <w:r w:rsidR="00862C9B">
          <w:rPr>
            <w:webHidden/>
          </w:rPr>
          <w:t>33</w:t>
        </w:r>
        <w:r w:rsidR="002919BC">
          <w:rPr>
            <w:webHidden/>
          </w:rPr>
          <w:fldChar w:fldCharType="end"/>
        </w:r>
      </w:hyperlink>
    </w:p>
    <w:p w14:paraId="60C28C20" w14:textId="47010134" w:rsidR="002919BC" w:rsidRDefault="00975FDD">
      <w:pPr>
        <w:pStyle w:val="TOC3"/>
        <w:rPr>
          <w:rFonts w:eastAsiaTheme="minorEastAsia"/>
          <w:kern w:val="2"/>
          <w:lang w:eastAsia="en-AU"/>
          <w14:ligatures w14:val="standardContextual"/>
        </w:rPr>
      </w:pPr>
      <w:hyperlink w:anchor="_Toc150786086" w:history="1">
        <w:r w:rsidR="002919BC" w:rsidRPr="00B16ACD">
          <w:rPr>
            <w:rStyle w:val="Hyperlink"/>
            <w:rFonts w:eastAsia="Tahoma" w:cs="Tahoma"/>
            <w:bCs/>
          </w:rPr>
          <w:t>24.</w:t>
        </w:r>
        <w:r w:rsidR="002919BC">
          <w:rPr>
            <w:rFonts w:eastAsiaTheme="minorEastAsia"/>
            <w:kern w:val="2"/>
            <w:lang w:eastAsia="en-AU"/>
            <w14:ligatures w14:val="standardContextual"/>
          </w:rPr>
          <w:tab/>
        </w:r>
        <w:r w:rsidR="002919BC" w:rsidRPr="00B16ACD">
          <w:rPr>
            <w:rStyle w:val="Hyperlink"/>
          </w:rPr>
          <w:t>Publication of Charter</w:t>
        </w:r>
        <w:r w:rsidR="002919BC">
          <w:rPr>
            <w:webHidden/>
          </w:rPr>
          <w:tab/>
        </w:r>
        <w:r w:rsidR="002919BC">
          <w:rPr>
            <w:webHidden/>
          </w:rPr>
          <w:fldChar w:fldCharType="begin"/>
        </w:r>
        <w:r w:rsidR="002919BC">
          <w:rPr>
            <w:webHidden/>
          </w:rPr>
          <w:instrText xml:space="preserve"> PAGEREF _Toc150786086 \h </w:instrText>
        </w:r>
        <w:r w:rsidR="002919BC">
          <w:rPr>
            <w:webHidden/>
          </w:rPr>
        </w:r>
        <w:r w:rsidR="002919BC">
          <w:rPr>
            <w:webHidden/>
          </w:rPr>
          <w:fldChar w:fldCharType="separate"/>
        </w:r>
        <w:r w:rsidR="00862C9B">
          <w:rPr>
            <w:webHidden/>
          </w:rPr>
          <w:t>35</w:t>
        </w:r>
        <w:r w:rsidR="002919BC">
          <w:rPr>
            <w:webHidden/>
          </w:rPr>
          <w:fldChar w:fldCharType="end"/>
        </w:r>
      </w:hyperlink>
    </w:p>
    <w:p w14:paraId="228693D3" w14:textId="3CC9A8A7" w:rsidR="002919BC" w:rsidRDefault="00975FDD">
      <w:pPr>
        <w:pStyle w:val="TOC6"/>
        <w:rPr>
          <w:rFonts w:eastAsiaTheme="minorEastAsia"/>
          <w:noProof/>
          <w:kern w:val="2"/>
          <w:lang w:eastAsia="en-AU"/>
          <w14:ligatures w14:val="standardContextual"/>
        </w:rPr>
      </w:pPr>
      <w:hyperlink w:anchor="_Toc150786087" w:history="1">
        <w:r w:rsidR="002919BC" w:rsidRPr="00B16ACD">
          <w:rPr>
            <w:rStyle w:val="Hyperlink"/>
            <w:rFonts w:eastAsia="Tahoma" w:cs="Tahoma"/>
            <w:bCs/>
            <w:noProof/>
            <w:spacing w:val="-2"/>
          </w:rPr>
          <w:t>24.1</w:t>
        </w:r>
        <w:r w:rsidR="002919BC">
          <w:rPr>
            <w:rFonts w:eastAsiaTheme="minorEastAsia"/>
            <w:noProof/>
            <w:kern w:val="2"/>
            <w:lang w:eastAsia="en-AU"/>
            <w14:ligatures w14:val="standardContextual"/>
          </w:rPr>
          <w:tab/>
        </w:r>
        <w:r w:rsidR="002919BC" w:rsidRPr="00B16ACD">
          <w:rPr>
            <w:rStyle w:val="Hyperlink"/>
            <w:noProof/>
          </w:rPr>
          <w:t>Availability of charter</w:t>
        </w:r>
        <w:r w:rsidR="002919BC">
          <w:rPr>
            <w:noProof/>
            <w:webHidden/>
          </w:rPr>
          <w:tab/>
        </w:r>
        <w:r w:rsidR="002919BC">
          <w:rPr>
            <w:noProof/>
            <w:webHidden/>
          </w:rPr>
          <w:fldChar w:fldCharType="begin"/>
        </w:r>
        <w:r w:rsidR="002919BC">
          <w:rPr>
            <w:noProof/>
            <w:webHidden/>
          </w:rPr>
          <w:instrText xml:space="preserve"> PAGEREF _Toc150786087 \h </w:instrText>
        </w:r>
        <w:r w:rsidR="002919BC">
          <w:rPr>
            <w:noProof/>
            <w:webHidden/>
          </w:rPr>
        </w:r>
        <w:r w:rsidR="002919BC">
          <w:rPr>
            <w:noProof/>
            <w:webHidden/>
          </w:rPr>
          <w:fldChar w:fldCharType="separate"/>
        </w:r>
        <w:r w:rsidR="00862C9B">
          <w:rPr>
            <w:noProof/>
            <w:webHidden/>
          </w:rPr>
          <w:t>35</w:t>
        </w:r>
        <w:r w:rsidR="002919BC">
          <w:rPr>
            <w:noProof/>
            <w:webHidden/>
          </w:rPr>
          <w:fldChar w:fldCharType="end"/>
        </w:r>
      </w:hyperlink>
    </w:p>
    <w:p w14:paraId="1FE1C438" w14:textId="086BCCD4" w:rsidR="002919BC" w:rsidRDefault="00975FDD">
      <w:pPr>
        <w:pStyle w:val="TOC6"/>
        <w:rPr>
          <w:rFonts w:eastAsiaTheme="minorEastAsia"/>
          <w:noProof/>
          <w:kern w:val="2"/>
          <w:lang w:eastAsia="en-AU"/>
          <w14:ligatures w14:val="standardContextual"/>
        </w:rPr>
      </w:pPr>
      <w:hyperlink w:anchor="_Toc150786088" w:history="1">
        <w:r w:rsidR="002919BC" w:rsidRPr="00B16ACD">
          <w:rPr>
            <w:rStyle w:val="Hyperlink"/>
            <w:rFonts w:eastAsia="Tahoma" w:cs="Tahoma"/>
            <w:bCs/>
            <w:noProof/>
            <w:spacing w:val="-2"/>
          </w:rPr>
          <w:t>24.2</w:t>
        </w:r>
        <w:r w:rsidR="002919BC">
          <w:rPr>
            <w:rFonts w:eastAsiaTheme="minorEastAsia"/>
            <w:noProof/>
            <w:kern w:val="2"/>
            <w:lang w:eastAsia="en-AU"/>
            <w14:ligatures w14:val="standardContextual"/>
          </w:rPr>
          <w:tab/>
        </w:r>
        <w:r w:rsidR="002919BC" w:rsidRPr="00B16ACD">
          <w:rPr>
            <w:rStyle w:val="Hyperlink"/>
            <w:noProof/>
          </w:rPr>
          <w:t>Summary of charter</w:t>
        </w:r>
        <w:r w:rsidR="002919BC">
          <w:rPr>
            <w:noProof/>
            <w:webHidden/>
          </w:rPr>
          <w:tab/>
        </w:r>
        <w:r w:rsidR="002919BC">
          <w:rPr>
            <w:noProof/>
            <w:webHidden/>
          </w:rPr>
          <w:fldChar w:fldCharType="begin"/>
        </w:r>
        <w:r w:rsidR="002919BC">
          <w:rPr>
            <w:noProof/>
            <w:webHidden/>
          </w:rPr>
          <w:instrText xml:space="preserve"> PAGEREF _Toc150786088 \h </w:instrText>
        </w:r>
        <w:r w:rsidR="002919BC">
          <w:rPr>
            <w:noProof/>
            <w:webHidden/>
          </w:rPr>
        </w:r>
        <w:r w:rsidR="002919BC">
          <w:rPr>
            <w:noProof/>
            <w:webHidden/>
          </w:rPr>
          <w:fldChar w:fldCharType="separate"/>
        </w:r>
        <w:r w:rsidR="00862C9B">
          <w:rPr>
            <w:noProof/>
            <w:webHidden/>
          </w:rPr>
          <w:t>35</w:t>
        </w:r>
        <w:r w:rsidR="002919BC">
          <w:rPr>
            <w:noProof/>
            <w:webHidden/>
          </w:rPr>
          <w:fldChar w:fldCharType="end"/>
        </w:r>
      </w:hyperlink>
    </w:p>
    <w:p w14:paraId="33316585" w14:textId="798A60A0" w:rsidR="002919BC" w:rsidRDefault="00975FDD">
      <w:pPr>
        <w:pStyle w:val="TOC6"/>
        <w:rPr>
          <w:rFonts w:eastAsiaTheme="minorEastAsia"/>
          <w:noProof/>
          <w:kern w:val="2"/>
          <w:lang w:eastAsia="en-AU"/>
          <w14:ligatures w14:val="standardContextual"/>
        </w:rPr>
      </w:pPr>
      <w:hyperlink w:anchor="_Toc150786089" w:history="1">
        <w:r w:rsidR="002919BC" w:rsidRPr="00B16ACD">
          <w:rPr>
            <w:rStyle w:val="Hyperlink"/>
            <w:rFonts w:eastAsia="Tahoma" w:cs="Tahoma"/>
            <w:bCs/>
            <w:noProof/>
            <w:spacing w:val="-2"/>
          </w:rPr>
          <w:t>24.3</w:t>
        </w:r>
        <w:r w:rsidR="002919BC">
          <w:rPr>
            <w:rFonts w:eastAsiaTheme="minorEastAsia"/>
            <w:noProof/>
            <w:kern w:val="2"/>
            <w:lang w:eastAsia="en-AU"/>
            <w14:ligatures w14:val="standardContextual"/>
          </w:rPr>
          <w:tab/>
        </w:r>
        <w:r w:rsidR="002919BC" w:rsidRPr="00B16ACD">
          <w:rPr>
            <w:rStyle w:val="Hyperlink"/>
            <w:noProof/>
          </w:rPr>
          <w:t>Provision of charter or summary</w:t>
        </w:r>
        <w:r w:rsidR="002919BC">
          <w:rPr>
            <w:noProof/>
            <w:webHidden/>
          </w:rPr>
          <w:tab/>
        </w:r>
        <w:r w:rsidR="002919BC">
          <w:rPr>
            <w:noProof/>
            <w:webHidden/>
          </w:rPr>
          <w:fldChar w:fldCharType="begin"/>
        </w:r>
        <w:r w:rsidR="002919BC">
          <w:rPr>
            <w:noProof/>
            <w:webHidden/>
          </w:rPr>
          <w:instrText xml:space="preserve"> PAGEREF _Toc150786089 \h </w:instrText>
        </w:r>
        <w:r w:rsidR="002919BC">
          <w:rPr>
            <w:noProof/>
            <w:webHidden/>
          </w:rPr>
        </w:r>
        <w:r w:rsidR="002919BC">
          <w:rPr>
            <w:noProof/>
            <w:webHidden/>
          </w:rPr>
          <w:fldChar w:fldCharType="separate"/>
        </w:r>
        <w:r w:rsidR="00862C9B">
          <w:rPr>
            <w:noProof/>
            <w:webHidden/>
          </w:rPr>
          <w:t>35</w:t>
        </w:r>
        <w:r w:rsidR="002919BC">
          <w:rPr>
            <w:noProof/>
            <w:webHidden/>
          </w:rPr>
          <w:fldChar w:fldCharType="end"/>
        </w:r>
      </w:hyperlink>
    </w:p>
    <w:p w14:paraId="09107C9B" w14:textId="28F353D1" w:rsidR="002919BC" w:rsidRDefault="00975FDD">
      <w:pPr>
        <w:pStyle w:val="TOC6"/>
        <w:rPr>
          <w:rFonts w:eastAsiaTheme="minorEastAsia"/>
          <w:noProof/>
          <w:kern w:val="2"/>
          <w:lang w:eastAsia="en-AU"/>
          <w14:ligatures w14:val="standardContextual"/>
        </w:rPr>
      </w:pPr>
      <w:hyperlink w:anchor="_Toc150786090" w:history="1">
        <w:r w:rsidR="002919BC" w:rsidRPr="00B16ACD">
          <w:rPr>
            <w:rStyle w:val="Hyperlink"/>
            <w:rFonts w:eastAsia="Tahoma" w:cs="Tahoma"/>
            <w:bCs/>
            <w:noProof/>
            <w:spacing w:val="-2"/>
          </w:rPr>
          <w:t>24.4</w:t>
        </w:r>
        <w:r w:rsidR="002919BC">
          <w:rPr>
            <w:rFonts w:eastAsiaTheme="minorEastAsia"/>
            <w:noProof/>
            <w:kern w:val="2"/>
            <w:lang w:eastAsia="en-AU"/>
            <w14:ligatures w14:val="standardContextual"/>
          </w:rPr>
          <w:tab/>
        </w:r>
        <w:r w:rsidR="002919BC" w:rsidRPr="00B16ACD">
          <w:rPr>
            <w:rStyle w:val="Hyperlink"/>
            <w:noProof/>
          </w:rPr>
          <w:t>Notification of variation</w:t>
        </w:r>
        <w:r w:rsidR="002919BC">
          <w:rPr>
            <w:noProof/>
            <w:webHidden/>
          </w:rPr>
          <w:tab/>
        </w:r>
        <w:r w:rsidR="002919BC">
          <w:rPr>
            <w:noProof/>
            <w:webHidden/>
          </w:rPr>
          <w:fldChar w:fldCharType="begin"/>
        </w:r>
        <w:r w:rsidR="002919BC">
          <w:rPr>
            <w:noProof/>
            <w:webHidden/>
          </w:rPr>
          <w:instrText xml:space="preserve"> PAGEREF _Toc150786090 \h </w:instrText>
        </w:r>
        <w:r w:rsidR="002919BC">
          <w:rPr>
            <w:noProof/>
            <w:webHidden/>
          </w:rPr>
        </w:r>
        <w:r w:rsidR="002919BC">
          <w:rPr>
            <w:noProof/>
            <w:webHidden/>
          </w:rPr>
          <w:fldChar w:fldCharType="separate"/>
        </w:r>
        <w:r w:rsidR="00862C9B">
          <w:rPr>
            <w:noProof/>
            <w:webHidden/>
          </w:rPr>
          <w:t>36</w:t>
        </w:r>
        <w:r w:rsidR="002919BC">
          <w:rPr>
            <w:noProof/>
            <w:webHidden/>
          </w:rPr>
          <w:fldChar w:fldCharType="end"/>
        </w:r>
      </w:hyperlink>
    </w:p>
    <w:p w14:paraId="5888FF41" w14:textId="3E1F3B14" w:rsidR="002919BC" w:rsidRDefault="00975FDD">
      <w:pPr>
        <w:pStyle w:val="TOC1"/>
        <w:rPr>
          <w:rFonts w:eastAsiaTheme="minorEastAsia"/>
          <w:b w:val="0"/>
          <w:noProof/>
          <w:kern w:val="2"/>
          <w:lang w:eastAsia="en-AU"/>
          <w14:ligatures w14:val="standardContextual"/>
        </w:rPr>
      </w:pPr>
      <w:hyperlink w:anchor="_Toc150786091" w:history="1">
        <w:r w:rsidR="002919BC" w:rsidRPr="00B16ACD">
          <w:rPr>
            <w:rStyle w:val="Hyperlink"/>
            <w:bCs/>
            <w:noProof/>
            <w:spacing w:val="-2"/>
          </w:rPr>
          <w:t>Part G – Reporting to the Essential Services Commission</w:t>
        </w:r>
        <w:r w:rsidR="002919BC">
          <w:rPr>
            <w:noProof/>
            <w:webHidden/>
          </w:rPr>
          <w:tab/>
        </w:r>
        <w:r w:rsidR="002919BC">
          <w:rPr>
            <w:noProof/>
            <w:webHidden/>
          </w:rPr>
          <w:fldChar w:fldCharType="begin"/>
        </w:r>
        <w:r w:rsidR="002919BC">
          <w:rPr>
            <w:noProof/>
            <w:webHidden/>
          </w:rPr>
          <w:instrText xml:space="preserve"> PAGEREF _Toc150786091 \h </w:instrText>
        </w:r>
        <w:r w:rsidR="002919BC">
          <w:rPr>
            <w:noProof/>
            <w:webHidden/>
          </w:rPr>
        </w:r>
        <w:r w:rsidR="002919BC">
          <w:rPr>
            <w:noProof/>
            <w:webHidden/>
          </w:rPr>
          <w:fldChar w:fldCharType="separate"/>
        </w:r>
        <w:r w:rsidR="00862C9B">
          <w:rPr>
            <w:noProof/>
            <w:webHidden/>
          </w:rPr>
          <w:t>37</w:t>
        </w:r>
        <w:r w:rsidR="002919BC">
          <w:rPr>
            <w:noProof/>
            <w:webHidden/>
          </w:rPr>
          <w:fldChar w:fldCharType="end"/>
        </w:r>
      </w:hyperlink>
    </w:p>
    <w:p w14:paraId="1AB53C41" w14:textId="2298F6F1" w:rsidR="002919BC" w:rsidRDefault="00975FDD">
      <w:pPr>
        <w:pStyle w:val="TOC4"/>
        <w:rPr>
          <w:rFonts w:eastAsiaTheme="minorEastAsia"/>
          <w:kern w:val="2"/>
          <w:lang w:eastAsia="en-AU"/>
          <w14:ligatures w14:val="standardContextual"/>
        </w:rPr>
      </w:pPr>
      <w:hyperlink w:anchor="_Toc150786092" w:history="1">
        <w:r w:rsidR="002919BC" w:rsidRPr="00B16ACD">
          <w:rPr>
            <w:rStyle w:val="Hyperlink"/>
            <w:rFonts w:eastAsia="Tahoma" w:cs="Tahoma"/>
            <w:bCs/>
          </w:rPr>
          <w:t>25.</w:t>
        </w:r>
        <w:r w:rsidR="002919BC">
          <w:rPr>
            <w:rFonts w:eastAsiaTheme="minorEastAsia"/>
            <w:kern w:val="2"/>
            <w:lang w:eastAsia="en-AU"/>
            <w14:ligatures w14:val="standardContextual"/>
          </w:rPr>
          <w:tab/>
        </w:r>
        <w:r w:rsidR="002919BC" w:rsidRPr="00B16ACD">
          <w:rPr>
            <w:rStyle w:val="Hyperlink"/>
          </w:rPr>
          <w:t>Obligation to report non-compliance to the Essential Services Commission</w:t>
        </w:r>
        <w:r w:rsidR="002919BC">
          <w:rPr>
            <w:webHidden/>
          </w:rPr>
          <w:tab/>
        </w:r>
        <w:r w:rsidR="002919BC">
          <w:rPr>
            <w:webHidden/>
          </w:rPr>
          <w:fldChar w:fldCharType="begin"/>
        </w:r>
        <w:r w:rsidR="002919BC">
          <w:rPr>
            <w:webHidden/>
          </w:rPr>
          <w:instrText xml:space="preserve"> PAGEREF _Toc150786092 \h </w:instrText>
        </w:r>
        <w:r w:rsidR="002919BC">
          <w:rPr>
            <w:webHidden/>
          </w:rPr>
        </w:r>
        <w:r w:rsidR="002919BC">
          <w:rPr>
            <w:webHidden/>
          </w:rPr>
          <w:fldChar w:fldCharType="separate"/>
        </w:r>
        <w:r w:rsidR="00862C9B">
          <w:rPr>
            <w:webHidden/>
          </w:rPr>
          <w:t>37</w:t>
        </w:r>
        <w:r w:rsidR="002919BC">
          <w:rPr>
            <w:webHidden/>
          </w:rPr>
          <w:fldChar w:fldCharType="end"/>
        </w:r>
      </w:hyperlink>
    </w:p>
    <w:p w14:paraId="35D542B6" w14:textId="5F5870C1" w:rsidR="002919BC" w:rsidRDefault="00975FDD">
      <w:pPr>
        <w:pStyle w:val="TOC1"/>
        <w:rPr>
          <w:rFonts w:eastAsiaTheme="minorEastAsia"/>
          <w:b w:val="0"/>
          <w:noProof/>
          <w:kern w:val="2"/>
          <w:lang w:eastAsia="en-AU"/>
          <w14:ligatures w14:val="standardContextual"/>
        </w:rPr>
      </w:pPr>
      <w:hyperlink w:anchor="_Toc150786093" w:history="1">
        <w:r w:rsidR="002919BC" w:rsidRPr="00B16ACD">
          <w:rPr>
            <w:rStyle w:val="Hyperlink"/>
            <w:bCs/>
            <w:noProof/>
            <w:spacing w:val="-2"/>
          </w:rPr>
          <w:t>Part H – Definitions</w:t>
        </w:r>
        <w:r w:rsidR="002919BC">
          <w:rPr>
            <w:noProof/>
            <w:webHidden/>
          </w:rPr>
          <w:tab/>
        </w:r>
        <w:r w:rsidR="002919BC">
          <w:rPr>
            <w:noProof/>
            <w:webHidden/>
          </w:rPr>
          <w:fldChar w:fldCharType="begin"/>
        </w:r>
        <w:r w:rsidR="002919BC">
          <w:rPr>
            <w:noProof/>
            <w:webHidden/>
          </w:rPr>
          <w:instrText xml:space="preserve"> PAGEREF _Toc150786093 \h </w:instrText>
        </w:r>
        <w:r w:rsidR="002919BC">
          <w:rPr>
            <w:noProof/>
            <w:webHidden/>
          </w:rPr>
        </w:r>
        <w:r w:rsidR="002919BC">
          <w:rPr>
            <w:noProof/>
            <w:webHidden/>
          </w:rPr>
          <w:fldChar w:fldCharType="separate"/>
        </w:r>
        <w:r w:rsidR="00862C9B">
          <w:rPr>
            <w:noProof/>
            <w:webHidden/>
          </w:rPr>
          <w:t>38</w:t>
        </w:r>
        <w:r w:rsidR="002919BC">
          <w:rPr>
            <w:noProof/>
            <w:webHidden/>
          </w:rPr>
          <w:fldChar w:fldCharType="end"/>
        </w:r>
      </w:hyperlink>
    </w:p>
    <w:p w14:paraId="516D0354" w14:textId="63E141A1" w:rsidR="002919BC" w:rsidRDefault="00975FDD">
      <w:pPr>
        <w:pStyle w:val="TOC3"/>
        <w:rPr>
          <w:rFonts w:eastAsiaTheme="minorEastAsia"/>
          <w:kern w:val="2"/>
          <w:lang w:eastAsia="en-AU"/>
          <w14:ligatures w14:val="standardContextual"/>
        </w:rPr>
      </w:pPr>
      <w:hyperlink w:anchor="_Toc150786094" w:history="1">
        <w:r w:rsidR="002919BC" w:rsidRPr="00B16ACD">
          <w:rPr>
            <w:rStyle w:val="Hyperlink"/>
            <w:rFonts w:eastAsia="Tahoma" w:cs="Tahoma"/>
            <w:bCs/>
          </w:rPr>
          <w:t>26.</w:t>
        </w:r>
        <w:r w:rsidR="002919BC">
          <w:rPr>
            <w:rFonts w:eastAsiaTheme="minorEastAsia"/>
            <w:kern w:val="2"/>
            <w:lang w:eastAsia="en-AU"/>
            <w14:ligatures w14:val="standardContextual"/>
          </w:rPr>
          <w:tab/>
        </w:r>
        <w:r w:rsidR="002919BC" w:rsidRPr="00B16ACD">
          <w:rPr>
            <w:rStyle w:val="Hyperlink"/>
          </w:rPr>
          <w:t>Definitions</w:t>
        </w:r>
        <w:r w:rsidR="002919BC">
          <w:rPr>
            <w:webHidden/>
          </w:rPr>
          <w:tab/>
        </w:r>
        <w:r w:rsidR="002919BC">
          <w:rPr>
            <w:webHidden/>
          </w:rPr>
          <w:fldChar w:fldCharType="begin"/>
        </w:r>
        <w:r w:rsidR="002919BC">
          <w:rPr>
            <w:webHidden/>
          </w:rPr>
          <w:instrText xml:space="preserve"> PAGEREF _Toc150786094 \h </w:instrText>
        </w:r>
        <w:r w:rsidR="002919BC">
          <w:rPr>
            <w:webHidden/>
          </w:rPr>
        </w:r>
        <w:r w:rsidR="002919BC">
          <w:rPr>
            <w:webHidden/>
          </w:rPr>
          <w:fldChar w:fldCharType="separate"/>
        </w:r>
        <w:r w:rsidR="00862C9B">
          <w:rPr>
            <w:webHidden/>
          </w:rPr>
          <w:t>38</w:t>
        </w:r>
        <w:r w:rsidR="002919BC">
          <w:rPr>
            <w:webHidden/>
          </w:rPr>
          <w:fldChar w:fldCharType="end"/>
        </w:r>
      </w:hyperlink>
    </w:p>
    <w:p w14:paraId="5E2584BB" w14:textId="2FE43C01" w:rsidR="002919BC" w:rsidRDefault="00975FDD">
      <w:pPr>
        <w:pStyle w:val="TOC2"/>
        <w:rPr>
          <w:rFonts w:eastAsiaTheme="minorEastAsia"/>
          <w:kern w:val="2"/>
          <w:lang w:eastAsia="en-AU"/>
          <w14:ligatures w14:val="standardContextual"/>
        </w:rPr>
      </w:pPr>
      <w:hyperlink w:anchor="_Toc150786095" w:history="1">
        <w:r w:rsidR="002919BC" w:rsidRPr="00B16ACD">
          <w:rPr>
            <w:rStyle w:val="Hyperlink"/>
            <w:b/>
            <w:bCs/>
          </w:rPr>
          <w:t>Schedule 1 - Service standards</w:t>
        </w:r>
        <w:r w:rsidR="002919BC">
          <w:rPr>
            <w:webHidden/>
          </w:rPr>
          <w:tab/>
        </w:r>
        <w:r w:rsidR="002919BC">
          <w:rPr>
            <w:webHidden/>
          </w:rPr>
          <w:fldChar w:fldCharType="begin"/>
        </w:r>
        <w:r w:rsidR="002919BC">
          <w:rPr>
            <w:webHidden/>
          </w:rPr>
          <w:instrText xml:space="preserve"> PAGEREF _Toc150786095 \h </w:instrText>
        </w:r>
        <w:r w:rsidR="002919BC">
          <w:rPr>
            <w:webHidden/>
          </w:rPr>
        </w:r>
        <w:r w:rsidR="002919BC">
          <w:rPr>
            <w:webHidden/>
          </w:rPr>
          <w:fldChar w:fldCharType="separate"/>
        </w:r>
        <w:r w:rsidR="00862C9B">
          <w:rPr>
            <w:webHidden/>
          </w:rPr>
          <w:t>42</w:t>
        </w:r>
        <w:r w:rsidR="002919BC">
          <w:rPr>
            <w:webHidden/>
          </w:rPr>
          <w:fldChar w:fldCharType="end"/>
        </w:r>
      </w:hyperlink>
    </w:p>
    <w:p w14:paraId="6061E441" w14:textId="3813BDAE" w:rsidR="002919BC" w:rsidRDefault="00975FDD">
      <w:pPr>
        <w:pStyle w:val="TOC2"/>
        <w:rPr>
          <w:rFonts w:eastAsiaTheme="minorEastAsia"/>
          <w:kern w:val="2"/>
          <w:lang w:eastAsia="en-AU"/>
          <w14:ligatures w14:val="standardContextual"/>
        </w:rPr>
      </w:pPr>
      <w:hyperlink w:anchor="_Toc150786096" w:history="1">
        <w:r w:rsidR="002919BC" w:rsidRPr="00B16ACD">
          <w:rPr>
            <w:rStyle w:val="Hyperlink"/>
            <w:b/>
            <w:bCs/>
          </w:rPr>
          <w:t>Schedule 2- Approved guaranteed service level schemes</w:t>
        </w:r>
        <w:r w:rsidR="002919BC">
          <w:rPr>
            <w:webHidden/>
          </w:rPr>
          <w:tab/>
        </w:r>
        <w:r w:rsidR="002919BC">
          <w:rPr>
            <w:webHidden/>
          </w:rPr>
          <w:fldChar w:fldCharType="begin"/>
        </w:r>
        <w:r w:rsidR="002919BC">
          <w:rPr>
            <w:webHidden/>
          </w:rPr>
          <w:instrText xml:space="preserve"> PAGEREF _Toc150786096 \h </w:instrText>
        </w:r>
        <w:r w:rsidR="002919BC">
          <w:rPr>
            <w:webHidden/>
          </w:rPr>
        </w:r>
        <w:r w:rsidR="002919BC">
          <w:rPr>
            <w:webHidden/>
          </w:rPr>
          <w:fldChar w:fldCharType="separate"/>
        </w:r>
        <w:r w:rsidR="00862C9B">
          <w:rPr>
            <w:webHidden/>
          </w:rPr>
          <w:t>65</w:t>
        </w:r>
        <w:r w:rsidR="002919BC">
          <w:rPr>
            <w:webHidden/>
          </w:rPr>
          <w:fldChar w:fldCharType="end"/>
        </w:r>
      </w:hyperlink>
    </w:p>
    <w:p w14:paraId="1B81F872" w14:textId="267E8827" w:rsidR="00D3670C" w:rsidRDefault="00782E55" w:rsidP="00960948">
      <w:pPr>
        <w:shd w:val="clear" w:color="auto" w:fill="FFFFFF" w:themeFill="background1"/>
        <w:tabs>
          <w:tab w:val="left" w:pos="5382"/>
        </w:tabs>
      </w:pPr>
      <w:r>
        <w:rPr>
          <w:color w:val="236192" w:themeColor="accent1"/>
        </w:rPr>
        <w:fldChar w:fldCharType="end"/>
      </w:r>
      <w:r w:rsidR="0073190C">
        <w:rPr>
          <w:color w:val="236192" w:themeColor="accent1"/>
        </w:rPr>
        <w:tab/>
      </w:r>
    </w:p>
    <w:p w14:paraId="6424FC76" w14:textId="1992FF3E" w:rsidR="003A30F3" w:rsidRDefault="00CB6DCC" w:rsidP="00960948">
      <w:pPr>
        <w:shd w:val="clear" w:color="auto" w:fill="FFFFFF" w:themeFill="background1"/>
        <w:tabs>
          <w:tab w:val="left" w:pos="2790"/>
        </w:tabs>
      </w:pPr>
      <w:r>
        <w:tab/>
      </w:r>
    </w:p>
    <w:p w14:paraId="79F62CE8" w14:textId="6F869870" w:rsidR="003A30F3" w:rsidRPr="003A30F3" w:rsidRDefault="00CB6DCC" w:rsidP="00960948">
      <w:pPr>
        <w:shd w:val="clear" w:color="auto" w:fill="FFFFFF" w:themeFill="background1"/>
        <w:tabs>
          <w:tab w:val="left" w:pos="2790"/>
        </w:tabs>
        <w:sectPr w:rsidR="003A30F3" w:rsidRPr="003A30F3" w:rsidSect="00A236AB">
          <w:footerReference w:type="default" r:id="rId17"/>
          <w:type w:val="continuous"/>
          <w:pgSz w:w="11906" w:h="16838" w:code="9"/>
          <w:pgMar w:top="1134" w:right="1558" w:bottom="1134" w:left="1134" w:header="709" w:footer="692" w:gutter="0"/>
          <w:pgNumType w:fmt="lowerRoman"/>
          <w:cols w:space="708"/>
          <w:docGrid w:linePitch="360"/>
        </w:sectPr>
      </w:pPr>
      <w:r>
        <w:tab/>
      </w:r>
    </w:p>
    <w:p w14:paraId="26D203B1" w14:textId="77777777" w:rsidR="00B503C2" w:rsidRDefault="00B503C2" w:rsidP="00960948">
      <w:pPr>
        <w:shd w:val="clear" w:color="auto" w:fill="FFFFFF" w:themeFill="background1"/>
      </w:pPr>
    </w:p>
    <w:p w14:paraId="7FE777C7" w14:textId="77777777" w:rsidR="00E5390E" w:rsidRDefault="00E5390E" w:rsidP="00960948">
      <w:pPr>
        <w:shd w:val="clear" w:color="auto" w:fill="FFFFFF" w:themeFill="background1"/>
      </w:pPr>
      <w:bookmarkStart w:id="10" w:name="_Toc480988882"/>
      <w:bookmarkStart w:id="11" w:name="_Toc481138193"/>
      <w:bookmarkStart w:id="12" w:name="_Toc481138401"/>
    </w:p>
    <w:p w14:paraId="6DEAFC42" w14:textId="77777777" w:rsidR="00E5390E" w:rsidRDefault="00E5390E" w:rsidP="00960948">
      <w:pPr>
        <w:shd w:val="clear" w:color="auto" w:fill="FFFFFF" w:themeFill="background1"/>
      </w:pPr>
    </w:p>
    <w:p w14:paraId="6ADC70A0" w14:textId="77777777" w:rsidR="00B503C2" w:rsidRPr="00B503C2" w:rsidRDefault="00B503C2" w:rsidP="00960948">
      <w:pPr>
        <w:shd w:val="clear" w:color="auto" w:fill="FFFFFF" w:themeFill="background1"/>
        <w:sectPr w:rsidR="00B503C2" w:rsidRPr="00B503C2" w:rsidSect="008F7087">
          <w:footerReference w:type="default" r:id="rId18"/>
          <w:type w:val="continuous"/>
          <w:pgSz w:w="11906" w:h="16838" w:code="9"/>
          <w:pgMar w:top="1134" w:right="1134" w:bottom="1134" w:left="1134" w:header="709" w:footer="692" w:gutter="0"/>
          <w:pgNumType w:fmt="lowerRoman"/>
          <w:cols w:space="708"/>
          <w:docGrid w:linePitch="360"/>
        </w:sectPr>
      </w:pPr>
    </w:p>
    <w:p w14:paraId="2A24506B" w14:textId="31AEA044" w:rsidR="00871FB1" w:rsidRPr="00990181" w:rsidRDefault="00871FB1" w:rsidP="00960948">
      <w:pPr>
        <w:pStyle w:val="Heading1"/>
        <w:shd w:val="clear" w:color="auto" w:fill="FFFFFF" w:themeFill="background1"/>
        <w:rPr>
          <w:b/>
          <w:bCs/>
          <w:color w:val="auto"/>
        </w:rPr>
      </w:pPr>
      <w:bookmarkStart w:id="13" w:name="_Toc150785991"/>
      <w:r w:rsidRPr="00990181">
        <w:rPr>
          <w:b/>
          <w:bCs/>
          <w:color w:val="auto"/>
        </w:rPr>
        <w:lastRenderedPageBreak/>
        <w:t xml:space="preserve">Part A – </w:t>
      </w:r>
      <w:bookmarkStart w:id="14" w:name="_Toc99707507"/>
      <w:r w:rsidRPr="00990181">
        <w:rPr>
          <w:b/>
          <w:bCs/>
          <w:color w:val="auto"/>
        </w:rPr>
        <w:t>Introduction</w:t>
      </w:r>
      <w:bookmarkEnd w:id="13"/>
      <w:bookmarkEnd w:id="14"/>
    </w:p>
    <w:p w14:paraId="1C04CBF4" w14:textId="77777777" w:rsidR="00FB7251" w:rsidRPr="00C71E8E" w:rsidRDefault="00FB7251" w:rsidP="00770733">
      <w:pPr>
        <w:ind w:right="457"/>
      </w:pPr>
      <w:bookmarkStart w:id="15" w:name="_Toc31290721"/>
      <w:bookmarkStart w:id="16" w:name="_Toc34304365"/>
      <w:bookmarkStart w:id="17" w:name="_Toc34304752"/>
      <w:bookmarkStart w:id="18" w:name="_Toc99707509"/>
      <w:r w:rsidRPr="00C71E8E">
        <w:t xml:space="preserve">This </w:t>
      </w:r>
      <w:r w:rsidRPr="00D66032">
        <w:t>industry standard</w:t>
      </w:r>
      <w:r w:rsidRPr="00943E79">
        <w:t xml:space="preserve"> is</w:t>
      </w:r>
      <w:r w:rsidRPr="00C71E8E">
        <w:t xml:space="preserve"> made under section 4F of the </w:t>
      </w:r>
      <w:r w:rsidRPr="00C71E8E">
        <w:rPr>
          <w:i/>
        </w:rPr>
        <w:t xml:space="preserve">Water Industry Act </w:t>
      </w:r>
      <w:r w:rsidRPr="001B6FC5">
        <w:rPr>
          <w:i/>
        </w:rPr>
        <w:t>1994</w:t>
      </w:r>
      <w:r w:rsidRPr="001B6FC5">
        <w:t xml:space="preserve"> (Vic) and</w:t>
      </w:r>
      <w:r w:rsidRPr="00C71E8E">
        <w:t xml:space="preserve"> in accordance with the Water Industry Regulatory Order, made pursuant to section 4D of the </w:t>
      </w:r>
      <w:r w:rsidRPr="00C71E8E">
        <w:rPr>
          <w:i/>
        </w:rPr>
        <w:t xml:space="preserve">Water Industry Act </w:t>
      </w:r>
      <w:r w:rsidRPr="001B6FC5">
        <w:rPr>
          <w:i/>
        </w:rPr>
        <w:t>1994</w:t>
      </w:r>
      <w:r w:rsidRPr="001B6FC5">
        <w:t xml:space="preserve"> (Vic).</w:t>
      </w:r>
    </w:p>
    <w:p w14:paraId="4570D725" w14:textId="56E6AD9E" w:rsidR="00E26319" w:rsidRDefault="00E26319" w:rsidP="00960948">
      <w:pPr>
        <w:pStyle w:val="Heading3numbered"/>
        <w:shd w:val="clear" w:color="auto" w:fill="FFFFFF" w:themeFill="background1"/>
        <w:spacing w:line="360" w:lineRule="auto"/>
        <w:ind w:right="1062"/>
        <w:rPr>
          <w:color w:val="auto"/>
        </w:rPr>
      </w:pPr>
      <w:bookmarkStart w:id="19" w:name="_bookmark2"/>
      <w:bookmarkStart w:id="20" w:name="_Toc150785992"/>
      <w:bookmarkStart w:id="21" w:name="_Toc113444789"/>
      <w:bookmarkStart w:id="22" w:name="_Toc113948303"/>
      <w:bookmarkStart w:id="23" w:name="_Toc114036178"/>
      <w:bookmarkEnd w:id="15"/>
      <w:bookmarkEnd w:id="16"/>
      <w:bookmarkEnd w:id="17"/>
      <w:bookmarkEnd w:id="18"/>
      <w:bookmarkEnd w:id="19"/>
      <w:r>
        <w:rPr>
          <w:color w:val="auto"/>
        </w:rPr>
        <w:t>Citation</w:t>
      </w:r>
      <w:bookmarkEnd w:id="20"/>
    </w:p>
    <w:p w14:paraId="6B3542AC" w14:textId="3210F940" w:rsidR="00E26319" w:rsidRDefault="00E26319" w:rsidP="00F37B43">
      <w:pPr>
        <w:ind w:right="140"/>
      </w:pPr>
      <w:r w:rsidRPr="004538D1">
        <w:t>This industry standard</w:t>
      </w:r>
      <w:r w:rsidR="005F6517" w:rsidRPr="004538D1">
        <w:t xml:space="preserve">, originally </w:t>
      </w:r>
      <w:r w:rsidR="00D749FE" w:rsidRPr="004538D1">
        <w:t>cited</w:t>
      </w:r>
      <w:r w:rsidR="005F6517" w:rsidRPr="004538D1">
        <w:t xml:space="preserve"> as Essential Services Commission 2022, Water Industry Standard</w:t>
      </w:r>
      <w:r w:rsidR="0031364E" w:rsidRPr="004538D1">
        <w:t xml:space="preserve"> – Urban </w:t>
      </w:r>
      <w:r w:rsidR="00A2570C" w:rsidRPr="004538D1">
        <w:t xml:space="preserve">Customer </w:t>
      </w:r>
      <w:r w:rsidR="0031364E" w:rsidRPr="004538D1">
        <w:t xml:space="preserve">Service, 27 September, </w:t>
      </w:r>
      <w:r w:rsidR="00052186" w:rsidRPr="004538D1">
        <w:t xml:space="preserve">which came into effect on 1 March 2023, may now be cited as </w:t>
      </w:r>
      <w:r w:rsidR="00D749FE" w:rsidRPr="004538D1">
        <w:t xml:space="preserve">the Water Industry Standard – Urban </w:t>
      </w:r>
      <w:r w:rsidR="002365DD" w:rsidRPr="004538D1">
        <w:t xml:space="preserve">Customer </w:t>
      </w:r>
      <w:r w:rsidR="00D749FE" w:rsidRPr="004538D1">
        <w:t>Service.</w:t>
      </w:r>
      <w:r w:rsidR="00E17CB6" w:rsidRPr="004538D1">
        <w:t xml:space="preserve"> This paper</w:t>
      </w:r>
      <w:r w:rsidR="007531F0" w:rsidRPr="004538D1">
        <w:t xml:space="preserve"> </w:t>
      </w:r>
      <w:r w:rsidR="007531F0" w:rsidRPr="00822590">
        <w:t xml:space="preserve">comprises </w:t>
      </w:r>
      <w:r w:rsidR="007C73DE" w:rsidRPr="00822590">
        <w:t xml:space="preserve">version </w:t>
      </w:r>
      <w:r w:rsidR="004538D1" w:rsidRPr="00822590">
        <w:t>3</w:t>
      </w:r>
      <w:r w:rsidR="007C73DE" w:rsidRPr="00822590">
        <w:t xml:space="preserve"> of the Water Industry Standard – Urban </w:t>
      </w:r>
      <w:r w:rsidR="002365DD" w:rsidRPr="00822590">
        <w:t xml:space="preserve">Customer </w:t>
      </w:r>
      <w:r w:rsidR="007C73DE" w:rsidRPr="00822590">
        <w:t xml:space="preserve">Service </w:t>
      </w:r>
      <w:r w:rsidR="00D254A7" w:rsidRPr="00822590">
        <w:t>i</w:t>
      </w:r>
      <w:r w:rsidR="00500EC7" w:rsidRPr="00822590">
        <w:t>ncorporat</w:t>
      </w:r>
      <w:r w:rsidR="00D254A7" w:rsidRPr="00822590">
        <w:t xml:space="preserve">ing </w:t>
      </w:r>
      <w:r w:rsidR="00500EC7" w:rsidRPr="00822590">
        <w:t xml:space="preserve">amendments </w:t>
      </w:r>
      <w:r w:rsidR="00E95E64" w:rsidRPr="00822590">
        <w:t xml:space="preserve">made as at </w:t>
      </w:r>
      <w:r w:rsidR="00822590" w:rsidRPr="00822590">
        <w:t>1 April 2024</w:t>
      </w:r>
      <w:r w:rsidR="00765EED" w:rsidRPr="00822590">
        <w:t>.</w:t>
      </w:r>
    </w:p>
    <w:p w14:paraId="7F1105CF" w14:textId="286C0B24" w:rsidR="00FB7251" w:rsidRPr="007A5DA8" w:rsidRDefault="00FB7251" w:rsidP="00960948">
      <w:pPr>
        <w:pStyle w:val="Heading3numbered"/>
        <w:shd w:val="clear" w:color="auto" w:fill="FFFFFF" w:themeFill="background1"/>
        <w:spacing w:line="360" w:lineRule="auto"/>
        <w:ind w:right="1062"/>
        <w:rPr>
          <w:color w:val="auto"/>
        </w:rPr>
      </w:pPr>
      <w:bookmarkStart w:id="24" w:name="_Toc150785993"/>
      <w:r w:rsidRPr="007A5DA8">
        <w:rPr>
          <w:color w:val="auto"/>
        </w:rPr>
        <w:t>Purpose</w:t>
      </w:r>
      <w:bookmarkEnd w:id="21"/>
      <w:bookmarkEnd w:id="22"/>
      <w:bookmarkEnd w:id="23"/>
      <w:bookmarkEnd w:id="24"/>
    </w:p>
    <w:p w14:paraId="4B18E2EA" w14:textId="3ED45BDC" w:rsidR="00FB7251" w:rsidRPr="00C71E8E" w:rsidRDefault="00FB7251" w:rsidP="00770733">
      <w:pPr>
        <w:ind w:right="457"/>
      </w:pPr>
      <w:r w:rsidRPr="00C71E8E">
        <w:t xml:space="preserve">The purpose of this </w:t>
      </w:r>
      <w:r w:rsidRPr="00D66032">
        <w:t xml:space="preserve">industry standard </w:t>
      </w:r>
      <w:r w:rsidRPr="00C71E8E">
        <w:t xml:space="preserve">is to specify </w:t>
      </w:r>
      <w:r w:rsidR="005C64E5">
        <w:t xml:space="preserve">the </w:t>
      </w:r>
      <w:r w:rsidRPr="00C71E8E">
        <w:t>standards and conditions of service and supply that water businesses (and their agents) must comply with in providing certain</w:t>
      </w:r>
      <w:r w:rsidRPr="00C71E8E">
        <w:rPr>
          <w:spacing w:val="-5"/>
        </w:rPr>
        <w:t xml:space="preserve"> </w:t>
      </w:r>
      <w:r w:rsidRPr="00C71E8E">
        <w:t>regulated</w:t>
      </w:r>
      <w:r w:rsidRPr="00C71E8E">
        <w:rPr>
          <w:spacing w:val="-5"/>
        </w:rPr>
        <w:t xml:space="preserve"> </w:t>
      </w:r>
      <w:r w:rsidRPr="00C71E8E">
        <w:t>services</w:t>
      </w:r>
      <w:r w:rsidRPr="00C71E8E">
        <w:rPr>
          <w:spacing w:val="-4"/>
        </w:rPr>
        <w:t xml:space="preserve"> </w:t>
      </w:r>
      <w:r w:rsidRPr="00C71E8E">
        <w:t>to</w:t>
      </w:r>
      <w:r w:rsidRPr="00C71E8E">
        <w:rPr>
          <w:spacing w:val="-3"/>
        </w:rPr>
        <w:t xml:space="preserve"> </w:t>
      </w:r>
      <w:r w:rsidRPr="00C71E8E">
        <w:t>customers.</w:t>
      </w:r>
      <w:r w:rsidRPr="00C71E8E">
        <w:rPr>
          <w:spacing w:val="40"/>
        </w:rPr>
        <w:t xml:space="preserve"> </w:t>
      </w:r>
      <w:r w:rsidR="005C64E5">
        <w:t>This industry standard</w:t>
      </w:r>
      <w:r w:rsidRPr="00C71E8E">
        <w:rPr>
          <w:spacing w:val="-5"/>
        </w:rPr>
        <w:t xml:space="preserve"> </w:t>
      </w:r>
      <w:r w:rsidRPr="00C71E8E">
        <w:t>applies</w:t>
      </w:r>
      <w:r w:rsidRPr="00C71E8E">
        <w:rPr>
          <w:spacing w:val="-2"/>
        </w:rPr>
        <w:t xml:space="preserve"> </w:t>
      </w:r>
      <w:r w:rsidRPr="00C71E8E">
        <w:t>in</w:t>
      </w:r>
      <w:r w:rsidRPr="00C71E8E">
        <w:rPr>
          <w:spacing w:val="-5"/>
        </w:rPr>
        <w:t xml:space="preserve"> </w:t>
      </w:r>
      <w:r w:rsidRPr="00C71E8E">
        <w:t>respect</w:t>
      </w:r>
      <w:r w:rsidRPr="00C71E8E">
        <w:rPr>
          <w:spacing w:val="-5"/>
        </w:rPr>
        <w:t xml:space="preserve"> </w:t>
      </w:r>
      <w:r w:rsidRPr="00C71E8E">
        <w:t>of water</w:t>
      </w:r>
      <w:r w:rsidRPr="00C71E8E">
        <w:rPr>
          <w:spacing w:val="-2"/>
        </w:rPr>
        <w:t xml:space="preserve"> </w:t>
      </w:r>
      <w:r w:rsidRPr="00C71E8E">
        <w:t>businesses’ basic retail water services (including</w:t>
      </w:r>
      <w:r w:rsidRPr="00C71E8E">
        <w:rPr>
          <w:spacing w:val="-1"/>
        </w:rPr>
        <w:t xml:space="preserve"> </w:t>
      </w:r>
      <w:r w:rsidRPr="00C71E8E">
        <w:t>drinking</w:t>
      </w:r>
      <w:r w:rsidRPr="00C71E8E">
        <w:rPr>
          <w:spacing w:val="-1"/>
        </w:rPr>
        <w:t xml:space="preserve"> </w:t>
      </w:r>
      <w:r w:rsidRPr="00C71E8E">
        <w:t xml:space="preserve">water, reticulated non-potable water and recycled water services (unless specifically exempted by </w:t>
      </w:r>
      <w:r w:rsidRPr="00D66032">
        <w:t xml:space="preserve">this industry standard </w:t>
      </w:r>
      <w:r w:rsidRPr="00C71E8E">
        <w:t>or by a decision of the Commission)) and sewerage services.</w:t>
      </w:r>
    </w:p>
    <w:p w14:paraId="14C609A5" w14:textId="37E1313D" w:rsidR="00FB7251" w:rsidRPr="00C71E8E" w:rsidRDefault="00FB7251" w:rsidP="00770733">
      <w:pPr>
        <w:ind w:right="457"/>
      </w:pPr>
      <w:r w:rsidRPr="00C71E8E">
        <w:t xml:space="preserve">The Commission’s </w:t>
      </w:r>
      <w:r w:rsidRPr="00D66032">
        <w:t xml:space="preserve">Water Industry Standard </w:t>
      </w:r>
      <w:r w:rsidR="00045334" w:rsidRPr="00FF13FD">
        <w:t>–</w:t>
      </w:r>
      <w:r w:rsidRPr="00C71E8E">
        <w:t>Trade Waste Customer Service places additional obligations</w:t>
      </w:r>
      <w:r w:rsidRPr="00C71E8E">
        <w:rPr>
          <w:spacing w:val="-5"/>
        </w:rPr>
        <w:t xml:space="preserve"> </w:t>
      </w:r>
      <w:r w:rsidRPr="00C71E8E">
        <w:t>on</w:t>
      </w:r>
      <w:r w:rsidRPr="00C71E8E">
        <w:rPr>
          <w:spacing w:val="-3"/>
        </w:rPr>
        <w:t xml:space="preserve"> </w:t>
      </w:r>
      <w:r w:rsidRPr="00C71E8E">
        <w:t>water</w:t>
      </w:r>
      <w:r w:rsidRPr="00C71E8E">
        <w:rPr>
          <w:spacing w:val="-6"/>
        </w:rPr>
        <w:t xml:space="preserve"> </w:t>
      </w:r>
      <w:r w:rsidRPr="00C71E8E">
        <w:t>businesses</w:t>
      </w:r>
      <w:r w:rsidRPr="00C71E8E">
        <w:rPr>
          <w:spacing w:val="-3"/>
        </w:rPr>
        <w:t xml:space="preserve"> </w:t>
      </w:r>
      <w:r w:rsidRPr="00C71E8E">
        <w:t>and</w:t>
      </w:r>
      <w:r w:rsidRPr="00C71E8E">
        <w:rPr>
          <w:spacing w:val="-6"/>
        </w:rPr>
        <w:t xml:space="preserve"> </w:t>
      </w:r>
      <w:r w:rsidRPr="00C71E8E">
        <w:t>Melbourne</w:t>
      </w:r>
      <w:r w:rsidRPr="00C71E8E">
        <w:rPr>
          <w:spacing w:val="-6"/>
        </w:rPr>
        <w:t xml:space="preserve"> </w:t>
      </w:r>
      <w:r w:rsidRPr="00C71E8E">
        <w:t>Water</w:t>
      </w:r>
      <w:r w:rsidRPr="00C71E8E">
        <w:rPr>
          <w:spacing w:val="-3"/>
        </w:rPr>
        <w:t xml:space="preserve"> </w:t>
      </w:r>
      <w:r w:rsidRPr="00C71E8E">
        <w:t>specific</w:t>
      </w:r>
      <w:r w:rsidRPr="00C71E8E">
        <w:rPr>
          <w:spacing w:val="-5"/>
        </w:rPr>
        <w:t xml:space="preserve"> </w:t>
      </w:r>
      <w:r w:rsidRPr="00C71E8E">
        <w:t>to</w:t>
      </w:r>
      <w:r w:rsidRPr="00C71E8E">
        <w:rPr>
          <w:spacing w:val="-6"/>
        </w:rPr>
        <w:t xml:space="preserve"> </w:t>
      </w:r>
      <w:r w:rsidRPr="00C71E8E">
        <w:t>the</w:t>
      </w:r>
      <w:r w:rsidRPr="00C71E8E">
        <w:rPr>
          <w:spacing w:val="-6"/>
        </w:rPr>
        <w:t xml:space="preserve"> </w:t>
      </w:r>
      <w:r w:rsidRPr="00C71E8E">
        <w:t>management of trade waste services.</w:t>
      </w:r>
    </w:p>
    <w:p w14:paraId="0C6CC23B" w14:textId="77777777" w:rsidR="00FB7251" w:rsidRPr="00C71E8E" w:rsidRDefault="00FB7251" w:rsidP="00770733">
      <w:pPr>
        <w:ind w:right="457"/>
      </w:pPr>
      <w:r w:rsidRPr="00C71E8E">
        <w:t xml:space="preserve">This </w:t>
      </w:r>
      <w:r w:rsidRPr="00D66032">
        <w:t>industry standard</w:t>
      </w:r>
      <w:r w:rsidRPr="00C71E8E">
        <w:t xml:space="preserve"> does not apply to water businesses in respect of diversion services (including groundwater), retail water services related to irrigation and stock and domestic,</w:t>
      </w:r>
      <w:r w:rsidRPr="00C71E8E">
        <w:rPr>
          <w:spacing w:val="-5"/>
        </w:rPr>
        <w:t xml:space="preserve"> </w:t>
      </w:r>
      <w:r w:rsidRPr="00C71E8E">
        <w:t>and</w:t>
      </w:r>
      <w:r w:rsidRPr="00C71E8E">
        <w:rPr>
          <w:spacing w:val="-3"/>
        </w:rPr>
        <w:t xml:space="preserve"> </w:t>
      </w:r>
      <w:r w:rsidRPr="00C71E8E">
        <w:t>irrigation</w:t>
      </w:r>
      <w:r w:rsidRPr="00C71E8E">
        <w:rPr>
          <w:spacing w:val="-5"/>
        </w:rPr>
        <w:t xml:space="preserve"> </w:t>
      </w:r>
      <w:r w:rsidRPr="00C71E8E">
        <w:t>drainage</w:t>
      </w:r>
      <w:r w:rsidRPr="00C71E8E">
        <w:rPr>
          <w:spacing w:val="-6"/>
        </w:rPr>
        <w:t xml:space="preserve"> </w:t>
      </w:r>
      <w:r w:rsidRPr="00C71E8E">
        <w:t>services</w:t>
      </w:r>
      <w:r w:rsidRPr="00C71E8E">
        <w:rPr>
          <w:spacing w:val="-4"/>
        </w:rPr>
        <w:t xml:space="preserve"> </w:t>
      </w:r>
      <w:r w:rsidRPr="00C71E8E">
        <w:t>which</w:t>
      </w:r>
      <w:r w:rsidRPr="00C71E8E">
        <w:rPr>
          <w:spacing w:val="-5"/>
        </w:rPr>
        <w:t xml:space="preserve"> </w:t>
      </w:r>
      <w:r w:rsidRPr="00C71E8E">
        <w:t>are</w:t>
      </w:r>
      <w:r w:rsidRPr="00C71E8E">
        <w:rPr>
          <w:spacing w:val="-5"/>
        </w:rPr>
        <w:t xml:space="preserve"> </w:t>
      </w:r>
      <w:r w:rsidRPr="00C71E8E">
        <w:t>covered</w:t>
      </w:r>
      <w:r w:rsidRPr="00C71E8E">
        <w:rPr>
          <w:spacing w:val="-5"/>
        </w:rPr>
        <w:t xml:space="preserve"> </w:t>
      </w:r>
      <w:r w:rsidRPr="00C71E8E">
        <w:t>by</w:t>
      </w:r>
      <w:r w:rsidRPr="00C71E8E">
        <w:rPr>
          <w:spacing w:val="-4"/>
        </w:rPr>
        <w:t xml:space="preserve"> </w:t>
      </w:r>
      <w:r w:rsidRPr="00C71E8E">
        <w:t xml:space="preserve">the Commission’s rural water customer service </w:t>
      </w:r>
      <w:r w:rsidRPr="00DF09D8">
        <w:t xml:space="preserve">industry standard. </w:t>
      </w:r>
      <w:r w:rsidRPr="00C71E8E">
        <w:t xml:space="preserve">This </w:t>
      </w:r>
      <w:r w:rsidRPr="00DF09D8">
        <w:t>industry standard</w:t>
      </w:r>
      <w:r w:rsidRPr="00C71E8E">
        <w:t xml:space="preserve"> does not apply to bulk water, sewerage or recycled water services provided to a water business.</w:t>
      </w:r>
    </w:p>
    <w:p w14:paraId="43640941" w14:textId="77777777" w:rsidR="00FB7251" w:rsidRPr="00C71E8E" w:rsidRDefault="00FB7251" w:rsidP="00770733">
      <w:r w:rsidRPr="00C71E8E">
        <w:t>Each</w:t>
      </w:r>
      <w:r w:rsidRPr="00C71E8E">
        <w:rPr>
          <w:spacing w:val="-9"/>
        </w:rPr>
        <w:t xml:space="preserve"> </w:t>
      </w:r>
      <w:r w:rsidRPr="00C71E8E">
        <w:t>water</w:t>
      </w:r>
      <w:r w:rsidRPr="00C71E8E">
        <w:rPr>
          <w:spacing w:val="-8"/>
        </w:rPr>
        <w:t xml:space="preserve"> </w:t>
      </w:r>
      <w:r w:rsidRPr="00C71E8E">
        <w:t>business</w:t>
      </w:r>
      <w:r w:rsidRPr="00C71E8E">
        <w:rPr>
          <w:spacing w:val="-7"/>
        </w:rPr>
        <w:t xml:space="preserve"> </w:t>
      </w:r>
      <w:r w:rsidRPr="00C71E8E">
        <w:t>is</w:t>
      </w:r>
      <w:r w:rsidRPr="00C71E8E">
        <w:rPr>
          <w:spacing w:val="-8"/>
        </w:rPr>
        <w:t xml:space="preserve"> </w:t>
      </w:r>
      <w:r w:rsidRPr="00C71E8E">
        <w:t>required</w:t>
      </w:r>
      <w:r w:rsidRPr="00C71E8E">
        <w:rPr>
          <w:spacing w:val="-8"/>
        </w:rPr>
        <w:t xml:space="preserve"> </w:t>
      </w:r>
      <w:r w:rsidRPr="00C71E8E">
        <w:rPr>
          <w:spacing w:val="-5"/>
        </w:rPr>
        <w:t>to:</w:t>
      </w:r>
    </w:p>
    <w:p w14:paraId="6FC3E8D0" w14:textId="77777777" w:rsidR="00FB7251" w:rsidRPr="00C71E8E" w:rsidRDefault="00FB7251" w:rsidP="00770733">
      <w:pPr>
        <w:pStyle w:val="ListParagraph"/>
        <w:widowControl w:val="0"/>
        <w:numPr>
          <w:ilvl w:val="0"/>
          <w:numId w:val="8"/>
        </w:numPr>
        <w:shd w:val="clear" w:color="auto" w:fill="FFFFFF" w:themeFill="background1"/>
        <w:tabs>
          <w:tab w:val="left" w:pos="1874"/>
          <w:tab w:val="left" w:pos="1875"/>
          <w:tab w:val="left" w:pos="9356"/>
        </w:tabs>
        <w:autoSpaceDE w:val="0"/>
        <w:autoSpaceDN w:val="0"/>
        <w:spacing w:before="190" w:after="0" w:line="360" w:lineRule="auto"/>
        <w:ind w:right="457"/>
        <w:contextualSpacing w:val="0"/>
      </w:pPr>
      <w:r w:rsidRPr="00C71E8E">
        <w:t>meet</w:t>
      </w:r>
      <w:r w:rsidRPr="00C71E8E">
        <w:rPr>
          <w:spacing w:val="-4"/>
        </w:rPr>
        <w:t xml:space="preserve"> </w:t>
      </w:r>
      <w:r w:rsidRPr="00C71E8E">
        <w:t>the</w:t>
      </w:r>
      <w:r w:rsidRPr="00C71E8E">
        <w:rPr>
          <w:spacing w:val="-6"/>
        </w:rPr>
        <w:t xml:space="preserve"> </w:t>
      </w:r>
      <w:r w:rsidRPr="00C71E8E">
        <w:t>customer-related</w:t>
      </w:r>
      <w:r w:rsidRPr="00C71E8E">
        <w:rPr>
          <w:spacing w:val="-4"/>
        </w:rPr>
        <w:t xml:space="preserve"> </w:t>
      </w:r>
      <w:r w:rsidRPr="00C71E8E">
        <w:t>standards,</w:t>
      </w:r>
      <w:r w:rsidRPr="00C71E8E">
        <w:rPr>
          <w:spacing w:val="-4"/>
        </w:rPr>
        <w:t xml:space="preserve"> </w:t>
      </w:r>
      <w:r w:rsidRPr="00C71E8E">
        <w:t>procedures</w:t>
      </w:r>
      <w:r w:rsidRPr="00C71E8E">
        <w:rPr>
          <w:spacing w:val="-5"/>
        </w:rPr>
        <w:t xml:space="preserve"> </w:t>
      </w:r>
      <w:r w:rsidRPr="00C71E8E">
        <w:t>and</w:t>
      </w:r>
      <w:r w:rsidRPr="00C71E8E">
        <w:rPr>
          <w:spacing w:val="-2"/>
        </w:rPr>
        <w:t xml:space="preserve"> </w:t>
      </w:r>
      <w:r w:rsidRPr="00C71E8E">
        <w:t>practices</w:t>
      </w:r>
      <w:r w:rsidRPr="00C71E8E">
        <w:rPr>
          <w:spacing w:val="-5"/>
        </w:rPr>
        <w:t xml:space="preserve"> </w:t>
      </w:r>
      <w:r w:rsidRPr="00C71E8E">
        <w:t>set</w:t>
      </w:r>
      <w:r w:rsidRPr="00C71E8E">
        <w:rPr>
          <w:spacing w:val="-7"/>
        </w:rPr>
        <w:t xml:space="preserve"> </w:t>
      </w:r>
      <w:r w:rsidRPr="00C71E8E">
        <w:t>out</w:t>
      </w:r>
      <w:r w:rsidRPr="00C71E8E">
        <w:rPr>
          <w:spacing w:val="-7"/>
        </w:rPr>
        <w:t xml:space="preserve"> </w:t>
      </w:r>
      <w:r w:rsidRPr="00C71E8E">
        <w:t xml:space="preserve">in this </w:t>
      </w:r>
      <w:r w:rsidRPr="00DF09D8">
        <w:t>industry standard;</w:t>
      </w:r>
      <w:r w:rsidRPr="00C71E8E">
        <w:t xml:space="preserve"> and</w:t>
      </w:r>
    </w:p>
    <w:p w14:paraId="65497FAC" w14:textId="3F11232D" w:rsidR="007F724A" w:rsidRDefault="00FB7251" w:rsidP="00770733">
      <w:pPr>
        <w:pStyle w:val="ListParagraph"/>
        <w:widowControl w:val="0"/>
        <w:numPr>
          <w:ilvl w:val="0"/>
          <w:numId w:val="8"/>
        </w:numPr>
        <w:shd w:val="clear" w:color="auto" w:fill="FFFFFF" w:themeFill="background1"/>
        <w:tabs>
          <w:tab w:val="left" w:pos="1874"/>
          <w:tab w:val="left" w:pos="1875"/>
          <w:tab w:val="left" w:pos="9356"/>
        </w:tabs>
        <w:autoSpaceDE w:val="0"/>
        <w:autoSpaceDN w:val="0"/>
        <w:spacing w:before="168" w:after="0" w:line="360" w:lineRule="auto"/>
        <w:ind w:right="457"/>
        <w:contextualSpacing w:val="0"/>
      </w:pPr>
      <w:r w:rsidRPr="00C71E8E">
        <w:t>develop, issue and comply with a customer charter which meets the procedural</w:t>
      </w:r>
      <w:r w:rsidRPr="00C71E8E">
        <w:rPr>
          <w:spacing w:val="-6"/>
        </w:rPr>
        <w:t xml:space="preserve"> </w:t>
      </w:r>
      <w:r w:rsidRPr="00C71E8E">
        <w:t>and</w:t>
      </w:r>
      <w:r w:rsidRPr="00C71E8E">
        <w:rPr>
          <w:spacing w:val="-6"/>
        </w:rPr>
        <w:t xml:space="preserve"> </w:t>
      </w:r>
      <w:r w:rsidRPr="00C71E8E">
        <w:t>substantive</w:t>
      </w:r>
      <w:r w:rsidRPr="00C71E8E">
        <w:rPr>
          <w:spacing w:val="-3"/>
        </w:rPr>
        <w:t xml:space="preserve"> </w:t>
      </w:r>
      <w:r w:rsidRPr="00C71E8E">
        <w:t>requirements</w:t>
      </w:r>
      <w:r w:rsidRPr="00C71E8E">
        <w:rPr>
          <w:spacing w:val="-4"/>
        </w:rPr>
        <w:t xml:space="preserve"> </w:t>
      </w:r>
      <w:r w:rsidRPr="00C71E8E">
        <w:t>of</w:t>
      </w:r>
      <w:r w:rsidRPr="00C71E8E">
        <w:rPr>
          <w:spacing w:val="-6"/>
        </w:rPr>
        <w:t xml:space="preserve"> </w:t>
      </w:r>
      <w:r w:rsidRPr="00C71E8E">
        <w:t>this</w:t>
      </w:r>
      <w:r w:rsidRPr="00C71E8E">
        <w:rPr>
          <w:spacing w:val="-4"/>
        </w:rPr>
        <w:t xml:space="preserve"> </w:t>
      </w:r>
      <w:r w:rsidRPr="00DF09D8">
        <w:t>industry standard</w:t>
      </w:r>
      <w:r w:rsidRPr="00C71E8E">
        <w:rPr>
          <w:spacing w:val="-4"/>
        </w:rPr>
        <w:t xml:space="preserve"> </w:t>
      </w:r>
      <w:r w:rsidRPr="00C71E8E">
        <w:t>and</w:t>
      </w:r>
      <w:r w:rsidRPr="00C71E8E">
        <w:rPr>
          <w:spacing w:val="-5"/>
        </w:rPr>
        <w:t xml:space="preserve"> </w:t>
      </w:r>
      <w:r w:rsidRPr="00C71E8E">
        <w:t>sets</w:t>
      </w:r>
      <w:r w:rsidRPr="00C71E8E">
        <w:rPr>
          <w:spacing w:val="-2"/>
        </w:rPr>
        <w:t xml:space="preserve"> </w:t>
      </w:r>
      <w:r w:rsidRPr="00C71E8E">
        <w:t>out</w:t>
      </w:r>
      <w:r w:rsidRPr="00C71E8E">
        <w:rPr>
          <w:spacing w:val="-5"/>
        </w:rPr>
        <w:t xml:space="preserve"> </w:t>
      </w:r>
      <w:r w:rsidRPr="00C71E8E">
        <w:t>the</w:t>
      </w:r>
      <w:r w:rsidRPr="00C71E8E">
        <w:rPr>
          <w:spacing w:val="-6"/>
        </w:rPr>
        <w:t xml:space="preserve"> </w:t>
      </w:r>
      <w:r w:rsidRPr="00C71E8E">
        <w:t>water business’s approved service standards.</w:t>
      </w:r>
    </w:p>
    <w:p w14:paraId="75D4FA37" w14:textId="77777777" w:rsidR="007F724A" w:rsidRPr="007A5DA8" w:rsidRDefault="007F724A" w:rsidP="00960948">
      <w:pPr>
        <w:keepNext/>
        <w:keepLines/>
        <w:shd w:val="clear" w:color="auto" w:fill="FFFFFF" w:themeFill="background1"/>
        <w:spacing w:before="200" w:after="120" w:line="360" w:lineRule="auto"/>
        <w:ind w:right="1062"/>
        <w:outlineLvl w:val="2"/>
        <w:rPr>
          <w:rFonts w:ascii="Tahoma" w:eastAsiaTheme="majorEastAsia" w:hAnsi="Tahoma" w:cstheme="majorBidi"/>
          <w:b/>
          <w:szCs w:val="24"/>
        </w:rPr>
      </w:pPr>
      <w:r w:rsidRPr="007A5DA8">
        <w:rPr>
          <w:rFonts w:ascii="Tahoma" w:eastAsiaTheme="majorEastAsia" w:hAnsi="Tahoma" w:cstheme="majorBidi"/>
          <w:b/>
          <w:szCs w:val="24"/>
        </w:rPr>
        <w:lastRenderedPageBreak/>
        <w:t xml:space="preserve">Amendments to this </w:t>
      </w:r>
      <w:r w:rsidRPr="00DF09D8">
        <w:rPr>
          <w:rFonts w:ascii="Tahoma" w:eastAsiaTheme="majorEastAsia" w:hAnsi="Tahoma" w:cstheme="majorBidi"/>
          <w:b/>
          <w:szCs w:val="24"/>
        </w:rPr>
        <w:t>industry standard</w:t>
      </w:r>
    </w:p>
    <w:p w14:paraId="068FFEBA" w14:textId="77777777" w:rsidR="007F724A" w:rsidRPr="007F724A" w:rsidRDefault="007F724A" w:rsidP="00770733">
      <w:pPr>
        <w:ind w:right="457"/>
      </w:pPr>
      <w:r w:rsidRPr="007F724A">
        <w:t>This</w:t>
      </w:r>
      <w:r w:rsidRPr="007F724A">
        <w:rPr>
          <w:spacing w:val="-4"/>
        </w:rPr>
        <w:t xml:space="preserve"> </w:t>
      </w:r>
      <w:r w:rsidRPr="00DF09D8">
        <w:t>industry standard</w:t>
      </w:r>
      <w:r w:rsidRPr="007F724A">
        <w:rPr>
          <w:spacing w:val="-3"/>
        </w:rPr>
        <w:t xml:space="preserve"> </w:t>
      </w:r>
      <w:r w:rsidRPr="007F724A">
        <w:t>may</w:t>
      </w:r>
      <w:r w:rsidRPr="007F724A">
        <w:rPr>
          <w:spacing w:val="-4"/>
        </w:rPr>
        <w:t xml:space="preserve"> </w:t>
      </w:r>
      <w:r w:rsidRPr="007F724A">
        <w:t>be</w:t>
      </w:r>
      <w:r w:rsidRPr="007F724A">
        <w:rPr>
          <w:spacing w:val="-4"/>
        </w:rPr>
        <w:t xml:space="preserve"> </w:t>
      </w:r>
      <w:r w:rsidRPr="007F724A">
        <w:t>amended</w:t>
      </w:r>
      <w:r w:rsidRPr="007F724A">
        <w:rPr>
          <w:spacing w:val="-4"/>
        </w:rPr>
        <w:t xml:space="preserve"> </w:t>
      </w:r>
      <w:r w:rsidRPr="007F724A">
        <w:t>by</w:t>
      </w:r>
      <w:r w:rsidRPr="007F724A">
        <w:rPr>
          <w:spacing w:val="-4"/>
        </w:rPr>
        <w:t xml:space="preserve"> </w:t>
      </w:r>
      <w:r w:rsidRPr="007F724A">
        <w:t>the</w:t>
      </w:r>
      <w:r w:rsidRPr="007F724A">
        <w:rPr>
          <w:spacing w:val="-2"/>
        </w:rPr>
        <w:t xml:space="preserve"> </w:t>
      </w:r>
      <w:r w:rsidRPr="007F724A">
        <w:t>Commission</w:t>
      </w:r>
      <w:r w:rsidRPr="007F724A">
        <w:rPr>
          <w:spacing w:val="-2"/>
        </w:rPr>
        <w:t xml:space="preserve"> </w:t>
      </w:r>
      <w:r w:rsidRPr="007F724A">
        <w:t>on</w:t>
      </w:r>
      <w:r w:rsidRPr="007F724A">
        <w:rPr>
          <w:spacing w:val="-4"/>
        </w:rPr>
        <w:t xml:space="preserve"> </w:t>
      </w:r>
      <w:r w:rsidRPr="007F724A">
        <w:t>its</w:t>
      </w:r>
      <w:r w:rsidRPr="007F724A">
        <w:rPr>
          <w:spacing w:val="-4"/>
        </w:rPr>
        <w:t xml:space="preserve"> </w:t>
      </w:r>
      <w:r w:rsidRPr="007F724A">
        <w:t>own</w:t>
      </w:r>
      <w:r w:rsidRPr="007F724A">
        <w:rPr>
          <w:spacing w:val="-3"/>
        </w:rPr>
        <w:t xml:space="preserve"> </w:t>
      </w:r>
      <w:r w:rsidRPr="007F724A">
        <w:t>initiative</w:t>
      </w:r>
      <w:r w:rsidRPr="007F724A">
        <w:rPr>
          <w:spacing w:val="-3"/>
        </w:rPr>
        <w:t xml:space="preserve"> </w:t>
      </w:r>
      <w:r w:rsidRPr="007F724A">
        <w:t>or</w:t>
      </w:r>
      <w:r w:rsidRPr="007F724A">
        <w:rPr>
          <w:spacing w:val="-4"/>
        </w:rPr>
        <w:t xml:space="preserve"> </w:t>
      </w:r>
      <w:r w:rsidRPr="007F724A">
        <w:t>in</w:t>
      </w:r>
      <w:r w:rsidRPr="007F724A">
        <w:rPr>
          <w:spacing w:val="-4"/>
        </w:rPr>
        <w:t xml:space="preserve"> </w:t>
      </w:r>
      <w:r w:rsidRPr="007F724A">
        <w:t>response to a proposal by a water business or other stakeholders.</w:t>
      </w:r>
    </w:p>
    <w:p w14:paraId="78E453FD" w14:textId="77777777" w:rsidR="007F724A" w:rsidRPr="007F724A" w:rsidRDefault="007F724A" w:rsidP="00770733">
      <w:pPr>
        <w:ind w:right="457"/>
      </w:pPr>
      <w:r w:rsidRPr="007F724A">
        <w:t xml:space="preserve">The Commission will not amend this </w:t>
      </w:r>
      <w:r w:rsidRPr="00DF09D8">
        <w:t>industry standard</w:t>
      </w:r>
      <w:r w:rsidRPr="007F724A">
        <w:t xml:space="preserve"> until water businesses and other stakeholders have had a reasonable opportunity to make representations and those</w:t>
      </w:r>
      <w:r w:rsidRPr="007F724A">
        <w:rPr>
          <w:spacing w:val="-6"/>
        </w:rPr>
        <w:t xml:space="preserve"> </w:t>
      </w:r>
      <w:r w:rsidRPr="007F724A">
        <w:t>representations</w:t>
      </w:r>
      <w:r w:rsidRPr="007F724A">
        <w:rPr>
          <w:spacing w:val="-5"/>
        </w:rPr>
        <w:t xml:space="preserve"> </w:t>
      </w:r>
      <w:r w:rsidRPr="007F724A">
        <w:t>have</w:t>
      </w:r>
      <w:r w:rsidRPr="007F724A">
        <w:rPr>
          <w:spacing w:val="-4"/>
        </w:rPr>
        <w:t xml:space="preserve"> </w:t>
      </w:r>
      <w:r w:rsidRPr="007F724A">
        <w:t>been</w:t>
      </w:r>
      <w:r w:rsidRPr="007F724A">
        <w:rPr>
          <w:spacing w:val="-6"/>
        </w:rPr>
        <w:t xml:space="preserve"> </w:t>
      </w:r>
      <w:r w:rsidRPr="007F724A">
        <w:t>considered,</w:t>
      </w:r>
      <w:r w:rsidRPr="007F724A">
        <w:rPr>
          <w:spacing w:val="-6"/>
        </w:rPr>
        <w:t xml:space="preserve"> </w:t>
      </w:r>
      <w:r w:rsidRPr="007F724A">
        <w:t>in</w:t>
      </w:r>
      <w:r w:rsidRPr="007F724A">
        <w:rPr>
          <w:spacing w:val="-6"/>
        </w:rPr>
        <w:t xml:space="preserve"> </w:t>
      </w:r>
      <w:r w:rsidRPr="007F724A">
        <w:t>accordance</w:t>
      </w:r>
      <w:r w:rsidRPr="007F724A">
        <w:rPr>
          <w:spacing w:val="-6"/>
        </w:rPr>
        <w:t xml:space="preserve"> </w:t>
      </w:r>
      <w:r w:rsidRPr="007F724A">
        <w:t>with</w:t>
      </w:r>
      <w:r w:rsidRPr="007F724A">
        <w:rPr>
          <w:spacing w:val="-4"/>
        </w:rPr>
        <w:t xml:space="preserve"> </w:t>
      </w:r>
      <w:r w:rsidRPr="007F724A">
        <w:t>the Commission’s Charter of Consultation and Regulatory Practice.</w:t>
      </w:r>
    </w:p>
    <w:p w14:paraId="056B0615" w14:textId="46DBCFEC" w:rsidR="007F724A" w:rsidRPr="007A5DA8" w:rsidRDefault="006238B5" w:rsidP="00960948">
      <w:pPr>
        <w:keepNext/>
        <w:keepLines/>
        <w:shd w:val="clear" w:color="auto" w:fill="FFFFFF" w:themeFill="background1"/>
        <w:spacing w:before="200" w:after="120" w:line="360" w:lineRule="auto"/>
        <w:ind w:right="1204"/>
        <w:outlineLvl w:val="2"/>
        <w:rPr>
          <w:rFonts w:ascii="Tahoma" w:eastAsiaTheme="majorEastAsia" w:hAnsi="Tahoma" w:cstheme="majorBidi"/>
          <w:b/>
          <w:szCs w:val="24"/>
        </w:rPr>
      </w:pPr>
      <w:r w:rsidRPr="007A5DA8">
        <w:rPr>
          <w:rFonts w:ascii="Tahoma" w:eastAsiaTheme="majorEastAsia" w:hAnsi="Tahoma" w:cstheme="majorBidi"/>
          <w:b/>
          <w:szCs w:val="24"/>
        </w:rPr>
        <w:t>C</w:t>
      </w:r>
      <w:r w:rsidRPr="001B7761">
        <w:rPr>
          <w:rFonts w:ascii="Tahoma" w:eastAsiaTheme="majorEastAsia" w:hAnsi="Tahoma" w:cstheme="majorBidi"/>
          <w:b/>
          <w:szCs w:val="24"/>
        </w:rPr>
        <w:t>ommencement</w:t>
      </w:r>
    </w:p>
    <w:p w14:paraId="1F29FA1D" w14:textId="70808D2F" w:rsidR="00DD35C6" w:rsidRPr="00DD35C6" w:rsidRDefault="00833FA0" w:rsidP="00EC0A75">
      <w:pPr>
        <w:shd w:val="clear" w:color="auto" w:fill="FFFFFF" w:themeFill="background1"/>
        <w:spacing w:line="360" w:lineRule="auto"/>
        <w:ind w:right="1204"/>
        <w:rPr>
          <w:shd w:val="clear" w:color="auto" w:fill="B2CFDC" w:themeFill="text2" w:themeFillTint="66"/>
        </w:rPr>
      </w:pPr>
      <w:r>
        <w:t>This</w:t>
      </w:r>
      <w:r>
        <w:rPr>
          <w:spacing w:val="-4"/>
        </w:rPr>
        <w:t xml:space="preserve"> </w:t>
      </w:r>
      <w:r w:rsidRPr="00DF09D8">
        <w:rPr>
          <w:spacing w:val="-4"/>
        </w:rPr>
        <w:t>industry standard</w:t>
      </w:r>
      <w:r>
        <w:rPr>
          <w:spacing w:val="-4"/>
        </w:rPr>
        <w:t xml:space="preserve"> </w:t>
      </w:r>
      <w:r>
        <w:t>regulates</w:t>
      </w:r>
      <w:r>
        <w:rPr>
          <w:spacing w:val="-2"/>
        </w:rPr>
        <w:t xml:space="preserve"> </w:t>
      </w:r>
      <w:r>
        <w:t>water</w:t>
      </w:r>
      <w:r>
        <w:rPr>
          <w:spacing w:val="-4"/>
        </w:rPr>
        <w:t xml:space="preserve"> </w:t>
      </w:r>
      <w:r>
        <w:t>businesses</w:t>
      </w:r>
      <w:r>
        <w:rPr>
          <w:spacing w:val="-3"/>
        </w:rPr>
        <w:t xml:space="preserve"> </w:t>
      </w:r>
      <w:r>
        <w:t>from</w:t>
      </w:r>
      <w:r>
        <w:rPr>
          <w:spacing w:val="-4"/>
        </w:rPr>
        <w:t xml:space="preserve"> </w:t>
      </w:r>
      <w:r>
        <w:t xml:space="preserve">1 </w:t>
      </w:r>
      <w:r w:rsidR="00DF5B22">
        <w:t xml:space="preserve">March </w:t>
      </w:r>
      <w:r w:rsidRPr="00DF09D8">
        <w:t>202</w:t>
      </w:r>
      <w:r w:rsidR="00C54CB3" w:rsidRPr="00DF09D8">
        <w:t>3</w:t>
      </w:r>
      <w:r w:rsidR="00D175EB" w:rsidRPr="00DF09D8">
        <w:t>.</w:t>
      </w:r>
    </w:p>
    <w:p w14:paraId="57EAEA83" w14:textId="77777777" w:rsidR="006C09F4" w:rsidRPr="007A5DA8" w:rsidRDefault="006C09F4" w:rsidP="00960948">
      <w:pPr>
        <w:pStyle w:val="Heading2"/>
        <w:shd w:val="clear" w:color="auto" w:fill="FFFFFF" w:themeFill="background1"/>
        <w:spacing w:line="360" w:lineRule="auto"/>
        <w:ind w:right="1204"/>
        <w:rPr>
          <w:sz w:val="22"/>
          <w:szCs w:val="24"/>
        </w:rPr>
      </w:pPr>
      <w:bookmarkStart w:id="25" w:name="_Toc113444790"/>
      <w:bookmarkStart w:id="26" w:name="_Toc113948304"/>
      <w:bookmarkStart w:id="27" w:name="_Toc114036179"/>
      <w:bookmarkStart w:id="28" w:name="_Toc150785994"/>
      <w:r w:rsidRPr="007A5DA8">
        <w:rPr>
          <w:sz w:val="22"/>
          <w:szCs w:val="24"/>
        </w:rPr>
        <w:t>Separate written agreements</w:t>
      </w:r>
      <w:bookmarkEnd w:id="25"/>
      <w:bookmarkEnd w:id="26"/>
      <w:bookmarkEnd w:id="27"/>
      <w:bookmarkEnd w:id="28"/>
    </w:p>
    <w:p w14:paraId="6A3378EE" w14:textId="77777777" w:rsidR="006C09F4" w:rsidRPr="00CA303D" w:rsidRDefault="006C09F4" w:rsidP="00770733">
      <w:pPr>
        <w:ind w:right="457"/>
      </w:pPr>
      <w:r w:rsidRPr="00CA303D">
        <w:t>A</w:t>
      </w:r>
      <w:r w:rsidRPr="00CA303D">
        <w:rPr>
          <w:spacing w:val="-4"/>
        </w:rPr>
        <w:t xml:space="preserve"> </w:t>
      </w:r>
      <w:r w:rsidRPr="00CA303D">
        <w:t>separate</w:t>
      </w:r>
      <w:r w:rsidRPr="00CA303D">
        <w:rPr>
          <w:spacing w:val="-5"/>
        </w:rPr>
        <w:t xml:space="preserve"> </w:t>
      </w:r>
      <w:r w:rsidRPr="00CA303D">
        <w:t>written</w:t>
      </w:r>
      <w:r w:rsidRPr="00CA303D">
        <w:rPr>
          <w:spacing w:val="-4"/>
        </w:rPr>
        <w:t xml:space="preserve"> </w:t>
      </w:r>
      <w:r w:rsidRPr="00CA303D">
        <w:t>agreement</w:t>
      </w:r>
      <w:r w:rsidRPr="00CA303D">
        <w:rPr>
          <w:spacing w:val="-4"/>
        </w:rPr>
        <w:t xml:space="preserve"> </w:t>
      </w:r>
      <w:r w:rsidRPr="00CA303D">
        <w:t>for</w:t>
      </w:r>
      <w:r w:rsidRPr="00CA303D">
        <w:rPr>
          <w:spacing w:val="-4"/>
        </w:rPr>
        <w:t xml:space="preserve"> </w:t>
      </w:r>
      <w:r w:rsidRPr="00CA303D">
        <w:t>the</w:t>
      </w:r>
      <w:r w:rsidRPr="00CA303D">
        <w:rPr>
          <w:spacing w:val="-2"/>
        </w:rPr>
        <w:t xml:space="preserve"> </w:t>
      </w:r>
      <w:r w:rsidRPr="00CA303D">
        <w:t>provision</w:t>
      </w:r>
      <w:r w:rsidRPr="00CA303D">
        <w:rPr>
          <w:spacing w:val="-5"/>
        </w:rPr>
        <w:t xml:space="preserve"> </w:t>
      </w:r>
      <w:r w:rsidRPr="00CA303D">
        <w:t>of</w:t>
      </w:r>
      <w:r w:rsidRPr="00CA303D">
        <w:rPr>
          <w:spacing w:val="-4"/>
        </w:rPr>
        <w:t xml:space="preserve"> </w:t>
      </w:r>
      <w:r w:rsidRPr="00CA303D">
        <w:t>a</w:t>
      </w:r>
      <w:r w:rsidRPr="00CA303D">
        <w:rPr>
          <w:spacing w:val="-5"/>
        </w:rPr>
        <w:t xml:space="preserve"> </w:t>
      </w:r>
      <w:r w:rsidRPr="00CA303D">
        <w:t>service</w:t>
      </w:r>
      <w:r w:rsidRPr="00CA303D">
        <w:rPr>
          <w:spacing w:val="-4"/>
        </w:rPr>
        <w:t xml:space="preserve"> </w:t>
      </w:r>
      <w:r w:rsidRPr="00CA303D">
        <w:t>made</w:t>
      </w:r>
      <w:r w:rsidRPr="00CA303D">
        <w:rPr>
          <w:spacing w:val="-4"/>
        </w:rPr>
        <w:t xml:space="preserve"> </w:t>
      </w:r>
      <w:r w:rsidRPr="00CA303D">
        <w:t xml:space="preserve">before 1 November 2004 need not comply with this </w:t>
      </w:r>
      <w:r w:rsidRPr="00DF09D8">
        <w:t>industry standard.</w:t>
      </w:r>
    </w:p>
    <w:p w14:paraId="53B33E64" w14:textId="77777777" w:rsidR="006C09F4" w:rsidRPr="00CA303D" w:rsidRDefault="006C09F4" w:rsidP="00770733">
      <w:pPr>
        <w:ind w:right="457"/>
      </w:pPr>
      <w:r w:rsidRPr="00CA303D">
        <w:t>A</w:t>
      </w:r>
      <w:r w:rsidRPr="00CA303D">
        <w:rPr>
          <w:spacing w:val="-4"/>
        </w:rPr>
        <w:t xml:space="preserve"> </w:t>
      </w:r>
      <w:r w:rsidRPr="00CA303D">
        <w:t>separate</w:t>
      </w:r>
      <w:r w:rsidRPr="00CA303D">
        <w:rPr>
          <w:spacing w:val="-5"/>
        </w:rPr>
        <w:t xml:space="preserve"> </w:t>
      </w:r>
      <w:r w:rsidRPr="00CA303D">
        <w:t>written</w:t>
      </w:r>
      <w:r w:rsidRPr="00CA303D">
        <w:rPr>
          <w:spacing w:val="-4"/>
        </w:rPr>
        <w:t xml:space="preserve"> </w:t>
      </w:r>
      <w:r w:rsidRPr="00CA303D">
        <w:t>agreement</w:t>
      </w:r>
      <w:r w:rsidRPr="00CA303D">
        <w:rPr>
          <w:spacing w:val="-4"/>
        </w:rPr>
        <w:t xml:space="preserve"> </w:t>
      </w:r>
      <w:r w:rsidRPr="00CA303D">
        <w:t>made</w:t>
      </w:r>
      <w:r w:rsidRPr="00CA303D">
        <w:rPr>
          <w:spacing w:val="-2"/>
        </w:rPr>
        <w:t xml:space="preserve"> </w:t>
      </w:r>
      <w:r w:rsidRPr="00CA303D">
        <w:t>after</w:t>
      </w:r>
      <w:r w:rsidRPr="00CA303D">
        <w:rPr>
          <w:spacing w:val="-4"/>
        </w:rPr>
        <w:t xml:space="preserve"> </w:t>
      </w:r>
      <w:r w:rsidRPr="00CA303D">
        <w:t>1</w:t>
      </w:r>
      <w:r w:rsidRPr="00CA303D">
        <w:rPr>
          <w:spacing w:val="-4"/>
        </w:rPr>
        <w:t xml:space="preserve"> </w:t>
      </w:r>
      <w:r w:rsidRPr="00CA303D">
        <w:t>November</w:t>
      </w:r>
      <w:r w:rsidRPr="00CA303D">
        <w:rPr>
          <w:spacing w:val="-4"/>
        </w:rPr>
        <w:t xml:space="preserve"> </w:t>
      </w:r>
      <w:r w:rsidRPr="00CA303D">
        <w:t>2004</w:t>
      </w:r>
      <w:r w:rsidRPr="00CA303D">
        <w:rPr>
          <w:spacing w:val="-4"/>
        </w:rPr>
        <w:t xml:space="preserve"> </w:t>
      </w:r>
      <w:r w:rsidRPr="00CA303D">
        <w:t>need</w:t>
      </w:r>
      <w:r w:rsidRPr="00CA303D">
        <w:rPr>
          <w:spacing w:val="-3"/>
        </w:rPr>
        <w:t xml:space="preserve"> </w:t>
      </w:r>
      <w:r w:rsidRPr="00CA303D">
        <w:t>not</w:t>
      </w:r>
      <w:r w:rsidRPr="00CA303D">
        <w:rPr>
          <w:spacing w:val="-4"/>
        </w:rPr>
        <w:t xml:space="preserve"> </w:t>
      </w:r>
      <w:r w:rsidRPr="00CA303D">
        <w:t>comply</w:t>
      </w:r>
      <w:r w:rsidRPr="00CA303D">
        <w:rPr>
          <w:spacing w:val="-3"/>
        </w:rPr>
        <w:t xml:space="preserve"> </w:t>
      </w:r>
      <w:r w:rsidRPr="00CA303D">
        <w:t xml:space="preserve">with this </w:t>
      </w:r>
      <w:r w:rsidRPr="00342728">
        <w:t>industry standard</w:t>
      </w:r>
      <w:r w:rsidRPr="00CA303D">
        <w:t xml:space="preserve"> if the agreement does not extend beyond 30 June 2005.</w:t>
      </w:r>
    </w:p>
    <w:p w14:paraId="66F3D295" w14:textId="4205EEDA" w:rsidR="006C09F4" w:rsidRPr="00CA303D" w:rsidRDefault="006C09F4" w:rsidP="00770733">
      <w:pPr>
        <w:ind w:right="457"/>
      </w:pPr>
      <w:r w:rsidRPr="00CA303D">
        <w:t>A</w:t>
      </w:r>
      <w:r w:rsidRPr="00CA303D">
        <w:rPr>
          <w:spacing w:val="-7"/>
        </w:rPr>
        <w:t xml:space="preserve"> </w:t>
      </w:r>
      <w:r w:rsidRPr="00CA303D">
        <w:t>separate</w:t>
      </w:r>
      <w:r w:rsidRPr="00CA303D">
        <w:rPr>
          <w:spacing w:val="-8"/>
        </w:rPr>
        <w:t xml:space="preserve"> </w:t>
      </w:r>
      <w:r w:rsidRPr="00CA303D">
        <w:t>written</w:t>
      </w:r>
      <w:r w:rsidRPr="00CA303D">
        <w:rPr>
          <w:spacing w:val="-7"/>
        </w:rPr>
        <w:t xml:space="preserve"> </w:t>
      </w:r>
      <w:r w:rsidRPr="00CA303D">
        <w:t>agreement</w:t>
      </w:r>
      <w:r w:rsidRPr="00CA303D">
        <w:rPr>
          <w:spacing w:val="-6"/>
        </w:rPr>
        <w:t xml:space="preserve"> </w:t>
      </w:r>
      <w:r w:rsidRPr="00CA303D">
        <w:t>made</w:t>
      </w:r>
      <w:r w:rsidRPr="00CA303D">
        <w:rPr>
          <w:spacing w:val="-5"/>
        </w:rPr>
        <w:t xml:space="preserve"> </w:t>
      </w:r>
      <w:r w:rsidRPr="00CA303D">
        <w:t>after</w:t>
      </w:r>
      <w:r w:rsidRPr="00CA303D">
        <w:rPr>
          <w:spacing w:val="-7"/>
        </w:rPr>
        <w:t xml:space="preserve"> </w:t>
      </w:r>
      <w:r w:rsidRPr="00CA303D">
        <w:t>1</w:t>
      </w:r>
      <w:r w:rsidRPr="00CA303D">
        <w:rPr>
          <w:spacing w:val="-7"/>
        </w:rPr>
        <w:t xml:space="preserve"> </w:t>
      </w:r>
      <w:r w:rsidRPr="00CA303D">
        <w:t>November</w:t>
      </w:r>
      <w:r w:rsidRPr="00CA303D">
        <w:rPr>
          <w:spacing w:val="-7"/>
        </w:rPr>
        <w:t xml:space="preserve"> </w:t>
      </w:r>
      <w:r w:rsidRPr="00CA303D">
        <w:t>2004</w:t>
      </w:r>
      <w:r w:rsidRPr="00CA303D">
        <w:rPr>
          <w:spacing w:val="-6"/>
        </w:rPr>
        <w:t xml:space="preserve"> </w:t>
      </w:r>
      <w:r w:rsidRPr="00CA303D">
        <w:t>to</w:t>
      </w:r>
      <w:r w:rsidRPr="00CA303D">
        <w:rPr>
          <w:spacing w:val="-5"/>
        </w:rPr>
        <w:t xml:space="preserve"> </w:t>
      </w:r>
      <w:r w:rsidRPr="00CA303D">
        <w:t>apply</w:t>
      </w:r>
      <w:r w:rsidRPr="00CA303D">
        <w:rPr>
          <w:spacing w:val="-6"/>
        </w:rPr>
        <w:t xml:space="preserve"> </w:t>
      </w:r>
      <w:r w:rsidRPr="00CA303D">
        <w:rPr>
          <w:spacing w:val="-2"/>
        </w:rPr>
        <w:t>beyond</w:t>
      </w:r>
      <w:r w:rsidR="00224F43">
        <w:rPr>
          <w:spacing w:val="-2"/>
        </w:rPr>
        <w:t xml:space="preserve"> 1 July 2005 for the</w:t>
      </w:r>
      <w:r w:rsidR="00394ABC">
        <w:rPr>
          <w:spacing w:val="-2"/>
        </w:rPr>
        <w:t xml:space="preserve"> </w:t>
      </w:r>
      <w:r w:rsidRPr="00CA303D">
        <w:t xml:space="preserve">provision of a service cannot reduce the rights of a customer provided or implied in this </w:t>
      </w:r>
      <w:bookmarkStart w:id="29" w:name="_Hlk102374360"/>
      <w:r w:rsidRPr="00342728">
        <w:t>industry standard</w:t>
      </w:r>
      <w:r w:rsidRPr="00CA303D">
        <w:t xml:space="preserve"> </w:t>
      </w:r>
      <w:bookmarkEnd w:id="29"/>
      <w:r w:rsidRPr="00CA303D">
        <w:t xml:space="preserve">unless the water business can demonstrate </w:t>
      </w:r>
      <w:r w:rsidR="00647C00" w:rsidRPr="00342728">
        <w:t>to the Commission</w:t>
      </w:r>
      <w:r w:rsidR="00647C00">
        <w:t xml:space="preserve"> </w:t>
      </w:r>
      <w:r w:rsidRPr="00CA303D">
        <w:t>that satisfying</w:t>
      </w:r>
      <w:r w:rsidRPr="00CA303D">
        <w:rPr>
          <w:spacing w:val="-3"/>
        </w:rPr>
        <w:t xml:space="preserve"> </w:t>
      </w:r>
      <w:r w:rsidRPr="00CA303D">
        <w:t>the</w:t>
      </w:r>
      <w:r w:rsidRPr="00CA303D">
        <w:rPr>
          <w:spacing w:val="-3"/>
        </w:rPr>
        <w:t xml:space="preserve"> </w:t>
      </w:r>
      <w:r w:rsidRPr="00BD210F">
        <w:t>industry standard</w:t>
      </w:r>
      <w:r w:rsidRPr="00CA303D">
        <w:t xml:space="preserve"> requirements</w:t>
      </w:r>
      <w:r w:rsidRPr="00CA303D">
        <w:rPr>
          <w:spacing w:val="-2"/>
        </w:rPr>
        <w:t xml:space="preserve"> </w:t>
      </w:r>
      <w:r w:rsidRPr="00CA303D">
        <w:t>is</w:t>
      </w:r>
      <w:r w:rsidRPr="00CA303D">
        <w:rPr>
          <w:spacing w:val="-4"/>
        </w:rPr>
        <w:t xml:space="preserve"> </w:t>
      </w:r>
      <w:r w:rsidRPr="00CA303D">
        <w:t>not</w:t>
      </w:r>
      <w:r w:rsidRPr="00CA303D">
        <w:rPr>
          <w:spacing w:val="-3"/>
        </w:rPr>
        <w:t xml:space="preserve"> </w:t>
      </w:r>
      <w:r w:rsidRPr="00CA303D">
        <w:t>practical</w:t>
      </w:r>
      <w:r w:rsidRPr="00CA303D">
        <w:rPr>
          <w:spacing w:val="-6"/>
        </w:rPr>
        <w:t xml:space="preserve"> </w:t>
      </w:r>
      <w:r w:rsidRPr="00CA303D">
        <w:t>and</w:t>
      </w:r>
      <w:r w:rsidRPr="00CA303D">
        <w:rPr>
          <w:spacing w:val="-6"/>
        </w:rPr>
        <w:t xml:space="preserve"> </w:t>
      </w:r>
      <w:r w:rsidRPr="00CA303D">
        <w:t>the</w:t>
      </w:r>
      <w:r w:rsidRPr="00CA303D">
        <w:rPr>
          <w:spacing w:val="-6"/>
        </w:rPr>
        <w:t xml:space="preserve"> </w:t>
      </w:r>
      <w:r w:rsidRPr="00CA303D">
        <w:t>water</w:t>
      </w:r>
      <w:r w:rsidRPr="00CA303D">
        <w:rPr>
          <w:spacing w:val="-5"/>
        </w:rPr>
        <w:t xml:space="preserve"> </w:t>
      </w:r>
      <w:r w:rsidRPr="00CA303D">
        <w:t>business</w:t>
      </w:r>
      <w:r w:rsidRPr="00CA303D">
        <w:rPr>
          <w:spacing w:val="-4"/>
        </w:rPr>
        <w:t xml:space="preserve"> </w:t>
      </w:r>
      <w:r w:rsidRPr="00CA303D">
        <w:t xml:space="preserve">expressly identifies any material departures from this </w:t>
      </w:r>
      <w:r w:rsidRPr="00BD210F">
        <w:t>industry standard</w:t>
      </w:r>
      <w:r w:rsidRPr="00CA303D">
        <w:t xml:space="preserve"> to the customer in writing.</w:t>
      </w:r>
    </w:p>
    <w:p w14:paraId="6AE2407F" w14:textId="6FCAD0C2" w:rsidR="006238B5" w:rsidRDefault="006C09F4" w:rsidP="00770733">
      <w:pPr>
        <w:ind w:right="457"/>
      </w:pPr>
      <w:r w:rsidRPr="00CA303D">
        <w:t>A</w:t>
      </w:r>
      <w:r w:rsidRPr="00CA303D">
        <w:rPr>
          <w:spacing w:val="-4"/>
        </w:rPr>
        <w:t xml:space="preserve"> </w:t>
      </w:r>
      <w:r w:rsidRPr="00CA303D">
        <w:t>recycled</w:t>
      </w:r>
      <w:r w:rsidRPr="00CA303D">
        <w:rPr>
          <w:spacing w:val="-5"/>
        </w:rPr>
        <w:t xml:space="preserve"> </w:t>
      </w:r>
      <w:r w:rsidRPr="00CA303D">
        <w:t>water</w:t>
      </w:r>
      <w:r w:rsidRPr="00CA303D">
        <w:rPr>
          <w:spacing w:val="-3"/>
        </w:rPr>
        <w:t xml:space="preserve"> </w:t>
      </w:r>
      <w:r w:rsidRPr="00CA303D">
        <w:t>contract</w:t>
      </w:r>
      <w:r w:rsidRPr="00CA303D">
        <w:rPr>
          <w:spacing w:val="-4"/>
        </w:rPr>
        <w:t xml:space="preserve"> </w:t>
      </w:r>
      <w:r w:rsidRPr="00CA303D">
        <w:t>need</w:t>
      </w:r>
      <w:r w:rsidRPr="00CA303D">
        <w:rPr>
          <w:spacing w:val="-2"/>
        </w:rPr>
        <w:t xml:space="preserve"> </w:t>
      </w:r>
      <w:r w:rsidRPr="00CA303D">
        <w:t>not</w:t>
      </w:r>
      <w:r w:rsidRPr="00CA303D">
        <w:rPr>
          <w:spacing w:val="-4"/>
        </w:rPr>
        <w:t xml:space="preserve"> </w:t>
      </w:r>
      <w:r w:rsidRPr="00CA303D">
        <w:t>comply</w:t>
      </w:r>
      <w:r w:rsidRPr="00CA303D">
        <w:rPr>
          <w:spacing w:val="-3"/>
        </w:rPr>
        <w:t xml:space="preserve"> </w:t>
      </w:r>
      <w:r w:rsidRPr="00CA303D">
        <w:t>with</w:t>
      </w:r>
      <w:r w:rsidRPr="00CA303D">
        <w:rPr>
          <w:spacing w:val="-4"/>
        </w:rPr>
        <w:t xml:space="preserve"> </w:t>
      </w:r>
      <w:r w:rsidRPr="00CA303D">
        <w:t>this</w:t>
      </w:r>
      <w:r w:rsidRPr="00CA303D">
        <w:rPr>
          <w:spacing w:val="-3"/>
        </w:rPr>
        <w:t xml:space="preserve"> </w:t>
      </w:r>
      <w:r w:rsidRPr="00BD210F">
        <w:t>industry standard</w:t>
      </w:r>
      <w:r w:rsidRPr="00CA303D">
        <w:t xml:space="preserve"> if</w:t>
      </w:r>
      <w:r w:rsidRPr="00CA303D">
        <w:rPr>
          <w:spacing w:val="-4"/>
        </w:rPr>
        <w:t xml:space="preserve"> </w:t>
      </w:r>
      <w:r w:rsidRPr="00CA303D">
        <w:t>it</w:t>
      </w:r>
      <w:r w:rsidRPr="00CA303D">
        <w:rPr>
          <w:spacing w:val="-2"/>
        </w:rPr>
        <w:t xml:space="preserve"> </w:t>
      </w:r>
      <w:r w:rsidRPr="00CA303D">
        <w:t>does</w:t>
      </w:r>
      <w:r w:rsidRPr="00CA303D">
        <w:rPr>
          <w:spacing w:val="-3"/>
        </w:rPr>
        <w:t xml:space="preserve"> </w:t>
      </w:r>
      <w:r w:rsidRPr="00CA303D">
        <w:t>not</w:t>
      </w:r>
      <w:r w:rsidRPr="00CA303D">
        <w:rPr>
          <w:spacing w:val="-2"/>
        </w:rPr>
        <w:t xml:space="preserve"> </w:t>
      </w:r>
      <w:r w:rsidRPr="00CA303D">
        <w:t>provide</w:t>
      </w:r>
      <w:r w:rsidRPr="00CA303D">
        <w:rPr>
          <w:spacing w:val="-4"/>
        </w:rPr>
        <w:t xml:space="preserve"> </w:t>
      </w:r>
      <w:r w:rsidRPr="00CA303D">
        <w:t xml:space="preserve">for </w:t>
      </w:r>
      <w:r w:rsidRPr="000D7A88">
        <w:t xml:space="preserve">domestic reticulated recycled water or if the Commission expressly decides </w:t>
      </w:r>
      <w:r w:rsidR="000E6C25" w:rsidRPr="000D7A88">
        <w:rPr>
          <w:spacing w:val="-2"/>
        </w:rPr>
        <w:t>otherwise.</w:t>
      </w:r>
    </w:p>
    <w:p w14:paraId="45165E24" w14:textId="77777777" w:rsidR="00EA73FB" w:rsidRPr="007A5DA8" w:rsidRDefault="00EA73FB" w:rsidP="00993214">
      <w:pPr>
        <w:pStyle w:val="Heading2"/>
        <w:shd w:val="clear" w:color="auto" w:fill="FFFFFF" w:themeFill="background1"/>
        <w:spacing w:line="360" w:lineRule="auto"/>
        <w:ind w:right="33"/>
        <w:rPr>
          <w:sz w:val="22"/>
          <w:szCs w:val="24"/>
        </w:rPr>
      </w:pPr>
      <w:bookmarkStart w:id="30" w:name="_Toc113444791"/>
      <w:bookmarkStart w:id="31" w:name="_Toc113948305"/>
      <w:bookmarkStart w:id="32" w:name="_Toc114036180"/>
      <w:bookmarkStart w:id="33" w:name="_Toc150785995"/>
      <w:r w:rsidRPr="007A5DA8">
        <w:rPr>
          <w:sz w:val="22"/>
          <w:szCs w:val="24"/>
        </w:rPr>
        <w:t>Trade Waste</w:t>
      </w:r>
      <w:bookmarkEnd w:id="30"/>
      <w:bookmarkEnd w:id="31"/>
      <w:bookmarkEnd w:id="32"/>
      <w:bookmarkEnd w:id="33"/>
    </w:p>
    <w:p w14:paraId="1FF14E6D" w14:textId="2D3547C8" w:rsidR="007F724A" w:rsidRDefault="00EA73FB" w:rsidP="00770733">
      <w:pPr>
        <w:shd w:val="clear" w:color="auto" w:fill="FFFFFF" w:themeFill="background1"/>
        <w:spacing w:line="360" w:lineRule="auto"/>
        <w:ind w:right="457"/>
      </w:pPr>
      <w:r>
        <w:t xml:space="preserve">A water business must comply with the requirements in the </w:t>
      </w:r>
      <w:r w:rsidRPr="00BD210F">
        <w:t>Water Industry Standard</w:t>
      </w:r>
      <w:r>
        <w:t xml:space="preserve"> </w:t>
      </w:r>
      <w:r w:rsidR="00E6714B" w:rsidRPr="00612D31">
        <w:t>–</w:t>
      </w:r>
      <w:r w:rsidR="00E6714B">
        <w:rPr>
          <w:b/>
          <w:bCs/>
        </w:rPr>
        <w:t xml:space="preserve"> </w:t>
      </w:r>
      <w:r>
        <w:t xml:space="preserve">Trade Waste Customer Service in relation to the provision of information to trade waste customers.  </w:t>
      </w:r>
    </w:p>
    <w:p w14:paraId="12168F92" w14:textId="068E96A7" w:rsidR="00EA73FB" w:rsidRDefault="00EA73FB" w:rsidP="00960948">
      <w:pPr>
        <w:shd w:val="clear" w:color="auto" w:fill="FFFFFF" w:themeFill="background1"/>
      </w:pPr>
    </w:p>
    <w:p w14:paraId="27364A81" w14:textId="68D4F56D" w:rsidR="00EA73FB" w:rsidRDefault="00EA73FB" w:rsidP="00960948">
      <w:pPr>
        <w:shd w:val="clear" w:color="auto" w:fill="FFFFFF" w:themeFill="background1"/>
      </w:pPr>
    </w:p>
    <w:p w14:paraId="5B3D254F" w14:textId="53CD2356" w:rsidR="00EA73FB" w:rsidRDefault="00EA73FB" w:rsidP="00960948">
      <w:pPr>
        <w:shd w:val="clear" w:color="auto" w:fill="FFFFFF" w:themeFill="background1"/>
      </w:pPr>
    </w:p>
    <w:p w14:paraId="55D521D8" w14:textId="0FC0528D" w:rsidR="0094125D" w:rsidRPr="00990181" w:rsidRDefault="0094125D" w:rsidP="00960948">
      <w:pPr>
        <w:pStyle w:val="Heading1"/>
        <w:shd w:val="clear" w:color="auto" w:fill="FFFFFF" w:themeFill="background1"/>
        <w:tabs>
          <w:tab w:val="num" w:pos="360"/>
        </w:tabs>
        <w:rPr>
          <w:b/>
          <w:bCs/>
          <w:color w:val="auto"/>
        </w:rPr>
      </w:pPr>
      <w:bookmarkStart w:id="34" w:name="_Toc150785996"/>
      <w:r w:rsidRPr="00990181">
        <w:rPr>
          <w:b/>
          <w:bCs/>
          <w:color w:val="auto"/>
        </w:rPr>
        <w:lastRenderedPageBreak/>
        <w:t>Part B - Service and Supply</w:t>
      </w:r>
      <w:bookmarkEnd w:id="34"/>
    </w:p>
    <w:p w14:paraId="3C90553A" w14:textId="5C9C734E" w:rsidR="00EF0030" w:rsidRDefault="00EF0030" w:rsidP="007848AA">
      <w:pPr>
        <w:pStyle w:val="Heading2"/>
        <w:keepNext w:val="0"/>
        <w:keepLines w:val="0"/>
        <w:widowControl w:val="0"/>
        <w:numPr>
          <w:ilvl w:val="0"/>
          <w:numId w:val="9"/>
        </w:numPr>
        <w:shd w:val="clear" w:color="auto" w:fill="FFFFFF" w:themeFill="background1"/>
        <w:tabs>
          <w:tab w:val="left" w:pos="2016"/>
          <w:tab w:val="left" w:pos="2017"/>
        </w:tabs>
        <w:autoSpaceDE w:val="0"/>
        <w:autoSpaceDN w:val="0"/>
        <w:spacing w:line="240" w:lineRule="auto"/>
        <w:ind w:left="851" w:hanging="851"/>
      </w:pPr>
      <w:bookmarkStart w:id="35" w:name="_Toc150785997"/>
      <w:r>
        <w:t>Connection</w:t>
      </w:r>
      <w:r w:rsidRPr="00967280">
        <w:t xml:space="preserve"> </w:t>
      </w:r>
      <w:r>
        <w:t>and</w:t>
      </w:r>
      <w:r w:rsidRPr="00967280">
        <w:t xml:space="preserve"> </w:t>
      </w:r>
      <w:r>
        <w:t>service</w:t>
      </w:r>
      <w:r w:rsidRPr="00967280">
        <w:t xml:space="preserve"> provision</w:t>
      </w:r>
      <w:bookmarkEnd w:id="35"/>
    </w:p>
    <w:p w14:paraId="2B929B51" w14:textId="3BCEA6D9" w:rsidR="00EF0030" w:rsidRPr="009C79AA" w:rsidRDefault="00EF0030" w:rsidP="007848AA">
      <w:pPr>
        <w:pStyle w:val="Heading3numbered"/>
        <w:numPr>
          <w:ilvl w:val="1"/>
          <w:numId w:val="117"/>
        </w:numPr>
        <w:spacing w:line="360" w:lineRule="auto"/>
        <w:ind w:left="851" w:right="782" w:hanging="851"/>
        <w:rPr>
          <w:color w:val="auto"/>
        </w:rPr>
      </w:pPr>
      <w:bookmarkStart w:id="36" w:name="_Toc150785998"/>
      <w:r w:rsidRPr="009C79AA">
        <w:rPr>
          <w:color w:val="auto"/>
        </w:rPr>
        <w:t>Obligation to provide service</w:t>
      </w:r>
      <w:bookmarkEnd w:id="36"/>
    </w:p>
    <w:p w14:paraId="40325F27" w14:textId="2F862078" w:rsidR="00EF0030" w:rsidRDefault="00EF0030" w:rsidP="00770733">
      <w:pPr>
        <w:spacing w:line="360" w:lineRule="auto"/>
        <w:ind w:right="457"/>
      </w:pPr>
      <w:r w:rsidRPr="00DE47C9">
        <w:t>Subject</w:t>
      </w:r>
      <w:r w:rsidRPr="00DE47C9">
        <w:rPr>
          <w:spacing w:val="-4"/>
        </w:rPr>
        <w:t xml:space="preserve"> </w:t>
      </w:r>
      <w:r w:rsidRPr="00BD210F">
        <w:t>to</w:t>
      </w:r>
      <w:r w:rsidRPr="00BD210F">
        <w:rPr>
          <w:spacing w:val="-4"/>
        </w:rPr>
        <w:t xml:space="preserve"> the </w:t>
      </w:r>
      <w:r w:rsidRPr="00BD210F">
        <w:rPr>
          <w:i/>
          <w:iCs/>
          <w:spacing w:val="-4"/>
        </w:rPr>
        <w:t>Water Act 1989</w:t>
      </w:r>
      <w:r w:rsidRPr="00BD210F">
        <w:rPr>
          <w:spacing w:val="-4"/>
        </w:rPr>
        <w:t xml:space="preserve"> (Vic) and the </w:t>
      </w:r>
      <w:r w:rsidRPr="00BD210F">
        <w:rPr>
          <w:i/>
          <w:iCs/>
          <w:spacing w:val="-4"/>
        </w:rPr>
        <w:t>Water Industry Act 1994</w:t>
      </w:r>
      <w:r w:rsidRPr="00BD210F">
        <w:rPr>
          <w:spacing w:val="-4"/>
        </w:rPr>
        <w:t xml:space="preserve"> (Vic)</w:t>
      </w:r>
      <w:r w:rsidRPr="00DE47C9">
        <w:rPr>
          <w:spacing w:val="-4"/>
        </w:rPr>
        <w:t xml:space="preserve"> </w:t>
      </w:r>
      <w:r w:rsidRPr="00DE47C9">
        <w:t>if</w:t>
      </w:r>
      <w:r w:rsidRPr="00DE47C9">
        <w:rPr>
          <w:spacing w:val="-4"/>
        </w:rPr>
        <w:t xml:space="preserve"> </w:t>
      </w:r>
      <w:r w:rsidRPr="00DE47C9">
        <w:t>a</w:t>
      </w:r>
      <w:r w:rsidRPr="00DE47C9">
        <w:rPr>
          <w:spacing w:val="-1"/>
        </w:rPr>
        <w:t xml:space="preserve"> </w:t>
      </w:r>
      <w:r w:rsidRPr="00DE47C9">
        <w:t>customer’s</w:t>
      </w:r>
      <w:r w:rsidRPr="00DE47C9">
        <w:rPr>
          <w:spacing w:val="-1"/>
        </w:rPr>
        <w:t xml:space="preserve"> </w:t>
      </w:r>
      <w:r w:rsidRPr="00DE47C9">
        <w:t>property</w:t>
      </w:r>
      <w:r w:rsidRPr="00DE47C9">
        <w:rPr>
          <w:spacing w:val="-2"/>
        </w:rPr>
        <w:t xml:space="preserve"> </w:t>
      </w:r>
      <w:r w:rsidRPr="00DE47C9">
        <w:t>is</w:t>
      </w:r>
      <w:r w:rsidRPr="00DE47C9">
        <w:rPr>
          <w:spacing w:val="-3"/>
        </w:rPr>
        <w:t xml:space="preserve"> </w:t>
      </w:r>
      <w:r w:rsidRPr="00DE47C9">
        <w:t>connected</w:t>
      </w:r>
      <w:r w:rsidRPr="00DE47C9">
        <w:rPr>
          <w:spacing w:val="-5"/>
        </w:rPr>
        <w:t xml:space="preserve"> </w:t>
      </w:r>
      <w:r w:rsidRPr="00DE47C9">
        <w:t xml:space="preserve">to a system, the water business must provide </w:t>
      </w:r>
      <w:r w:rsidRPr="00BD210F">
        <w:t>the relevant service</w:t>
      </w:r>
      <w:r w:rsidRPr="00DE47C9">
        <w:t xml:space="preserve"> in accordance with this </w:t>
      </w:r>
      <w:r w:rsidRPr="00BD210F">
        <w:t>industry standard</w:t>
      </w:r>
      <w:r w:rsidRPr="00DE47C9">
        <w:t>.</w:t>
      </w:r>
    </w:p>
    <w:p w14:paraId="72934B9C" w14:textId="77777777" w:rsidR="00F658E8" w:rsidRPr="009D25C7" w:rsidRDefault="00F658E8" w:rsidP="009D25C7">
      <w:pPr>
        <w:pStyle w:val="Heading3numbered"/>
        <w:numPr>
          <w:ilvl w:val="1"/>
          <w:numId w:val="117"/>
        </w:numPr>
        <w:spacing w:line="360" w:lineRule="auto"/>
        <w:ind w:left="851" w:right="782" w:hanging="851"/>
        <w:rPr>
          <w:color w:val="auto"/>
        </w:rPr>
      </w:pPr>
      <w:bookmarkStart w:id="37" w:name="_Toc150785999"/>
      <w:r w:rsidRPr="009D25C7">
        <w:rPr>
          <w:color w:val="auto"/>
        </w:rPr>
        <w:t>Obligation to connect</w:t>
      </w:r>
      <w:bookmarkEnd w:id="37"/>
    </w:p>
    <w:p w14:paraId="0423634D" w14:textId="0B4883A2" w:rsidR="00F658E8" w:rsidRPr="00DE47C9" w:rsidRDefault="00F658E8" w:rsidP="00770733">
      <w:pPr>
        <w:spacing w:line="360" w:lineRule="auto"/>
        <w:ind w:right="457"/>
      </w:pPr>
      <w:r w:rsidRPr="00DE47C9">
        <w:t>Subject</w:t>
      </w:r>
      <w:r w:rsidRPr="00DE47C9">
        <w:rPr>
          <w:spacing w:val="-5"/>
        </w:rPr>
        <w:t xml:space="preserve"> </w:t>
      </w:r>
      <w:r w:rsidRPr="00DE47C9">
        <w:t>to</w:t>
      </w:r>
      <w:r w:rsidRPr="00DE47C9">
        <w:rPr>
          <w:spacing w:val="-5"/>
        </w:rPr>
        <w:t xml:space="preserve"> </w:t>
      </w:r>
      <w:r w:rsidRPr="00BD210F">
        <w:rPr>
          <w:spacing w:val="-5"/>
        </w:rPr>
        <w:t xml:space="preserve">the </w:t>
      </w:r>
      <w:r w:rsidRPr="00BD210F">
        <w:rPr>
          <w:i/>
          <w:iCs/>
          <w:spacing w:val="-5"/>
        </w:rPr>
        <w:t>Water Act 1989</w:t>
      </w:r>
      <w:r w:rsidRPr="00BD210F">
        <w:rPr>
          <w:spacing w:val="-5"/>
        </w:rPr>
        <w:t xml:space="preserve"> (Vic) and the </w:t>
      </w:r>
      <w:r w:rsidRPr="00BD210F">
        <w:rPr>
          <w:i/>
          <w:iCs/>
          <w:spacing w:val="-5"/>
        </w:rPr>
        <w:t>Water Industry Act 1994</w:t>
      </w:r>
      <w:r w:rsidRPr="00BD210F">
        <w:rPr>
          <w:spacing w:val="-5"/>
        </w:rPr>
        <w:t xml:space="preserve"> (Vic</w:t>
      </w:r>
      <w:r w:rsidR="00224F43" w:rsidRPr="00BD210F">
        <w:rPr>
          <w:spacing w:val="-5"/>
        </w:rPr>
        <w:t>),</w:t>
      </w:r>
      <w:r w:rsidRPr="00DE47C9">
        <w:rPr>
          <w:spacing w:val="-5"/>
        </w:rPr>
        <w:t xml:space="preserve"> </w:t>
      </w:r>
      <w:r w:rsidRPr="00DE47C9">
        <w:t>where</w:t>
      </w:r>
      <w:r w:rsidRPr="00DE47C9">
        <w:rPr>
          <w:spacing w:val="-3"/>
        </w:rPr>
        <w:t xml:space="preserve"> </w:t>
      </w:r>
      <w:r w:rsidRPr="00DE47C9">
        <w:t>a</w:t>
      </w:r>
      <w:r w:rsidRPr="00DE47C9">
        <w:rPr>
          <w:spacing w:val="-6"/>
        </w:rPr>
        <w:t xml:space="preserve"> </w:t>
      </w:r>
      <w:r w:rsidRPr="00DE47C9">
        <w:t>person</w:t>
      </w:r>
      <w:r w:rsidRPr="00DE47C9">
        <w:rPr>
          <w:spacing w:val="-3"/>
        </w:rPr>
        <w:t xml:space="preserve"> </w:t>
      </w:r>
      <w:r w:rsidRPr="00DE47C9">
        <w:t>requests</w:t>
      </w:r>
      <w:r w:rsidRPr="00DE47C9">
        <w:rPr>
          <w:spacing w:val="-4"/>
        </w:rPr>
        <w:t xml:space="preserve"> </w:t>
      </w:r>
      <w:r w:rsidRPr="00DE47C9">
        <w:t>connection</w:t>
      </w:r>
      <w:r w:rsidRPr="00DE47C9">
        <w:rPr>
          <w:spacing w:val="-4"/>
        </w:rPr>
        <w:t xml:space="preserve"> </w:t>
      </w:r>
      <w:r w:rsidRPr="00DE47C9">
        <w:t>to</w:t>
      </w:r>
      <w:r w:rsidRPr="00DE47C9">
        <w:rPr>
          <w:spacing w:val="-5"/>
        </w:rPr>
        <w:t xml:space="preserve"> </w:t>
      </w:r>
      <w:r w:rsidRPr="00DE47C9">
        <w:t>a</w:t>
      </w:r>
      <w:r w:rsidRPr="00DE47C9">
        <w:rPr>
          <w:spacing w:val="-3"/>
        </w:rPr>
        <w:t xml:space="preserve"> </w:t>
      </w:r>
      <w:r w:rsidRPr="00DE47C9">
        <w:t>service</w:t>
      </w:r>
      <w:r w:rsidRPr="00DE47C9">
        <w:rPr>
          <w:spacing w:val="-5"/>
        </w:rPr>
        <w:t xml:space="preserve"> </w:t>
      </w:r>
      <w:r w:rsidRPr="00DE47C9">
        <w:t xml:space="preserve">that is available, a water business must connect or </w:t>
      </w:r>
      <w:r w:rsidRPr="00BD210F">
        <w:t xml:space="preserve">(if approval is all that is needed) </w:t>
      </w:r>
      <w:r w:rsidRPr="00DE47C9">
        <w:t>approve connection to the person’s</w:t>
      </w:r>
      <w:r w:rsidRPr="00DE47C9">
        <w:rPr>
          <w:spacing w:val="-2"/>
        </w:rPr>
        <w:t xml:space="preserve"> </w:t>
      </w:r>
      <w:r w:rsidRPr="00DE47C9">
        <w:t>property</w:t>
      </w:r>
      <w:r w:rsidRPr="00DE47C9">
        <w:rPr>
          <w:spacing w:val="-4"/>
        </w:rPr>
        <w:t xml:space="preserve"> </w:t>
      </w:r>
      <w:r w:rsidRPr="00DE47C9">
        <w:t>within</w:t>
      </w:r>
      <w:r w:rsidRPr="00DE47C9">
        <w:rPr>
          <w:spacing w:val="-3"/>
        </w:rPr>
        <w:t xml:space="preserve"> </w:t>
      </w:r>
      <w:r w:rsidRPr="00DE47C9">
        <w:t>10</w:t>
      </w:r>
      <w:r w:rsidRPr="00DE47C9">
        <w:rPr>
          <w:spacing w:val="-4"/>
        </w:rPr>
        <w:t xml:space="preserve"> </w:t>
      </w:r>
      <w:r w:rsidRPr="00DE47C9">
        <w:t>business</w:t>
      </w:r>
      <w:r w:rsidRPr="00DE47C9">
        <w:rPr>
          <w:spacing w:val="-4"/>
        </w:rPr>
        <w:t xml:space="preserve"> </w:t>
      </w:r>
      <w:r w:rsidRPr="00DE47C9">
        <w:t>days,</w:t>
      </w:r>
      <w:r w:rsidRPr="00DE47C9">
        <w:rPr>
          <w:spacing w:val="-5"/>
        </w:rPr>
        <w:t xml:space="preserve"> </w:t>
      </w:r>
      <w:r w:rsidRPr="00DE47C9">
        <w:t>or such</w:t>
      </w:r>
      <w:r w:rsidRPr="00DE47C9">
        <w:rPr>
          <w:spacing w:val="-5"/>
        </w:rPr>
        <w:t xml:space="preserve"> </w:t>
      </w:r>
      <w:r w:rsidRPr="00DE47C9">
        <w:t>later</w:t>
      </w:r>
      <w:r w:rsidRPr="00DE47C9">
        <w:rPr>
          <w:spacing w:val="-4"/>
        </w:rPr>
        <w:t xml:space="preserve"> </w:t>
      </w:r>
      <w:r w:rsidRPr="00DE47C9">
        <w:t>date</w:t>
      </w:r>
      <w:r w:rsidRPr="00DE47C9">
        <w:rPr>
          <w:spacing w:val="-3"/>
        </w:rPr>
        <w:t xml:space="preserve"> </w:t>
      </w:r>
      <w:r w:rsidRPr="00DE47C9">
        <w:t>as</w:t>
      </w:r>
      <w:r w:rsidRPr="00DE47C9">
        <w:rPr>
          <w:spacing w:val="-4"/>
        </w:rPr>
        <w:t xml:space="preserve"> </w:t>
      </w:r>
      <w:r w:rsidRPr="00DE47C9">
        <w:t>agreed,</w:t>
      </w:r>
      <w:r w:rsidRPr="00DE47C9">
        <w:rPr>
          <w:spacing w:val="-3"/>
        </w:rPr>
        <w:t xml:space="preserve"> </w:t>
      </w:r>
      <w:r w:rsidRPr="00DE47C9">
        <w:t>if:</w:t>
      </w:r>
    </w:p>
    <w:p w14:paraId="5CA52217" w14:textId="77777777" w:rsidR="00F658E8" w:rsidRPr="00DE47C9" w:rsidRDefault="00F658E8" w:rsidP="0031228C">
      <w:pPr>
        <w:pStyle w:val="ListParagraph"/>
        <w:widowControl w:val="0"/>
        <w:numPr>
          <w:ilvl w:val="2"/>
          <w:numId w:val="9"/>
        </w:numPr>
        <w:shd w:val="clear" w:color="auto" w:fill="FFFFFF" w:themeFill="background1"/>
        <w:tabs>
          <w:tab w:val="left" w:pos="2585"/>
          <w:tab w:val="left" w:pos="2586"/>
        </w:tabs>
        <w:autoSpaceDE w:val="0"/>
        <w:autoSpaceDN w:val="0"/>
        <w:spacing w:before="133" w:after="0" w:line="360" w:lineRule="auto"/>
        <w:ind w:left="1134" w:right="1204" w:hanging="567"/>
        <w:contextualSpacing w:val="0"/>
      </w:pPr>
      <w:r w:rsidRPr="00DE47C9">
        <w:t>the</w:t>
      </w:r>
      <w:r w:rsidRPr="00DE47C9">
        <w:rPr>
          <w:spacing w:val="-6"/>
        </w:rPr>
        <w:t xml:space="preserve"> </w:t>
      </w:r>
      <w:r w:rsidRPr="00DE47C9">
        <w:t>customer</w:t>
      </w:r>
      <w:r w:rsidRPr="00DE47C9">
        <w:rPr>
          <w:spacing w:val="-3"/>
        </w:rPr>
        <w:t xml:space="preserve"> </w:t>
      </w:r>
      <w:r w:rsidRPr="00DE47C9">
        <w:t>has</w:t>
      </w:r>
      <w:r w:rsidRPr="00DE47C9">
        <w:rPr>
          <w:spacing w:val="-4"/>
        </w:rPr>
        <w:t xml:space="preserve"> </w:t>
      </w:r>
      <w:r w:rsidRPr="00DE47C9">
        <w:t>paid</w:t>
      </w:r>
      <w:r w:rsidRPr="00DE47C9">
        <w:rPr>
          <w:spacing w:val="-5"/>
        </w:rPr>
        <w:t xml:space="preserve"> </w:t>
      </w:r>
      <w:r w:rsidRPr="00DE47C9">
        <w:t>or</w:t>
      </w:r>
      <w:r w:rsidRPr="00DE47C9">
        <w:rPr>
          <w:spacing w:val="-3"/>
        </w:rPr>
        <w:t xml:space="preserve"> </w:t>
      </w:r>
      <w:r w:rsidRPr="00DE47C9">
        <w:t>agreed</w:t>
      </w:r>
      <w:r w:rsidRPr="00DE47C9">
        <w:rPr>
          <w:spacing w:val="-6"/>
        </w:rPr>
        <w:t xml:space="preserve"> </w:t>
      </w:r>
      <w:r w:rsidRPr="00DE47C9">
        <w:t>to</w:t>
      </w:r>
      <w:r w:rsidRPr="00DE47C9">
        <w:rPr>
          <w:spacing w:val="-5"/>
        </w:rPr>
        <w:t xml:space="preserve"> </w:t>
      </w:r>
      <w:r w:rsidRPr="00DE47C9">
        <w:t>pay</w:t>
      </w:r>
      <w:r w:rsidRPr="00DE47C9">
        <w:rPr>
          <w:spacing w:val="-4"/>
        </w:rPr>
        <w:t xml:space="preserve"> </w:t>
      </w:r>
      <w:r w:rsidRPr="00DE47C9">
        <w:t>all</w:t>
      </w:r>
      <w:r w:rsidRPr="00DE47C9">
        <w:rPr>
          <w:spacing w:val="-6"/>
        </w:rPr>
        <w:t xml:space="preserve"> </w:t>
      </w:r>
      <w:r w:rsidRPr="00DE47C9">
        <w:t>applicable</w:t>
      </w:r>
      <w:r w:rsidRPr="00DE47C9">
        <w:rPr>
          <w:spacing w:val="-3"/>
        </w:rPr>
        <w:t xml:space="preserve"> </w:t>
      </w:r>
      <w:r w:rsidRPr="00DE47C9">
        <w:t>connection fees; and</w:t>
      </w:r>
    </w:p>
    <w:p w14:paraId="4619B122" w14:textId="77777777" w:rsidR="00F658E8" w:rsidRPr="00DE47C9" w:rsidRDefault="00F658E8" w:rsidP="00770733">
      <w:pPr>
        <w:pStyle w:val="ListParagraph"/>
        <w:widowControl w:val="0"/>
        <w:numPr>
          <w:ilvl w:val="2"/>
          <w:numId w:val="9"/>
        </w:numPr>
        <w:shd w:val="clear" w:color="auto" w:fill="FFFFFF" w:themeFill="background1"/>
        <w:tabs>
          <w:tab w:val="left" w:pos="2585"/>
          <w:tab w:val="left" w:pos="2586"/>
          <w:tab w:val="left" w:pos="7230"/>
        </w:tabs>
        <w:autoSpaceDE w:val="0"/>
        <w:autoSpaceDN w:val="0"/>
        <w:spacing w:line="360" w:lineRule="auto"/>
        <w:ind w:left="1134" w:right="457" w:hanging="567"/>
        <w:contextualSpacing w:val="0"/>
      </w:pPr>
      <w:r w:rsidRPr="00DE47C9">
        <w:t>the</w:t>
      </w:r>
      <w:r w:rsidRPr="00DE47C9">
        <w:rPr>
          <w:spacing w:val="-7"/>
        </w:rPr>
        <w:t xml:space="preserve"> </w:t>
      </w:r>
      <w:r w:rsidRPr="00DE47C9">
        <w:t>customer</w:t>
      </w:r>
      <w:r w:rsidRPr="00DE47C9">
        <w:rPr>
          <w:spacing w:val="-4"/>
        </w:rPr>
        <w:t xml:space="preserve"> </w:t>
      </w:r>
      <w:r w:rsidRPr="00DE47C9">
        <w:t>has</w:t>
      </w:r>
      <w:r w:rsidRPr="00DE47C9">
        <w:rPr>
          <w:spacing w:val="-5"/>
        </w:rPr>
        <w:t xml:space="preserve"> </w:t>
      </w:r>
      <w:r w:rsidRPr="00DE47C9">
        <w:t>complied</w:t>
      </w:r>
      <w:r w:rsidRPr="00DE47C9">
        <w:rPr>
          <w:spacing w:val="-5"/>
        </w:rPr>
        <w:t xml:space="preserve"> </w:t>
      </w:r>
      <w:r w:rsidRPr="00DE47C9">
        <w:t>with</w:t>
      </w:r>
      <w:r w:rsidRPr="00DE47C9">
        <w:rPr>
          <w:spacing w:val="-4"/>
        </w:rPr>
        <w:t xml:space="preserve"> </w:t>
      </w:r>
      <w:r w:rsidRPr="00DE47C9">
        <w:t>all</w:t>
      </w:r>
      <w:r w:rsidRPr="00DE47C9">
        <w:rPr>
          <w:spacing w:val="-7"/>
        </w:rPr>
        <w:t xml:space="preserve"> </w:t>
      </w:r>
      <w:r w:rsidRPr="00DE47C9">
        <w:t>reasonable</w:t>
      </w:r>
      <w:r w:rsidRPr="00DE47C9">
        <w:rPr>
          <w:spacing w:val="-4"/>
        </w:rPr>
        <w:t xml:space="preserve"> </w:t>
      </w:r>
      <w:r w:rsidRPr="00DE47C9">
        <w:t>terms</w:t>
      </w:r>
      <w:r w:rsidRPr="00DE47C9">
        <w:rPr>
          <w:spacing w:val="-5"/>
        </w:rPr>
        <w:t xml:space="preserve"> </w:t>
      </w:r>
      <w:r w:rsidRPr="00DE47C9">
        <w:t>and</w:t>
      </w:r>
      <w:r w:rsidRPr="00DE47C9">
        <w:rPr>
          <w:spacing w:val="-7"/>
        </w:rPr>
        <w:t xml:space="preserve"> </w:t>
      </w:r>
      <w:r w:rsidRPr="00DE47C9">
        <w:t>conditions of connection imposed by the water business.</w:t>
      </w:r>
    </w:p>
    <w:p w14:paraId="3970A898" w14:textId="77777777" w:rsidR="005F708F" w:rsidRPr="002F5375" w:rsidRDefault="005F708F" w:rsidP="002F5375">
      <w:pPr>
        <w:pStyle w:val="Heading3numbered"/>
        <w:numPr>
          <w:ilvl w:val="1"/>
          <w:numId w:val="117"/>
        </w:numPr>
        <w:spacing w:line="360" w:lineRule="auto"/>
        <w:ind w:left="851" w:right="782" w:hanging="851"/>
        <w:rPr>
          <w:color w:val="auto"/>
        </w:rPr>
      </w:pPr>
      <w:bookmarkStart w:id="38" w:name="_Toc150786000"/>
      <w:r w:rsidRPr="002F5375">
        <w:rPr>
          <w:color w:val="auto"/>
        </w:rPr>
        <w:t>Limits on recycled water services</w:t>
      </w:r>
      <w:bookmarkEnd w:id="38"/>
    </w:p>
    <w:p w14:paraId="5CAD89C7" w14:textId="77777777" w:rsidR="005F708F" w:rsidRPr="000A2B27" w:rsidRDefault="005F708F" w:rsidP="00770733">
      <w:pPr>
        <w:pStyle w:val="ListParagraph"/>
        <w:numPr>
          <w:ilvl w:val="0"/>
          <w:numId w:val="12"/>
        </w:numPr>
        <w:shd w:val="clear" w:color="auto" w:fill="FFFFFF" w:themeFill="background1"/>
        <w:spacing w:line="360" w:lineRule="auto"/>
        <w:ind w:left="567" w:right="457" w:hanging="567"/>
        <w:contextualSpacing w:val="0"/>
      </w:pPr>
      <w:r w:rsidRPr="000A2B27">
        <w:t>A water business may refuse to provide a recycled water service if the customer</w:t>
      </w:r>
      <w:r w:rsidRPr="00770733">
        <w:t xml:space="preserve"> </w:t>
      </w:r>
      <w:r w:rsidRPr="000A2B27">
        <w:t>has</w:t>
      </w:r>
      <w:r w:rsidRPr="00770733">
        <w:t xml:space="preserve"> </w:t>
      </w:r>
      <w:r w:rsidRPr="000A2B27">
        <w:t>not</w:t>
      </w:r>
      <w:r w:rsidRPr="00770733">
        <w:t xml:space="preserve">: </w:t>
      </w:r>
    </w:p>
    <w:p w14:paraId="088B7D46" w14:textId="77777777" w:rsidR="005F708F" w:rsidRPr="00367009" w:rsidRDefault="005F708F" w:rsidP="00770733">
      <w:pPr>
        <w:pStyle w:val="ListParagraph"/>
        <w:numPr>
          <w:ilvl w:val="2"/>
          <w:numId w:val="117"/>
        </w:numPr>
        <w:shd w:val="clear" w:color="auto" w:fill="FFFFFF" w:themeFill="background1"/>
        <w:spacing w:line="360" w:lineRule="auto"/>
        <w:ind w:left="1134" w:right="457" w:hanging="567"/>
        <w:contextualSpacing w:val="0"/>
      </w:pPr>
      <w:r w:rsidRPr="00367009">
        <w:rPr>
          <w:rFonts w:ascii="Arial" w:eastAsia="Arial" w:hAnsi="Arial" w:cs="Arial"/>
        </w:rPr>
        <w:t>entered</w:t>
      </w:r>
      <w:r w:rsidRPr="00770733">
        <w:rPr>
          <w:rFonts w:ascii="Arial" w:eastAsia="Arial" w:hAnsi="Arial" w:cs="Arial"/>
        </w:rPr>
        <w:t xml:space="preserve"> </w:t>
      </w:r>
      <w:r w:rsidRPr="00367009">
        <w:rPr>
          <w:rFonts w:ascii="Arial" w:eastAsia="Arial" w:hAnsi="Arial" w:cs="Arial"/>
        </w:rPr>
        <w:t>into</w:t>
      </w:r>
      <w:r w:rsidRPr="00770733">
        <w:rPr>
          <w:rFonts w:ascii="Arial" w:eastAsia="Arial" w:hAnsi="Arial" w:cs="Arial"/>
        </w:rPr>
        <w:t xml:space="preserve"> </w:t>
      </w:r>
      <w:r w:rsidRPr="00367009">
        <w:rPr>
          <w:rFonts w:ascii="Arial" w:eastAsia="Arial" w:hAnsi="Arial" w:cs="Arial"/>
        </w:rPr>
        <w:t>a</w:t>
      </w:r>
      <w:r w:rsidRPr="00770733">
        <w:rPr>
          <w:rFonts w:ascii="Arial" w:eastAsia="Arial" w:hAnsi="Arial" w:cs="Arial"/>
        </w:rPr>
        <w:t xml:space="preserve"> </w:t>
      </w:r>
      <w:r w:rsidRPr="00367009">
        <w:rPr>
          <w:rFonts w:ascii="Arial" w:eastAsia="Arial" w:hAnsi="Arial" w:cs="Arial"/>
        </w:rPr>
        <w:t>recycled</w:t>
      </w:r>
      <w:r w:rsidRPr="00770733">
        <w:rPr>
          <w:rFonts w:ascii="Arial" w:eastAsia="Arial" w:hAnsi="Arial" w:cs="Arial"/>
        </w:rPr>
        <w:t xml:space="preserve"> </w:t>
      </w:r>
      <w:r w:rsidRPr="00367009">
        <w:rPr>
          <w:rFonts w:ascii="Arial" w:eastAsia="Arial" w:hAnsi="Arial" w:cs="Arial"/>
        </w:rPr>
        <w:t>water</w:t>
      </w:r>
      <w:r w:rsidRPr="00770733">
        <w:rPr>
          <w:rFonts w:ascii="Arial" w:eastAsia="Arial" w:hAnsi="Arial" w:cs="Arial"/>
        </w:rPr>
        <w:t xml:space="preserve"> </w:t>
      </w:r>
      <w:r w:rsidRPr="00367009">
        <w:rPr>
          <w:rFonts w:ascii="Arial" w:eastAsia="Arial" w:hAnsi="Arial" w:cs="Arial"/>
        </w:rPr>
        <w:t>agreement</w:t>
      </w:r>
      <w:r w:rsidRPr="00770733">
        <w:rPr>
          <w:rFonts w:ascii="Arial" w:eastAsia="Arial" w:hAnsi="Arial" w:cs="Arial"/>
        </w:rPr>
        <w:t xml:space="preserve"> </w:t>
      </w:r>
      <w:r w:rsidRPr="00367009">
        <w:rPr>
          <w:rFonts w:ascii="Arial" w:eastAsia="Arial" w:hAnsi="Arial" w:cs="Arial"/>
        </w:rPr>
        <w:t>in</w:t>
      </w:r>
      <w:r w:rsidRPr="00770733">
        <w:rPr>
          <w:rFonts w:ascii="Arial" w:eastAsia="Arial" w:hAnsi="Arial" w:cs="Arial"/>
        </w:rPr>
        <w:t xml:space="preserve"> </w:t>
      </w:r>
      <w:r w:rsidRPr="00367009">
        <w:rPr>
          <w:rFonts w:ascii="Arial" w:eastAsia="Arial" w:hAnsi="Arial" w:cs="Arial"/>
        </w:rPr>
        <w:t>a</w:t>
      </w:r>
      <w:r w:rsidRPr="00770733">
        <w:rPr>
          <w:rFonts w:ascii="Arial" w:eastAsia="Arial" w:hAnsi="Arial" w:cs="Arial"/>
        </w:rPr>
        <w:t xml:space="preserve"> </w:t>
      </w:r>
      <w:r w:rsidRPr="00367009">
        <w:rPr>
          <w:rFonts w:ascii="Arial" w:eastAsia="Arial" w:hAnsi="Arial" w:cs="Arial"/>
        </w:rPr>
        <w:t>form acceptable</w:t>
      </w:r>
      <w:r w:rsidRPr="00770733">
        <w:rPr>
          <w:rFonts w:ascii="Arial" w:eastAsia="Arial" w:hAnsi="Arial" w:cs="Arial"/>
        </w:rPr>
        <w:t xml:space="preserve"> </w:t>
      </w:r>
      <w:r w:rsidRPr="00367009">
        <w:rPr>
          <w:rFonts w:ascii="Arial" w:eastAsia="Arial" w:hAnsi="Arial" w:cs="Arial"/>
        </w:rPr>
        <w:t>to</w:t>
      </w:r>
      <w:r w:rsidRPr="00770733">
        <w:rPr>
          <w:rFonts w:ascii="Arial" w:eastAsia="Arial" w:hAnsi="Arial" w:cs="Arial"/>
        </w:rPr>
        <w:t xml:space="preserve"> </w:t>
      </w:r>
      <w:r w:rsidRPr="00367009">
        <w:rPr>
          <w:rFonts w:ascii="Arial" w:eastAsia="Arial" w:hAnsi="Arial" w:cs="Arial"/>
        </w:rPr>
        <w:t>the</w:t>
      </w:r>
      <w:r w:rsidRPr="00770733">
        <w:rPr>
          <w:rFonts w:ascii="Arial" w:eastAsia="Arial" w:hAnsi="Arial" w:cs="Arial"/>
        </w:rPr>
        <w:t xml:space="preserve"> </w:t>
      </w:r>
      <w:r w:rsidRPr="00367009">
        <w:rPr>
          <w:rFonts w:ascii="Arial" w:eastAsia="Arial" w:hAnsi="Arial" w:cs="Arial"/>
        </w:rPr>
        <w:t>water</w:t>
      </w:r>
      <w:r w:rsidRPr="00770733">
        <w:rPr>
          <w:rFonts w:ascii="Arial" w:eastAsia="Arial" w:hAnsi="Arial" w:cs="Arial"/>
        </w:rPr>
        <w:t xml:space="preserve"> </w:t>
      </w:r>
      <w:r w:rsidRPr="00367009">
        <w:rPr>
          <w:rFonts w:ascii="Arial" w:eastAsia="Arial" w:hAnsi="Arial" w:cs="Arial"/>
        </w:rPr>
        <w:t>business; or</w:t>
      </w:r>
      <w:r w:rsidRPr="00770733">
        <w:rPr>
          <w:rFonts w:ascii="Arial" w:eastAsia="Arial" w:hAnsi="Arial" w:cs="Arial"/>
        </w:rPr>
        <w:t xml:space="preserve"> </w:t>
      </w:r>
    </w:p>
    <w:p w14:paraId="6A51A212" w14:textId="77777777" w:rsidR="005F708F" w:rsidRPr="00DE47C9" w:rsidRDefault="005F708F" w:rsidP="00770733">
      <w:pPr>
        <w:pStyle w:val="ListParagraph"/>
        <w:numPr>
          <w:ilvl w:val="2"/>
          <w:numId w:val="117"/>
        </w:numPr>
        <w:shd w:val="clear" w:color="auto" w:fill="FFFFFF" w:themeFill="background1"/>
        <w:spacing w:line="360" w:lineRule="auto"/>
        <w:ind w:left="1134" w:right="1202" w:hanging="567"/>
        <w:contextualSpacing w:val="0"/>
      </w:pPr>
      <w:r w:rsidRPr="00367009">
        <w:rPr>
          <w:rFonts w:ascii="Arial" w:eastAsia="Arial" w:hAnsi="Arial" w:cs="Arial"/>
        </w:rPr>
        <w:t>otherwise</w:t>
      </w:r>
      <w:r w:rsidRPr="00DE47C9">
        <w:rPr>
          <w:spacing w:val="-1"/>
        </w:rPr>
        <w:t xml:space="preserve"> </w:t>
      </w:r>
      <w:r w:rsidRPr="00DE47C9">
        <w:t>received the</w:t>
      </w:r>
      <w:r w:rsidRPr="00DE47C9">
        <w:rPr>
          <w:spacing w:val="-1"/>
        </w:rPr>
        <w:t xml:space="preserve"> </w:t>
      </w:r>
      <w:r w:rsidRPr="00DE47C9">
        <w:t>consent of</w:t>
      </w:r>
      <w:r w:rsidRPr="00DE47C9">
        <w:rPr>
          <w:spacing w:val="-2"/>
        </w:rPr>
        <w:t xml:space="preserve"> </w:t>
      </w:r>
      <w:r w:rsidRPr="00DE47C9">
        <w:t xml:space="preserve">the water business. </w:t>
      </w:r>
    </w:p>
    <w:p w14:paraId="5E99C21C" w14:textId="77777777" w:rsidR="005F708F" w:rsidRPr="00DE47C9" w:rsidRDefault="005F708F" w:rsidP="00770733">
      <w:pPr>
        <w:pStyle w:val="ListParagraph"/>
        <w:numPr>
          <w:ilvl w:val="0"/>
          <w:numId w:val="12"/>
        </w:numPr>
        <w:shd w:val="clear" w:color="auto" w:fill="FFFFFF" w:themeFill="background1"/>
        <w:spacing w:line="360" w:lineRule="auto"/>
        <w:ind w:left="567" w:right="457" w:hanging="567"/>
        <w:contextualSpacing w:val="0"/>
      </w:pPr>
      <w:r w:rsidRPr="5550AF08">
        <w:t>A water business may discontinue a recycled water service if the customer breaches the applicable permitted use rules.</w:t>
      </w:r>
    </w:p>
    <w:p w14:paraId="7156233D" w14:textId="26DC670E" w:rsidR="007A5DA8" w:rsidRDefault="005F708F" w:rsidP="003044AD">
      <w:pPr>
        <w:pStyle w:val="ListParagraph"/>
        <w:numPr>
          <w:ilvl w:val="0"/>
          <w:numId w:val="12"/>
        </w:numPr>
        <w:shd w:val="clear" w:color="auto" w:fill="FFFFFF" w:themeFill="background1"/>
        <w:spacing w:line="360" w:lineRule="auto"/>
        <w:ind w:left="567" w:right="457" w:hanging="567"/>
        <w:contextualSpacing w:val="0"/>
      </w:pPr>
      <w:r w:rsidRPr="00DE47C9">
        <w:t>A water business must advise customers of the standards and requirements</w:t>
      </w:r>
      <w:r w:rsidRPr="00770733">
        <w:t xml:space="preserve"> </w:t>
      </w:r>
      <w:r w:rsidRPr="00DE47C9">
        <w:t>necessary</w:t>
      </w:r>
      <w:r w:rsidRPr="00770733">
        <w:t xml:space="preserve"> </w:t>
      </w:r>
      <w:r w:rsidRPr="00DE47C9">
        <w:t>for</w:t>
      </w:r>
      <w:r w:rsidRPr="00770733">
        <w:t xml:space="preserve"> </w:t>
      </w:r>
      <w:r w:rsidRPr="00DE47C9">
        <w:t>entering</w:t>
      </w:r>
      <w:r w:rsidRPr="00770733">
        <w:t xml:space="preserve"> </w:t>
      </w:r>
      <w:r w:rsidRPr="00DE47C9">
        <w:t>a</w:t>
      </w:r>
      <w:r w:rsidRPr="00770733">
        <w:t xml:space="preserve"> </w:t>
      </w:r>
      <w:r w:rsidRPr="00DE47C9">
        <w:t>recycled</w:t>
      </w:r>
      <w:r w:rsidRPr="00770733">
        <w:t xml:space="preserve"> </w:t>
      </w:r>
      <w:r w:rsidRPr="00DE47C9">
        <w:t>water</w:t>
      </w:r>
      <w:r w:rsidRPr="00770733">
        <w:t xml:space="preserve"> </w:t>
      </w:r>
      <w:r w:rsidRPr="009A54E9">
        <w:t>agreement</w:t>
      </w:r>
      <w:r w:rsidRPr="00770733">
        <w:t xml:space="preserve"> </w:t>
      </w:r>
      <w:r w:rsidRPr="009A54E9">
        <w:t xml:space="preserve">or obtaining </w:t>
      </w:r>
      <w:r w:rsidRPr="00E43C16">
        <w:t>its</w:t>
      </w:r>
      <w:r w:rsidRPr="009A54E9">
        <w:t xml:space="preserve"> consent</w:t>
      </w:r>
      <w:r w:rsidRPr="00DE47C9">
        <w:t>.</w:t>
      </w:r>
    </w:p>
    <w:p w14:paraId="3FD7F4FB" w14:textId="77777777" w:rsidR="00B54E8E" w:rsidRDefault="00B54E8E"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line="240" w:lineRule="auto"/>
        <w:ind w:left="851" w:right="1202" w:hanging="851"/>
      </w:pPr>
      <w:bookmarkStart w:id="39" w:name="_Toc150786001"/>
      <w:r w:rsidRPr="00B54E8E">
        <w:t>Charges</w:t>
      </w:r>
      <w:bookmarkEnd w:id="39"/>
    </w:p>
    <w:p w14:paraId="6FE4CA09" w14:textId="4B34F2D8" w:rsidR="00B54E8E" w:rsidRPr="007A5DA8" w:rsidRDefault="00B54E8E" w:rsidP="00770733">
      <w:pPr>
        <w:pStyle w:val="Heading3numbered"/>
        <w:numPr>
          <w:ilvl w:val="1"/>
          <w:numId w:val="117"/>
        </w:numPr>
        <w:spacing w:line="360" w:lineRule="auto"/>
        <w:ind w:left="851" w:right="782" w:hanging="851"/>
        <w:rPr>
          <w:color w:val="auto"/>
        </w:rPr>
      </w:pPr>
      <w:bookmarkStart w:id="40" w:name="_Toc150786002"/>
      <w:r>
        <w:rPr>
          <w:color w:val="auto"/>
        </w:rPr>
        <w:t>Variation</w:t>
      </w:r>
      <w:bookmarkEnd w:id="40"/>
    </w:p>
    <w:p w14:paraId="7CBDCDC2" w14:textId="0EA7B24A" w:rsidR="00FC7DD9" w:rsidRDefault="00502728" w:rsidP="00770733">
      <w:pPr>
        <w:pStyle w:val="ListParagraph"/>
        <w:numPr>
          <w:ilvl w:val="0"/>
          <w:numId w:val="138"/>
        </w:numPr>
        <w:shd w:val="clear" w:color="auto" w:fill="FFFFFF" w:themeFill="background1"/>
        <w:tabs>
          <w:tab w:val="left" w:pos="9072"/>
        </w:tabs>
        <w:spacing w:before="174" w:line="360" w:lineRule="auto"/>
        <w:ind w:left="567" w:right="457" w:hanging="567"/>
        <w:contextualSpacing w:val="0"/>
        <w:rPr>
          <w:rFonts w:ascii="Arial" w:eastAsia="Arial" w:hAnsi="Arial" w:cs="Arial"/>
        </w:rPr>
      </w:pPr>
      <w:r w:rsidRPr="00770733">
        <w:t xml:space="preserve">A water business must publicise any variation in </w:t>
      </w:r>
      <w:r w:rsidR="00132FB1" w:rsidRPr="00770733">
        <w:t>charges for services</w:t>
      </w:r>
      <w:r w:rsidRPr="00770733">
        <w:t xml:space="preserve"> before they take </w:t>
      </w:r>
      <w:r w:rsidR="008554A5" w:rsidRPr="00770733">
        <w:t>effect and</w:t>
      </w:r>
      <w:r w:rsidRPr="00770733">
        <w:t xml:space="preserve"> notify customers directly on or with the first bill after the decision to vary the </w:t>
      </w:r>
      <w:r w:rsidRPr="00770733">
        <w:lastRenderedPageBreak/>
        <w:t xml:space="preserve">charges has been made. </w:t>
      </w:r>
      <w:r w:rsidR="00FC7DD9" w:rsidRPr="00770733">
        <w:t xml:space="preserve">A </w:t>
      </w:r>
      <w:r w:rsidR="00E50C98" w:rsidRPr="00770733">
        <w:t>w</w:t>
      </w:r>
      <w:r w:rsidR="0012398B" w:rsidRPr="00770733">
        <w:t>ater busines</w:t>
      </w:r>
      <w:r w:rsidR="00FC7DD9" w:rsidRPr="00770733">
        <w:t>s</w:t>
      </w:r>
      <w:r w:rsidR="0012398B" w:rsidRPr="00770733">
        <w:t xml:space="preserve"> should use the </w:t>
      </w:r>
      <w:r w:rsidR="008847A4" w:rsidRPr="00770733">
        <w:t>methods</w:t>
      </w:r>
      <w:r w:rsidR="00FC7DD9" w:rsidRPr="00770733">
        <w:t xml:space="preserve"> it considers</w:t>
      </w:r>
      <w:r w:rsidR="00FC7DD9">
        <w:rPr>
          <w:rFonts w:ascii="Arial" w:eastAsia="Arial" w:hAnsi="Arial" w:cs="Arial"/>
        </w:rPr>
        <w:t xml:space="preserve"> most effective to publicise any variation which may include, but </w:t>
      </w:r>
      <w:r w:rsidR="00E50C98">
        <w:rPr>
          <w:rFonts w:ascii="Arial" w:eastAsia="Arial" w:hAnsi="Arial" w:cs="Arial"/>
        </w:rPr>
        <w:t>are</w:t>
      </w:r>
      <w:r w:rsidR="00FC7DD9">
        <w:rPr>
          <w:rFonts w:ascii="Arial" w:eastAsia="Arial" w:hAnsi="Arial" w:cs="Arial"/>
        </w:rPr>
        <w:t xml:space="preserve"> not limited to:</w:t>
      </w:r>
    </w:p>
    <w:p w14:paraId="257755D7" w14:textId="5A86C3FF" w:rsidR="002B05DD" w:rsidRPr="002B05DD" w:rsidRDefault="00AB4366" w:rsidP="00770733">
      <w:pPr>
        <w:pStyle w:val="ListParagraph"/>
        <w:numPr>
          <w:ilvl w:val="2"/>
          <w:numId w:val="117"/>
        </w:numPr>
        <w:shd w:val="clear" w:color="auto" w:fill="FFFFFF" w:themeFill="background1"/>
        <w:spacing w:before="174" w:line="360" w:lineRule="auto"/>
        <w:ind w:left="1134" w:right="1202" w:hanging="567"/>
        <w:contextualSpacing w:val="0"/>
        <w:rPr>
          <w:rFonts w:ascii="Arial" w:eastAsia="Arial" w:hAnsi="Arial" w:cs="Arial"/>
        </w:rPr>
      </w:pPr>
      <w:r>
        <w:rPr>
          <w:rFonts w:ascii="Arial" w:eastAsia="Arial" w:hAnsi="Arial" w:cs="Arial"/>
        </w:rPr>
        <w:t>prominent website updates;</w:t>
      </w:r>
    </w:p>
    <w:p w14:paraId="7A154FF2" w14:textId="7D63F5D4" w:rsidR="002B05DD" w:rsidRDefault="002B05DD" w:rsidP="00770733">
      <w:pPr>
        <w:pStyle w:val="ListParagraph"/>
        <w:numPr>
          <w:ilvl w:val="2"/>
          <w:numId w:val="117"/>
        </w:numPr>
        <w:shd w:val="clear" w:color="auto" w:fill="FFFFFF" w:themeFill="background1"/>
        <w:spacing w:line="360" w:lineRule="auto"/>
        <w:ind w:left="1134" w:right="1202" w:hanging="567"/>
        <w:contextualSpacing w:val="0"/>
        <w:rPr>
          <w:rFonts w:ascii="Arial" w:eastAsia="Arial" w:hAnsi="Arial" w:cs="Arial"/>
        </w:rPr>
      </w:pPr>
      <w:r>
        <w:rPr>
          <w:rFonts w:ascii="Arial" w:eastAsia="Arial" w:hAnsi="Arial" w:cs="Arial"/>
        </w:rPr>
        <w:t>radio interviews;</w:t>
      </w:r>
    </w:p>
    <w:p w14:paraId="1EA8E8E2" w14:textId="77777777" w:rsidR="002B05DD" w:rsidRDefault="002B05DD" w:rsidP="00770733">
      <w:pPr>
        <w:pStyle w:val="ListParagraph"/>
        <w:numPr>
          <w:ilvl w:val="2"/>
          <w:numId w:val="117"/>
        </w:numPr>
        <w:shd w:val="clear" w:color="auto" w:fill="FFFFFF" w:themeFill="background1"/>
        <w:spacing w:line="360" w:lineRule="auto"/>
        <w:ind w:left="1134" w:right="1202" w:hanging="567"/>
        <w:contextualSpacing w:val="0"/>
        <w:rPr>
          <w:rFonts w:ascii="Arial" w:eastAsia="Arial" w:hAnsi="Arial" w:cs="Arial"/>
        </w:rPr>
      </w:pPr>
      <w:r>
        <w:rPr>
          <w:rFonts w:ascii="Arial" w:eastAsia="Arial" w:hAnsi="Arial" w:cs="Arial"/>
        </w:rPr>
        <w:t xml:space="preserve">social media; and </w:t>
      </w:r>
    </w:p>
    <w:p w14:paraId="67D83B79" w14:textId="4DAE4C39" w:rsidR="004E74C7" w:rsidRDefault="002B05DD" w:rsidP="00770733">
      <w:pPr>
        <w:pStyle w:val="ListParagraph"/>
        <w:numPr>
          <w:ilvl w:val="2"/>
          <w:numId w:val="117"/>
        </w:numPr>
        <w:shd w:val="clear" w:color="auto" w:fill="FFFFFF" w:themeFill="background1"/>
        <w:spacing w:line="360" w:lineRule="auto"/>
        <w:ind w:left="1134" w:right="1202" w:hanging="567"/>
        <w:contextualSpacing w:val="0"/>
      </w:pPr>
      <w:r>
        <w:rPr>
          <w:rFonts w:ascii="Arial" w:eastAsia="Arial" w:hAnsi="Arial" w:cs="Arial"/>
        </w:rPr>
        <w:t>SMS.</w:t>
      </w:r>
    </w:p>
    <w:p w14:paraId="7DD52ECF" w14:textId="00701B69" w:rsidR="00B54E8E" w:rsidRDefault="00B54E8E" w:rsidP="00D42AD8">
      <w:pPr>
        <w:pStyle w:val="ListParagraph"/>
        <w:numPr>
          <w:ilvl w:val="0"/>
          <w:numId w:val="138"/>
        </w:numPr>
        <w:shd w:val="clear" w:color="auto" w:fill="FFFFFF" w:themeFill="background1"/>
        <w:spacing w:line="360" w:lineRule="auto"/>
        <w:ind w:left="567" w:right="1204" w:hanging="567"/>
        <w:contextualSpacing w:val="0"/>
      </w:pPr>
      <w:r w:rsidRPr="004E74C7">
        <w:t>A</w:t>
      </w:r>
      <w:r w:rsidRPr="00DE47C9">
        <w:rPr>
          <w:spacing w:val="-4"/>
        </w:rPr>
        <w:t xml:space="preserve"> </w:t>
      </w:r>
      <w:r w:rsidRPr="00DE47C9">
        <w:t>water</w:t>
      </w:r>
      <w:r w:rsidRPr="00DE47C9">
        <w:rPr>
          <w:spacing w:val="-4"/>
        </w:rPr>
        <w:t xml:space="preserve"> </w:t>
      </w:r>
      <w:r w:rsidRPr="00DE47C9">
        <w:t>business</w:t>
      </w:r>
      <w:r w:rsidRPr="00DE47C9">
        <w:rPr>
          <w:spacing w:val="-3"/>
        </w:rPr>
        <w:t xml:space="preserve"> </w:t>
      </w:r>
      <w:r w:rsidRPr="00DE47C9">
        <w:t>may</w:t>
      </w:r>
      <w:r w:rsidRPr="00DE47C9">
        <w:rPr>
          <w:spacing w:val="-3"/>
        </w:rPr>
        <w:t xml:space="preserve"> </w:t>
      </w:r>
      <w:r w:rsidRPr="00DE47C9">
        <w:t>calculate</w:t>
      </w:r>
      <w:r w:rsidRPr="00DE47C9">
        <w:rPr>
          <w:spacing w:val="-4"/>
        </w:rPr>
        <w:t xml:space="preserve"> </w:t>
      </w:r>
      <w:r w:rsidRPr="00DE47C9">
        <w:t>a</w:t>
      </w:r>
      <w:r w:rsidRPr="00DE47C9">
        <w:rPr>
          <w:spacing w:val="-3"/>
        </w:rPr>
        <w:t xml:space="preserve"> </w:t>
      </w:r>
      <w:r w:rsidRPr="00DE47C9">
        <w:t>pro</w:t>
      </w:r>
      <w:r w:rsidRPr="00DE47C9">
        <w:rPr>
          <w:spacing w:val="-4"/>
        </w:rPr>
        <w:t xml:space="preserve"> </w:t>
      </w:r>
      <w:r w:rsidRPr="00DE47C9">
        <w:t>rata</w:t>
      </w:r>
      <w:r w:rsidRPr="00DE47C9">
        <w:rPr>
          <w:spacing w:val="-4"/>
        </w:rPr>
        <w:t xml:space="preserve"> </w:t>
      </w:r>
      <w:r w:rsidRPr="00DE47C9">
        <w:t>charge</w:t>
      </w:r>
      <w:r w:rsidRPr="00DE47C9">
        <w:rPr>
          <w:spacing w:val="-4"/>
        </w:rPr>
        <w:t xml:space="preserve"> </w:t>
      </w:r>
      <w:r w:rsidRPr="00DE47C9">
        <w:t>to</w:t>
      </w:r>
      <w:r w:rsidRPr="00DE47C9">
        <w:rPr>
          <w:spacing w:val="-2"/>
        </w:rPr>
        <w:t xml:space="preserve"> </w:t>
      </w:r>
      <w:r w:rsidRPr="00DE47C9">
        <w:t>effect</w:t>
      </w:r>
      <w:r w:rsidRPr="00DE47C9">
        <w:rPr>
          <w:spacing w:val="-4"/>
        </w:rPr>
        <w:t xml:space="preserve"> </w:t>
      </w:r>
      <w:r w:rsidRPr="00DE47C9">
        <w:t>a</w:t>
      </w:r>
      <w:r w:rsidRPr="00DE47C9">
        <w:rPr>
          <w:spacing w:val="-5"/>
        </w:rPr>
        <w:t xml:space="preserve"> </w:t>
      </w:r>
      <w:r w:rsidRPr="00DE47C9">
        <w:t>variation</w:t>
      </w:r>
      <w:r w:rsidRPr="00DE47C9">
        <w:rPr>
          <w:spacing w:val="-3"/>
        </w:rPr>
        <w:t xml:space="preserve"> </w:t>
      </w:r>
      <w:r w:rsidRPr="00DE47C9">
        <w:t>in charges where the variation date falls within a billing period.</w:t>
      </w:r>
    </w:p>
    <w:p w14:paraId="594E8F6A" w14:textId="77777777" w:rsidR="00736B71" w:rsidRPr="007A5DA8" w:rsidRDefault="00736B71" w:rsidP="00770733">
      <w:pPr>
        <w:pStyle w:val="Heading3numbered"/>
        <w:numPr>
          <w:ilvl w:val="1"/>
          <w:numId w:val="117"/>
        </w:numPr>
        <w:spacing w:line="360" w:lineRule="auto"/>
        <w:ind w:left="851" w:right="782" w:hanging="851"/>
        <w:rPr>
          <w:color w:val="auto"/>
        </w:rPr>
      </w:pPr>
      <w:bookmarkStart w:id="41" w:name="_Toc150786003"/>
      <w:r w:rsidRPr="007A5DA8">
        <w:rPr>
          <w:color w:val="auto"/>
        </w:rPr>
        <w:t>Schedule of charges</w:t>
      </w:r>
      <w:bookmarkEnd w:id="41"/>
    </w:p>
    <w:p w14:paraId="0FFC3189" w14:textId="2DDCA9E4" w:rsidR="00B80D5F" w:rsidRPr="00DE47C9" w:rsidRDefault="00736B71" w:rsidP="00770733">
      <w:pPr>
        <w:spacing w:line="360" w:lineRule="auto"/>
        <w:ind w:right="457"/>
      </w:pPr>
      <w:r w:rsidRPr="00DE47C9">
        <w:t>A</w:t>
      </w:r>
      <w:r w:rsidRPr="00DE47C9">
        <w:rPr>
          <w:spacing w:val="-5"/>
        </w:rPr>
        <w:t xml:space="preserve"> </w:t>
      </w:r>
      <w:r w:rsidRPr="00DE47C9">
        <w:t>water</w:t>
      </w:r>
      <w:r w:rsidRPr="00DE47C9">
        <w:rPr>
          <w:spacing w:val="-5"/>
        </w:rPr>
        <w:t xml:space="preserve"> </w:t>
      </w:r>
      <w:r w:rsidRPr="00DE47C9">
        <w:t>business</w:t>
      </w:r>
      <w:r w:rsidRPr="00DE47C9">
        <w:rPr>
          <w:spacing w:val="-4"/>
        </w:rPr>
        <w:t xml:space="preserve"> </w:t>
      </w:r>
      <w:r w:rsidRPr="00DE47C9">
        <w:t>must</w:t>
      </w:r>
      <w:r w:rsidRPr="00DE47C9">
        <w:rPr>
          <w:spacing w:val="-5"/>
        </w:rPr>
        <w:t xml:space="preserve"> </w:t>
      </w:r>
      <w:r w:rsidRPr="00DE47C9">
        <w:t>publish</w:t>
      </w:r>
      <w:r w:rsidRPr="00DE47C9">
        <w:rPr>
          <w:spacing w:val="-5"/>
        </w:rPr>
        <w:t xml:space="preserve"> </w:t>
      </w:r>
      <w:r w:rsidRPr="00DE47C9">
        <w:t>its</w:t>
      </w:r>
      <w:r w:rsidRPr="00DE47C9">
        <w:rPr>
          <w:spacing w:val="-4"/>
        </w:rPr>
        <w:t xml:space="preserve"> </w:t>
      </w:r>
      <w:r w:rsidRPr="00DE47C9">
        <w:t>schedule</w:t>
      </w:r>
      <w:r w:rsidRPr="00DE47C9">
        <w:rPr>
          <w:spacing w:val="-5"/>
        </w:rPr>
        <w:t xml:space="preserve"> </w:t>
      </w:r>
      <w:r w:rsidRPr="00DE47C9">
        <w:t>of</w:t>
      </w:r>
      <w:r w:rsidRPr="00DE47C9">
        <w:rPr>
          <w:spacing w:val="-3"/>
        </w:rPr>
        <w:t xml:space="preserve"> </w:t>
      </w:r>
      <w:r w:rsidRPr="00DE47C9">
        <w:t>approved</w:t>
      </w:r>
      <w:r w:rsidRPr="00DE47C9">
        <w:rPr>
          <w:spacing w:val="-5"/>
        </w:rPr>
        <w:t xml:space="preserve"> </w:t>
      </w:r>
      <w:r w:rsidRPr="00DE47C9">
        <w:t>fees</w:t>
      </w:r>
      <w:r w:rsidRPr="00DE47C9">
        <w:rPr>
          <w:spacing w:val="-2"/>
        </w:rPr>
        <w:t xml:space="preserve"> </w:t>
      </w:r>
      <w:r w:rsidRPr="00DE47C9">
        <w:t>and</w:t>
      </w:r>
      <w:r w:rsidRPr="00DE47C9">
        <w:rPr>
          <w:spacing w:val="-5"/>
        </w:rPr>
        <w:t xml:space="preserve"> </w:t>
      </w:r>
      <w:r w:rsidRPr="00DE47C9">
        <w:t>charges on its website and provide a copy to a customer upon request.</w:t>
      </w:r>
    </w:p>
    <w:p w14:paraId="72B97F87" w14:textId="77777777" w:rsidR="00891DE3" w:rsidRPr="00891DE3" w:rsidRDefault="00891DE3"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42" w:name="_Toc150786004"/>
      <w:r w:rsidRPr="00891DE3">
        <w:t>Permitted use</w:t>
      </w:r>
      <w:bookmarkEnd w:id="42"/>
    </w:p>
    <w:p w14:paraId="68C761F9" w14:textId="631E245B" w:rsidR="00891DE3" w:rsidRPr="005422FB" w:rsidRDefault="00891DE3" w:rsidP="00770733">
      <w:pPr>
        <w:spacing w:line="360" w:lineRule="auto"/>
        <w:ind w:right="457"/>
      </w:pPr>
      <w:r w:rsidRPr="005422FB">
        <w:t>A</w:t>
      </w:r>
      <w:r w:rsidRPr="005422FB">
        <w:rPr>
          <w:spacing w:val="-5"/>
        </w:rPr>
        <w:t xml:space="preserve"> </w:t>
      </w:r>
      <w:r w:rsidRPr="005422FB">
        <w:t>water</w:t>
      </w:r>
      <w:r w:rsidRPr="005422FB">
        <w:rPr>
          <w:spacing w:val="-5"/>
        </w:rPr>
        <w:t xml:space="preserve"> </w:t>
      </w:r>
      <w:r w:rsidRPr="005422FB">
        <w:t>business</w:t>
      </w:r>
      <w:r w:rsidRPr="005422FB">
        <w:rPr>
          <w:spacing w:val="-4"/>
        </w:rPr>
        <w:t xml:space="preserve"> </w:t>
      </w:r>
      <w:r w:rsidRPr="005422FB">
        <w:t>must</w:t>
      </w:r>
      <w:r w:rsidRPr="005422FB">
        <w:rPr>
          <w:spacing w:val="-5"/>
        </w:rPr>
        <w:t xml:space="preserve"> </w:t>
      </w:r>
      <w:r w:rsidRPr="005422FB">
        <w:t>regularly</w:t>
      </w:r>
      <w:r w:rsidRPr="005422FB">
        <w:rPr>
          <w:spacing w:val="-2"/>
        </w:rPr>
        <w:t xml:space="preserve"> </w:t>
      </w:r>
      <w:r w:rsidRPr="005422FB">
        <w:t>inform</w:t>
      </w:r>
      <w:r w:rsidRPr="005422FB">
        <w:rPr>
          <w:spacing w:val="-5"/>
        </w:rPr>
        <w:t xml:space="preserve"> </w:t>
      </w:r>
      <w:r w:rsidRPr="005422FB">
        <w:t>relevant customers</w:t>
      </w:r>
      <w:r w:rsidRPr="005422FB">
        <w:rPr>
          <w:spacing w:val="-4"/>
        </w:rPr>
        <w:t xml:space="preserve"> </w:t>
      </w:r>
      <w:r w:rsidRPr="005422FB">
        <w:t>of</w:t>
      </w:r>
      <w:r w:rsidRPr="005422FB">
        <w:rPr>
          <w:spacing w:val="-6"/>
        </w:rPr>
        <w:t xml:space="preserve"> </w:t>
      </w:r>
      <w:r w:rsidRPr="005422FB">
        <w:t>the</w:t>
      </w:r>
      <w:r w:rsidRPr="005422FB">
        <w:rPr>
          <w:spacing w:val="-6"/>
        </w:rPr>
        <w:t xml:space="preserve"> </w:t>
      </w:r>
      <w:r w:rsidRPr="005422FB">
        <w:t>water business’ required limits on the permitted use of recycled water, non- potable water and its sewerage service which at least reflect:</w:t>
      </w:r>
    </w:p>
    <w:p w14:paraId="44068AD0" w14:textId="77777777" w:rsidR="00891DE3" w:rsidRPr="00770733" w:rsidRDefault="00891DE3" w:rsidP="00770733">
      <w:pPr>
        <w:pStyle w:val="ListParagraph"/>
        <w:numPr>
          <w:ilvl w:val="2"/>
          <w:numId w:val="117"/>
        </w:numPr>
        <w:shd w:val="clear" w:color="auto" w:fill="FFFFFF" w:themeFill="background1"/>
        <w:spacing w:line="360" w:lineRule="auto"/>
        <w:ind w:left="1134" w:right="1202" w:hanging="567"/>
        <w:contextualSpacing w:val="0"/>
        <w:rPr>
          <w:rFonts w:ascii="Arial" w:eastAsia="Arial" w:hAnsi="Arial" w:cs="Arial"/>
        </w:rPr>
      </w:pPr>
      <w:r w:rsidRPr="00770733">
        <w:rPr>
          <w:rFonts w:ascii="Arial" w:eastAsia="Arial" w:hAnsi="Arial" w:cs="Arial"/>
        </w:rPr>
        <w:t>health regulation and environmental regulation; and</w:t>
      </w:r>
    </w:p>
    <w:p w14:paraId="0478C3C3" w14:textId="5E8DF340" w:rsidR="00B80D5F" w:rsidRPr="005422FB" w:rsidRDefault="00891DE3" w:rsidP="00770733">
      <w:pPr>
        <w:pStyle w:val="ListParagraph"/>
        <w:numPr>
          <w:ilvl w:val="2"/>
          <w:numId w:val="117"/>
        </w:numPr>
        <w:shd w:val="clear" w:color="auto" w:fill="FFFFFF" w:themeFill="background1"/>
        <w:spacing w:line="360" w:lineRule="auto"/>
        <w:ind w:left="1134" w:right="1202" w:hanging="567"/>
        <w:contextualSpacing w:val="0"/>
      </w:pPr>
      <w:r w:rsidRPr="00770733">
        <w:rPr>
          <w:rFonts w:ascii="Arial" w:eastAsia="Arial" w:hAnsi="Arial" w:cs="Arial"/>
        </w:rPr>
        <w:t>clause</w:t>
      </w:r>
      <w:r w:rsidRPr="00891DE3">
        <w:t xml:space="preserve"> </w:t>
      </w:r>
      <w:r w:rsidRPr="007C61AB">
        <w:t>1.3</w:t>
      </w:r>
      <w:r w:rsidRPr="00891DE3">
        <w:t xml:space="preserve"> </w:t>
      </w:r>
      <w:r w:rsidRPr="007C61AB">
        <w:t>in</w:t>
      </w:r>
      <w:r w:rsidRPr="00891DE3">
        <w:t xml:space="preserve"> </w:t>
      </w:r>
      <w:r w:rsidRPr="005422FB">
        <w:t>respect</w:t>
      </w:r>
      <w:r w:rsidRPr="00891DE3">
        <w:t xml:space="preserve"> </w:t>
      </w:r>
      <w:r w:rsidRPr="005422FB">
        <w:t>of</w:t>
      </w:r>
      <w:r w:rsidRPr="00891DE3">
        <w:t xml:space="preserve"> </w:t>
      </w:r>
      <w:r w:rsidRPr="005422FB">
        <w:t>recycled</w:t>
      </w:r>
      <w:r w:rsidRPr="00891DE3">
        <w:t xml:space="preserve"> water.</w:t>
      </w:r>
    </w:p>
    <w:p w14:paraId="7CCA2499" w14:textId="77777777" w:rsidR="004E36FE" w:rsidRPr="004E36FE" w:rsidRDefault="004E36FE"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43" w:name="_Toc150786005"/>
      <w:r w:rsidRPr="004E36FE">
        <w:t>Sustainable use of water</w:t>
      </w:r>
      <w:bookmarkEnd w:id="43"/>
    </w:p>
    <w:p w14:paraId="5F2653F9" w14:textId="77777777" w:rsidR="004E36FE" w:rsidRDefault="004E36FE" w:rsidP="00121216">
      <w:pPr>
        <w:spacing w:line="360" w:lineRule="auto"/>
        <w:ind w:right="457"/>
      </w:pPr>
      <w:r w:rsidRPr="005422FB">
        <w:t>A water business must provide information to customers about the sustainable</w:t>
      </w:r>
      <w:r w:rsidRPr="005422FB">
        <w:rPr>
          <w:spacing w:val="-6"/>
        </w:rPr>
        <w:t xml:space="preserve"> </w:t>
      </w:r>
      <w:r w:rsidRPr="005422FB">
        <w:t>use</w:t>
      </w:r>
      <w:r w:rsidRPr="005422FB">
        <w:rPr>
          <w:spacing w:val="-4"/>
        </w:rPr>
        <w:t xml:space="preserve"> </w:t>
      </w:r>
      <w:r w:rsidRPr="005422FB">
        <w:t>of</w:t>
      </w:r>
      <w:r w:rsidRPr="005422FB">
        <w:rPr>
          <w:spacing w:val="-4"/>
        </w:rPr>
        <w:t xml:space="preserve"> </w:t>
      </w:r>
      <w:r w:rsidRPr="005422FB">
        <w:t>Victoria’s</w:t>
      </w:r>
      <w:r w:rsidRPr="005422FB">
        <w:rPr>
          <w:spacing w:val="-5"/>
        </w:rPr>
        <w:t xml:space="preserve"> </w:t>
      </w:r>
      <w:r w:rsidRPr="005422FB">
        <w:t>water</w:t>
      </w:r>
      <w:r w:rsidRPr="005422FB">
        <w:rPr>
          <w:spacing w:val="-5"/>
        </w:rPr>
        <w:t xml:space="preserve"> </w:t>
      </w:r>
      <w:r w:rsidRPr="005422FB">
        <w:t>resources</w:t>
      </w:r>
      <w:r w:rsidRPr="005422FB">
        <w:rPr>
          <w:spacing w:val="-5"/>
        </w:rPr>
        <w:t xml:space="preserve"> </w:t>
      </w:r>
      <w:r w:rsidRPr="005422FB">
        <w:t>and</w:t>
      </w:r>
      <w:r w:rsidRPr="005422FB">
        <w:rPr>
          <w:spacing w:val="-7"/>
        </w:rPr>
        <w:t xml:space="preserve"> </w:t>
      </w:r>
      <w:r w:rsidRPr="005422FB">
        <w:t>how customers</w:t>
      </w:r>
      <w:r w:rsidRPr="005422FB">
        <w:rPr>
          <w:spacing w:val="-5"/>
        </w:rPr>
        <w:t xml:space="preserve"> </w:t>
      </w:r>
      <w:r w:rsidRPr="005422FB">
        <w:t>may conserve water.</w:t>
      </w:r>
    </w:p>
    <w:p w14:paraId="1730D97C" w14:textId="77777777" w:rsidR="00B62B5D" w:rsidRPr="00C92422" w:rsidRDefault="00B62B5D"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44" w:name="_Toc150786006"/>
      <w:r w:rsidRPr="00497585">
        <w:t xml:space="preserve">Meter </w:t>
      </w:r>
      <w:r w:rsidRPr="00C92422">
        <w:t>readings</w:t>
      </w:r>
      <w:bookmarkEnd w:id="44"/>
      <w:r w:rsidRPr="00C92422">
        <w:t xml:space="preserve"> </w:t>
      </w:r>
    </w:p>
    <w:p w14:paraId="46EB6D48" w14:textId="0C620682" w:rsidR="00B62B5D" w:rsidRPr="00464D1C" w:rsidRDefault="00B62B5D" w:rsidP="00770733">
      <w:pPr>
        <w:spacing w:line="360" w:lineRule="auto"/>
        <w:ind w:right="457"/>
      </w:pPr>
      <w:r w:rsidRPr="00464D1C">
        <w:t>A water business must use reasonable endeavours to ensure that all customers whose properties have a meter which measures volumetric use for billing purposes have an actual meter reading every billing cycle, or otherwise at least once every 12 months.</w:t>
      </w:r>
    </w:p>
    <w:p w14:paraId="5199F78D" w14:textId="2FBFC7FB" w:rsidR="0002044C" w:rsidRPr="001D7082" w:rsidRDefault="0002044C" w:rsidP="00770733">
      <w:pPr>
        <w:pStyle w:val="Heading3numbered"/>
        <w:numPr>
          <w:ilvl w:val="1"/>
          <w:numId w:val="117"/>
        </w:numPr>
        <w:spacing w:line="360" w:lineRule="auto"/>
        <w:ind w:left="851" w:right="782" w:hanging="851"/>
        <w:rPr>
          <w:color w:val="auto"/>
        </w:rPr>
      </w:pPr>
      <w:bookmarkStart w:id="45" w:name="_Toc150786007"/>
      <w:r w:rsidRPr="001D7082">
        <w:rPr>
          <w:color w:val="auto"/>
        </w:rPr>
        <w:t>Customer self-reads</w:t>
      </w:r>
      <w:bookmarkEnd w:id="45"/>
    </w:p>
    <w:p w14:paraId="7FAB040F" w14:textId="7FE32903" w:rsidR="007A5DA8" w:rsidRPr="00BF5CCD" w:rsidRDefault="0002044C" w:rsidP="00770733">
      <w:pPr>
        <w:pStyle w:val="ListParagraph"/>
        <w:numPr>
          <w:ilvl w:val="0"/>
          <w:numId w:val="13"/>
        </w:numPr>
        <w:shd w:val="clear" w:color="auto" w:fill="FFFFFF" w:themeFill="background1"/>
        <w:spacing w:line="360" w:lineRule="auto"/>
        <w:ind w:left="567" w:right="457" w:hanging="567"/>
        <w:contextualSpacing w:val="0"/>
      </w:pPr>
      <w:r>
        <w:t>A water business must accept a customer self-read</w:t>
      </w:r>
      <w:r w:rsidR="000701EA">
        <w:t>,</w:t>
      </w:r>
      <w:r w:rsidR="00A96796">
        <w:t xml:space="preserve"> in a </w:t>
      </w:r>
      <w:r w:rsidR="00394516">
        <w:t xml:space="preserve">method </w:t>
      </w:r>
      <w:r w:rsidR="00D02131">
        <w:t>that</w:t>
      </w:r>
      <w:r w:rsidR="00394516">
        <w:t xml:space="preserve"> is approved by the water business</w:t>
      </w:r>
      <w:r>
        <w:t xml:space="preserve">, after the customer has received a bill based on an estimated read.  </w:t>
      </w:r>
    </w:p>
    <w:p w14:paraId="2BBFFC63" w14:textId="6F1A0AD2" w:rsidR="007A5DA8" w:rsidRPr="00BF5CCD" w:rsidRDefault="0002044C" w:rsidP="00D42AD8">
      <w:pPr>
        <w:pStyle w:val="ListParagraph"/>
        <w:numPr>
          <w:ilvl w:val="0"/>
          <w:numId w:val="13"/>
        </w:numPr>
        <w:shd w:val="clear" w:color="auto" w:fill="FFFFFF" w:themeFill="background1"/>
        <w:spacing w:line="360" w:lineRule="auto"/>
        <w:ind w:left="567" w:right="1204" w:hanging="567"/>
        <w:contextualSpacing w:val="0"/>
      </w:pPr>
      <w:r w:rsidRPr="00BF5CCD">
        <w:t>A water business must not charge a customer for a self-read.</w:t>
      </w:r>
    </w:p>
    <w:p w14:paraId="6BA1A1F5" w14:textId="77777777" w:rsidR="0002044C" w:rsidRPr="00BF5CCD" w:rsidRDefault="0002044C" w:rsidP="00D42AD8">
      <w:pPr>
        <w:pStyle w:val="ListParagraph"/>
        <w:numPr>
          <w:ilvl w:val="0"/>
          <w:numId w:val="13"/>
        </w:numPr>
        <w:shd w:val="clear" w:color="auto" w:fill="FFFFFF" w:themeFill="background1"/>
        <w:spacing w:line="360" w:lineRule="auto"/>
        <w:ind w:left="567" w:right="1204" w:hanging="567"/>
        <w:contextualSpacing w:val="0"/>
        <w:rPr>
          <w:rFonts w:cstheme="minorHAnsi"/>
        </w:rPr>
      </w:pPr>
      <w:r w:rsidRPr="00BF5CCD">
        <w:rPr>
          <w:rFonts w:eastAsia="Arial" w:cstheme="minorHAnsi"/>
        </w:rPr>
        <w:lastRenderedPageBreak/>
        <w:t>A water business must inform customers in writing:</w:t>
      </w:r>
    </w:p>
    <w:p w14:paraId="32CF2140" w14:textId="77777777" w:rsidR="0002044C" w:rsidRPr="00BF5CCD" w:rsidRDefault="0002044C" w:rsidP="005700BF">
      <w:pPr>
        <w:pStyle w:val="ListParagraph"/>
        <w:numPr>
          <w:ilvl w:val="0"/>
          <w:numId w:val="14"/>
        </w:numPr>
        <w:shd w:val="clear" w:color="auto" w:fill="FFFFFF" w:themeFill="background1"/>
        <w:spacing w:line="360" w:lineRule="auto"/>
        <w:ind w:left="1134" w:right="599" w:hanging="566"/>
        <w:contextualSpacing w:val="0"/>
      </w:pPr>
      <w:r w:rsidRPr="00BF5CCD">
        <w:t>that a self-read is an option</w:t>
      </w:r>
      <w:r>
        <w:t xml:space="preserve">, if the customer has received a bill based on an estimated read;  </w:t>
      </w:r>
    </w:p>
    <w:p w14:paraId="4F3B67CB" w14:textId="222F18D8" w:rsidR="0002044C" w:rsidRPr="00BF5CCD" w:rsidRDefault="0002044C" w:rsidP="005700BF">
      <w:pPr>
        <w:pStyle w:val="ListParagraph"/>
        <w:numPr>
          <w:ilvl w:val="0"/>
          <w:numId w:val="14"/>
        </w:numPr>
        <w:shd w:val="clear" w:color="auto" w:fill="FFFFFF" w:themeFill="background1"/>
        <w:spacing w:line="360" w:lineRule="auto"/>
        <w:ind w:left="1134" w:right="599" w:hanging="566"/>
        <w:contextualSpacing w:val="0"/>
      </w:pPr>
      <w:r w:rsidRPr="00BF5CCD">
        <w:t xml:space="preserve">that the customer may request an adjusted bill, if the customer has received a bill based on an estimated read; </w:t>
      </w:r>
    </w:p>
    <w:p w14:paraId="3B9A3B5C" w14:textId="229EC4F6" w:rsidR="00400D9A" w:rsidRDefault="0002044C" w:rsidP="00D42AD8">
      <w:pPr>
        <w:pStyle w:val="ListParagraph"/>
        <w:numPr>
          <w:ilvl w:val="0"/>
          <w:numId w:val="14"/>
        </w:numPr>
        <w:shd w:val="clear" w:color="auto" w:fill="FFFFFF" w:themeFill="background1"/>
        <w:spacing w:line="360" w:lineRule="auto"/>
        <w:ind w:left="1134" w:right="1204" w:hanging="566"/>
        <w:contextualSpacing w:val="0"/>
      </w:pPr>
      <w:r w:rsidRPr="00BF5CCD">
        <w:t>of any changes to the customer’s payment obligations if the customer requests an adjusted bill</w:t>
      </w:r>
      <w:r w:rsidR="00F106E9">
        <w:t>;</w:t>
      </w:r>
      <w:r w:rsidRPr="00BF5CCD">
        <w:t xml:space="preserve"> </w:t>
      </w:r>
      <w:r w:rsidR="000701EA" w:rsidRPr="00BF5CCD">
        <w:t>and</w:t>
      </w:r>
    </w:p>
    <w:p w14:paraId="50DE6D6B" w14:textId="7A6DDF72" w:rsidR="007A5DA8" w:rsidRDefault="00C46FE2" w:rsidP="005700BF">
      <w:pPr>
        <w:pStyle w:val="ListParagraph"/>
        <w:numPr>
          <w:ilvl w:val="0"/>
          <w:numId w:val="14"/>
        </w:numPr>
        <w:shd w:val="clear" w:color="auto" w:fill="FFFFFF" w:themeFill="background1"/>
        <w:spacing w:line="360" w:lineRule="auto"/>
        <w:ind w:left="1134" w:right="599" w:hanging="567"/>
        <w:contextualSpacing w:val="0"/>
      </w:pPr>
      <w:r>
        <w:t>o</w:t>
      </w:r>
      <w:r w:rsidR="00B206A1">
        <w:t xml:space="preserve">f the business’ </w:t>
      </w:r>
      <w:r>
        <w:t>approved methods</w:t>
      </w:r>
      <w:r w:rsidR="00C80058">
        <w:t xml:space="preserve"> of the customer self-read. </w:t>
      </w:r>
      <w:r w:rsidR="0002044C" w:rsidRPr="00BF5CCD">
        <w:t xml:space="preserve"> </w:t>
      </w:r>
    </w:p>
    <w:p w14:paraId="52D3391E" w14:textId="77777777" w:rsidR="0002044C" w:rsidRPr="000B4945" w:rsidRDefault="0002044C" w:rsidP="00770733">
      <w:pPr>
        <w:pStyle w:val="ListParagraph"/>
        <w:numPr>
          <w:ilvl w:val="0"/>
          <w:numId w:val="13"/>
        </w:numPr>
        <w:shd w:val="clear" w:color="auto" w:fill="FFFFFF" w:themeFill="background1"/>
        <w:tabs>
          <w:tab w:val="left" w:pos="9072"/>
        </w:tabs>
        <w:spacing w:line="360" w:lineRule="auto"/>
        <w:ind w:left="567" w:right="457" w:hanging="567"/>
        <w:contextualSpacing w:val="0"/>
      </w:pPr>
      <w:r>
        <w:t xml:space="preserve">Where a customer requests an adjusted bill, the water business must, promptly and at no extra charge, provide the customer with an adjusted bill based on the customer self-read. </w:t>
      </w:r>
    </w:p>
    <w:p w14:paraId="7F414C98" w14:textId="67DD45B2" w:rsidR="009655AF" w:rsidRPr="007A5DA8" w:rsidRDefault="009655AF" w:rsidP="00770733">
      <w:pPr>
        <w:pStyle w:val="Heading3numbered"/>
        <w:numPr>
          <w:ilvl w:val="1"/>
          <w:numId w:val="117"/>
        </w:numPr>
        <w:spacing w:line="360" w:lineRule="auto"/>
        <w:ind w:left="851" w:right="782" w:hanging="851"/>
        <w:rPr>
          <w:color w:val="auto"/>
        </w:rPr>
      </w:pPr>
      <w:bookmarkStart w:id="46" w:name="_Toc150786008"/>
      <w:r w:rsidRPr="007A5DA8">
        <w:rPr>
          <w:color w:val="auto"/>
        </w:rPr>
        <w:t>Special meter readings</w:t>
      </w:r>
      <w:bookmarkEnd w:id="46"/>
    </w:p>
    <w:p w14:paraId="29D684A7" w14:textId="6963C1DB" w:rsidR="00876165" w:rsidRPr="00876165" w:rsidRDefault="009655AF" w:rsidP="00770733">
      <w:pPr>
        <w:pStyle w:val="ListParagraph"/>
        <w:numPr>
          <w:ilvl w:val="0"/>
          <w:numId w:val="120"/>
        </w:numPr>
        <w:shd w:val="clear" w:color="auto" w:fill="FFFFFF" w:themeFill="background1"/>
        <w:spacing w:line="360" w:lineRule="auto"/>
        <w:ind w:left="567" w:right="457" w:hanging="567"/>
        <w:contextualSpacing w:val="0"/>
      </w:pPr>
      <w:r w:rsidRPr="00876165">
        <w:t>A water business may charge a customer an additional fee for a special meter reading</w:t>
      </w:r>
      <w:r w:rsidR="00AF3AF6" w:rsidRPr="00876165">
        <w:t xml:space="preserve"> outside of the normal billing cycle</w:t>
      </w:r>
      <w:r w:rsidRPr="00876165">
        <w:t>.</w:t>
      </w:r>
    </w:p>
    <w:p w14:paraId="28B63EE3" w14:textId="3A6BFE7A" w:rsidR="009655AF" w:rsidRDefault="009655AF" w:rsidP="00D42AD8">
      <w:pPr>
        <w:pStyle w:val="ListParagraph"/>
        <w:numPr>
          <w:ilvl w:val="0"/>
          <w:numId w:val="120"/>
        </w:numPr>
        <w:shd w:val="clear" w:color="auto" w:fill="FFFFFF" w:themeFill="background1"/>
        <w:spacing w:line="360" w:lineRule="auto"/>
        <w:ind w:left="567" w:right="1204" w:hanging="567"/>
        <w:contextualSpacing w:val="0"/>
      </w:pPr>
      <w:r w:rsidRPr="00876165">
        <w:t>A water business must not charge a fee to a customer for a special meter reading:</w:t>
      </w:r>
    </w:p>
    <w:p w14:paraId="0AD84CF4" w14:textId="77777777" w:rsidR="004F0A80" w:rsidRPr="004F0A80" w:rsidRDefault="004F0A80" w:rsidP="00770733">
      <w:pPr>
        <w:pStyle w:val="ListParagraph"/>
        <w:numPr>
          <w:ilvl w:val="2"/>
          <w:numId w:val="117"/>
        </w:numPr>
        <w:shd w:val="clear" w:color="auto" w:fill="FFFFFF" w:themeFill="background1"/>
        <w:spacing w:line="360" w:lineRule="auto"/>
        <w:ind w:left="1134" w:right="1202" w:hanging="567"/>
        <w:contextualSpacing w:val="0"/>
      </w:pPr>
      <w:r w:rsidRPr="004F0A80">
        <w:rPr>
          <w:rFonts w:ascii="Arial" w:eastAsia="Arial" w:hAnsi="Arial" w:cs="Arial"/>
        </w:rPr>
        <w:t>if that is a self-read under clause 5.1;</w:t>
      </w:r>
    </w:p>
    <w:p w14:paraId="270CF04D" w14:textId="77777777" w:rsidR="004F0A80" w:rsidRPr="004F0A80" w:rsidRDefault="004F0A80" w:rsidP="00770733">
      <w:pPr>
        <w:pStyle w:val="ListParagraph"/>
        <w:numPr>
          <w:ilvl w:val="2"/>
          <w:numId w:val="117"/>
        </w:numPr>
        <w:shd w:val="clear" w:color="auto" w:fill="FFFFFF" w:themeFill="background1"/>
        <w:spacing w:line="360" w:lineRule="auto"/>
        <w:ind w:left="1134" w:right="1202" w:hanging="567"/>
        <w:contextualSpacing w:val="0"/>
      </w:pPr>
      <w:r w:rsidRPr="004F0A80">
        <w:rPr>
          <w:rFonts w:ascii="Arial" w:eastAsia="Arial" w:hAnsi="Arial" w:cs="Arial"/>
        </w:rPr>
        <w:t>if the property has a digital meter; or</w:t>
      </w:r>
    </w:p>
    <w:p w14:paraId="04E7085B" w14:textId="6F6858AF" w:rsidR="004F0A80" w:rsidRDefault="004F0A80" w:rsidP="00770733">
      <w:pPr>
        <w:pStyle w:val="ListParagraph"/>
        <w:numPr>
          <w:ilvl w:val="2"/>
          <w:numId w:val="117"/>
        </w:numPr>
        <w:shd w:val="clear" w:color="auto" w:fill="FFFFFF" w:themeFill="background1"/>
        <w:spacing w:line="360" w:lineRule="auto"/>
        <w:ind w:left="1134" w:right="457" w:hanging="567"/>
        <w:contextualSpacing w:val="0"/>
      </w:pPr>
      <w:r w:rsidRPr="004F0A80">
        <w:rPr>
          <w:rFonts w:ascii="Arial" w:eastAsia="Arial" w:hAnsi="Arial" w:cs="Arial"/>
        </w:rPr>
        <w:t>if the customer is receiving assistance under a water business’ customer support policy (pursuant</w:t>
      </w:r>
      <w:r>
        <w:t xml:space="preserve"> to the policy in clause 10.2)</w:t>
      </w:r>
      <w:r w:rsidRPr="00DF0FC5">
        <w:t>.</w:t>
      </w:r>
    </w:p>
    <w:p w14:paraId="674C2BF7" w14:textId="77777777" w:rsidR="004F0A80" w:rsidRDefault="00635F9C" w:rsidP="00770733">
      <w:pPr>
        <w:pStyle w:val="ListParagraph"/>
        <w:numPr>
          <w:ilvl w:val="0"/>
          <w:numId w:val="120"/>
        </w:numPr>
        <w:shd w:val="clear" w:color="auto" w:fill="FFFFFF" w:themeFill="background1"/>
        <w:spacing w:line="360" w:lineRule="auto"/>
        <w:ind w:left="567" w:right="457" w:hanging="567"/>
        <w:contextualSpacing w:val="0"/>
      </w:pPr>
      <w:r>
        <w:t>Upon request by the customer a water business must determine a customer’s outstandin</w:t>
      </w:r>
      <w:r w:rsidR="004F0A80">
        <w:t xml:space="preserve">g charges outside of the normal billing cycle. </w:t>
      </w:r>
    </w:p>
    <w:p w14:paraId="0D948B6A" w14:textId="05C7AE5D" w:rsidR="009655AF" w:rsidRPr="004F0A80" w:rsidRDefault="009655AF" w:rsidP="00D42AD8">
      <w:pPr>
        <w:pStyle w:val="ListParagraph"/>
        <w:numPr>
          <w:ilvl w:val="0"/>
          <w:numId w:val="120"/>
        </w:numPr>
        <w:shd w:val="clear" w:color="auto" w:fill="FFFFFF" w:themeFill="background1"/>
        <w:spacing w:line="360" w:lineRule="auto"/>
        <w:ind w:left="567" w:right="1204" w:hanging="567"/>
        <w:contextualSpacing w:val="0"/>
      </w:pPr>
      <w:r w:rsidRPr="004F0A80">
        <w:t>The</w:t>
      </w:r>
      <w:r w:rsidRPr="004F0A80">
        <w:rPr>
          <w:spacing w:val="-10"/>
        </w:rPr>
        <w:t xml:space="preserve"> </w:t>
      </w:r>
      <w:r w:rsidRPr="004F0A80">
        <w:t>water</w:t>
      </w:r>
      <w:r w:rsidRPr="004F0A80">
        <w:rPr>
          <w:spacing w:val="-9"/>
        </w:rPr>
        <w:t xml:space="preserve"> </w:t>
      </w:r>
      <w:r w:rsidRPr="004F0A80">
        <w:t>business</w:t>
      </w:r>
      <w:r w:rsidRPr="004F0A80">
        <w:rPr>
          <w:spacing w:val="-8"/>
        </w:rPr>
        <w:t xml:space="preserve"> </w:t>
      </w:r>
      <w:r w:rsidRPr="004F0A80">
        <w:t>may</w:t>
      </w:r>
      <w:r w:rsidRPr="004F0A80">
        <w:rPr>
          <w:spacing w:val="-8"/>
        </w:rPr>
        <w:t xml:space="preserve"> </w:t>
      </w:r>
      <w:r w:rsidRPr="004F0A80">
        <w:t>calculate</w:t>
      </w:r>
      <w:r w:rsidRPr="004F0A80">
        <w:rPr>
          <w:spacing w:val="-8"/>
        </w:rPr>
        <w:t xml:space="preserve"> </w:t>
      </w:r>
      <w:r w:rsidRPr="004F0A80">
        <w:t>the</w:t>
      </w:r>
      <w:r w:rsidRPr="004F0A80">
        <w:rPr>
          <w:spacing w:val="-10"/>
        </w:rPr>
        <w:t xml:space="preserve"> </w:t>
      </w:r>
      <w:r w:rsidRPr="004F0A80">
        <w:t>outstanding</w:t>
      </w:r>
      <w:r w:rsidRPr="004F0A80">
        <w:rPr>
          <w:spacing w:val="-10"/>
        </w:rPr>
        <w:t xml:space="preserve"> </w:t>
      </w:r>
      <w:r w:rsidRPr="004F0A80">
        <w:t>charges</w:t>
      </w:r>
      <w:r w:rsidRPr="004F0A80">
        <w:rPr>
          <w:spacing w:val="-8"/>
        </w:rPr>
        <w:t xml:space="preserve"> </w:t>
      </w:r>
      <w:r w:rsidRPr="004F0A80">
        <w:rPr>
          <w:spacing w:val="-5"/>
        </w:rPr>
        <w:t>by:</w:t>
      </w:r>
    </w:p>
    <w:p w14:paraId="759E7175" w14:textId="77777777" w:rsidR="007A5DA8" w:rsidRPr="004F0A80" w:rsidRDefault="009655AF" w:rsidP="00D42AD8">
      <w:pPr>
        <w:pStyle w:val="ListParagraph"/>
        <w:numPr>
          <w:ilvl w:val="2"/>
          <w:numId w:val="129"/>
        </w:numPr>
        <w:shd w:val="clear" w:color="auto" w:fill="FFFFFF" w:themeFill="background1"/>
        <w:spacing w:before="174" w:line="360" w:lineRule="auto"/>
        <w:ind w:left="1134" w:right="1202" w:hanging="567"/>
        <w:contextualSpacing w:val="0"/>
        <w:rPr>
          <w:rFonts w:ascii="Arial" w:eastAsia="Arial" w:hAnsi="Arial" w:cs="Arial"/>
        </w:rPr>
      </w:pPr>
      <w:r w:rsidRPr="004F0A80">
        <w:rPr>
          <w:rFonts w:ascii="Arial" w:eastAsia="Arial" w:hAnsi="Arial" w:cs="Arial"/>
        </w:rPr>
        <w:t>accepting a self-read under clause 5.1;</w:t>
      </w:r>
    </w:p>
    <w:p w14:paraId="56295E60" w14:textId="77777777" w:rsidR="004F0A80" w:rsidRDefault="009655AF" w:rsidP="00770733">
      <w:pPr>
        <w:pStyle w:val="ListParagraph"/>
        <w:numPr>
          <w:ilvl w:val="2"/>
          <w:numId w:val="129"/>
        </w:numPr>
        <w:shd w:val="clear" w:color="auto" w:fill="FFFFFF" w:themeFill="background1"/>
        <w:spacing w:before="174" w:line="360" w:lineRule="auto"/>
        <w:ind w:left="1134" w:right="457" w:hanging="567"/>
        <w:contextualSpacing w:val="0"/>
        <w:rPr>
          <w:rFonts w:cstheme="minorHAnsi"/>
        </w:rPr>
      </w:pPr>
      <w:r w:rsidRPr="004F0A80">
        <w:rPr>
          <w:rFonts w:ascii="Arial" w:eastAsia="Arial" w:hAnsi="Arial" w:cs="Arial"/>
        </w:rPr>
        <w:t>arranging for a</w:t>
      </w:r>
      <w:r w:rsidRPr="007A5DA8">
        <w:rPr>
          <w:rFonts w:cstheme="minorHAnsi"/>
        </w:rPr>
        <w:t xml:space="preserve"> special meter reading at a reasonable charge payable by the customer; or</w:t>
      </w:r>
    </w:p>
    <w:p w14:paraId="55C3A73D" w14:textId="42266625" w:rsidR="007A5DA8" w:rsidRPr="004F0A80" w:rsidRDefault="009655AF" w:rsidP="005700BF">
      <w:pPr>
        <w:pStyle w:val="ListParagraph"/>
        <w:numPr>
          <w:ilvl w:val="2"/>
          <w:numId w:val="129"/>
        </w:numPr>
        <w:shd w:val="clear" w:color="auto" w:fill="FFFFFF" w:themeFill="background1"/>
        <w:spacing w:before="174" w:line="360" w:lineRule="auto"/>
        <w:ind w:left="1134" w:right="599" w:hanging="567"/>
        <w:contextualSpacing w:val="0"/>
        <w:rPr>
          <w:rFonts w:cstheme="minorHAnsi"/>
        </w:rPr>
      </w:pPr>
      <w:r w:rsidRPr="004F0A80">
        <w:rPr>
          <w:rFonts w:cstheme="minorHAnsi"/>
        </w:rPr>
        <w:t xml:space="preserve">where permitted by the </w:t>
      </w:r>
      <w:r w:rsidRPr="004F0A80">
        <w:rPr>
          <w:rFonts w:cstheme="minorHAnsi"/>
          <w:i/>
          <w:iCs/>
        </w:rPr>
        <w:t>Water Act 1989</w:t>
      </w:r>
      <w:r w:rsidRPr="004F0A80">
        <w:rPr>
          <w:rFonts w:cstheme="minorHAnsi"/>
        </w:rPr>
        <w:t xml:space="preserve"> (Vic) and this industry standard providing an estimated</w:t>
      </w:r>
      <w:r w:rsidRPr="004F0A80">
        <w:rPr>
          <w:spacing w:val="-1"/>
        </w:rPr>
        <w:t xml:space="preserve"> </w:t>
      </w:r>
      <w:r w:rsidRPr="004F0A80">
        <w:t>bill</w:t>
      </w:r>
      <w:r w:rsidRPr="004F0A80">
        <w:rPr>
          <w:spacing w:val="-5"/>
        </w:rPr>
        <w:t xml:space="preserve"> </w:t>
      </w:r>
      <w:r w:rsidRPr="004F0A80">
        <w:t>at</w:t>
      </w:r>
      <w:r w:rsidRPr="004F0A80">
        <w:rPr>
          <w:spacing w:val="-4"/>
        </w:rPr>
        <w:t xml:space="preserve"> </w:t>
      </w:r>
      <w:r w:rsidRPr="004F0A80">
        <w:t>no</w:t>
      </w:r>
      <w:r w:rsidRPr="004F0A80">
        <w:rPr>
          <w:spacing w:val="-2"/>
        </w:rPr>
        <w:t xml:space="preserve"> </w:t>
      </w:r>
      <w:r w:rsidRPr="004F0A80">
        <w:t>cost to the customer.</w:t>
      </w:r>
    </w:p>
    <w:p w14:paraId="480FC216" w14:textId="10DE62DD" w:rsidR="005F35E6" w:rsidRPr="007A5DA8" w:rsidRDefault="00F839AF" w:rsidP="00770733">
      <w:pPr>
        <w:pStyle w:val="Heading3numbered"/>
        <w:numPr>
          <w:ilvl w:val="1"/>
          <w:numId w:val="117"/>
        </w:numPr>
        <w:spacing w:line="360" w:lineRule="auto"/>
        <w:ind w:left="851" w:right="782" w:hanging="851"/>
        <w:rPr>
          <w:color w:val="auto"/>
        </w:rPr>
      </w:pPr>
      <w:bookmarkStart w:id="47" w:name="_Toc34304432"/>
      <w:bookmarkStart w:id="48" w:name="_Toc34304823"/>
      <w:bookmarkStart w:id="49" w:name="_Toc150786009"/>
      <w:bookmarkStart w:id="50" w:name="_Toc99707552"/>
      <w:r w:rsidRPr="00CD6E8E">
        <w:rPr>
          <w:color w:val="auto"/>
        </w:rPr>
        <w:lastRenderedPageBreak/>
        <w:t>Data and digital water metering</w:t>
      </w:r>
      <w:bookmarkEnd w:id="47"/>
      <w:bookmarkEnd w:id="48"/>
      <w:bookmarkEnd w:id="49"/>
      <w:r w:rsidRPr="007A5DA8">
        <w:rPr>
          <w:color w:val="auto"/>
        </w:rPr>
        <w:t xml:space="preserve"> </w:t>
      </w:r>
      <w:bookmarkEnd w:id="50"/>
    </w:p>
    <w:p w14:paraId="4587D367" w14:textId="3FEF53EE" w:rsidR="00355135" w:rsidRDefault="00F839AF" w:rsidP="00770733">
      <w:pPr>
        <w:tabs>
          <w:tab w:val="left" w:pos="6804"/>
        </w:tabs>
        <w:spacing w:line="360" w:lineRule="auto"/>
        <w:ind w:right="457"/>
        <w:rPr>
          <w:rFonts w:ascii="Arial" w:eastAsia="Arial" w:hAnsi="Arial" w:cs="Arial"/>
        </w:rPr>
      </w:pPr>
      <w:bookmarkStart w:id="51" w:name="_Hlk95312712"/>
      <w:r w:rsidRPr="00F07DF0">
        <w:t>If a water business uses/accepts digital metering, it must develop and publish a policy clearly explaining how data collected from digital water meters is managed and used</w:t>
      </w:r>
      <w:r w:rsidRPr="00444B1F">
        <w:rPr>
          <w:rFonts w:ascii="Arial" w:eastAsia="Arial" w:hAnsi="Arial" w:cs="Arial"/>
        </w:rPr>
        <w:t>.</w:t>
      </w:r>
    </w:p>
    <w:p w14:paraId="0486B045" w14:textId="17475316" w:rsidR="007746F8" w:rsidRDefault="007746F8"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52" w:name="_Toc150786010"/>
      <w:bookmarkEnd w:id="10"/>
      <w:bookmarkEnd w:id="11"/>
      <w:bookmarkEnd w:id="12"/>
      <w:bookmarkEnd w:id="51"/>
      <w:r w:rsidRPr="007746F8">
        <w:t>Billing</w:t>
      </w:r>
      <w:bookmarkEnd w:id="52"/>
    </w:p>
    <w:p w14:paraId="53B2F4A4" w14:textId="49B070E6" w:rsidR="009326C4" w:rsidRPr="007A5DA8" w:rsidRDefault="007746F8" w:rsidP="00770733">
      <w:pPr>
        <w:pStyle w:val="Heading3numbered"/>
        <w:numPr>
          <w:ilvl w:val="1"/>
          <w:numId w:val="117"/>
        </w:numPr>
        <w:spacing w:line="360" w:lineRule="auto"/>
        <w:ind w:left="851" w:right="782" w:hanging="851"/>
        <w:rPr>
          <w:color w:val="auto"/>
        </w:rPr>
      </w:pPr>
      <w:bookmarkStart w:id="53" w:name="_Toc150786011"/>
      <w:r w:rsidRPr="007A5DA8">
        <w:rPr>
          <w:color w:val="auto"/>
        </w:rPr>
        <w:t>Billing cycle</w:t>
      </w:r>
      <w:bookmarkEnd w:id="53"/>
    </w:p>
    <w:p w14:paraId="4FE1EA43" w14:textId="77777777" w:rsidR="007746F8" w:rsidRDefault="007746F8" w:rsidP="00770733">
      <w:pPr>
        <w:pStyle w:val="ListParagraph"/>
        <w:widowControl w:val="0"/>
        <w:numPr>
          <w:ilvl w:val="0"/>
          <w:numId w:val="85"/>
        </w:numPr>
        <w:shd w:val="clear" w:color="auto" w:fill="FFFFFF" w:themeFill="background1"/>
        <w:tabs>
          <w:tab w:val="left" w:pos="2585"/>
          <w:tab w:val="left" w:pos="2586"/>
          <w:tab w:val="left" w:pos="6663"/>
        </w:tabs>
        <w:autoSpaceDE w:val="0"/>
        <w:autoSpaceDN w:val="0"/>
        <w:spacing w:line="360" w:lineRule="auto"/>
        <w:ind w:left="567" w:right="457" w:hanging="567"/>
        <w:contextualSpacing w:val="0"/>
      </w:pPr>
      <w:r w:rsidRPr="00E77998">
        <w:t>A water business’</w:t>
      </w:r>
      <w:r w:rsidRPr="007746F8">
        <w:t xml:space="preserve"> </w:t>
      </w:r>
      <w:r w:rsidRPr="00DA17A5">
        <w:t>billing</w:t>
      </w:r>
      <w:r w:rsidRPr="007746F8">
        <w:t xml:space="preserve"> </w:t>
      </w:r>
      <w:r w:rsidRPr="00DA17A5">
        <w:t>cycle</w:t>
      </w:r>
      <w:r w:rsidRPr="007746F8">
        <w:t xml:space="preserve"> </w:t>
      </w:r>
      <w:r w:rsidRPr="00DA17A5">
        <w:t>must</w:t>
      </w:r>
      <w:r w:rsidRPr="007746F8">
        <w:t xml:space="preserve"> </w:t>
      </w:r>
      <w:r w:rsidRPr="00DA17A5">
        <w:t>be</w:t>
      </w:r>
      <w:r w:rsidRPr="007746F8">
        <w:t xml:space="preserve"> </w:t>
      </w:r>
      <w:r w:rsidRPr="00DA17A5">
        <w:t>at</w:t>
      </w:r>
      <w:r w:rsidRPr="007746F8">
        <w:t xml:space="preserve"> </w:t>
      </w:r>
      <w:r w:rsidRPr="00DA17A5">
        <w:t>least</w:t>
      </w:r>
      <w:r w:rsidRPr="007746F8">
        <w:t xml:space="preserve"> </w:t>
      </w:r>
      <w:r w:rsidRPr="00DA17A5">
        <w:t>quarterly</w:t>
      </w:r>
      <w:r w:rsidRPr="007746F8">
        <w:t xml:space="preserve"> </w:t>
      </w:r>
      <w:r w:rsidRPr="00DA17A5">
        <w:t>unless</w:t>
      </w:r>
      <w:r w:rsidRPr="007746F8">
        <w:t xml:space="preserve"> </w:t>
      </w:r>
      <w:r w:rsidRPr="00DA17A5">
        <w:t>otherwise approved by the Commission</w:t>
      </w:r>
      <w:r>
        <w:t>.</w:t>
      </w:r>
    </w:p>
    <w:p w14:paraId="28E4F58A" w14:textId="5AF3ABD3" w:rsidR="007746F8" w:rsidRPr="00DA17A5" w:rsidRDefault="007746F8" w:rsidP="00770733">
      <w:pPr>
        <w:pStyle w:val="ListParagraph"/>
        <w:widowControl w:val="0"/>
        <w:numPr>
          <w:ilvl w:val="0"/>
          <w:numId w:val="85"/>
        </w:numPr>
        <w:shd w:val="clear" w:color="auto" w:fill="FFFFFF" w:themeFill="background1"/>
        <w:tabs>
          <w:tab w:val="left" w:pos="2585"/>
          <w:tab w:val="left" w:pos="2586"/>
          <w:tab w:val="left" w:pos="6663"/>
        </w:tabs>
        <w:autoSpaceDE w:val="0"/>
        <w:autoSpaceDN w:val="0"/>
        <w:spacing w:line="360" w:lineRule="auto"/>
        <w:ind w:left="567" w:right="457" w:hanging="567"/>
        <w:contextualSpacing w:val="0"/>
      </w:pPr>
      <w:r w:rsidRPr="00CD6E8E">
        <w:t xml:space="preserve">A water business may have a billing cycle that is more frequent than </w:t>
      </w:r>
      <w:r w:rsidR="00636C06" w:rsidRPr="00CD6E8E">
        <w:t>clause 6.1(a)</w:t>
      </w:r>
      <w:r w:rsidR="00225B16" w:rsidRPr="00CD6E8E">
        <w:t>,</w:t>
      </w:r>
      <w:r w:rsidRPr="00CD6E8E">
        <w:t xml:space="preserve"> if</w:t>
      </w:r>
      <w:r w:rsidRPr="00DA17A5">
        <w:t xml:space="preserve"> agreed with the </w:t>
      </w:r>
      <w:r w:rsidRPr="007746F8">
        <w:t>customer.</w:t>
      </w:r>
    </w:p>
    <w:p w14:paraId="2016F98F" w14:textId="4D044008" w:rsidR="009326C4" w:rsidRDefault="007746F8" w:rsidP="00770733">
      <w:pPr>
        <w:pStyle w:val="ListParagraph"/>
        <w:widowControl w:val="0"/>
        <w:numPr>
          <w:ilvl w:val="0"/>
          <w:numId w:val="85"/>
        </w:numPr>
        <w:shd w:val="clear" w:color="auto" w:fill="FFFFFF" w:themeFill="background1"/>
        <w:tabs>
          <w:tab w:val="left" w:pos="2585"/>
          <w:tab w:val="left" w:pos="2586"/>
          <w:tab w:val="left" w:pos="6663"/>
        </w:tabs>
        <w:autoSpaceDE w:val="0"/>
        <w:autoSpaceDN w:val="0"/>
        <w:spacing w:line="360" w:lineRule="auto"/>
        <w:ind w:left="567" w:right="457" w:hanging="567"/>
        <w:contextualSpacing w:val="0"/>
      </w:pPr>
      <w:r w:rsidRPr="00DA17A5">
        <w:t>A</w:t>
      </w:r>
      <w:r w:rsidRPr="007746F8">
        <w:t xml:space="preserve"> </w:t>
      </w:r>
      <w:r w:rsidRPr="00DA17A5">
        <w:t>water</w:t>
      </w:r>
      <w:r w:rsidRPr="007746F8">
        <w:t xml:space="preserve"> </w:t>
      </w:r>
      <w:r w:rsidRPr="00DA17A5">
        <w:t>business</w:t>
      </w:r>
      <w:r w:rsidRPr="007746F8">
        <w:t xml:space="preserve"> </w:t>
      </w:r>
      <w:r w:rsidRPr="00DA17A5">
        <w:t>may</w:t>
      </w:r>
      <w:r w:rsidRPr="007746F8">
        <w:t xml:space="preserve"> </w:t>
      </w:r>
      <w:r w:rsidRPr="00DA17A5">
        <w:t>bill</w:t>
      </w:r>
      <w:r w:rsidRPr="007746F8">
        <w:t xml:space="preserve"> </w:t>
      </w:r>
      <w:r w:rsidRPr="00DA17A5">
        <w:t>commercial</w:t>
      </w:r>
      <w:r w:rsidRPr="007746F8">
        <w:t xml:space="preserve"> </w:t>
      </w:r>
      <w:r w:rsidRPr="00DA17A5">
        <w:t>customers</w:t>
      </w:r>
      <w:r w:rsidRPr="007746F8">
        <w:t xml:space="preserve"> </w:t>
      </w:r>
      <w:r w:rsidRPr="00DA17A5">
        <w:t>or</w:t>
      </w:r>
      <w:r w:rsidRPr="007746F8">
        <w:t xml:space="preserve"> </w:t>
      </w:r>
      <w:r w:rsidRPr="00DA17A5">
        <w:t>other</w:t>
      </w:r>
      <w:r w:rsidRPr="007746F8">
        <w:t xml:space="preserve"> </w:t>
      </w:r>
      <w:r w:rsidRPr="00DA17A5">
        <w:t>customers</w:t>
      </w:r>
      <w:r w:rsidRPr="007746F8">
        <w:t xml:space="preserve"> </w:t>
      </w:r>
      <w:r w:rsidRPr="00DA17A5">
        <w:t xml:space="preserve">with </w:t>
      </w:r>
      <w:r w:rsidR="00E95D35" w:rsidRPr="00E95D35">
        <w:t xml:space="preserve">higher-than-average </w:t>
      </w:r>
      <w:r w:rsidRPr="00DA17A5">
        <w:t xml:space="preserve">water or recycled water usage, or </w:t>
      </w:r>
      <w:r w:rsidR="00E37165" w:rsidRPr="00E95D35">
        <w:t>higher-than-average</w:t>
      </w:r>
      <w:r w:rsidRPr="00DA17A5">
        <w:t xml:space="preserve"> trade waste or sewage disposal more frequently</w:t>
      </w:r>
      <w:r>
        <w:t xml:space="preserve"> </w:t>
      </w:r>
      <w:r w:rsidRPr="00E95D35">
        <w:t>than quarterly</w:t>
      </w:r>
      <w:r w:rsidRPr="00DA17A5">
        <w:t>.</w:t>
      </w:r>
    </w:p>
    <w:p w14:paraId="1FED339D" w14:textId="3F1D4ABE" w:rsidR="00ED012C" w:rsidRPr="007A5DA8" w:rsidRDefault="00ED012C" w:rsidP="00770733">
      <w:pPr>
        <w:pStyle w:val="Heading3numbered"/>
        <w:numPr>
          <w:ilvl w:val="1"/>
          <w:numId w:val="117"/>
        </w:numPr>
        <w:spacing w:line="360" w:lineRule="auto"/>
        <w:ind w:left="851" w:right="782" w:hanging="851"/>
        <w:rPr>
          <w:color w:val="auto"/>
        </w:rPr>
      </w:pPr>
      <w:bookmarkStart w:id="54" w:name="_Toc150786012"/>
      <w:r w:rsidRPr="007A5DA8">
        <w:rPr>
          <w:color w:val="auto"/>
        </w:rPr>
        <w:t>Issue of bills</w:t>
      </w:r>
      <w:bookmarkEnd w:id="54"/>
    </w:p>
    <w:p w14:paraId="30F58255" w14:textId="77777777" w:rsidR="004F4336" w:rsidRDefault="00ED012C" w:rsidP="00665501">
      <w:pPr>
        <w:pStyle w:val="ListParagraph"/>
        <w:widowControl w:val="0"/>
        <w:numPr>
          <w:ilvl w:val="0"/>
          <w:numId w:val="130"/>
        </w:numPr>
        <w:shd w:val="clear" w:color="auto" w:fill="FFFFFF" w:themeFill="background1"/>
        <w:tabs>
          <w:tab w:val="left" w:pos="2585"/>
          <w:tab w:val="left" w:pos="2586"/>
          <w:tab w:val="left" w:pos="6663"/>
        </w:tabs>
        <w:autoSpaceDE w:val="0"/>
        <w:autoSpaceDN w:val="0"/>
        <w:spacing w:line="360" w:lineRule="auto"/>
        <w:ind w:left="567" w:right="1202" w:hanging="567"/>
        <w:contextualSpacing w:val="0"/>
      </w:pPr>
      <w:r w:rsidRPr="00DA17A5">
        <w:t>A</w:t>
      </w:r>
      <w:r w:rsidRPr="00ED012C">
        <w:t xml:space="preserve"> </w:t>
      </w:r>
      <w:r w:rsidRPr="00DA17A5">
        <w:t>water</w:t>
      </w:r>
      <w:r w:rsidRPr="00ED012C">
        <w:t xml:space="preserve"> </w:t>
      </w:r>
      <w:r w:rsidRPr="00DA17A5">
        <w:t>business</w:t>
      </w:r>
      <w:r w:rsidRPr="00E77998">
        <w:t xml:space="preserve"> must send (directly, or through an </w:t>
      </w:r>
      <w:r w:rsidR="00B328CB" w:rsidRPr="00E77998">
        <w:t>E</w:t>
      </w:r>
      <w:r w:rsidRPr="00E77998">
        <w:t xml:space="preserve">-bill) </w:t>
      </w:r>
      <w:r w:rsidRPr="00DA17A5">
        <w:t>a</w:t>
      </w:r>
      <w:r w:rsidRPr="00E77998">
        <w:t xml:space="preserve"> </w:t>
      </w:r>
      <w:r w:rsidRPr="00DA17A5">
        <w:t>bill</w:t>
      </w:r>
      <w:r w:rsidRPr="00E77998">
        <w:t xml:space="preserve"> to:</w:t>
      </w:r>
    </w:p>
    <w:p w14:paraId="3B7409B5" w14:textId="77777777" w:rsidR="004F4336" w:rsidRDefault="004F4336" w:rsidP="005700BF">
      <w:pPr>
        <w:pStyle w:val="ListParagraph"/>
        <w:widowControl w:val="0"/>
        <w:numPr>
          <w:ilvl w:val="2"/>
          <w:numId w:val="19"/>
        </w:numPr>
        <w:shd w:val="clear" w:color="auto" w:fill="FFFFFF" w:themeFill="background1"/>
        <w:tabs>
          <w:tab w:val="left" w:pos="2585"/>
          <w:tab w:val="left" w:pos="2586"/>
          <w:tab w:val="left" w:pos="6804"/>
          <w:tab w:val="left" w:pos="9356"/>
        </w:tabs>
        <w:autoSpaceDE w:val="0"/>
        <w:autoSpaceDN w:val="0"/>
        <w:spacing w:line="360" w:lineRule="auto"/>
        <w:ind w:left="1134" w:right="599" w:hanging="567"/>
        <w:contextualSpacing w:val="0"/>
      </w:pPr>
      <w:r w:rsidRPr="00DA17A5">
        <w:t>a</w:t>
      </w:r>
      <w:r w:rsidRPr="00F07DF0">
        <w:rPr>
          <w:spacing w:val="-6"/>
        </w:rPr>
        <w:t xml:space="preserve"> </w:t>
      </w:r>
      <w:r w:rsidRPr="00DA17A5">
        <w:t>customer</w:t>
      </w:r>
      <w:r w:rsidRPr="00F07DF0">
        <w:rPr>
          <w:spacing w:val="-3"/>
        </w:rPr>
        <w:t xml:space="preserve"> </w:t>
      </w:r>
      <w:r w:rsidRPr="00DA17A5">
        <w:t>at</w:t>
      </w:r>
      <w:r w:rsidRPr="00F07DF0">
        <w:rPr>
          <w:spacing w:val="-7"/>
        </w:rPr>
        <w:t xml:space="preserve"> </w:t>
      </w:r>
      <w:r w:rsidRPr="00DA17A5">
        <w:t>the</w:t>
      </w:r>
      <w:r w:rsidRPr="00F07DF0">
        <w:rPr>
          <w:spacing w:val="-7"/>
        </w:rPr>
        <w:t xml:space="preserve"> </w:t>
      </w:r>
      <w:r w:rsidRPr="00DA17A5">
        <w:t>physical</w:t>
      </w:r>
      <w:r w:rsidRPr="00F07DF0">
        <w:rPr>
          <w:spacing w:val="-5"/>
        </w:rPr>
        <w:t xml:space="preserve"> </w:t>
      </w:r>
      <w:r w:rsidRPr="00DA17A5">
        <w:t>or</w:t>
      </w:r>
      <w:r w:rsidRPr="00F07DF0">
        <w:rPr>
          <w:spacing w:val="-6"/>
        </w:rPr>
        <w:t xml:space="preserve"> </w:t>
      </w:r>
      <w:r w:rsidRPr="00DA17A5">
        <w:t>electronic</w:t>
      </w:r>
      <w:r w:rsidRPr="00F07DF0">
        <w:rPr>
          <w:spacing w:val="-5"/>
        </w:rPr>
        <w:t xml:space="preserve"> </w:t>
      </w:r>
      <w:r w:rsidRPr="00DA17A5">
        <w:t>address</w:t>
      </w:r>
      <w:r w:rsidRPr="00F07DF0">
        <w:rPr>
          <w:spacing w:val="-5"/>
        </w:rPr>
        <w:t xml:space="preserve"> </w:t>
      </w:r>
      <w:r w:rsidRPr="00DA17A5">
        <w:t>specified</w:t>
      </w:r>
      <w:r w:rsidRPr="00F07DF0">
        <w:rPr>
          <w:spacing w:val="-5"/>
        </w:rPr>
        <w:t xml:space="preserve"> </w:t>
      </w:r>
      <w:r w:rsidRPr="00DA17A5">
        <w:t>by</w:t>
      </w:r>
      <w:r w:rsidRPr="00F07DF0">
        <w:rPr>
          <w:spacing w:val="-5"/>
        </w:rPr>
        <w:t xml:space="preserve"> </w:t>
      </w:r>
      <w:r w:rsidRPr="00DA17A5">
        <w:t>the customer; or</w:t>
      </w:r>
    </w:p>
    <w:p w14:paraId="381413A7" w14:textId="3BE2CE59" w:rsidR="004F4336" w:rsidRDefault="004F4336" w:rsidP="005700BF">
      <w:pPr>
        <w:pStyle w:val="ListParagraph"/>
        <w:widowControl w:val="0"/>
        <w:numPr>
          <w:ilvl w:val="2"/>
          <w:numId w:val="19"/>
        </w:numPr>
        <w:shd w:val="clear" w:color="auto" w:fill="FFFFFF" w:themeFill="background1"/>
        <w:tabs>
          <w:tab w:val="left" w:pos="2585"/>
          <w:tab w:val="left" w:pos="2586"/>
          <w:tab w:val="left" w:pos="6804"/>
          <w:tab w:val="left" w:pos="9356"/>
        </w:tabs>
        <w:autoSpaceDE w:val="0"/>
        <w:autoSpaceDN w:val="0"/>
        <w:spacing w:line="360" w:lineRule="auto"/>
        <w:ind w:left="1134" w:right="599" w:hanging="567"/>
        <w:contextualSpacing w:val="0"/>
      </w:pPr>
      <w:r w:rsidRPr="00DA17A5">
        <w:t>a</w:t>
      </w:r>
      <w:r w:rsidRPr="00F07DF0">
        <w:rPr>
          <w:spacing w:val="-5"/>
        </w:rPr>
        <w:t xml:space="preserve"> </w:t>
      </w:r>
      <w:r w:rsidRPr="00DA17A5">
        <w:t>customer’s</w:t>
      </w:r>
      <w:r w:rsidRPr="00F07DF0">
        <w:rPr>
          <w:spacing w:val="-4"/>
        </w:rPr>
        <w:t xml:space="preserve"> </w:t>
      </w:r>
      <w:r w:rsidRPr="00DA17A5">
        <w:t>agent</w:t>
      </w:r>
      <w:r w:rsidRPr="00F07DF0">
        <w:rPr>
          <w:spacing w:val="-4"/>
        </w:rPr>
        <w:t xml:space="preserve"> or representative </w:t>
      </w:r>
      <w:r w:rsidRPr="00DA17A5">
        <w:t>at</w:t>
      </w:r>
      <w:r w:rsidRPr="00F07DF0">
        <w:rPr>
          <w:spacing w:val="-6"/>
        </w:rPr>
        <w:t xml:space="preserve"> </w:t>
      </w:r>
      <w:r w:rsidRPr="00DA17A5">
        <w:t>the</w:t>
      </w:r>
      <w:r w:rsidRPr="00F07DF0">
        <w:rPr>
          <w:spacing w:val="-5"/>
        </w:rPr>
        <w:t xml:space="preserve"> </w:t>
      </w:r>
      <w:r w:rsidRPr="00DA17A5">
        <w:t>physical</w:t>
      </w:r>
      <w:r w:rsidRPr="00F07DF0">
        <w:rPr>
          <w:spacing w:val="-6"/>
        </w:rPr>
        <w:t xml:space="preserve"> </w:t>
      </w:r>
      <w:r w:rsidRPr="00DA17A5">
        <w:t>or</w:t>
      </w:r>
      <w:r w:rsidRPr="00F07DF0">
        <w:rPr>
          <w:spacing w:val="-3"/>
        </w:rPr>
        <w:t xml:space="preserve"> </w:t>
      </w:r>
      <w:r w:rsidRPr="00DA17A5">
        <w:t>electronic</w:t>
      </w:r>
      <w:r w:rsidRPr="00F07DF0">
        <w:rPr>
          <w:spacing w:val="-4"/>
        </w:rPr>
        <w:t xml:space="preserve"> </w:t>
      </w:r>
      <w:r w:rsidRPr="00DA17A5">
        <w:t>address</w:t>
      </w:r>
      <w:r>
        <w:t xml:space="preserve"> </w:t>
      </w:r>
      <w:r w:rsidRPr="00E95D35">
        <w:t>as</w:t>
      </w:r>
      <w:r w:rsidRPr="00F07DF0">
        <w:rPr>
          <w:spacing w:val="-4"/>
        </w:rPr>
        <w:t xml:space="preserve"> </w:t>
      </w:r>
      <w:r w:rsidRPr="00DA17A5">
        <w:t>specified</w:t>
      </w:r>
      <w:r w:rsidRPr="00F07DF0">
        <w:rPr>
          <w:spacing w:val="-5"/>
        </w:rPr>
        <w:t xml:space="preserve"> </w:t>
      </w:r>
      <w:r w:rsidRPr="00DA17A5">
        <w:t>by the customer</w:t>
      </w:r>
      <w:r>
        <w:t>.</w:t>
      </w:r>
      <w:r w:rsidRPr="00DA17A5">
        <w:t xml:space="preserve"> </w:t>
      </w:r>
    </w:p>
    <w:p w14:paraId="733E586A" w14:textId="17BC6182" w:rsidR="007340A0" w:rsidRPr="00E77998" w:rsidRDefault="007340A0" w:rsidP="00770733">
      <w:pPr>
        <w:pStyle w:val="ListParagraph"/>
        <w:widowControl w:val="0"/>
        <w:numPr>
          <w:ilvl w:val="0"/>
          <w:numId w:val="130"/>
        </w:numPr>
        <w:shd w:val="clear" w:color="auto" w:fill="FFFFFF" w:themeFill="background1"/>
        <w:tabs>
          <w:tab w:val="left" w:pos="2585"/>
          <w:tab w:val="left" w:pos="2586"/>
          <w:tab w:val="left" w:pos="6663"/>
        </w:tabs>
        <w:autoSpaceDE w:val="0"/>
        <w:autoSpaceDN w:val="0"/>
        <w:spacing w:line="360" w:lineRule="auto"/>
        <w:ind w:left="567" w:right="457" w:hanging="567"/>
        <w:contextualSpacing w:val="0"/>
      </w:pPr>
      <w:r w:rsidRPr="00E77998">
        <w:t>If no address has been specified, a water business may send the bill to the physical address of the property in respect of which the charges have been incurred, or to the customer’s last known physical or electronic address.</w:t>
      </w:r>
    </w:p>
    <w:p w14:paraId="490863D3" w14:textId="1B7B593C" w:rsidR="00E37395" w:rsidRPr="007A5DA8" w:rsidRDefault="00E37395" w:rsidP="00770733">
      <w:pPr>
        <w:pStyle w:val="Heading3numbered"/>
        <w:numPr>
          <w:ilvl w:val="1"/>
          <w:numId w:val="117"/>
        </w:numPr>
        <w:spacing w:line="360" w:lineRule="auto"/>
        <w:ind w:left="851" w:right="782" w:hanging="851"/>
        <w:rPr>
          <w:color w:val="auto"/>
        </w:rPr>
      </w:pPr>
      <w:bookmarkStart w:id="55" w:name="_Toc150786013"/>
      <w:r w:rsidRPr="007A5DA8">
        <w:rPr>
          <w:color w:val="auto"/>
        </w:rPr>
        <w:t>Content of bills</w:t>
      </w:r>
      <w:bookmarkEnd w:id="55"/>
    </w:p>
    <w:p w14:paraId="61EA6453" w14:textId="77777777" w:rsidR="00E37395" w:rsidRPr="00DA17A5" w:rsidRDefault="00E37395" w:rsidP="00665501">
      <w:pPr>
        <w:pStyle w:val="ListParagraph"/>
        <w:spacing w:line="360" w:lineRule="auto"/>
        <w:contextualSpacing w:val="0"/>
      </w:pPr>
      <w:r w:rsidRPr="00DA17A5">
        <w:t>A</w:t>
      </w:r>
      <w:r w:rsidRPr="00770733">
        <w:t xml:space="preserve"> </w:t>
      </w:r>
      <w:r w:rsidRPr="00DA17A5">
        <w:t>bill</w:t>
      </w:r>
      <w:r w:rsidRPr="00770733">
        <w:t xml:space="preserve"> must include: </w:t>
      </w:r>
    </w:p>
    <w:p w14:paraId="4475A085"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rsidRPr="00DA17A5">
        <w:t>the date of issue;</w:t>
      </w:r>
    </w:p>
    <w:p w14:paraId="27B7D1C8"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rsidRPr="00DA17A5">
        <w:t>the customer’s billing address and account number;</w:t>
      </w:r>
    </w:p>
    <w:p w14:paraId="515D7B5C"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rsidRPr="00DA17A5">
        <w:t>the address of the property to which the charges in the bill relate;</w:t>
      </w:r>
    </w:p>
    <w:p w14:paraId="7ABBAAC9"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599" w:hanging="567"/>
        <w:contextualSpacing w:val="0"/>
      </w:pPr>
      <w:r w:rsidRPr="00DA17A5">
        <w:t>the date on which the meter was read, or if the reading is an</w:t>
      </w:r>
      <w:r>
        <w:t xml:space="preserve"> </w:t>
      </w:r>
      <w:r w:rsidRPr="00DA17A5">
        <w:t>estimation, a clear statement that the reading is an estimation;</w:t>
      </w:r>
    </w:p>
    <w:p w14:paraId="6920F7D4"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rsidRPr="00072F1A">
        <w:t>the customer’s water usage</w:t>
      </w:r>
      <w:r>
        <w:t>;</w:t>
      </w:r>
    </w:p>
    <w:p w14:paraId="60DB2705"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rsidRPr="00DA17A5">
        <w:lastRenderedPageBreak/>
        <w:t>the amount the customer is required to pay;</w:t>
      </w:r>
    </w:p>
    <w:p w14:paraId="4F26C96E" w14:textId="77777777" w:rsidR="007A5DA8" w:rsidRPr="00F07DF0"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1204" w:hanging="567"/>
        <w:contextualSpacing w:val="0"/>
      </w:pPr>
      <w:r w:rsidRPr="00F07DF0">
        <w:t>an explanation of charges (in accordance with clause 6.4);</w:t>
      </w:r>
    </w:p>
    <w:p w14:paraId="22153664"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rsidRPr="00F07DF0">
        <w:t>the date by</w:t>
      </w:r>
      <w:r>
        <w:t xml:space="preserve"> which the customer is required to pay;</w:t>
      </w:r>
    </w:p>
    <w:p w14:paraId="2E390817"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t>the ways in which the customer can pay the bill;</w:t>
      </w:r>
    </w:p>
    <w:p w14:paraId="4824A59C"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599" w:hanging="567"/>
        <w:contextualSpacing w:val="0"/>
      </w:pPr>
      <w:r>
        <w:t>information about help that is available if the customer is experiencing difficulties paying;</w:t>
      </w:r>
    </w:p>
    <w:p w14:paraId="7D023858" w14:textId="77777777" w:rsidR="007A5DA8" w:rsidRDefault="00E37395" w:rsidP="003468B5">
      <w:pPr>
        <w:pStyle w:val="ListParagraph"/>
        <w:widowControl w:val="0"/>
        <w:numPr>
          <w:ilvl w:val="0"/>
          <w:numId w:val="169"/>
        </w:numPr>
        <w:shd w:val="clear" w:color="auto" w:fill="FFFFFF" w:themeFill="background1"/>
        <w:tabs>
          <w:tab w:val="left" w:pos="2585"/>
          <w:tab w:val="left" w:pos="2586"/>
          <w:tab w:val="left" w:pos="6663"/>
        </w:tabs>
        <w:autoSpaceDE w:val="0"/>
        <w:autoSpaceDN w:val="0"/>
        <w:spacing w:line="360" w:lineRule="auto"/>
        <w:ind w:left="567" w:right="1204" w:hanging="567"/>
        <w:contextualSpacing w:val="0"/>
      </w:pPr>
      <w:r>
        <w:t>details of the water business’ enquiry facility, including a 24 hour emergency telephone service number;</w:t>
      </w:r>
    </w:p>
    <w:p w14:paraId="3E23CBCB" w14:textId="77777777" w:rsidR="007A5DA8"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1204" w:hanging="567"/>
        <w:contextualSpacing w:val="0"/>
      </w:pPr>
      <w:r>
        <w:t>referral to interpreter services offered by the water business;</w:t>
      </w:r>
    </w:p>
    <w:p w14:paraId="73D50B5E" w14:textId="77777777" w:rsidR="007A5DA8"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1204" w:hanging="567"/>
        <w:contextualSpacing w:val="0"/>
        <w:jc w:val="both"/>
      </w:pPr>
      <w:r>
        <w:t>any outstanding credit or debit from previous bills;</w:t>
      </w:r>
    </w:p>
    <w:p w14:paraId="5745E8C6" w14:textId="77777777" w:rsidR="007A5DA8"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457" w:hanging="567"/>
        <w:contextualSpacing w:val="0"/>
      </w:pPr>
      <w:r>
        <w:t>the total of any payments made by the customer since the last bill was issued;</w:t>
      </w:r>
    </w:p>
    <w:p w14:paraId="74EB1B10" w14:textId="77777777" w:rsidR="007A5DA8"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599" w:hanging="567"/>
        <w:contextualSpacing w:val="0"/>
      </w:pPr>
      <w:r>
        <w:t>information on concessions available and any concession to which the customer may be entitled;</w:t>
      </w:r>
    </w:p>
    <w:p w14:paraId="7E9EAB8A" w14:textId="553707B6" w:rsidR="007A5DA8"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599" w:hanging="567"/>
        <w:contextualSpacing w:val="0"/>
      </w:pPr>
      <w:r>
        <w:t xml:space="preserve">the average daily rate of water or recycled water use at the property for the current billing period; </w:t>
      </w:r>
      <w:r w:rsidR="007F0B00">
        <w:t>and</w:t>
      </w:r>
    </w:p>
    <w:p w14:paraId="6237D61A" w14:textId="579FDF6C" w:rsidR="00E37395" w:rsidRDefault="00E37395" w:rsidP="003468B5">
      <w:pPr>
        <w:pStyle w:val="ListParagraph"/>
        <w:widowControl w:val="0"/>
        <w:numPr>
          <w:ilvl w:val="0"/>
          <w:numId w:val="169"/>
        </w:numPr>
        <w:tabs>
          <w:tab w:val="left" w:pos="2585"/>
          <w:tab w:val="left" w:pos="2586"/>
          <w:tab w:val="left" w:pos="6663"/>
        </w:tabs>
        <w:autoSpaceDE w:val="0"/>
        <w:autoSpaceDN w:val="0"/>
        <w:spacing w:line="360" w:lineRule="auto"/>
        <w:ind w:left="567" w:right="457" w:hanging="567"/>
        <w:contextualSpacing w:val="0"/>
      </w:pPr>
      <w:r w:rsidRPr="00DA17A5">
        <w:t>if a water business intends to charge interest on outstanding amounts, a clear statement of the rate of interest and from what future date it is to be applied</w:t>
      </w:r>
      <w:r w:rsidR="007F0B00">
        <w:t>.</w:t>
      </w:r>
    </w:p>
    <w:p w14:paraId="698FEDC0" w14:textId="0510BB55" w:rsidR="00794B47" w:rsidRPr="007A5DA8" w:rsidRDefault="00794B47" w:rsidP="00770733">
      <w:pPr>
        <w:pStyle w:val="Heading3numbered"/>
        <w:numPr>
          <w:ilvl w:val="1"/>
          <w:numId w:val="117"/>
        </w:numPr>
        <w:spacing w:line="360" w:lineRule="auto"/>
        <w:ind w:left="851" w:right="782" w:hanging="851"/>
        <w:rPr>
          <w:color w:val="auto"/>
        </w:rPr>
      </w:pPr>
      <w:bookmarkStart w:id="56" w:name="_Toc150786014"/>
      <w:r w:rsidRPr="007A5DA8">
        <w:rPr>
          <w:color w:val="auto"/>
        </w:rPr>
        <w:t>Explanation of charges</w:t>
      </w:r>
      <w:bookmarkEnd w:id="56"/>
    </w:p>
    <w:p w14:paraId="2AB4BCFF" w14:textId="300A54C2" w:rsidR="00794B47" w:rsidRPr="00DA17A5" w:rsidRDefault="00794B47" w:rsidP="00770733">
      <w:pPr>
        <w:pStyle w:val="ListParagraph"/>
        <w:spacing w:line="360" w:lineRule="auto"/>
        <w:contextualSpacing w:val="0"/>
        <w:rPr>
          <w:spacing w:val="-2"/>
        </w:rPr>
      </w:pPr>
      <w:r w:rsidRPr="00F07DF0">
        <w:t xml:space="preserve">All charges must be separately </w:t>
      </w:r>
      <w:r w:rsidR="005F35E6" w:rsidRPr="00F07DF0">
        <w:t>itemised,</w:t>
      </w:r>
      <w:r w:rsidRPr="00F07DF0">
        <w:t xml:space="preserve"> including</w:t>
      </w:r>
      <w:r w:rsidRPr="00770733">
        <w:t>:</w:t>
      </w:r>
    </w:p>
    <w:p w14:paraId="0C68D3F2" w14:textId="77777777" w:rsidR="007A5DA8" w:rsidRDefault="00794B47" w:rsidP="00770733">
      <w:pPr>
        <w:pStyle w:val="ListParagraph"/>
        <w:widowControl w:val="0"/>
        <w:numPr>
          <w:ilvl w:val="0"/>
          <w:numId w:val="113"/>
        </w:numPr>
        <w:tabs>
          <w:tab w:val="left" w:pos="2585"/>
          <w:tab w:val="left" w:pos="2586"/>
          <w:tab w:val="left" w:pos="6663"/>
        </w:tabs>
        <w:autoSpaceDE w:val="0"/>
        <w:autoSpaceDN w:val="0"/>
        <w:spacing w:line="360" w:lineRule="auto"/>
        <w:ind w:left="567" w:right="1204" w:hanging="567"/>
        <w:contextualSpacing w:val="0"/>
      </w:pPr>
      <w:r w:rsidRPr="00DA17A5">
        <w:t>any service charge to the property;</w:t>
      </w:r>
    </w:p>
    <w:p w14:paraId="07142AAC" w14:textId="77777777" w:rsidR="007A5DA8" w:rsidRDefault="00794B47" w:rsidP="00770733">
      <w:pPr>
        <w:pStyle w:val="ListParagraph"/>
        <w:widowControl w:val="0"/>
        <w:numPr>
          <w:ilvl w:val="0"/>
          <w:numId w:val="113"/>
        </w:numPr>
        <w:tabs>
          <w:tab w:val="left" w:pos="2585"/>
          <w:tab w:val="left" w:pos="2586"/>
          <w:tab w:val="left" w:pos="6663"/>
        </w:tabs>
        <w:autoSpaceDE w:val="0"/>
        <w:autoSpaceDN w:val="0"/>
        <w:spacing w:line="360" w:lineRule="auto"/>
        <w:ind w:left="567" w:right="599" w:hanging="567"/>
        <w:contextualSpacing w:val="0"/>
      </w:pPr>
      <w:r w:rsidRPr="00DA17A5">
        <w:t>the usage charge</w:t>
      </w:r>
      <w:r>
        <w:t xml:space="preserve"> </w:t>
      </w:r>
      <w:r w:rsidRPr="00B366CB">
        <w:t>in connection with the provision of services provided;</w:t>
      </w:r>
      <w:r w:rsidRPr="00DA17A5">
        <w:t xml:space="preserve"> </w:t>
      </w:r>
    </w:p>
    <w:p w14:paraId="259851D1" w14:textId="77777777" w:rsidR="007A5DA8" w:rsidRDefault="00794B47" w:rsidP="00770733">
      <w:pPr>
        <w:pStyle w:val="ListParagraph"/>
        <w:widowControl w:val="0"/>
        <w:numPr>
          <w:ilvl w:val="0"/>
          <w:numId w:val="113"/>
        </w:numPr>
        <w:tabs>
          <w:tab w:val="left" w:pos="2585"/>
          <w:tab w:val="left" w:pos="2586"/>
          <w:tab w:val="left" w:pos="6663"/>
        </w:tabs>
        <w:autoSpaceDE w:val="0"/>
        <w:autoSpaceDN w:val="0"/>
        <w:spacing w:line="360" w:lineRule="auto"/>
        <w:ind w:left="567" w:right="1204" w:hanging="567"/>
        <w:contextualSpacing w:val="0"/>
      </w:pPr>
      <w:r w:rsidRPr="00DA17A5">
        <w:t>any interest payable on outstanding amounts; and</w:t>
      </w:r>
    </w:p>
    <w:p w14:paraId="411648A3" w14:textId="7EF55A5B" w:rsidR="00794B47" w:rsidRPr="005F35E6" w:rsidRDefault="00794B47" w:rsidP="00770733">
      <w:pPr>
        <w:pStyle w:val="ListParagraph"/>
        <w:widowControl w:val="0"/>
        <w:numPr>
          <w:ilvl w:val="0"/>
          <w:numId w:val="113"/>
        </w:numPr>
        <w:tabs>
          <w:tab w:val="left" w:pos="2585"/>
          <w:tab w:val="left" w:pos="2586"/>
          <w:tab w:val="left" w:pos="6663"/>
        </w:tabs>
        <w:autoSpaceDE w:val="0"/>
        <w:autoSpaceDN w:val="0"/>
        <w:spacing w:line="360" w:lineRule="auto"/>
        <w:ind w:left="567" w:right="1204" w:hanging="567"/>
        <w:contextualSpacing w:val="0"/>
      </w:pPr>
      <w:r w:rsidRPr="00DA17A5">
        <w:t>any rates and other charges</w:t>
      </w:r>
      <w:r w:rsidRPr="007A5DA8">
        <w:rPr>
          <w:spacing w:val="-2"/>
        </w:rPr>
        <w:t>.</w:t>
      </w:r>
    </w:p>
    <w:p w14:paraId="5B04506F" w14:textId="77777777" w:rsidR="007C018B" w:rsidRPr="006F2689" w:rsidRDefault="007C018B" w:rsidP="00770733">
      <w:pPr>
        <w:pStyle w:val="Heading3numbered"/>
        <w:numPr>
          <w:ilvl w:val="1"/>
          <w:numId w:val="117"/>
        </w:numPr>
        <w:spacing w:line="360" w:lineRule="auto"/>
        <w:ind w:left="851" w:right="782" w:hanging="851"/>
        <w:rPr>
          <w:color w:val="auto"/>
        </w:rPr>
      </w:pPr>
      <w:bookmarkStart w:id="57" w:name="_Toc31290747"/>
      <w:bookmarkStart w:id="58" w:name="_Toc34304425"/>
      <w:bookmarkStart w:id="59" w:name="_Toc34304816"/>
      <w:bookmarkStart w:id="60" w:name="_Toc99707577"/>
      <w:bookmarkStart w:id="61" w:name="_Toc150786015"/>
      <w:r w:rsidRPr="006F2689">
        <w:rPr>
          <w:color w:val="auto"/>
        </w:rPr>
        <w:t>E-bill</w:t>
      </w:r>
      <w:bookmarkEnd w:id="57"/>
      <w:bookmarkEnd w:id="58"/>
      <w:bookmarkEnd w:id="59"/>
      <w:bookmarkEnd w:id="60"/>
      <w:bookmarkEnd w:id="61"/>
    </w:p>
    <w:p w14:paraId="032E2E88" w14:textId="205BE441" w:rsidR="007A5DA8" w:rsidRDefault="000E3936" w:rsidP="00770733">
      <w:pPr>
        <w:pStyle w:val="ListParagraph"/>
        <w:numPr>
          <w:ilvl w:val="0"/>
          <w:numId w:val="21"/>
        </w:numPr>
        <w:tabs>
          <w:tab w:val="left" w:pos="6663"/>
          <w:tab w:val="left" w:pos="7513"/>
        </w:tabs>
        <w:spacing w:line="360" w:lineRule="auto"/>
        <w:ind w:left="567" w:right="457" w:hanging="567"/>
        <w:contextualSpacing w:val="0"/>
      </w:pPr>
      <w:bookmarkStart w:id="62" w:name="_Hlk95309887"/>
      <w:r>
        <w:t xml:space="preserve">A water business may send an </w:t>
      </w:r>
      <w:r w:rsidR="00976BE5">
        <w:t>E</w:t>
      </w:r>
      <w:r>
        <w:t>-bill to a customer in any digital format.</w:t>
      </w:r>
    </w:p>
    <w:p w14:paraId="676593F9" w14:textId="2B52A556" w:rsidR="000E3936" w:rsidRDefault="000E3936" w:rsidP="005700BF">
      <w:pPr>
        <w:pStyle w:val="ListParagraph"/>
        <w:numPr>
          <w:ilvl w:val="0"/>
          <w:numId w:val="21"/>
        </w:numPr>
        <w:tabs>
          <w:tab w:val="left" w:pos="6663"/>
          <w:tab w:val="left" w:pos="7513"/>
        </w:tabs>
        <w:spacing w:line="360" w:lineRule="auto"/>
        <w:ind w:left="567" w:right="1202" w:hanging="567"/>
        <w:contextualSpacing w:val="0"/>
      </w:pPr>
      <w:r>
        <w:t xml:space="preserve">An </w:t>
      </w:r>
      <w:r w:rsidR="00976BE5">
        <w:t>E</w:t>
      </w:r>
      <w:r>
        <w:t>-bill must include:</w:t>
      </w:r>
    </w:p>
    <w:p w14:paraId="7EF2A635" w14:textId="77777777" w:rsidR="007A5DA8" w:rsidRDefault="000E3936" w:rsidP="00770733">
      <w:pPr>
        <w:pStyle w:val="ListParagraph"/>
        <w:numPr>
          <w:ilvl w:val="0"/>
          <w:numId w:val="22"/>
        </w:numPr>
        <w:tabs>
          <w:tab w:val="left" w:pos="7230"/>
        </w:tabs>
        <w:spacing w:line="360" w:lineRule="auto"/>
        <w:ind w:left="1134" w:right="457" w:hanging="567"/>
        <w:contextualSpacing w:val="0"/>
      </w:pPr>
      <w:r>
        <w:t>a clear and accessible link to the full bill or instructions about how to access the full bill;</w:t>
      </w:r>
    </w:p>
    <w:p w14:paraId="2BDD8FFC" w14:textId="77777777" w:rsidR="007A5DA8" w:rsidRDefault="000E3936" w:rsidP="005700BF">
      <w:pPr>
        <w:pStyle w:val="ListParagraph"/>
        <w:numPr>
          <w:ilvl w:val="0"/>
          <w:numId w:val="22"/>
        </w:numPr>
        <w:tabs>
          <w:tab w:val="left" w:pos="7230"/>
        </w:tabs>
        <w:spacing w:line="360" w:lineRule="auto"/>
        <w:ind w:left="1134" w:right="1204" w:hanging="567"/>
        <w:contextualSpacing w:val="0"/>
      </w:pPr>
      <w:r>
        <w:lastRenderedPageBreak/>
        <w:t>the amount payable and the due date;</w:t>
      </w:r>
    </w:p>
    <w:p w14:paraId="16073B93" w14:textId="77777777" w:rsidR="007A5DA8" w:rsidRDefault="000E3936" w:rsidP="005700BF">
      <w:pPr>
        <w:pStyle w:val="ListParagraph"/>
        <w:numPr>
          <w:ilvl w:val="0"/>
          <w:numId w:val="22"/>
        </w:numPr>
        <w:tabs>
          <w:tab w:val="left" w:pos="7230"/>
        </w:tabs>
        <w:spacing w:line="360" w:lineRule="auto"/>
        <w:ind w:left="1134" w:right="1204" w:hanging="567"/>
        <w:contextualSpacing w:val="0"/>
      </w:pPr>
      <w:r>
        <w:t>the methods by which the bill can be paid;</w:t>
      </w:r>
    </w:p>
    <w:p w14:paraId="5DED5F6B" w14:textId="79BE3663" w:rsidR="007A5DA8" w:rsidRDefault="000E3936" w:rsidP="005700BF">
      <w:pPr>
        <w:pStyle w:val="ListParagraph"/>
        <w:numPr>
          <w:ilvl w:val="0"/>
          <w:numId w:val="22"/>
        </w:numPr>
        <w:tabs>
          <w:tab w:val="left" w:pos="7230"/>
        </w:tabs>
        <w:spacing w:line="360" w:lineRule="auto"/>
        <w:ind w:left="1134" w:right="1204" w:hanging="567"/>
        <w:contextualSpacing w:val="0"/>
      </w:pPr>
      <w:r>
        <w:t>the customer</w:t>
      </w:r>
      <w:r w:rsidR="00331E49">
        <w:t>’</w:t>
      </w:r>
      <w:r>
        <w:t xml:space="preserve">s </w:t>
      </w:r>
      <w:r w:rsidR="00220852" w:rsidRPr="00220852">
        <w:t>water usage for the current billing period</w:t>
      </w:r>
      <w:r>
        <w:t xml:space="preserve">; </w:t>
      </w:r>
    </w:p>
    <w:p w14:paraId="47ADBE4D" w14:textId="77777777" w:rsidR="007A5DA8" w:rsidRDefault="000E3936" w:rsidP="005700BF">
      <w:pPr>
        <w:pStyle w:val="ListParagraph"/>
        <w:numPr>
          <w:ilvl w:val="0"/>
          <w:numId w:val="22"/>
        </w:numPr>
        <w:tabs>
          <w:tab w:val="left" w:pos="7230"/>
        </w:tabs>
        <w:spacing w:line="360" w:lineRule="auto"/>
        <w:ind w:left="1134" w:right="1204" w:hanging="567"/>
        <w:contextualSpacing w:val="0"/>
      </w:pPr>
      <w:r w:rsidRPr="006779A9">
        <w:t xml:space="preserve">information about </w:t>
      </w:r>
      <w:r>
        <w:t>assistance</w:t>
      </w:r>
      <w:r w:rsidRPr="006779A9">
        <w:t xml:space="preserve"> that is available if a customer is experiencing difficulties paying</w:t>
      </w:r>
      <w:r>
        <w:t xml:space="preserve"> and how to access this assistance;</w:t>
      </w:r>
      <w:r w:rsidRPr="00846A01">
        <w:t xml:space="preserve"> </w:t>
      </w:r>
      <w:r w:rsidRPr="006779A9">
        <w:t xml:space="preserve">and </w:t>
      </w:r>
    </w:p>
    <w:p w14:paraId="7049012E" w14:textId="013ACBEC" w:rsidR="000E3936" w:rsidRDefault="000E3936" w:rsidP="00032666">
      <w:pPr>
        <w:pStyle w:val="ListParagraph"/>
        <w:numPr>
          <w:ilvl w:val="0"/>
          <w:numId w:val="22"/>
        </w:numPr>
        <w:tabs>
          <w:tab w:val="left" w:pos="7230"/>
        </w:tabs>
        <w:ind w:left="1134" w:right="599" w:hanging="567"/>
        <w:contextualSpacing w:val="0"/>
      </w:pPr>
      <w:r>
        <w:t xml:space="preserve">information about a water business’ </w:t>
      </w:r>
      <w:r w:rsidRPr="006779A9">
        <w:t>customer support policy.</w:t>
      </w:r>
    </w:p>
    <w:p w14:paraId="687BE291" w14:textId="73784C43" w:rsidR="005F35E6" w:rsidRDefault="000E3936" w:rsidP="00770733">
      <w:pPr>
        <w:pStyle w:val="ListParagraph"/>
        <w:numPr>
          <w:ilvl w:val="0"/>
          <w:numId w:val="21"/>
        </w:numPr>
        <w:ind w:left="567" w:right="457" w:hanging="567"/>
        <w:contextualSpacing w:val="0"/>
      </w:pPr>
      <w:r>
        <w:t xml:space="preserve">A water business may include any additional information on the </w:t>
      </w:r>
      <w:r w:rsidR="00ED7224">
        <w:t>E</w:t>
      </w:r>
      <w:r>
        <w:t xml:space="preserve">-bill it considers </w:t>
      </w:r>
      <w:bookmarkEnd w:id="62"/>
      <w:r w:rsidR="00FE0963">
        <w:t>necessary.</w:t>
      </w:r>
    </w:p>
    <w:p w14:paraId="5434C163" w14:textId="77777777" w:rsidR="00BC2032" w:rsidRPr="007A5DA8" w:rsidRDefault="00BC2032" w:rsidP="00770733">
      <w:pPr>
        <w:pStyle w:val="Heading3numbered"/>
        <w:numPr>
          <w:ilvl w:val="1"/>
          <w:numId w:val="117"/>
        </w:numPr>
        <w:spacing w:line="360" w:lineRule="auto"/>
        <w:ind w:left="851" w:right="782" w:hanging="851"/>
        <w:rPr>
          <w:color w:val="auto"/>
        </w:rPr>
      </w:pPr>
      <w:bookmarkStart w:id="63" w:name="_Toc150786016"/>
      <w:r w:rsidRPr="007A5DA8">
        <w:rPr>
          <w:color w:val="auto"/>
        </w:rPr>
        <w:t>Presentation of customer water usage</w:t>
      </w:r>
      <w:bookmarkEnd w:id="63"/>
    </w:p>
    <w:p w14:paraId="06EBE635" w14:textId="77777777" w:rsidR="00BC2032" w:rsidRPr="00DA17A5" w:rsidRDefault="00BC2032" w:rsidP="003468B5">
      <w:pPr>
        <w:pStyle w:val="ListParagraph"/>
        <w:spacing w:line="360" w:lineRule="auto"/>
        <w:ind w:right="282"/>
        <w:contextualSpacing w:val="0"/>
      </w:pPr>
      <w:r w:rsidRPr="00B366CB">
        <w:t>A water business must present</w:t>
      </w:r>
      <w:r>
        <w:t xml:space="preserve"> </w:t>
      </w:r>
      <w:r w:rsidRPr="00DA17A5">
        <w:t>a</w:t>
      </w:r>
      <w:r w:rsidRPr="00DA17A5">
        <w:rPr>
          <w:spacing w:val="-6"/>
        </w:rPr>
        <w:t xml:space="preserve"> </w:t>
      </w:r>
      <w:r w:rsidRPr="00DA17A5">
        <w:t>graphical</w:t>
      </w:r>
      <w:r w:rsidRPr="00DA17A5">
        <w:rPr>
          <w:spacing w:val="-4"/>
        </w:rPr>
        <w:t xml:space="preserve"> </w:t>
      </w:r>
      <w:r w:rsidRPr="00DA17A5">
        <w:t>illustration of the customer’s water and recycled water usage</w:t>
      </w:r>
      <w:r>
        <w:t xml:space="preserve"> </w:t>
      </w:r>
      <w:r w:rsidRPr="00B366CB">
        <w:t>on the bill, including:</w:t>
      </w:r>
    </w:p>
    <w:p w14:paraId="7148D638" w14:textId="77777777" w:rsidR="00FE0963" w:rsidRDefault="00BC2032" w:rsidP="003647E8">
      <w:pPr>
        <w:pStyle w:val="ListParagraph"/>
        <w:widowControl w:val="0"/>
        <w:numPr>
          <w:ilvl w:val="2"/>
          <w:numId w:val="23"/>
        </w:numPr>
        <w:tabs>
          <w:tab w:val="left" w:pos="2585"/>
          <w:tab w:val="left" w:pos="2586"/>
        </w:tabs>
        <w:autoSpaceDE w:val="0"/>
        <w:autoSpaceDN w:val="0"/>
        <w:spacing w:line="360" w:lineRule="auto"/>
        <w:ind w:left="567" w:right="1204" w:hanging="567"/>
        <w:contextualSpacing w:val="0"/>
      </w:pPr>
      <w:r w:rsidRPr="00B366CB">
        <w:t>current water usage</w:t>
      </w:r>
      <w:r>
        <w:t xml:space="preserve">; </w:t>
      </w:r>
    </w:p>
    <w:p w14:paraId="14FC8AB2" w14:textId="77777777" w:rsidR="00FE0963" w:rsidRDefault="00BC2032" w:rsidP="00D6436E">
      <w:pPr>
        <w:pStyle w:val="ListParagraph"/>
        <w:widowControl w:val="0"/>
        <w:numPr>
          <w:ilvl w:val="2"/>
          <w:numId w:val="23"/>
        </w:numPr>
        <w:tabs>
          <w:tab w:val="left" w:pos="2585"/>
          <w:tab w:val="left" w:pos="2586"/>
        </w:tabs>
        <w:autoSpaceDE w:val="0"/>
        <w:autoSpaceDN w:val="0"/>
        <w:spacing w:line="360" w:lineRule="auto"/>
        <w:ind w:left="567" w:right="599" w:hanging="567"/>
        <w:contextualSpacing w:val="0"/>
      </w:pPr>
      <w:r w:rsidRPr="00DA17A5">
        <w:t>the</w:t>
      </w:r>
      <w:r w:rsidRPr="00FE0963">
        <w:rPr>
          <w:spacing w:val="-6"/>
        </w:rPr>
        <w:t xml:space="preserve"> </w:t>
      </w:r>
      <w:r w:rsidRPr="00DA17A5">
        <w:t>customer’s</w:t>
      </w:r>
      <w:r w:rsidRPr="00FE0963">
        <w:rPr>
          <w:spacing w:val="-4"/>
        </w:rPr>
        <w:t xml:space="preserve"> </w:t>
      </w:r>
      <w:r w:rsidRPr="00B366CB">
        <w:t>water</w:t>
      </w:r>
      <w:r>
        <w:t xml:space="preserve"> </w:t>
      </w:r>
      <w:r w:rsidRPr="00DA17A5">
        <w:t>usage</w:t>
      </w:r>
      <w:r w:rsidRPr="00FE0963">
        <w:rPr>
          <w:spacing w:val="-6"/>
        </w:rPr>
        <w:t xml:space="preserve"> </w:t>
      </w:r>
      <w:r w:rsidRPr="00DA17A5">
        <w:t>for</w:t>
      </w:r>
      <w:r w:rsidRPr="00FE0963">
        <w:rPr>
          <w:spacing w:val="-5"/>
        </w:rPr>
        <w:t xml:space="preserve"> </w:t>
      </w:r>
      <w:r w:rsidRPr="00DA17A5">
        <w:t>each</w:t>
      </w:r>
      <w:r w:rsidRPr="00FE0963">
        <w:rPr>
          <w:spacing w:val="-5"/>
        </w:rPr>
        <w:t xml:space="preserve"> </w:t>
      </w:r>
      <w:r w:rsidRPr="00DA17A5">
        <w:t>billing</w:t>
      </w:r>
      <w:r w:rsidRPr="00FE0963">
        <w:rPr>
          <w:spacing w:val="-5"/>
        </w:rPr>
        <w:t xml:space="preserve"> </w:t>
      </w:r>
      <w:r w:rsidRPr="00DA17A5">
        <w:t>period</w:t>
      </w:r>
      <w:r w:rsidRPr="00FE0963">
        <w:rPr>
          <w:spacing w:val="-3"/>
        </w:rPr>
        <w:t xml:space="preserve"> </w:t>
      </w:r>
      <w:r w:rsidRPr="00DA17A5">
        <w:t>over</w:t>
      </w:r>
      <w:r w:rsidRPr="00FE0963">
        <w:rPr>
          <w:spacing w:val="-5"/>
        </w:rPr>
        <w:t xml:space="preserve"> </w:t>
      </w:r>
      <w:r w:rsidRPr="00DA17A5">
        <w:t>the</w:t>
      </w:r>
      <w:r w:rsidRPr="00FE0963">
        <w:rPr>
          <w:spacing w:val="-5"/>
        </w:rPr>
        <w:t xml:space="preserve"> </w:t>
      </w:r>
      <w:r w:rsidRPr="00DA17A5">
        <w:t>past 12 months; and</w:t>
      </w:r>
    </w:p>
    <w:p w14:paraId="26D34859" w14:textId="02FBE7E9" w:rsidR="007C018B" w:rsidRDefault="00BC2032" w:rsidP="00FE0963">
      <w:pPr>
        <w:pStyle w:val="ListParagraph"/>
        <w:widowControl w:val="0"/>
        <w:numPr>
          <w:ilvl w:val="2"/>
          <w:numId w:val="23"/>
        </w:numPr>
        <w:tabs>
          <w:tab w:val="left" w:pos="2585"/>
          <w:tab w:val="left" w:pos="2586"/>
        </w:tabs>
        <w:autoSpaceDE w:val="0"/>
        <w:autoSpaceDN w:val="0"/>
        <w:spacing w:before="0" w:after="0" w:line="360" w:lineRule="auto"/>
        <w:ind w:left="567" w:right="1204" w:hanging="567"/>
        <w:contextualSpacing w:val="0"/>
      </w:pPr>
      <w:r w:rsidRPr="00DA17A5">
        <w:t>a</w:t>
      </w:r>
      <w:r w:rsidRPr="00FE0963">
        <w:rPr>
          <w:spacing w:val="-5"/>
        </w:rPr>
        <w:t xml:space="preserve"> </w:t>
      </w:r>
      <w:r w:rsidRPr="00DA17A5">
        <w:t>comparison</w:t>
      </w:r>
      <w:r w:rsidRPr="00FE0963">
        <w:rPr>
          <w:spacing w:val="-4"/>
        </w:rPr>
        <w:t xml:space="preserve"> </w:t>
      </w:r>
      <w:r w:rsidRPr="00DA17A5">
        <w:t>of</w:t>
      </w:r>
      <w:r w:rsidRPr="00FE0963">
        <w:rPr>
          <w:spacing w:val="-5"/>
        </w:rPr>
        <w:t xml:space="preserve"> </w:t>
      </w:r>
      <w:r w:rsidRPr="00DA17A5">
        <w:t>the</w:t>
      </w:r>
      <w:r w:rsidRPr="00FE0963">
        <w:rPr>
          <w:spacing w:val="-4"/>
        </w:rPr>
        <w:t xml:space="preserve"> </w:t>
      </w:r>
      <w:r w:rsidRPr="00DA17A5">
        <w:t>customer’s</w:t>
      </w:r>
      <w:r w:rsidRPr="00FE0963">
        <w:rPr>
          <w:spacing w:val="-4"/>
        </w:rPr>
        <w:t xml:space="preserve"> </w:t>
      </w:r>
      <w:r w:rsidRPr="00DA17A5">
        <w:t>usage</w:t>
      </w:r>
      <w:r w:rsidRPr="00FE0963">
        <w:rPr>
          <w:spacing w:val="-5"/>
        </w:rPr>
        <w:t xml:space="preserve"> </w:t>
      </w:r>
      <w:r w:rsidRPr="00DA17A5">
        <w:t>with</w:t>
      </w:r>
      <w:r w:rsidRPr="00FE0963">
        <w:rPr>
          <w:spacing w:val="-3"/>
        </w:rPr>
        <w:t xml:space="preserve"> </w:t>
      </w:r>
      <w:r w:rsidRPr="00DA17A5">
        <w:t>the</w:t>
      </w:r>
      <w:r w:rsidRPr="00FE0963">
        <w:rPr>
          <w:spacing w:val="-5"/>
        </w:rPr>
        <w:t xml:space="preserve"> </w:t>
      </w:r>
      <w:r w:rsidRPr="00DA17A5">
        <w:t>customer’s</w:t>
      </w:r>
      <w:r w:rsidRPr="00FE0963">
        <w:rPr>
          <w:spacing w:val="-4"/>
        </w:rPr>
        <w:t xml:space="preserve"> </w:t>
      </w:r>
      <w:r w:rsidRPr="00DA17A5">
        <w:t>usage</w:t>
      </w:r>
      <w:r w:rsidRPr="00FE0963">
        <w:rPr>
          <w:spacing w:val="-5"/>
        </w:rPr>
        <w:t xml:space="preserve"> </w:t>
      </w:r>
      <w:r w:rsidRPr="00DA17A5">
        <w:t>for the same period of the previous year.</w:t>
      </w:r>
    </w:p>
    <w:p w14:paraId="22931F10" w14:textId="77777777" w:rsidR="007876E4" w:rsidRPr="006F2689" w:rsidRDefault="007876E4" w:rsidP="00770733">
      <w:pPr>
        <w:pStyle w:val="Heading3numbered"/>
        <w:numPr>
          <w:ilvl w:val="1"/>
          <w:numId w:val="117"/>
        </w:numPr>
        <w:spacing w:before="160" w:after="160" w:line="360" w:lineRule="auto"/>
        <w:ind w:left="851" w:right="782" w:hanging="851"/>
        <w:rPr>
          <w:color w:val="auto"/>
        </w:rPr>
      </w:pPr>
      <w:bookmarkStart w:id="64" w:name="_Toc150786017"/>
      <w:r w:rsidRPr="006F2689">
        <w:rPr>
          <w:color w:val="auto"/>
        </w:rPr>
        <w:t>Adjustment of bills</w:t>
      </w:r>
      <w:bookmarkEnd w:id="64"/>
    </w:p>
    <w:p w14:paraId="0CFEF920" w14:textId="77777777" w:rsidR="009A2EEB" w:rsidRPr="009A2EEB" w:rsidRDefault="007876E4" w:rsidP="003647E8">
      <w:pPr>
        <w:pStyle w:val="ListParagraph"/>
        <w:numPr>
          <w:ilvl w:val="0"/>
          <w:numId w:val="133"/>
        </w:numPr>
        <w:spacing w:line="360" w:lineRule="auto"/>
        <w:ind w:left="567" w:hanging="567"/>
        <w:contextualSpacing w:val="0"/>
      </w:pPr>
      <w:r w:rsidRPr="00F91077">
        <w:t>A</w:t>
      </w:r>
      <w:r w:rsidRPr="009A2EEB">
        <w:rPr>
          <w:spacing w:val="-5"/>
        </w:rPr>
        <w:t xml:space="preserve"> </w:t>
      </w:r>
      <w:r w:rsidRPr="00F91077">
        <w:t>water</w:t>
      </w:r>
      <w:r w:rsidRPr="009A2EEB">
        <w:rPr>
          <w:spacing w:val="-5"/>
        </w:rPr>
        <w:t xml:space="preserve"> </w:t>
      </w:r>
      <w:r w:rsidRPr="00F91077">
        <w:t>business</w:t>
      </w:r>
      <w:r w:rsidRPr="009A2EEB">
        <w:rPr>
          <w:spacing w:val="-4"/>
        </w:rPr>
        <w:t xml:space="preserve"> </w:t>
      </w:r>
      <w:r w:rsidRPr="00F91077">
        <w:t>may</w:t>
      </w:r>
      <w:r w:rsidRPr="009A2EEB">
        <w:rPr>
          <w:spacing w:val="-4"/>
        </w:rPr>
        <w:t xml:space="preserve"> </w:t>
      </w:r>
      <w:r w:rsidRPr="00F91077">
        <w:t>recover</w:t>
      </w:r>
      <w:r w:rsidRPr="009A2EEB">
        <w:rPr>
          <w:spacing w:val="-5"/>
        </w:rPr>
        <w:t xml:space="preserve"> </w:t>
      </w:r>
      <w:r w:rsidRPr="00F91077">
        <w:t>from</w:t>
      </w:r>
      <w:r w:rsidRPr="009A2EEB">
        <w:rPr>
          <w:spacing w:val="-5"/>
        </w:rPr>
        <w:t xml:space="preserve"> </w:t>
      </w:r>
      <w:r w:rsidRPr="00F91077">
        <w:t>a</w:t>
      </w:r>
      <w:r w:rsidRPr="009A2EEB">
        <w:rPr>
          <w:spacing w:val="-2"/>
        </w:rPr>
        <w:t xml:space="preserve"> </w:t>
      </w:r>
      <w:r w:rsidRPr="00F91077">
        <w:t>customer</w:t>
      </w:r>
      <w:r w:rsidRPr="009A2EEB">
        <w:rPr>
          <w:spacing w:val="-3"/>
        </w:rPr>
        <w:t xml:space="preserve"> </w:t>
      </w:r>
      <w:r w:rsidRPr="00F91077">
        <w:t>an</w:t>
      </w:r>
      <w:r w:rsidRPr="009A2EEB">
        <w:rPr>
          <w:spacing w:val="-5"/>
        </w:rPr>
        <w:t xml:space="preserve"> </w:t>
      </w:r>
      <w:r w:rsidRPr="00F91077">
        <w:t>amount</w:t>
      </w:r>
      <w:r w:rsidRPr="009A2EEB">
        <w:rPr>
          <w:spacing w:val="-3"/>
        </w:rPr>
        <w:t xml:space="preserve"> </w:t>
      </w:r>
      <w:r w:rsidRPr="00F91077">
        <w:t xml:space="preserve">undercharged </w:t>
      </w:r>
      <w:r w:rsidRPr="009A2EEB">
        <w:rPr>
          <w:spacing w:val="-4"/>
        </w:rPr>
        <w:t>if:</w:t>
      </w:r>
    </w:p>
    <w:p w14:paraId="44CA07BF" w14:textId="77777777" w:rsidR="009A2EEB" w:rsidRDefault="009A2EEB" w:rsidP="00D6436E">
      <w:pPr>
        <w:pStyle w:val="ListParagraph"/>
        <w:numPr>
          <w:ilvl w:val="0"/>
          <w:numId w:val="134"/>
        </w:numPr>
        <w:tabs>
          <w:tab w:val="left" w:pos="7230"/>
        </w:tabs>
        <w:spacing w:line="360" w:lineRule="auto"/>
        <w:ind w:left="1134" w:right="599" w:hanging="567"/>
        <w:contextualSpacing w:val="0"/>
      </w:pPr>
      <w:r w:rsidRPr="00192042">
        <w:t xml:space="preserve">except in the case of illegal use, the amount is limited to the amount undercharged in </w:t>
      </w:r>
      <w:r w:rsidRPr="009A2EEB">
        <w:t xml:space="preserve">the </w:t>
      </w:r>
      <w:r w:rsidRPr="00B366CB">
        <w:t>four</w:t>
      </w:r>
      <w:r w:rsidRPr="009A2EEB">
        <w:t xml:space="preserve"> months prior</w:t>
      </w:r>
      <w:r w:rsidRPr="00192042">
        <w:t xml:space="preserve"> to the water business notifying the customer that undercharging has occurred;</w:t>
      </w:r>
      <w:r w:rsidRPr="00F91077">
        <w:t xml:space="preserve"> </w:t>
      </w:r>
    </w:p>
    <w:p w14:paraId="159809EC" w14:textId="77777777" w:rsidR="009A2EEB" w:rsidRDefault="009A2EEB" w:rsidP="00D6436E">
      <w:pPr>
        <w:pStyle w:val="ListParagraph"/>
        <w:numPr>
          <w:ilvl w:val="0"/>
          <w:numId w:val="134"/>
        </w:numPr>
        <w:tabs>
          <w:tab w:val="left" w:pos="7230"/>
        </w:tabs>
        <w:spacing w:line="360" w:lineRule="auto"/>
        <w:ind w:left="1134" w:right="599" w:hanging="567"/>
        <w:contextualSpacing w:val="0"/>
      </w:pPr>
      <w:r w:rsidRPr="007A5DA8">
        <w:t>the</w:t>
      </w:r>
      <w:r w:rsidRPr="009A2EEB">
        <w:t xml:space="preserve"> </w:t>
      </w:r>
      <w:r w:rsidRPr="007A5DA8">
        <w:t>amount</w:t>
      </w:r>
      <w:r w:rsidRPr="009A2EEB">
        <w:t xml:space="preserve"> </w:t>
      </w:r>
      <w:r w:rsidRPr="007A5DA8">
        <w:t>to</w:t>
      </w:r>
      <w:r w:rsidRPr="009A2EEB">
        <w:t xml:space="preserve"> </w:t>
      </w:r>
      <w:r w:rsidRPr="007A5DA8">
        <w:t>be</w:t>
      </w:r>
      <w:r w:rsidRPr="009A2EEB">
        <w:t xml:space="preserve"> </w:t>
      </w:r>
      <w:r w:rsidRPr="007A5DA8">
        <w:t>recovered</w:t>
      </w:r>
      <w:r w:rsidRPr="009A2EEB">
        <w:t xml:space="preserve"> </w:t>
      </w:r>
      <w:r w:rsidRPr="007A5DA8">
        <w:t>is</w:t>
      </w:r>
      <w:r w:rsidRPr="009A2EEB">
        <w:t xml:space="preserve"> </w:t>
      </w:r>
      <w:r w:rsidRPr="007A5DA8">
        <w:t>listed</w:t>
      </w:r>
      <w:r w:rsidRPr="009A2EEB">
        <w:t xml:space="preserve"> </w:t>
      </w:r>
      <w:r w:rsidRPr="007A5DA8">
        <w:t>as</w:t>
      </w:r>
      <w:r w:rsidRPr="009A2EEB">
        <w:t xml:space="preserve"> </w:t>
      </w:r>
      <w:r w:rsidRPr="007A5DA8">
        <w:t>a</w:t>
      </w:r>
      <w:r w:rsidRPr="009A2EEB">
        <w:t xml:space="preserve"> </w:t>
      </w:r>
      <w:r w:rsidRPr="007A5DA8">
        <w:t>separate</w:t>
      </w:r>
      <w:r w:rsidRPr="009A2EEB">
        <w:t xml:space="preserve"> </w:t>
      </w:r>
      <w:r w:rsidRPr="007A5DA8">
        <w:t>item</w:t>
      </w:r>
      <w:r w:rsidRPr="009A2EEB">
        <w:t xml:space="preserve"> </w:t>
      </w:r>
      <w:r w:rsidRPr="007A5DA8">
        <w:t>and</w:t>
      </w:r>
      <w:r w:rsidRPr="009A2EEB">
        <w:t xml:space="preserve"> </w:t>
      </w:r>
      <w:r w:rsidRPr="007A5DA8">
        <w:t>is explained on or with the customer's bill; and</w:t>
      </w:r>
    </w:p>
    <w:p w14:paraId="11EB5C28" w14:textId="13DD4907" w:rsidR="009A2EEB" w:rsidRPr="009A2EEB" w:rsidRDefault="009A2EEB" w:rsidP="00770733">
      <w:pPr>
        <w:pStyle w:val="ListParagraph"/>
        <w:numPr>
          <w:ilvl w:val="0"/>
          <w:numId w:val="134"/>
        </w:numPr>
        <w:tabs>
          <w:tab w:val="left" w:pos="7230"/>
          <w:tab w:val="left" w:pos="9072"/>
        </w:tabs>
        <w:spacing w:line="360" w:lineRule="auto"/>
        <w:ind w:left="1134" w:right="457" w:hanging="567"/>
        <w:contextualSpacing w:val="0"/>
      </w:pPr>
      <w:r w:rsidRPr="00976BE5">
        <w:t>it</w:t>
      </w:r>
      <w:r w:rsidRPr="009A2EEB">
        <w:t xml:space="preserve"> </w:t>
      </w:r>
      <w:r w:rsidRPr="00976BE5">
        <w:t>allows</w:t>
      </w:r>
      <w:r w:rsidRPr="009A2EEB">
        <w:t xml:space="preserve"> </w:t>
      </w:r>
      <w:r w:rsidRPr="00976BE5">
        <w:t>the</w:t>
      </w:r>
      <w:r w:rsidRPr="009A2EEB">
        <w:t xml:space="preserve"> </w:t>
      </w:r>
      <w:r w:rsidRPr="00976BE5">
        <w:t>customer</w:t>
      </w:r>
      <w:r w:rsidRPr="009A2EEB">
        <w:t xml:space="preserve"> </w:t>
      </w:r>
      <w:r w:rsidRPr="00976BE5">
        <w:t>to</w:t>
      </w:r>
      <w:r w:rsidRPr="009A2EEB">
        <w:t xml:space="preserve"> </w:t>
      </w:r>
      <w:r w:rsidRPr="00976BE5">
        <w:t>pay</w:t>
      </w:r>
      <w:r w:rsidRPr="009A2EEB">
        <w:t xml:space="preserve"> </w:t>
      </w:r>
      <w:r w:rsidRPr="00976BE5">
        <w:t>the</w:t>
      </w:r>
      <w:r w:rsidRPr="009A2EEB">
        <w:t xml:space="preserve"> </w:t>
      </w:r>
      <w:r w:rsidRPr="00976BE5">
        <w:t>amount</w:t>
      </w:r>
      <w:r w:rsidRPr="009A2EEB">
        <w:t xml:space="preserve"> </w:t>
      </w:r>
      <w:r w:rsidRPr="00976BE5">
        <w:t>to</w:t>
      </w:r>
      <w:r w:rsidRPr="009A2EEB">
        <w:t xml:space="preserve"> </w:t>
      </w:r>
      <w:r w:rsidRPr="00976BE5">
        <w:t>be</w:t>
      </w:r>
      <w:r w:rsidRPr="009A2EEB">
        <w:t xml:space="preserve"> </w:t>
      </w:r>
      <w:r w:rsidRPr="00976BE5">
        <w:t xml:space="preserve">recovered </w:t>
      </w:r>
      <w:r w:rsidRPr="00B366CB">
        <w:t>in instalments over four months or through a water business’ flexible payment plan in accordance with clause 7.2</w:t>
      </w:r>
      <w:r w:rsidRPr="009A2EEB">
        <w:rPr>
          <w:spacing w:val="-4"/>
        </w:rPr>
        <w:t>.</w:t>
      </w:r>
    </w:p>
    <w:p w14:paraId="531F84F3" w14:textId="26BE1DF3" w:rsidR="009A2EEB" w:rsidRDefault="007876E4" w:rsidP="003647E8">
      <w:pPr>
        <w:pStyle w:val="ListParagraph"/>
        <w:numPr>
          <w:ilvl w:val="0"/>
          <w:numId w:val="133"/>
        </w:numPr>
        <w:spacing w:line="360" w:lineRule="auto"/>
        <w:ind w:left="567" w:hanging="567"/>
        <w:contextualSpacing w:val="0"/>
      </w:pPr>
      <w:r w:rsidRPr="00B366CB">
        <w:t>A water business must not charge interest on undercharged amounts</w:t>
      </w:r>
      <w:r w:rsidRPr="00976BE5">
        <w:t xml:space="preserve">. </w:t>
      </w:r>
    </w:p>
    <w:p w14:paraId="325A3146" w14:textId="1021E5D3" w:rsidR="009A2EEB" w:rsidRDefault="007876E4" w:rsidP="00770733">
      <w:pPr>
        <w:pStyle w:val="ListParagraph"/>
        <w:numPr>
          <w:ilvl w:val="0"/>
          <w:numId w:val="133"/>
        </w:numPr>
        <w:spacing w:line="360" w:lineRule="auto"/>
        <w:ind w:left="567" w:right="457" w:hanging="567"/>
        <w:contextualSpacing w:val="0"/>
      </w:pPr>
      <w:r w:rsidRPr="00F91077">
        <w:t>A water business may identify an amount undercharged as a result of a</w:t>
      </w:r>
      <w:r>
        <w:t xml:space="preserve"> customer’s illegal use of water or recycled water by estimating, in accordance</w:t>
      </w:r>
      <w:r w:rsidRPr="009A2EEB">
        <w:rPr>
          <w:spacing w:val="-5"/>
        </w:rPr>
        <w:t xml:space="preserve"> </w:t>
      </w:r>
      <w:r>
        <w:t>with</w:t>
      </w:r>
      <w:r w:rsidRPr="009A2EEB">
        <w:rPr>
          <w:spacing w:val="-3"/>
        </w:rPr>
        <w:t xml:space="preserve"> the </w:t>
      </w:r>
      <w:r w:rsidRPr="009A2EEB">
        <w:rPr>
          <w:i/>
          <w:iCs/>
          <w:spacing w:val="-3"/>
        </w:rPr>
        <w:t>Water Act 1989</w:t>
      </w:r>
      <w:r w:rsidRPr="009A2EEB">
        <w:rPr>
          <w:spacing w:val="-3"/>
        </w:rPr>
        <w:t xml:space="preserve"> (Vic</w:t>
      </w:r>
      <w:r w:rsidR="001B0712" w:rsidRPr="009A2EEB">
        <w:rPr>
          <w:spacing w:val="-3"/>
        </w:rPr>
        <w:t>), the</w:t>
      </w:r>
      <w:r w:rsidRPr="009A2EEB">
        <w:rPr>
          <w:spacing w:val="-3"/>
        </w:rPr>
        <w:t xml:space="preserve"> </w:t>
      </w:r>
      <w:r>
        <w:t>usage</w:t>
      </w:r>
      <w:r w:rsidRPr="009A2EEB">
        <w:rPr>
          <w:spacing w:val="-3"/>
        </w:rPr>
        <w:t xml:space="preserve"> </w:t>
      </w:r>
      <w:r>
        <w:t>for</w:t>
      </w:r>
      <w:r w:rsidRPr="009A2EEB">
        <w:rPr>
          <w:spacing w:val="-5"/>
        </w:rPr>
        <w:t xml:space="preserve"> </w:t>
      </w:r>
      <w:r>
        <w:t>which</w:t>
      </w:r>
      <w:r w:rsidRPr="009A2EEB">
        <w:rPr>
          <w:spacing w:val="-5"/>
        </w:rPr>
        <w:t xml:space="preserve"> </w:t>
      </w:r>
      <w:r>
        <w:t>the</w:t>
      </w:r>
      <w:r w:rsidRPr="009A2EEB">
        <w:rPr>
          <w:spacing w:val="-1"/>
        </w:rPr>
        <w:t xml:space="preserve"> </w:t>
      </w:r>
      <w:r>
        <w:t>customer</w:t>
      </w:r>
      <w:r w:rsidRPr="009A2EEB">
        <w:rPr>
          <w:spacing w:val="-3"/>
        </w:rPr>
        <w:t xml:space="preserve"> </w:t>
      </w:r>
      <w:r>
        <w:t>has</w:t>
      </w:r>
      <w:r w:rsidRPr="009A2EEB">
        <w:rPr>
          <w:spacing w:val="-4"/>
        </w:rPr>
        <w:t xml:space="preserve"> </w:t>
      </w:r>
      <w:r>
        <w:t>not</w:t>
      </w:r>
      <w:r w:rsidRPr="009A2EEB">
        <w:rPr>
          <w:spacing w:val="-3"/>
        </w:rPr>
        <w:t xml:space="preserve"> </w:t>
      </w:r>
      <w:r>
        <w:t xml:space="preserve">paid. In respect of this amount, a water business may exercise other rights available to it, including rights under clause </w:t>
      </w:r>
      <w:r w:rsidRPr="00B366CB">
        <w:t>15.</w:t>
      </w:r>
      <w:r>
        <w:t xml:space="preserve"> </w:t>
      </w:r>
    </w:p>
    <w:p w14:paraId="192C3500" w14:textId="233EE96B" w:rsidR="007876E4" w:rsidRDefault="007876E4" w:rsidP="00D6436E">
      <w:pPr>
        <w:pStyle w:val="ListParagraph"/>
        <w:numPr>
          <w:ilvl w:val="0"/>
          <w:numId w:val="133"/>
        </w:numPr>
        <w:spacing w:line="360" w:lineRule="auto"/>
        <w:ind w:left="567" w:right="599" w:hanging="567"/>
        <w:contextualSpacing w:val="0"/>
      </w:pPr>
      <w:r w:rsidRPr="00F91077">
        <w:lastRenderedPageBreak/>
        <w:t>If</w:t>
      </w:r>
      <w:r w:rsidRPr="009A2EEB">
        <w:rPr>
          <w:spacing w:val="-7"/>
        </w:rPr>
        <w:t xml:space="preserve"> </w:t>
      </w:r>
      <w:r w:rsidRPr="00F91077">
        <w:t>a</w:t>
      </w:r>
      <w:r w:rsidRPr="009A2EEB">
        <w:rPr>
          <w:spacing w:val="-8"/>
        </w:rPr>
        <w:t xml:space="preserve"> </w:t>
      </w:r>
      <w:r w:rsidRPr="00F91077">
        <w:t>water</w:t>
      </w:r>
      <w:r w:rsidRPr="009A2EEB">
        <w:rPr>
          <w:spacing w:val="-5"/>
        </w:rPr>
        <w:t xml:space="preserve"> </w:t>
      </w:r>
      <w:r w:rsidRPr="00F91077">
        <w:t>business</w:t>
      </w:r>
      <w:r w:rsidRPr="009A2EEB">
        <w:rPr>
          <w:spacing w:val="-6"/>
        </w:rPr>
        <w:t xml:space="preserve"> </w:t>
      </w:r>
      <w:r w:rsidRPr="00F91077">
        <w:t>overcharges</w:t>
      </w:r>
      <w:r w:rsidRPr="009A2EEB">
        <w:rPr>
          <w:spacing w:val="-6"/>
        </w:rPr>
        <w:t xml:space="preserve"> </w:t>
      </w:r>
      <w:r w:rsidRPr="00F91077">
        <w:t>a</w:t>
      </w:r>
      <w:r w:rsidRPr="009A2EEB">
        <w:rPr>
          <w:spacing w:val="-4"/>
        </w:rPr>
        <w:t xml:space="preserve"> </w:t>
      </w:r>
      <w:r w:rsidRPr="00F91077">
        <w:t>customer,</w:t>
      </w:r>
      <w:r w:rsidRPr="009A2EEB">
        <w:rPr>
          <w:spacing w:val="-7"/>
        </w:rPr>
        <w:t xml:space="preserve"> </w:t>
      </w:r>
      <w:r w:rsidRPr="00F91077">
        <w:t>it</w:t>
      </w:r>
      <w:r w:rsidRPr="009A2EEB">
        <w:rPr>
          <w:spacing w:val="-4"/>
        </w:rPr>
        <w:t xml:space="preserve"> must</w:t>
      </w:r>
      <w:r w:rsidRPr="00F91077">
        <w:t xml:space="preserve"> inform</w:t>
      </w:r>
      <w:r w:rsidRPr="009A2EEB">
        <w:rPr>
          <w:spacing w:val="-5"/>
        </w:rPr>
        <w:t xml:space="preserve"> </w:t>
      </w:r>
      <w:r w:rsidRPr="00F91077">
        <w:t>the</w:t>
      </w:r>
      <w:r w:rsidRPr="009A2EEB">
        <w:rPr>
          <w:spacing w:val="-5"/>
        </w:rPr>
        <w:t xml:space="preserve"> </w:t>
      </w:r>
      <w:r w:rsidRPr="00F91077">
        <w:t>customer</w:t>
      </w:r>
      <w:r w:rsidRPr="009A2EEB">
        <w:rPr>
          <w:spacing w:val="-4"/>
        </w:rPr>
        <w:t xml:space="preserve"> </w:t>
      </w:r>
      <w:r w:rsidRPr="00F91077">
        <w:t>within</w:t>
      </w:r>
      <w:r w:rsidRPr="009A2EEB">
        <w:rPr>
          <w:spacing w:val="-3"/>
        </w:rPr>
        <w:t xml:space="preserve"> </w:t>
      </w:r>
      <w:r w:rsidRPr="00F91077">
        <w:t>10</w:t>
      </w:r>
      <w:r w:rsidRPr="009A2EEB">
        <w:rPr>
          <w:spacing w:val="-5"/>
        </w:rPr>
        <w:t xml:space="preserve"> </w:t>
      </w:r>
      <w:r w:rsidRPr="00F91077">
        <w:t>business</w:t>
      </w:r>
      <w:r w:rsidRPr="009A2EEB">
        <w:rPr>
          <w:spacing w:val="-4"/>
        </w:rPr>
        <w:t xml:space="preserve"> </w:t>
      </w:r>
      <w:r w:rsidRPr="00F91077">
        <w:t>days</w:t>
      </w:r>
      <w:r w:rsidRPr="009A2EEB">
        <w:rPr>
          <w:spacing w:val="-4"/>
        </w:rPr>
        <w:t xml:space="preserve"> </w:t>
      </w:r>
      <w:r w:rsidRPr="00F91077">
        <w:t>of</w:t>
      </w:r>
      <w:r w:rsidRPr="009A2EEB">
        <w:rPr>
          <w:spacing w:val="-6"/>
        </w:rPr>
        <w:t xml:space="preserve"> </w:t>
      </w:r>
      <w:r w:rsidRPr="00F91077">
        <w:t>becoming</w:t>
      </w:r>
      <w:r w:rsidRPr="009A2EEB">
        <w:rPr>
          <w:spacing w:val="-4"/>
        </w:rPr>
        <w:t xml:space="preserve"> </w:t>
      </w:r>
      <w:r w:rsidRPr="00F91077">
        <w:t>aware</w:t>
      </w:r>
      <w:r w:rsidRPr="009A2EEB">
        <w:rPr>
          <w:spacing w:val="-3"/>
        </w:rPr>
        <w:t xml:space="preserve"> </w:t>
      </w:r>
      <w:r w:rsidRPr="00F91077">
        <w:t>of the error; and refund</w:t>
      </w:r>
      <w:r w:rsidRPr="009A2EEB">
        <w:rPr>
          <w:spacing w:val="-5"/>
        </w:rPr>
        <w:t xml:space="preserve"> </w:t>
      </w:r>
      <w:r w:rsidRPr="00F91077">
        <w:t>or</w:t>
      </w:r>
      <w:r w:rsidRPr="009A2EEB">
        <w:rPr>
          <w:spacing w:val="-6"/>
        </w:rPr>
        <w:t xml:space="preserve"> </w:t>
      </w:r>
      <w:r w:rsidRPr="00F91077">
        <w:t>credit</w:t>
      </w:r>
      <w:r w:rsidRPr="009A2EEB">
        <w:rPr>
          <w:spacing w:val="-6"/>
        </w:rPr>
        <w:t xml:space="preserve"> </w:t>
      </w:r>
      <w:r w:rsidRPr="00F91077">
        <w:t>the</w:t>
      </w:r>
      <w:r w:rsidRPr="009A2EEB">
        <w:rPr>
          <w:spacing w:val="-6"/>
        </w:rPr>
        <w:t xml:space="preserve"> </w:t>
      </w:r>
      <w:r w:rsidRPr="00F91077">
        <w:t>amount</w:t>
      </w:r>
      <w:r w:rsidRPr="009A2EEB">
        <w:rPr>
          <w:spacing w:val="-4"/>
        </w:rPr>
        <w:t xml:space="preserve"> </w:t>
      </w:r>
      <w:r w:rsidRPr="00F91077">
        <w:t>overcharged</w:t>
      </w:r>
      <w:r w:rsidRPr="009A2EEB">
        <w:rPr>
          <w:spacing w:val="-4"/>
        </w:rPr>
        <w:t xml:space="preserve"> </w:t>
      </w:r>
      <w:r w:rsidRPr="00F91077">
        <w:t>in</w:t>
      </w:r>
      <w:r w:rsidRPr="009A2EEB">
        <w:rPr>
          <w:spacing w:val="-4"/>
        </w:rPr>
        <w:t xml:space="preserve"> </w:t>
      </w:r>
      <w:r w:rsidRPr="00F91077">
        <w:t>accordance</w:t>
      </w:r>
      <w:r w:rsidRPr="009A2EEB">
        <w:rPr>
          <w:spacing w:val="-6"/>
        </w:rPr>
        <w:t xml:space="preserve"> </w:t>
      </w:r>
      <w:r w:rsidRPr="00F91077">
        <w:t>with</w:t>
      </w:r>
      <w:r w:rsidRPr="009A2EEB">
        <w:rPr>
          <w:spacing w:val="-6"/>
        </w:rPr>
        <w:t xml:space="preserve"> </w:t>
      </w:r>
      <w:r w:rsidRPr="00F91077">
        <w:t>the customer’s instructions.</w:t>
      </w:r>
    </w:p>
    <w:p w14:paraId="1DA4C083" w14:textId="77777777" w:rsidR="00355135" w:rsidRDefault="00355135"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65" w:name="_Toc150786018"/>
      <w:r w:rsidRPr="00355135">
        <w:t>Payments</w:t>
      </w:r>
      <w:bookmarkEnd w:id="65"/>
    </w:p>
    <w:p w14:paraId="547A2EC4" w14:textId="77777777" w:rsidR="00355135" w:rsidRPr="007A5DA8" w:rsidRDefault="00355135" w:rsidP="00770733">
      <w:pPr>
        <w:pStyle w:val="Heading3numbered"/>
        <w:numPr>
          <w:ilvl w:val="1"/>
          <w:numId w:val="117"/>
        </w:numPr>
        <w:spacing w:before="160" w:after="160" w:line="360" w:lineRule="auto"/>
        <w:ind w:left="851" w:right="782" w:hanging="851"/>
        <w:rPr>
          <w:color w:val="auto"/>
        </w:rPr>
      </w:pPr>
      <w:bookmarkStart w:id="66" w:name="_Toc150786019"/>
      <w:r w:rsidRPr="007A5DA8">
        <w:rPr>
          <w:color w:val="auto"/>
        </w:rPr>
        <w:t>Payment methods</w:t>
      </w:r>
      <w:bookmarkEnd w:id="66"/>
    </w:p>
    <w:p w14:paraId="7147627A" w14:textId="109535BA" w:rsidR="00355135" w:rsidRPr="00976BE5" w:rsidRDefault="00355135" w:rsidP="00D6436E">
      <w:pPr>
        <w:pStyle w:val="ListParagraph"/>
        <w:numPr>
          <w:ilvl w:val="0"/>
          <w:numId w:val="136"/>
        </w:numPr>
        <w:spacing w:line="360" w:lineRule="auto"/>
        <w:ind w:left="567" w:hanging="567"/>
        <w:contextualSpacing w:val="0"/>
        <w:rPr>
          <w:spacing w:val="-2"/>
        </w:rPr>
      </w:pPr>
      <w:r w:rsidRPr="00AE4E11">
        <w:t>A</w:t>
      </w:r>
      <w:r w:rsidRPr="00AE4E11">
        <w:rPr>
          <w:spacing w:val="-7"/>
        </w:rPr>
        <w:t xml:space="preserve"> </w:t>
      </w:r>
      <w:r w:rsidRPr="00AE4E11">
        <w:t>water</w:t>
      </w:r>
      <w:r w:rsidRPr="00AE4E11">
        <w:rPr>
          <w:spacing w:val="-7"/>
        </w:rPr>
        <w:t xml:space="preserve"> </w:t>
      </w:r>
      <w:r w:rsidRPr="00AE4E11">
        <w:t>business</w:t>
      </w:r>
      <w:r w:rsidRPr="00AE4E11">
        <w:rPr>
          <w:spacing w:val="-6"/>
        </w:rPr>
        <w:t xml:space="preserve"> </w:t>
      </w:r>
      <w:r w:rsidRPr="00AE4E11">
        <w:t>must</w:t>
      </w:r>
      <w:r w:rsidRPr="00AE4E11">
        <w:rPr>
          <w:spacing w:val="-7"/>
        </w:rPr>
        <w:t xml:space="preserve"> </w:t>
      </w:r>
      <w:r w:rsidRPr="00AE4E11">
        <w:t>accept</w:t>
      </w:r>
      <w:r w:rsidRPr="00AE4E11">
        <w:rPr>
          <w:spacing w:val="-7"/>
        </w:rPr>
        <w:t xml:space="preserve"> </w:t>
      </w:r>
      <w:r w:rsidRPr="00AE4E11">
        <w:t>payment</w:t>
      </w:r>
      <w:r w:rsidRPr="00AE4E11">
        <w:rPr>
          <w:spacing w:val="-7"/>
        </w:rPr>
        <w:t xml:space="preserve"> </w:t>
      </w:r>
      <w:r w:rsidRPr="00AE4E11">
        <w:t>from</w:t>
      </w:r>
      <w:r w:rsidRPr="00AE4E11">
        <w:rPr>
          <w:spacing w:val="-2"/>
        </w:rPr>
        <w:t xml:space="preserve"> customers:</w:t>
      </w:r>
    </w:p>
    <w:p w14:paraId="1B2AA4FF" w14:textId="77777777" w:rsidR="00164E9E" w:rsidRPr="00164E9E" w:rsidRDefault="00355135" w:rsidP="00D6436E">
      <w:pPr>
        <w:pStyle w:val="ListParagraph"/>
        <w:numPr>
          <w:ilvl w:val="0"/>
          <w:numId w:val="137"/>
        </w:numPr>
        <w:ind w:left="1134" w:hanging="567"/>
        <w:contextualSpacing w:val="0"/>
      </w:pPr>
      <w:r w:rsidRPr="00AE4E11">
        <w:t>in</w:t>
      </w:r>
      <w:r w:rsidRPr="00AE4E11">
        <w:rPr>
          <w:spacing w:val="-7"/>
        </w:rPr>
        <w:t xml:space="preserve"> </w:t>
      </w:r>
      <w:r w:rsidRPr="00AE4E11">
        <w:t>person</w:t>
      </w:r>
      <w:r w:rsidRPr="00AE4E11">
        <w:rPr>
          <w:spacing w:val="-7"/>
        </w:rPr>
        <w:t xml:space="preserve"> </w:t>
      </w:r>
      <w:r w:rsidRPr="00AE4E11">
        <w:t>at</w:t>
      </w:r>
      <w:r w:rsidRPr="00AE4E11">
        <w:rPr>
          <w:spacing w:val="-5"/>
        </w:rPr>
        <w:t xml:space="preserve"> </w:t>
      </w:r>
      <w:r w:rsidRPr="00AE4E11">
        <w:t>a</w:t>
      </w:r>
      <w:r w:rsidRPr="00AE4E11">
        <w:rPr>
          <w:spacing w:val="-5"/>
        </w:rPr>
        <w:t xml:space="preserve"> </w:t>
      </w:r>
      <w:r w:rsidRPr="00AE4E11">
        <w:t>network</w:t>
      </w:r>
      <w:r w:rsidRPr="00AE4E11">
        <w:rPr>
          <w:spacing w:val="-4"/>
        </w:rPr>
        <w:t xml:space="preserve"> </w:t>
      </w:r>
      <w:r w:rsidRPr="00AE4E11">
        <w:t>of</w:t>
      </w:r>
      <w:r w:rsidRPr="00AE4E11">
        <w:rPr>
          <w:spacing w:val="-7"/>
        </w:rPr>
        <w:t xml:space="preserve"> </w:t>
      </w:r>
      <w:r w:rsidRPr="00AE4E11">
        <w:t>agencies</w:t>
      </w:r>
      <w:r w:rsidRPr="00AE4E11">
        <w:rPr>
          <w:spacing w:val="-6"/>
        </w:rPr>
        <w:t xml:space="preserve"> </w:t>
      </w:r>
      <w:r w:rsidRPr="00AE4E11">
        <w:t>or</w:t>
      </w:r>
      <w:r w:rsidRPr="00AE4E11">
        <w:rPr>
          <w:spacing w:val="-6"/>
        </w:rPr>
        <w:t xml:space="preserve"> </w:t>
      </w:r>
      <w:r w:rsidRPr="00AE4E11">
        <w:t>payment</w:t>
      </w:r>
      <w:r w:rsidRPr="00AE4E11">
        <w:rPr>
          <w:spacing w:val="-5"/>
        </w:rPr>
        <w:t xml:space="preserve"> </w:t>
      </w:r>
      <w:r w:rsidRPr="00AE4E11">
        <w:rPr>
          <w:spacing w:val="-2"/>
        </w:rPr>
        <w:t>outlets;</w:t>
      </w:r>
    </w:p>
    <w:p w14:paraId="3B2B960F" w14:textId="77777777" w:rsidR="00164E9E" w:rsidRPr="00164E9E" w:rsidRDefault="00355135" w:rsidP="00D6436E">
      <w:pPr>
        <w:pStyle w:val="ListParagraph"/>
        <w:numPr>
          <w:ilvl w:val="0"/>
          <w:numId w:val="137"/>
        </w:numPr>
        <w:ind w:left="1134" w:hanging="567"/>
        <w:contextualSpacing w:val="0"/>
      </w:pPr>
      <w:r w:rsidRPr="007A5DA8">
        <w:t>by</w:t>
      </w:r>
      <w:r w:rsidRPr="00164E9E">
        <w:rPr>
          <w:spacing w:val="-4"/>
        </w:rPr>
        <w:t xml:space="preserve"> </w:t>
      </w:r>
      <w:r w:rsidRPr="00164E9E">
        <w:rPr>
          <w:spacing w:val="-2"/>
        </w:rPr>
        <w:t>mail;</w:t>
      </w:r>
    </w:p>
    <w:p w14:paraId="3F526268" w14:textId="77777777" w:rsidR="00164E9E" w:rsidRPr="00164E9E" w:rsidRDefault="00355135" w:rsidP="00D6436E">
      <w:pPr>
        <w:pStyle w:val="ListParagraph"/>
        <w:numPr>
          <w:ilvl w:val="0"/>
          <w:numId w:val="137"/>
        </w:numPr>
        <w:ind w:left="1134" w:hanging="567"/>
        <w:contextualSpacing w:val="0"/>
      </w:pPr>
      <w:r w:rsidRPr="007A5DA8">
        <w:t>by</w:t>
      </w:r>
      <w:r w:rsidRPr="00164E9E">
        <w:rPr>
          <w:spacing w:val="-9"/>
        </w:rPr>
        <w:t xml:space="preserve"> </w:t>
      </w:r>
      <w:r w:rsidRPr="00B366CB">
        <w:t>digital</w:t>
      </w:r>
      <w:r w:rsidRPr="00164E9E">
        <w:rPr>
          <w:spacing w:val="-9"/>
        </w:rPr>
        <w:t xml:space="preserve"> </w:t>
      </w:r>
      <w:r w:rsidRPr="00164E9E">
        <w:rPr>
          <w:spacing w:val="-2"/>
        </w:rPr>
        <w:t>means;</w:t>
      </w:r>
    </w:p>
    <w:p w14:paraId="7934F86C" w14:textId="77777777" w:rsidR="00164E9E" w:rsidRDefault="00355135" w:rsidP="00770733">
      <w:pPr>
        <w:pStyle w:val="ListParagraph"/>
        <w:numPr>
          <w:ilvl w:val="0"/>
          <w:numId w:val="137"/>
        </w:numPr>
        <w:ind w:left="1134" w:right="457" w:hanging="567"/>
        <w:contextualSpacing w:val="0"/>
      </w:pPr>
      <w:r w:rsidRPr="007A5DA8">
        <w:t>through</w:t>
      </w:r>
      <w:r w:rsidRPr="00164E9E">
        <w:rPr>
          <w:spacing w:val="-5"/>
        </w:rPr>
        <w:t xml:space="preserve"> </w:t>
      </w:r>
      <w:r w:rsidRPr="007A5DA8">
        <w:t>a</w:t>
      </w:r>
      <w:r w:rsidRPr="00164E9E">
        <w:rPr>
          <w:spacing w:val="-6"/>
        </w:rPr>
        <w:t xml:space="preserve"> </w:t>
      </w:r>
      <w:r w:rsidRPr="007A5DA8">
        <w:t>facility</w:t>
      </w:r>
      <w:r w:rsidRPr="00164E9E">
        <w:rPr>
          <w:spacing w:val="-4"/>
        </w:rPr>
        <w:t xml:space="preserve"> </w:t>
      </w:r>
      <w:r w:rsidRPr="007A5DA8">
        <w:t>(if</w:t>
      </w:r>
      <w:r w:rsidRPr="00164E9E">
        <w:rPr>
          <w:spacing w:val="-3"/>
        </w:rPr>
        <w:t xml:space="preserve"> </w:t>
      </w:r>
      <w:r w:rsidRPr="007A5DA8">
        <w:t>any)</w:t>
      </w:r>
      <w:r w:rsidRPr="00164E9E">
        <w:rPr>
          <w:spacing w:val="-4"/>
        </w:rPr>
        <w:t xml:space="preserve"> </w:t>
      </w:r>
      <w:r w:rsidRPr="007A5DA8">
        <w:t>provided</w:t>
      </w:r>
      <w:r w:rsidRPr="00164E9E">
        <w:rPr>
          <w:spacing w:val="-5"/>
        </w:rPr>
        <w:t xml:space="preserve"> </w:t>
      </w:r>
      <w:r w:rsidRPr="007A5DA8">
        <w:t>by</w:t>
      </w:r>
      <w:r w:rsidRPr="00164E9E">
        <w:rPr>
          <w:spacing w:val="-4"/>
        </w:rPr>
        <w:t xml:space="preserve"> </w:t>
      </w:r>
      <w:r w:rsidRPr="007A5DA8">
        <w:t>a</w:t>
      </w:r>
      <w:r w:rsidRPr="00164E9E">
        <w:rPr>
          <w:spacing w:val="-3"/>
        </w:rPr>
        <w:t xml:space="preserve"> </w:t>
      </w:r>
      <w:r w:rsidRPr="007A5DA8">
        <w:t>provider</w:t>
      </w:r>
      <w:r w:rsidRPr="00164E9E">
        <w:rPr>
          <w:spacing w:val="-5"/>
        </w:rPr>
        <w:t xml:space="preserve"> </w:t>
      </w:r>
      <w:r w:rsidRPr="007A5DA8">
        <w:t>of</w:t>
      </w:r>
      <w:r w:rsidRPr="00164E9E">
        <w:rPr>
          <w:spacing w:val="-3"/>
        </w:rPr>
        <w:t xml:space="preserve"> </w:t>
      </w:r>
      <w:r w:rsidRPr="007A5DA8">
        <w:t>income</w:t>
      </w:r>
      <w:r w:rsidRPr="00164E9E">
        <w:rPr>
          <w:spacing w:val="-5"/>
        </w:rPr>
        <w:t xml:space="preserve"> </w:t>
      </w:r>
      <w:r w:rsidRPr="007A5DA8">
        <w:t>support (</w:t>
      </w:r>
      <w:r w:rsidRPr="00B366CB">
        <w:t>for example</w:t>
      </w:r>
      <w:r w:rsidRPr="007A5DA8">
        <w:t xml:space="preserve"> Centrelink);</w:t>
      </w:r>
    </w:p>
    <w:p w14:paraId="32B1EAB0" w14:textId="77777777" w:rsidR="00164E9E" w:rsidRPr="00164E9E" w:rsidRDefault="00355135" w:rsidP="00770733">
      <w:pPr>
        <w:pStyle w:val="ListParagraph"/>
        <w:numPr>
          <w:ilvl w:val="0"/>
          <w:numId w:val="137"/>
        </w:numPr>
        <w:ind w:left="1134" w:right="457" w:hanging="567"/>
        <w:contextualSpacing w:val="0"/>
      </w:pPr>
      <w:r w:rsidRPr="007A5DA8">
        <w:t>by direct debit arrangement in accordance with any agreement between</w:t>
      </w:r>
      <w:r w:rsidRPr="00164E9E">
        <w:rPr>
          <w:spacing w:val="-5"/>
        </w:rPr>
        <w:t xml:space="preserve"> </w:t>
      </w:r>
      <w:r w:rsidRPr="007A5DA8">
        <w:t>the</w:t>
      </w:r>
      <w:r w:rsidRPr="00164E9E">
        <w:rPr>
          <w:spacing w:val="-6"/>
        </w:rPr>
        <w:t xml:space="preserve"> </w:t>
      </w:r>
      <w:r w:rsidRPr="007A5DA8">
        <w:t>water</w:t>
      </w:r>
      <w:r w:rsidRPr="00164E9E">
        <w:rPr>
          <w:spacing w:val="-3"/>
        </w:rPr>
        <w:t xml:space="preserve"> </w:t>
      </w:r>
      <w:r w:rsidRPr="007A5DA8">
        <w:t>business,</w:t>
      </w:r>
      <w:r w:rsidRPr="00164E9E">
        <w:rPr>
          <w:spacing w:val="-5"/>
        </w:rPr>
        <w:t xml:space="preserve"> </w:t>
      </w:r>
      <w:r w:rsidRPr="007A5DA8">
        <w:t>the</w:t>
      </w:r>
      <w:r w:rsidRPr="00164E9E">
        <w:rPr>
          <w:spacing w:val="-4"/>
        </w:rPr>
        <w:t xml:space="preserve"> </w:t>
      </w:r>
      <w:r w:rsidRPr="007A5DA8">
        <w:t>customer</w:t>
      </w:r>
      <w:r w:rsidRPr="00164E9E">
        <w:rPr>
          <w:spacing w:val="-4"/>
        </w:rPr>
        <w:t xml:space="preserve"> </w:t>
      </w:r>
      <w:r w:rsidRPr="007A5DA8">
        <w:t>and</w:t>
      </w:r>
      <w:r w:rsidRPr="00164E9E">
        <w:rPr>
          <w:spacing w:val="-6"/>
        </w:rPr>
        <w:t xml:space="preserve"> </w:t>
      </w:r>
      <w:r w:rsidRPr="007A5DA8">
        <w:t>the</w:t>
      </w:r>
      <w:r w:rsidRPr="00164E9E">
        <w:rPr>
          <w:spacing w:val="-5"/>
        </w:rPr>
        <w:t xml:space="preserve"> </w:t>
      </w:r>
      <w:r w:rsidRPr="007A5DA8">
        <w:t>customer’s</w:t>
      </w:r>
      <w:r w:rsidRPr="00164E9E">
        <w:rPr>
          <w:spacing w:val="-4"/>
        </w:rPr>
        <w:t xml:space="preserve"> </w:t>
      </w:r>
      <w:r w:rsidRPr="007A5DA8">
        <w:t xml:space="preserve">bank; </w:t>
      </w:r>
      <w:r w:rsidRPr="00164E9E">
        <w:rPr>
          <w:spacing w:val="-4"/>
        </w:rPr>
        <w:t>and</w:t>
      </w:r>
    </w:p>
    <w:p w14:paraId="00785BC9" w14:textId="02773827" w:rsidR="00355135" w:rsidRPr="007A5DA8" w:rsidRDefault="00355135" w:rsidP="00D6436E">
      <w:pPr>
        <w:pStyle w:val="ListParagraph"/>
        <w:numPr>
          <w:ilvl w:val="0"/>
          <w:numId w:val="137"/>
        </w:numPr>
        <w:ind w:left="1134" w:hanging="567"/>
        <w:contextualSpacing w:val="0"/>
      </w:pPr>
      <w:r w:rsidRPr="007A5DA8">
        <w:t>in</w:t>
      </w:r>
      <w:r w:rsidRPr="00164E9E">
        <w:rPr>
          <w:spacing w:val="-5"/>
        </w:rPr>
        <w:t xml:space="preserve"> </w:t>
      </w:r>
      <w:r w:rsidRPr="00164E9E">
        <w:rPr>
          <w:spacing w:val="-2"/>
        </w:rPr>
        <w:t>advance.</w:t>
      </w:r>
    </w:p>
    <w:p w14:paraId="0D437EAB" w14:textId="0F9C223D" w:rsidR="00AA42BC" w:rsidRDefault="00355135" w:rsidP="00D6436E">
      <w:pPr>
        <w:pStyle w:val="BodyText"/>
        <w:numPr>
          <w:ilvl w:val="0"/>
          <w:numId w:val="136"/>
        </w:numPr>
        <w:tabs>
          <w:tab w:val="left" w:pos="9356"/>
        </w:tabs>
        <w:spacing w:before="160" w:after="160" w:line="360" w:lineRule="auto"/>
        <w:ind w:left="567" w:right="599" w:hanging="567"/>
        <w:rPr>
          <w:rFonts w:asciiTheme="minorHAnsi" w:hAnsiTheme="minorHAnsi" w:cstheme="minorHAnsi"/>
          <w:sz w:val="22"/>
          <w:szCs w:val="22"/>
        </w:rPr>
      </w:pPr>
      <w:r w:rsidRPr="00AE4E11">
        <w:rPr>
          <w:rFonts w:asciiTheme="minorHAnsi" w:hAnsiTheme="minorHAnsi" w:cstheme="minorHAnsi"/>
          <w:sz w:val="22"/>
          <w:szCs w:val="22"/>
        </w:rPr>
        <w:t>A</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water</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business</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must</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not</w:t>
      </w:r>
      <w:r w:rsidRPr="00AE4E11">
        <w:rPr>
          <w:rFonts w:asciiTheme="minorHAnsi" w:hAnsiTheme="minorHAnsi" w:cstheme="minorHAnsi"/>
          <w:spacing w:val="-1"/>
          <w:sz w:val="22"/>
          <w:szCs w:val="22"/>
        </w:rPr>
        <w:t xml:space="preserve"> </w:t>
      </w:r>
      <w:r w:rsidRPr="00AE4E11">
        <w:rPr>
          <w:rFonts w:asciiTheme="minorHAnsi" w:hAnsiTheme="minorHAnsi" w:cstheme="minorHAnsi"/>
          <w:sz w:val="22"/>
          <w:szCs w:val="22"/>
        </w:rPr>
        <w:t>require customers</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to</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agree</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to</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direct</w:t>
      </w:r>
      <w:r w:rsidRPr="00AE4E11">
        <w:rPr>
          <w:rFonts w:asciiTheme="minorHAnsi" w:hAnsiTheme="minorHAnsi" w:cstheme="minorHAnsi"/>
          <w:spacing w:val="-5"/>
          <w:sz w:val="22"/>
          <w:szCs w:val="22"/>
        </w:rPr>
        <w:t xml:space="preserve"> </w:t>
      </w:r>
      <w:r w:rsidRPr="00AE4E11">
        <w:rPr>
          <w:rFonts w:asciiTheme="minorHAnsi" w:hAnsiTheme="minorHAnsi" w:cstheme="minorHAnsi"/>
          <w:sz w:val="22"/>
          <w:szCs w:val="22"/>
        </w:rPr>
        <w:t>debit</w:t>
      </w:r>
      <w:r w:rsidRPr="00AE4E11">
        <w:rPr>
          <w:rFonts w:asciiTheme="minorHAnsi" w:hAnsiTheme="minorHAnsi" w:cstheme="minorHAnsi"/>
          <w:spacing w:val="-3"/>
          <w:sz w:val="22"/>
          <w:szCs w:val="22"/>
        </w:rPr>
        <w:t xml:space="preserve"> </w:t>
      </w:r>
      <w:r w:rsidRPr="00AE4E11">
        <w:rPr>
          <w:rFonts w:asciiTheme="minorHAnsi" w:hAnsiTheme="minorHAnsi" w:cstheme="minorHAnsi"/>
          <w:sz w:val="22"/>
          <w:szCs w:val="22"/>
        </w:rPr>
        <w:t>as</w:t>
      </w:r>
      <w:r w:rsidRPr="00AE4E11">
        <w:rPr>
          <w:rFonts w:asciiTheme="minorHAnsi" w:hAnsiTheme="minorHAnsi" w:cstheme="minorHAnsi"/>
          <w:spacing w:val="-4"/>
          <w:sz w:val="22"/>
          <w:szCs w:val="22"/>
        </w:rPr>
        <w:t xml:space="preserve"> </w:t>
      </w:r>
      <w:r w:rsidRPr="00AE4E11">
        <w:rPr>
          <w:rFonts w:asciiTheme="minorHAnsi" w:hAnsiTheme="minorHAnsi" w:cstheme="minorHAnsi"/>
          <w:sz w:val="22"/>
          <w:szCs w:val="22"/>
        </w:rPr>
        <w:t>a condition of service.</w:t>
      </w:r>
    </w:p>
    <w:p w14:paraId="0C068666" w14:textId="77777777" w:rsidR="00ED030A" w:rsidRPr="007A5DA8" w:rsidRDefault="00ED030A" w:rsidP="00770733">
      <w:pPr>
        <w:pStyle w:val="Heading3numbered"/>
        <w:numPr>
          <w:ilvl w:val="1"/>
          <w:numId w:val="117"/>
        </w:numPr>
        <w:spacing w:before="160" w:after="160" w:line="360" w:lineRule="auto"/>
        <w:ind w:left="851" w:right="782" w:hanging="851"/>
        <w:rPr>
          <w:color w:val="auto"/>
        </w:rPr>
      </w:pPr>
      <w:bookmarkStart w:id="67" w:name="_Toc150786020"/>
      <w:r w:rsidRPr="007A5DA8">
        <w:rPr>
          <w:color w:val="auto"/>
        </w:rPr>
        <w:t>Flexible payment plans</w:t>
      </w:r>
      <w:bookmarkEnd w:id="67"/>
    </w:p>
    <w:p w14:paraId="5839AFA5" w14:textId="77777777" w:rsidR="00ED030A" w:rsidRPr="00F91077" w:rsidRDefault="00ED030A" w:rsidP="00770733">
      <w:pPr>
        <w:pStyle w:val="BodyText"/>
        <w:numPr>
          <w:ilvl w:val="0"/>
          <w:numId w:val="29"/>
        </w:numPr>
        <w:tabs>
          <w:tab w:val="left" w:pos="9356"/>
        </w:tabs>
        <w:spacing w:line="360" w:lineRule="auto"/>
        <w:ind w:left="567" w:right="457" w:hanging="567"/>
        <w:rPr>
          <w:sz w:val="22"/>
          <w:szCs w:val="22"/>
        </w:rPr>
      </w:pPr>
      <w:r w:rsidRPr="00F91077">
        <w:rPr>
          <w:spacing w:val="-1"/>
          <w:sz w:val="22"/>
          <w:szCs w:val="22"/>
        </w:rPr>
        <w:t xml:space="preserve"> </w:t>
      </w:r>
      <w:r>
        <w:rPr>
          <w:sz w:val="22"/>
          <w:szCs w:val="22"/>
        </w:rPr>
        <w:t>A</w:t>
      </w:r>
      <w:r w:rsidRPr="00F91077">
        <w:rPr>
          <w:sz w:val="22"/>
          <w:szCs w:val="22"/>
        </w:rPr>
        <w:t xml:space="preserve"> water</w:t>
      </w:r>
      <w:r w:rsidRPr="00F91077">
        <w:rPr>
          <w:spacing w:val="-1"/>
          <w:sz w:val="22"/>
          <w:szCs w:val="22"/>
        </w:rPr>
        <w:t xml:space="preserve"> </w:t>
      </w:r>
      <w:r w:rsidRPr="00F91077">
        <w:rPr>
          <w:sz w:val="22"/>
          <w:szCs w:val="22"/>
        </w:rPr>
        <w:t>business must make</w:t>
      </w:r>
      <w:r w:rsidRPr="00F91077">
        <w:rPr>
          <w:spacing w:val="-1"/>
          <w:sz w:val="22"/>
          <w:szCs w:val="22"/>
        </w:rPr>
        <w:t xml:space="preserve"> </w:t>
      </w:r>
      <w:r w:rsidRPr="00F91077">
        <w:rPr>
          <w:sz w:val="22"/>
          <w:szCs w:val="22"/>
        </w:rPr>
        <w:t>flexible</w:t>
      </w:r>
      <w:r w:rsidRPr="00F91077">
        <w:rPr>
          <w:spacing w:val="-1"/>
          <w:sz w:val="22"/>
          <w:szCs w:val="22"/>
        </w:rPr>
        <w:t xml:space="preserve"> </w:t>
      </w:r>
      <w:r w:rsidRPr="00F91077">
        <w:rPr>
          <w:sz w:val="22"/>
          <w:szCs w:val="22"/>
        </w:rPr>
        <w:t>payment</w:t>
      </w:r>
      <w:r w:rsidRPr="00F91077">
        <w:rPr>
          <w:spacing w:val="-1"/>
          <w:sz w:val="22"/>
          <w:szCs w:val="22"/>
        </w:rPr>
        <w:t xml:space="preserve"> </w:t>
      </w:r>
      <w:r w:rsidRPr="00F91077">
        <w:rPr>
          <w:sz w:val="22"/>
          <w:szCs w:val="22"/>
        </w:rPr>
        <w:t>plans available</w:t>
      </w:r>
      <w:r w:rsidRPr="00F91077">
        <w:rPr>
          <w:spacing w:val="-5"/>
          <w:sz w:val="22"/>
          <w:szCs w:val="22"/>
        </w:rPr>
        <w:t xml:space="preserve"> </w:t>
      </w:r>
      <w:r w:rsidRPr="00F91077">
        <w:rPr>
          <w:sz w:val="22"/>
          <w:szCs w:val="22"/>
        </w:rPr>
        <w:t>to</w:t>
      </w:r>
      <w:r w:rsidRPr="00F91077">
        <w:rPr>
          <w:spacing w:val="-4"/>
          <w:sz w:val="22"/>
          <w:szCs w:val="22"/>
        </w:rPr>
        <w:t xml:space="preserve"> </w:t>
      </w:r>
      <w:r w:rsidRPr="00F91077">
        <w:rPr>
          <w:sz w:val="22"/>
          <w:szCs w:val="22"/>
        </w:rPr>
        <w:t>customers</w:t>
      </w:r>
      <w:r w:rsidRPr="00F91077">
        <w:rPr>
          <w:spacing w:val="-4"/>
          <w:sz w:val="22"/>
          <w:szCs w:val="22"/>
        </w:rPr>
        <w:t xml:space="preserve"> </w:t>
      </w:r>
      <w:r w:rsidRPr="00F91077">
        <w:rPr>
          <w:sz w:val="22"/>
          <w:szCs w:val="22"/>
        </w:rPr>
        <w:t>in</w:t>
      </w:r>
      <w:r w:rsidRPr="00F91077">
        <w:rPr>
          <w:spacing w:val="-3"/>
          <w:sz w:val="22"/>
          <w:szCs w:val="22"/>
        </w:rPr>
        <w:t xml:space="preserve"> </w:t>
      </w:r>
      <w:r w:rsidRPr="00F91077">
        <w:rPr>
          <w:sz w:val="22"/>
          <w:szCs w:val="22"/>
        </w:rPr>
        <w:t>accordance</w:t>
      </w:r>
      <w:r w:rsidRPr="00F91077">
        <w:rPr>
          <w:spacing w:val="-5"/>
          <w:sz w:val="22"/>
          <w:szCs w:val="22"/>
        </w:rPr>
        <w:t xml:space="preserve"> </w:t>
      </w:r>
      <w:r w:rsidRPr="00F91077">
        <w:rPr>
          <w:sz w:val="22"/>
          <w:szCs w:val="22"/>
        </w:rPr>
        <w:t>with</w:t>
      </w:r>
      <w:r w:rsidRPr="00F91077">
        <w:rPr>
          <w:spacing w:val="-5"/>
          <w:sz w:val="22"/>
          <w:szCs w:val="22"/>
        </w:rPr>
        <w:t xml:space="preserve"> </w:t>
      </w:r>
      <w:r w:rsidRPr="00F91077">
        <w:rPr>
          <w:sz w:val="22"/>
          <w:szCs w:val="22"/>
        </w:rPr>
        <w:t>the</w:t>
      </w:r>
      <w:r w:rsidRPr="00F91077">
        <w:rPr>
          <w:spacing w:val="-3"/>
          <w:sz w:val="22"/>
          <w:szCs w:val="22"/>
        </w:rPr>
        <w:t xml:space="preserve"> </w:t>
      </w:r>
      <w:r w:rsidRPr="00F91077">
        <w:rPr>
          <w:sz w:val="22"/>
          <w:szCs w:val="22"/>
        </w:rPr>
        <w:t>customer’s</w:t>
      </w:r>
      <w:r w:rsidRPr="00F91077">
        <w:rPr>
          <w:spacing w:val="-4"/>
          <w:sz w:val="22"/>
          <w:szCs w:val="22"/>
        </w:rPr>
        <w:t xml:space="preserve"> </w:t>
      </w:r>
      <w:r w:rsidRPr="00F91077">
        <w:rPr>
          <w:sz w:val="22"/>
          <w:szCs w:val="22"/>
        </w:rPr>
        <w:t>capacity</w:t>
      </w:r>
      <w:r w:rsidRPr="00F91077">
        <w:rPr>
          <w:spacing w:val="-4"/>
          <w:sz w:val="22"/>
          <w:szCs w:val="22"/>
        </w:rPr>
        <w:t xml:space="preserve"> </w:t>
      </w:r>
      <w:r w:rsidRPr="00F91077">
        <w:rPr>
          <w:sz w:val="22"/>
          <w:szCs w:val="22"/>
        </w:rPr>
        <w:t>to</w:t>
      </w:r>
      <w:r w:rsidRPr="00F91077">
        <w:rPr>
          <w:spacing w:val="-5"/>
          <w:sz w:val="22"/>
          <w:szCs w:val="22"/>
        </w:rPr>
        <w:t xml:space="preserve"> </w:t>
      </w:r>
      <w:r w:rsidRPr="00F91077">
        <w:rPr>
          <w:sz w:val="22"/>
          <w:szCs w:val="22"/>
        </w:rPr>
        <w:t>pay. A flexible payment plan must:</w:t>
      </w:r>
    </w:p>
    <w:p w14:paraId="3D98A9E6" w14:textId="77777777" w:rsidR="007A5DA8" w:rsidRDefault="00ED030A" w:rsidP="00D6436E">
      <w:pPr>
        <w:pStyle w:val="ListParagraph"/>
        <w:widowControl w:val="0"/>
        <w:numPr>
          <w:ilvl w:val="0"/>
          <w:numId w:val="28"/>
        </w:numPr>
        <w:tabs>
          <w:tab w:val="left" w:pos="1560"/>
        </w:tabs>
        <w:autoSpaceDE w:val="0"/>
        <w:autoSpaceDN w:val="0"/>
        <w:spacing w:before="126" w:after="0" w:line="360" w:lineRule="auto"/>
        <w:ind w:left="1134" w:hanging="567"/>
        <w:contextualSpacing w:val="0"/>
      </w:pPr>
      <w:r w:rsidRPr="00F91077">
        <w:t>state</w:t>
      </w:r>
      <w:r w:rsidRPr="005B48BA">
        <w:rPr>
          <w:spacing w:val="-7"/>
        </w:rPr>
        <w:t xml:space="preserve"> </w:t>
      </w:r>
      <w:r w:rsidRPr="00F91077">
        <w:t>how</w:t>
      </w:r>
      <w:r w:rsidRPr="005B48BA">
        <w:rPr>
          <w:spacing w:val="-6"/>
        </w:rPr>
        <w:t xml:space="preserve"> </w:t>
      </w:r>
      <w:r w:rsidRPr="00F91077">
        <w:t>the</w:t>
      </w:r>
      <w:r w:rsidRPr="005B48BA">
        <w:rPr>
          <w:spacing w:val="-6"/>
        </w:rPr>
        <w:t xml:space="preserve"> </w:t>
      </w:r>
      <w:r w:rsidRPr="00F91077">
        <w:t>amount</w:t>
      </w:r>
      <w:r w:rsidRPr="005B48BA">
        <w:rPr>
          <w:spacing w:val="-7"/>
        </w:rPr>
        <w:t xml:space="preserve"> </w:t>
      </w:r>
      <w:r w:rsidRPr="00F91077">
        <w:t>of</w:t>
      </w:r>
      <w:r w:rsidRPr="005B48BA">
        <w:rPr>
          <w:spacing w:val="-6"/>
        </w:rPr>
        <w:t xml:space="preserve"> </w:t>
      </w:r>
      <w:r w:rsidRPr="00F91077">
        <w:t>the</w:t>
      </w:r>
      <w:r w:rsidRPr="005B48BA">
        <w:rPr>
          <w:spacing w:val="-7"/>
        </w:rPr>
        <w:t xml:space="preserve"> </w:t>
      </w:r>
      <w:r w:rsidRPr="00F91077">
        <w:t>payments</w:t>
      </w:r>
      <w:r w:rsidRPr="005B48BA">
        <w:rPr>
          <w:spacing w:val="-5"/>
        </w:rPr>
        <w:t xml:space="preserve"> </w:t>
      </w:r>
      <w:r w:rsidRPr="00F91077">
        <w:t>has</w:t>
      </w:r>
      <w:r w:rsidRPr="005B48BA">
        <w:rPr>
          <w:spacing w:val="-5"/>
        </w:rPr>
        <w:t xml:space="preserve"> </w:t>
      </w:r>
      <w:r w:rsidRPr="00F91077">
        <w:t>been</w:t>
      </w:r>
      <w:r w:rsidRPr="005B48BA">
        <w:rPr>
          <w:spacing w:val="-7"/>
        </w:rPr>
        <w:t xml:space="preserve"> </w:t>
      </w:r>
      <w:r w:rsidRPr="00F91077">
        <w:t>calculated;</w:t>
      </w:r>
      <w:r w:rsidRPr="005B48BA">
        <w:rPr>
          <w:spacing w:val="-7"/>
        </w:rPr>
        <w:t xml:space="preserve"> </w:t>
      </w:r>
    </w:p>
    <w:p w14:paraId="48539783" w14:textId="77777777" w:rsidR="007A5DA8" w:rsidRDefault="00ED030A" w:rsidP="00D6436E">
      <w:pPr>
        <w:pStyle w:val="ListParagraph"/>
        <w:widowControl w:val="0"/>
        <w:numPr>
          <w:ilvl w:val="0"/>
          <w:numId w:val="28"/>
        </w:numPr>
        <w:tabs>
          <w:tab w:val="left" w:pos="1560"/>
        </w:tabs>
        <w:autoSpaceDE w:val="0"/>
        <w:autoSpaceDN w:val="0"/>
        <w:spacing w:before="126" w:after="0" w:line="360" w:lineRule="auto"/>
        <w:ind w:left="1134" w:hanging="567"/>
        <w:contextualSpacing w:val="0"/>
      </w:pPr>
      <w:r w:rsidRPr="00BE0E7E">
        <w:t xml:space="preserve">state the period over which the customer will pay the agreed amounts; </w:t>
      </w:r>
    </w:p>
    <w:p w14:paraId="1B400BEA" w14:textId="77777777" w:rsidR="007A5DA8" w:rsidRDefault="00ED030A" w:rsidP="00BE0E7E">
      <w:pPr>
        <w:pStyle w:val="ListParagraph"/>
        <w:widowControl w:val="0"/>
        <w:numPr>
          <w:ilvl w:val="0"/>
          <w:numId w:val="28"/>
        </w:numPr>
        <w:tabs>
          <w:tab w:val="left" w:pos="1560"/>
        </w:tabs>
        <w:autoSpaceDE w:val="0"/>
        <w:autoSpaceDN w:val="0"/>
        <w:spacing w:before="126" w:after="0" w:line="360" w:lineRule="auto"/>
        <w:ind w:left="1134" w:hanging="567"/>
        <w:contextualSpacing w:val="0"/>
      </w:pPr>
      <w:r>
        <w:t>spec</w:t>
      </w:r>
      <w:r w:rsidR="007A5DA8">
        <w:t>i</w:t>
      </w:r>
      <w:r>
        <w:t>fy an amount to be paid in each period; and</w:t>
      </w:r>
    </w:p>
    <w:p w14:paraId="52B295E2" w14:textId="5325082D" w:rsidR="00ED030A" w:rsidRPr="00350739" w:rsidRDefault="00350739" w:rsidP="00770733">
      <w:pPr>
        <w:pStyle w:val="ListParagraph"/>
        <w:widowControl w:val="0"/>
        <w:numPr>
          <w:ilvl w:val="0"/>
          <w:numId w:val="28"/>
        </w:numPr>
        <w:tabs>
          <w:tab w:val="left" w:pos="1560"/>
        </w:tabs>
        <w:autoSpaceDE w:val="0"/>
        <w:autoSpaceDN w:val="0"/>
        <w:spacing w:line="360" w:lineRule="auto"/>
        <w:ind w:left="1134" w:right="457" w:hanging="567"/>
        <w:contextualSpacing w:val="0"/>
      </w:pPr>
      <w:r w:rsidRPr="00BE0E7E">
        <w:t xml:space="preserve">be able to be </w:t>
      </w:r>
      <w:r w:rsidR="00ED030A" w:rsidRPr="00BE0E7E">
        <w:t>modif</w:t>
      </w:r>
      <w:r w:rsidRPr="00BE0E7E">
        <w:t xml:space="preserve">ied, at the request of a customer, </w:t>
      </w:r>
      <w:r w:rsidR="00ED030A" w:rsidRPr="00BE0E7E">
        <w:t>to accommodate change in</w:t>
      </w:r>
      <w:r w:rsidR="00ED030A" w:rsidRPr="005D48B7">
        <w:rPr>
          <w:rFonts w:eastAsia="Arial" w:cstheme="minorHAnsi"/>
        </w:rPr>
        <w:t xml:space="preserve"> their circumstances</w:t>
      </w:r>
      <w:r w:rsidR="00D957DC" w:rsidRPr="005D48B7">
        <w:rPr>
          <w:rFonts w:eastAsia="Arial" w:cstheme="minorHAnsi"/>
        </w:rPr>
        <w:t>, in accordance with the business’ customer support</w:t>
      </w:r>
      <w:r w:rsidR="00D957DC" w:rsidRPr="005D48B7">
        <w:t xml:space="preserve"> policies</w:t>
      </w:r>
      <w:r w:rsidR="00ED030A" w:rsidRPr="00350739">
        <w:t>.</w:t>
      </w:r>
    </w:p>
    <w:p w14:paraId="5E48C7AA" w14:textId="402C6A0D" w:rsidR="00ED030A" w:rsidRDefault="00ED030A" w:rsidP="00770733">
      <w:pPr>
        <w:pStyle w:val="ListParagraph"/>
        <w:widowControl w:val="0"/>
        <w:numPr>
          <w:ilvl w:val="0"/>
          <w:numId w:val="29"/>
        </w:numPr>
        <w:tabs>
          <w:tab w:val="left" w:pos="1560"/>
        </w:tabs>
        <w:autoSpaceDE w:val="0"/>
        <w:autoSpaceDN w:val="0"/>
        <w:spacing w:line="360" w:lineRule="auto"/>
        <w:ind w:left="567" w:right="457" w:hanging="567"/>
        <w:contextualSpacing w:val="0"/>
      </w:pPr>
      <w:r>
        <w:t xml:space="preserve">On </w:t>
      </w:r>
      <w:r w:rsidRPr="00B366CB">
        <w:t>establishing a flexible payment plan or a revised plan, the water business must give the customer a schedule of payments in writing, showing</w:t>
      </w:r>
      <w:r w:rsidRPr="000B433F">
        <w:t>:</w:t>
      </w:r>
      <w:r>
        <w:t xml:space="preserve"> </w:t>
      </w:r>
    </w:p>
    <w:p w14:paraId="7EE71E8F" w14:textId="77777777" w:rsidR="00BE0E7E" w:rsidRDefault="00ED030A" w:rsidP="00BE0E7E">
      <w:pPr>
        <w:pStyle w:val="ListParagraph"/>
        <w:widowControl w:val="0"/>
        <w:numPr>
          <w:ilvl w:val="0"/>
          <w:numId w:val="142"/>
        </w:numPr>
        <w:tabs>
          <w:tab w:val="left" w:pos="1560"/>
        </w:tabs>
        <w:autoSpaceDE w:val="0"/>
        <w:autoSpaceDN w:val="0"/>
        <w:spacing w:line="360" w:lineRule="auto"/>
        <w:ind w:left="1134" w:right="599" w:hanging="567"/>
        <w:contextualSpacing w:val="0"/>
        <w:rPr>
          <w:rFonts w:eastAsia="Arial" w:cstheme="minorHAnsi"/>
        </w:rPr>
      </w:pPr>
      <w:r w:rsidRPr="00BE0E7E">
        <w:rPr>
          <w:rFonts w:eastAsia="Arial" w:cstheme="minorHAnsi"/>
        </w:rPr>
        <w:t xml:space="preserve">the total number of payments to be made; </w:t>
      </w:r>
    </w:p>
    <w:p w14:paraId="5E4F3320" w14:textId="77777777" w:rsidR="00BE0E7E" w:rsidRDefault="00ED030A" w:rsidP="00BE0E7E">
      <w:pPr>
        <w:pStyle w:val="ListParagraph"/>
        <w:widowControl w:val="0"/>
        <w:numPr>
          <w:ilvl w:val="0"/>
          <w:numId w:val="142"/>
        </w:numPr>
        <w:tabs>
          <w:tab w:val="left" w:pos="1560"/>
        </w:tabs>
        <w:autoSpaceDE w:val="0"/>
        <w:autoSpaceDN w:val="0"/>
        <w:spacing w:line="360" w:lineRule="auto"/>
        <w:ind w:left="1134" w:right="599" w:hanging="567"/>
        <w:contextualSpacing w:val="0"/>
        <w:rPr>
          <w:rFonts w:eastAsia="Arial" w:cstheme="minorHAnsi"/>
        </w:rPr>
      </w:pPr>
      <w:r w:rsidRPr="00BE0E7E">
        <w:rPr>
          <w:rFonts w:eastAsia="Arial" w:cstheme="minorHAnsi"/>
        </w:rPr>
        <w:t xml:space="preserve">the period over which the payments are to be made; </w:t>
      </w:r>
    </w:p>
    <w:p w14:paraId="3152E6C5" w14:textId="0FCA4895" w:rsidR="007A5DA8" w:rsidRPr="00BE0E7E" w:rsidRDefault="00ED030A" w:rsidP="00BE0E7E">
      <w:pPr>
        <w:pStyle w:val="ListParagraph"/>
        <w:widowControl w:val="0"/>
        <w:numPr>
          <w:ilvl w:val="0"/>
          <w:numId w:val="142"/>
        </w:numPr>
        <w:tabs>
          <w:tab w:val="left" w:pos="1560"/>
        </w:tabs>
        <w:autoSpaceDE w:val="0"/>
        <w:autoSpaceDN w:val="0"/>
        <w:spacing w:line="360" w:lineRule="auto"/>
        <w:ind w:left="1134" w:right="599" w:hanging="567"/>
        <w:contextualSpacing w:val="0"/>
      </w:pPr>
      <w:r w:rsidRPr="00BE0E7E">
        <w:rPr>
          <w:rFonts w:eastAsia="Arial" w:cstheme="minorHAnsi"/>
        </w:rPr>
        <w:t>the date by which each payment must be made; and  </w:t>
      </w:r>
    </w:p>
    <w:p w14:paraId="24778D4B" w14:textId="0F6503E3" w:rsidR="00ED030A" w:rsidRPr="00BE0E7E" w:rsidRDefault="00ED030A" w:rsidP="00BE0E7E">
      <w:pPr>
        <w:pStyle w:val="ListParagraph"/>
        <w:widowControl w:val="0"/>
        <w:numPr>
          <w:ilvl w:val="0"/>
          <w:numId w:val="142"/>
        </w:numPr>
        <w:tabs>
          <w:tab w:val="left" w:pos="1560"/>
        </w:tabs>
        <w:autoSpaceDE w:val="0"/>
        <w:autoSpaceDN w:val="0"/>
        <w:spacing w:line="360" w:lineRule="auto"/>
        <w:ind w:left="1134" w:right="599" w:hanging="567"/>
        <w:contextualSpacing w:val="0"/>
        <w:rPr>
          <w:rFonts w:eastAsia="Arial" w:cstheme="minorHAnsi"/>
        </w:rPr>
      </w:pPr>
      <w:r w:rsidRPr="00BE0E7E">
        <w:rPr>
          <w:rFonts w:eastAsia="Arial" w:cstheme="minorHAnsi"/>
        </w:rPr>
        <w:lastRenderedPageBreak/>
        <w:t>the amount of each payment.  </w:t>
      </w:r>
    </w:p>
    <w:p w14:paraId="1906E928" w14:textId="61E86E72" w:rsidR="00ED030A" w:rsidRDefault="00ED030A" w:rsidP="00770733">
      <w:pPr>
        <w:pStyle w:val="ListParagraph"/>
        <w:widowControl w:val="0"/>
        <w:numPr>
          <w:ilvl w:val="0"/>
          <w:numId w:val="29"/>
        </w:numPr>
        <w:tabs>
          <w:tab w:val="left" w:pos="1560"/>
        </w:tabs>
        <w:autoSpaceDE w:val="0"/>
        <w:autoSpaceDN w:val="0"/>
        <w:spacing w:before="126" w:after="0" w:line="360" w:lineRule="auto"/>
        <w:ind w:left="567" w:right="457" w:hanging="567"/>
      </w:pPr>
      <w:r>
        <w:t>A water business is not required to offer a customer a flexible payment plan if the customer has, in the previous 12 months, had 2 flexible payment plans cancelled due to non-payment unless the customer provides a fair and reasonable assurance (based on the circumstances) to the water business that the customer will comply with the plan.</w:t>
      </w:r>
    </w:p>
    <w:p w14:paraId="4284A167" w14:textId="2AC40F84" w:rsidR="00224F43" w:rsidRPr="003D167D" w:rsidRDefault="00224F43" w:rsidP="00D04C8E">
      <w:pPr>
        <w:pStyle w:val="Heading1"/>
        <w:tabs>
          <w:tab w:val="num" w:pos="360"/>
        </w:tabs>
        <w:rPr>
          <w:b/>
          <w:bCs/>
          <w:color w:val="auto"/>
        </w:rPr>
      </w:pPr>
      <w:bookmarkStart w:id="68" w:name="_Toc150786021"/>
      <w:r w:rsidRPr="003D167D">
        <w:rPr>
          <w:b/>
          <w:bCs/>
          <w:color w:val="auto"/>
        </w:rPr>
        <w:lastRenderedPageBreak/>
        <w:t>Part C - Customer Assistance and Support</w:t>
      </w:r>
      <w:bookmarkEnd w:id="68"/>
    </w:p>
    <w:p w14:paraId="59639351" w14:textId="77777777" w:rsidR="00D04C8E" w:rsidRPr="001D7082" w:rsidRDefault="00D04C8E"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69" w:name="_Toc150786022"/>
      <w:r w:rsidRPr="001D7082">
        <w:t>Proactive customer engagement</w:t>
      </w:r>
      <w:bookmarkEnd w:id="69"/>
    </w:p>
    <w:p w14:paraId="5C176756" w14:textId="0528A480" w:rsidR="00D04C8E" w:rsidRPr="001D7082" w:rsidRDefault="00D04C8E" w:rsidP="00770733">
      <w:pPr>
        <w:spacing w:line="360" w:lineRule="auto"/>
        <w:ind w:right="457"/>
      </w:pPr>
      <w:r w:rsidRPr="001D7082">
        <w:t xml:space="preserve">A water business must have policies and procedures that enable it to identify, contact and engage when residential customers, who may be experiencing payment difficulties, need information or assistance.  </w:t>
      </w:r>
    </w:p>
    <w:p w14:paraId="08E43114" w14:textId="77777777" w:rsidR="00D04C8E" w:rsidRPr="001D7082" w:rsidRDefault="00D04C8E" w:rsidP="00D6436E">
      <w:pPr>
        <w:pStyle w:val="ListParagraph"/>
        <w:numPr>
          <w:ilvl w:val="0"/>
          <w:numId w:val="31"/>
        </w:numPr>
        <w:spacing w:line="360" w:lineRule="auto"/>
        <w:ind w:left="567" w:hanging="567"/>
        <w:contextualSpacing w:val="0"/>
      </w:pPr>
      <w:r w:rsidRPr="00D6436E">
        <w:t>The information provided may include</w:t>
      </w:r>
      <w:r w:rsidRPr="001D7082">
        <w:rPr>
          <w:rStyle w:val="normaltextrun"/>
          <w:rFonts w:ascii="Arial" w:hAnsi="Arial" w:cs="Arial"/>
          <w:color w:val="000000" w:themeColor="text1"/>
        </w:rPr>
        <w:t>, but need not be limited to, the following:  </w:t>
      </w:r>
      <w:r w:rsidRPr="001D7082">
        <w:rPr>
          <w:rStyle w:val="eop"/>
          <w:rFonts w:ascii="Arial" w:hAnsi="Arial" w:cs="Arial"/>
          <w:color w:val="000000" w:themeColor="text1"/>
        </w:rPr>
        <w:t> </w:t>
      </w:r>
    </w:p>
    <w:p w14:paraId="26309FA1" w14:textId="77777777" w:rsidR="00D6436E" w:rsidRPr="00D6436E" w:rsidRDefault="00F04B26" w:rsidP="00D6436E">
      <w:pPr>
        <w:pStyle w:val="ListLetters0"/>
        <w:numPr>
          <w:ilvl w:val="0"/>
          <w:numId w:val="33"/>
        </w:numPr>
        <w:tabs>
          <w:tab w:val="left" w:pos="567"/>
        </w:tabs>
        <w:spacing w:before="160" w:line="360" w:lineRule="auto"/>
        <w:ind w:left="1134" w:hanging="567"/>
        <w:contextualSpacing w:val="0"/>
      </w:pPr>
      <w:r w:rsidRPr="001D7082">
        <w:t xml:space="preserve">Interruptions and </w:t>
      </w:r>
      <w:r w:rsidR="005D5913" w:rsidRPr="001D7082">
        <w:t xml:space="preserve">assistance </w:t>
      </w:r>
      <w:r w:rsidRPr="001D7082">
        <w:t xml:space="preserve">that </w:t>
      </w:r>
      <w:r w:rsidR="00A30677" w:rsidRPr="001D7082">
        <w:t xml:space="preserve">is </w:t>
      </w:r>
      <w:r w:rsidRPr="001D7082">
        <w:t>available during interruptions</w:t>
      </w:r>
      <w:r w:rsidR="00D04C8E" w:rsidRPr="00D6436E">
        <w:t>;</w:t>
      </w:r>
    </w:p>
    <w:p w14:paraId="6226871A" w14:textId="77777777" w:rsidR="00D6436E" w:rsidRPr="00D6436E" w:rsidRDefault="00D04C8E" w:rsidP="00D6436E">
      <w:pPr>
        <w:pStyle w:val="ListLetters0"/>
        <w:numPr>
          <w:ilvl w:val="0"/>
          <w:numId w:val="33"/>
        </w:numPr>
        <w:tabs>
          <w:tab w:val="left" w:pos="567"/>
        </w:tabs>
        <w:spacing w:before="160" w:line="360" w:lineRule="auto"/>
        <w:ind w:left="1134" w:hanging="567"/>
        <w:contextualSpacing w:val="0"/>
      </w:pPr>
      <w:r w:rsidRPr="00D6436E">
        <w:t>customer obligations in line with clause 13.8</w:t>
      </w:r>
      <w:r w:rsidR="007A5DA8" w:rsidRPr="00D6436E">
        <w:t>;</w:t>
      </w:r>
    </w:p>
    <w:p w14:paraId="1CCA0A4B" w14:textId="77777777" w:rsidR="00D6436E" w:rsidRPr="00D6436E" w:rsidRDefault="00D04C8E" w:rsidP="00D6436E">
      <w:pPr>
        <w:pStyle w:val="ListLetters0"/>
        <w:numPr>
          <w:ilvl w:val="0"/>
          <w:numId w:val="33"/>
        </w:numPr>
        <w:tabs>
          <w:tab w:val="left" w:pos="567"/>
        </w:tabs>
        <w:spacing w:before="160" w:line="360" w:lineRule="auto"/>
        <w:ind w:left="1134" w:hanging="567"/>
        <w:contextualSpacing w:val="0"/>
      </w:pPr>
      <w:r w:rsidRPr="00D6436E">
        <w:t xml:space="preserve">concession entitlements; </w:t>
      </w:r>
    </w:p>
    <w:p w14:paraId="278E6618" w14:textId="77777777" w:rsidR="00D6436E" w:rsidRPr="00D6436E" w:rsidRDefault="00D04C8E" w:rsidP="00D6436E">
      <w:pPr>
        <w:pStyle w:val="ListLetters0"/>
        <w:numPr>
          <w:ilvl w:val="0"/>
          <w:numId w:val="33"/>
        </w:numPr>
        <w:tabs>
          <w:tab w:val="left" w:pos="567"/>
        </w:tabs>
        <w:spacing w:before="160" w:line="360" w:lineRule="auto"/>
        <w:ind w:left="1134" w:hanging="567"/>
        <w:contextualSpacing w:val="0"/>
      </w:pPr>
      <w:r w:rsidRPr="00D6436E">
        <w:t>sustainable use of water in line with clause 4; and   </w:t>
      </w:r>
    </w:p>
    <w:p w14:paraId="2939D938" w14:textId="278B56D1" w:rsidR="00D04C8E" w:rsidRPr="00D6436E" w:rsidRDefault="00D04C8E" w:rsidP="00D6436E">
      <w:pPr>
        <w:pStyle w:val="ListLetters0"/>
        <w:numPr>
          <w:ilvl w:val="0"/>
          <w:numId w:val="33"/>
        </w:numPr>
        <w:tabs>
          <w:tab w:val="left" w:pos="567"/>
        </w:tabs>
        <w:spacing w:before="160" w:line="360" w:lineRule="auto"/>
        <w:ind w:left="1134" w:hanging="567"/>
        <w:contextualSpacing w:val="0"/>
        <w:rPr>
          <w:rStyle w:val="normaltextrun"/>
          <w:rFonts w:cstheme="minorHAnsi"/>
        </w:rPr>
      </w:pPr>
      <w:r w:rsidRPr="00D6436E">
        <w:t>accessibility requirements for communication</w:t>
      </w:r>
      <w:r w:rsidRPr="00D6436E">
        <w:rPr>
          <w:rStyle w:val="eop"/>
          <w:rFonts w:cstheme="minorHAnsi"/>
          <w:color w:val="000000" w:themeColor="text1"/>
        </w:rPr>
        <w:t xml:space="preserve"> in line with clause 13.6. </w:t>
      </w:r>
      <w:bookmarkStart w:id="70" w:name="_BPDC_LN_INS_1319"/>
      <w:bookmarkStart w:id="71" w:name="_BPDC_PR_INS_1320"/>
      <w:bookmarkStart w:id="72" w:name="_BPDC_LN_INS_1317"/>
      <w:bookmarkStart w:id="73" w:name="_BPDC_PR_INS_1318"/>
      <w:bookmarkStart w:id="74" w:name="_BPDC_LN_INS_1315"/>
      <w:bookmarkStart w:id="75" w:name="_BPDC_PR_INS_1316"/>
      <w:bookmarkStart w:id="76" w:name="_BPDC_LN_INS_1313"/>
      <w:bookmarkStart w:id="77" w:name="_BPDC_PR_INS_1314"/>
      <w:bookmarkStart w:id="78" w:name="_BPDC_LN_INS_1311"/>
      <w:bookmarkStart w:id="79" w:name="_BPDC_PR_INS_1312"/>
      <w:bookmarkStart w:id="80" w:name="_BPDC_LN_INS_1309"/>
      <w:bookmarkStart w:id="81" w:name="_BPDC_PR_INS_1310"/>
      <w:bookmarkEnd w:id="70"/>
      <w:bookmarkEnd w:id="71"/>
      <w:bookmarkEnd w:id="72"/>
      <w:bookmarkEnd w:id="73"/>
      <w:bookmarkEnd w:id="74"/>
      <w:bookmarkEnd w:id="75"/>
      <w:bookmarkEnd w:id="76"/>
      <w:bookmarkEnd w:id="77"/>
      <w:bookmarkEnd w:id="78"/>
      <w:bookmarkEnd w:id="79"/>
      <w:bookmarkEnd w:id="80"/>
      <w:bookmarkEnd w:id="81"/>
    </w:p>
    <w:p w14:paraId="2B4F14D5" w14:textId="77777777" w:rsidR="00D04C8E" w:rsidRPr="00DC70AE" w:rsidRDefault="00D04C8E" w:rsidP="00DC70AE">
      <w:pPr>
        <w:pStyle w:val="ListParagraph"/>
        <w:numPr>
          <w:ilvl w:val="0"/>
          <w:numId w:val="31"/>
        </w:numPr>
        <w:spacing w:line="360" w:lineRule="auto"/>
        <w:ind w:left="567" w:hanging="567"/>
        <w:contextualSpacing w:val="0"/>
      </w:pPr>
      <w:r w:rsidRPr="00D6436E">
        <w:t>The assistance provided may include, but need not be limited</w:t>
      </w:r>
      <w:r w:rsidRPr="00DC70AE">
        <w:t xml:space="preserve"> to, the following:  </w:t>
      </w:r>
    </w:p>
    <w:p w14:paraId="4E8F35E6" w14:textId="77777777" w:rsidR="00D6436E" w:rsidRDefault="00D04C8E" w:rsidP="00D6436E">
      <w:pPr>
        <w:pStyle w:val="ListLetters0"/>
        <w:numPr>
          <w:ilvl w:val="0"/>
          <w:numId w:val="140"/>
        </w:numPr>
        <w:tabs>
          <w:tab w:val="left" w:pos="567"/>
        </w:tabs>
        <w:spacing w:before="160" w:line="360" w:lineRule="auto"/>
        <w:ind w:left="1134" w:hanging="566"/>
        <w:contextualSpacing w:val="0"/>
      </w:pPr>
      <w:r w:rsidRPr="00D6436E">
        <w:t>payment difficulties assistance in line with clause 10.1; </w:t>
      </w:r>
    </w:p>
    <w:p w14:paraId="5802DEF1" w14:textId="59272A50" w:rsidR="007A5DA8" w:rsidRPr="00D6436E" w:rsidRDefault="00D04C8E" w:rsidP="00D6436E">
      <w:pPr>
        <w:pStyle w:val="ListLetters0"/>
        <w:numPr>
          <w:ilvl w:val="0"/>
          <w:numId w:val="140"/>
        </w:numPr>
        <w:tabs>
          <w:tab w:val="left" w:pos="567"/>
        </w:tabs>
        <w:spacing w:before="160" w:line="360" w:lineRule="auto"/>
        <w:ind w:left="1134" w:hanging="566"/>
        <w:contextualSpacing w:val="0"/>
      </w:pPr>
      <w:r w:rsidRPr="00D6436E">
        <w:t>customer support program in line with clause 10.2;</w:t>
      </w:r>
    </w:p>
    <w:p w14:paraId="319BC72C" w14:textId="77777777" w:rsidR="007A5DA8" w:rsidRPr="00D6436E" w:rsidRDefault="00D04C8E" w:rsidP="00D6436E">
      <w:pPr>
        <w:pStyle w:val="ListLetters0"/>
        <w:numPr>
          <w:ilvl w:val="0"/>
          <w:numId w:val="140"/>
        </w:numPr>
        <w:tabs>
          <w:tab w:val="left" w:pos="567"/>
        </w:tabs>
        <w:spacing w:before="160" w:line="360" w:lineRule="auto"/>
        <w:ind w:left="1134" w:hanging="567"/>
        <w:contextualSpacing w:val="0"/>
      </w:pPr>
      <w:r w:rsidRPr="00D6436E">
        <w:t>family violence assistance in line with clause 11; and </w:t>
      </w:r>
    </w:p>
    <w:p w14:paraId="5BD28FD8" w14:textId="0489B2C4" w:rsidR="00B675CA" w:rsidRPr="00DC70AE" w:rsidRDefault="00D04C8E" w:rsidP="00D6436E">
      <w:pPr>
        <w:pStyle w:val="ListLetters0"/>
        <w:numPr>
          <w:ilvl w:val="0"/>
          <w:numId w:val="140"/>
        </w:numPr>
        <w:tabs>
          <w:tab w:val="left" w:pos="567"/>
        </w:tabs>
        <w:spacing w:before="160" w:line="360" w:lineRule="auto"/>
        <w:ind w:left="1134" w:hanging="567"/>
        <w:contextualSpacing w:val="0"/>
      </w:pPr>
      <w:r w:rsidRPr="00D6436E">
        <w:t>billing history</w:t>
      </w:r>
      <w:r w:rsidRPr="00DC70AE">
        <w:t xml:space="preserve"> in line with clause 13.4.</w:t>
      </w:r>
    </w:p>
    <w:p w14:paraId="5FB96484" w14:textId="77777777" w:rsidR="002B695B" w:rsidRPr="001D7082" w:rsidRDefault="002B695B"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82" w:name="_Toc34304383"/>
      <w:bookmarkStart w:id="83" w:name="_Toc34304771"/>
      <w:bookmarkStart w:id="84" w:name="_Toc99707528"/>
      <w:bookmarkStart w:id="85" w:name="_Toc150786023"/>
      <w:r w:rsidRPr="001D7082">
        <w:t>Customer’s chosen representative or support person</w:t>
      </w:r>
      <w:bookmarkEnd w:id="82"/>
      <w:bookmarkEnd w:id="83"/>
      <w:bookmarkEnd w:id="84"/>
      <w:bookmarkEnd w:id="85"/>
    </w:p>
    <w:p w14:paraId="6651FD35" w14:textId="40260490" w:rsidR="002B695B" w:rsidRDefault="002B695B" w:rsidP="001930B9">
      <w:pPr>
        <w:spacing w:line="360" w:lineRule="auto"/>
        <w:ind w:right="599"/>
      </w:pPr>
      <w:r>
        <w:t>A water business must have policies and procedures in place to communicate with a customer’s chosen support person or other representative.</w:t>
      </w:r>
    </w:p>
    <w:p w14:paraId="0C73F7BD" w14:textId="07F52E3D" w:rsidR="00D04C8E" w:rsidRDefault="002B695B" w:rsidP="00121216">
      <w:pPr>
        <w:spacing w:line="360" w:lineRule="auto"/>
        <w:ind w:right="457"/>
      </w:pPr>
      <w:r>
        <w:t>These policies should be published in a clear and accessible manner, and customers should be notified of their right to choose a representative or support person where appropriate.</w:t>
      </w:r>
    </w:p>
    <w:p w14:paraId="3C8D35AA" w14:textId="68EB4845" w:rsidR="00D04C8E" w:rsidRPr="001D7082" w:rsidRDefault="009309F3"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86" w:name="_Toc139030109"/>
      <w:bookmarkStart w:id="87" w:name="_Toc139030110"/>
      <w:bookmarkStart w:id="88" w:name="_Toc150786024"/>
      <w:bookmarkEnd w:id="86"/>
      <w:bookmarkEnd w:id="87"/>
      <w:r w:rsidRPr="001D7082">
        <w:t>Payment assistance</w:t>
      </w:r>
      <w:bookmarkEnd w:id="88"/>
    </w:p>
    <w:p w14:paraId="05E7FCCE" w14:textId="77777777" w:rsidR="00A61E47" w:rsidRDefault="00A61E47" w:rsidP="00770733">
      <w:pPr>
        <w:pStyle w:val="Heading3numbered"/>
        <w:numPr>
          <w:ilvl w:val="1"/>
          <w:numId w:val="117"/>
        </w:numPr>
        <w:spacing w:before="160" w:after="160" w:line="360" w:lineRule="auto"/>
        <w:ind w:left="851" w:right="782" w:hanging="851"/>
        <w:rPr>
          <w:color w:val="auto"/>
        </w:rPr>
      </w:pPr>
      <w:bookmarkStart w:id="89" w:name="_Toc150786025"/>
      <w:r w:rsidRPr="007A5DA8">
        <w:rPr>
          <w:color w:val="auto"/>
        </w:rPr>
        <w:t xml:space="preserve">Payment </w:t>
      </w:r>
      <w:r w:rsidRPr="00BB6685">
        <w:rPr>
          <w:color w:val="auto"/>
        </w:rPr>
        <w:t>assistance</w:t>
      </w:r>
      <w:bookmarkEnd w:id="89"/>
    </w:p>
    <w:p w14:paraId="383F3248" w14:textId="48E5AFDA" w:rsidR="007A5DA8" w:rsidRDefault="00A61E47" w:rsidP="00770733">
      <w:pPr>
        <w:pStyle w:val="ListParagraph"/>
        <w:numPr>
          <w:ilvl w:val="0"/>
          <w:numId w:val="37"/>
        </w:numPr>
        <w:spacing w:line="360" w:lineRule="auto"/>
        <w:ind w:left="567" w:right="457" w:hanging="567"/>
        <w:contextualSpacing w:val="0"/>
      </w:pPr>
      <w:r w:rsidRPr="00E06D2C">
        <w:t xml:space="preserve">A water business </w:t>
      </w:r>
      <w:r w:rsidR="00FB7E5B">
        <w:t xml:space="preserve">must </w:t>
      </w:r>
      <w:r w:rsidRPr="00E06D2C">
        <w:t>assist customers experiencing payment difficulties</w:t>
      </w:r>
      <w:r w:rsidR="00D21546">
        <w:t xml:space="preserve"> in accordance with this clause</w:t>
      </w:r>
      <w:r w:rsidRPr="00E06D2C">
        <w:t xml:space="preserve">. </w:t>
      </w:r>
    </w:p>
    <w:p w14:paraId="3AC97140" w14:textId="744B2921" w:rsidR="007A5DA8" w:rsidRDefault="00A61E47" w:rsidP="001930B9">
      <w:pPr>
        <w:pStyle w:val="ListParagraph"/>
        <w:numPr>
          <w:ilvl w:val="0"/>
          <w:numId w:val="37"/>
        </w:numPr>
        <w:spacing w:line="360" w:lineRule="auto"/>
        <w:ind w:left="567" w:right="599" w:hanging="567"/>
        <w:contextualSpacing w:val="0"/>
      </w:pPr>
      <w:r w:rsidRPr="00E06D2C">
        <w:lastRenderedPageBreak/>
        <w:t xml:space="preserve">A water business must adopt an approach that is appropriate to that customer's circumstances on a case-by-case basis in accordance with </w:t>
      </w:r>
      <w:r w:rsidR="00451CC4">
        <w:t>a customer’s capacity to pay</w:t>
      </w:r>
      <w:r>
        <w:t>.</w:t>
      </w:r>
      <w:bookmarkStart w:id="90" w:name="_BPDC_LN_INS_1305"/>
      <w:bookmarkStart w:id="91" w:name="_BPDC_PR_INS_1306"/>
      <w:bookmarkStart w:id="92" w:name="_BPDC_LN_INS_1303"/>
      <w:bookmarkStart w:id="93" w:name="_BPDC_PR_INS_1304"/>
      <w:bookmarkEnd w:id="90"/>
      <w:bookmarkEnd w:id="91"/>
      <w:bookmarkEnd w:id="92"/>
      <w:bookmarkEnd w:id="93"/>
    </w:p>
    <w:p w14:paraId="10CD4E43" w14:textId="1EEA4BBF" w:rsidR="00A61E47" w:rsidRPr="009C48B2" w:rsidRDefault="00A61E47" w:rsidP="00C338CC">
      <w:pPr>
        <w:pStyle w:val="ListParagraph"/>
        <w:numPr>
          <w:ilvl w:val="0"/>
          <w:numId w:val="37"/>
        </w:numPr>
        <w:ind w:left="567" w:right="599" w:hanging="567"/>
        <w:contextualSpacing w:val="0"/>
      </w:pPr>
      <w:r w:rsidRPr="007A5DA8">
        <w:rPr>
          <w:rStyle w:val="normaltextrun"/>
          <w:rFonts w:cstheme="minorHAnsi"/>
        </w:rPr>
        <w:t xml:space="preserve">A </w:t>
      </w:r>
      <w:r w:rsidRPr="00BE0E7E">
        <w:t>water business must offer a customer experiencing</w:t>
      </w:r>
      <w:r w:rsidRPr="007A5DA8">
        <w:rPr>
          <w:rStyle w:val="normaltextrun"/>
          <w:rFonts w:cstheme="minorHAnsi"/>
        </w:rPr>
        <w:t xml:space="preserve"> payment difficulties the following: </w:t>
      </w:r>
    </w:p>
    <w:p w14:paraId="2F861EF4" w14:textId="77777777" w:rsidR="00ED4702" w:rsidRDefault="00A61E47"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D4702">
        <w:rPr>
          <w:rFonts w:eastAsia="Arial"/>
        </w:rPr>
        <w:t>flexible payment plans in line with clause 7.2;</w:t>
      </w:r>
    </w:p>
    <w:p w14:paraId="56D4652E" w14:textId="5AC76BF9" w:rsidR="00F44E92" w:rsidRPr="00ED4702" w:rsidRDefault="00D9428A" w:rsidP="00ED4702">
      <w:pPr>
        <w:pStyle w:val="ListParagraph"/>
        <w:widowControl w:val="0"/>
        <w:numPr>
          <w:ilvl w:val="0"/>
          <w:numId w:val="144"/>
        </w:numPr>
        <w:tabs>
          <w:tab w:val="left" w:pos="1560"/>
        </w:tabs>
        <w:autoSpaceDE w:val="0"/>
        <w:autoSpaceDN w:val="0"/>
        <w:spacing w:line="360" w:lineRule="auto"/>
        <w:ind w:left="1134" w:right="599" w:hanging="567"/>
        <w:contextualSpacing w:val="0"/>
      </w:pPr>
      <w:r w:rsidRPr="00ED4702">
        <w:rPr>
          <w:rFonts w:eastAsia="Arial"/>
        </w:rPr>
        <w:t>no additional debt recovery costs</w:t>
      </w:r>
      <w:r w:rsidR="0032729F" w:rsidRPr="00ED4702">
        <w:rPr>
          <w:rFonts w:eastAsia="Arial"/>
        </w:rPr>
        <w:t xml:space="preserve">, including </w:t>
      </w:r>
      <w:r w:rsidR="00C85529" w:rsidRPr="00ED4702">
        <w:rPr>
          <w:rFonts w:eastAsia="Arial"/>
        </w:rPr>
        <w:t xml:space="preserve">no </w:t>
      </w:r>
      <w:r w:rsidR="00B87BA3" w:rsidRPr="00ED4702">
        <w:rPr>
          <w:rFonts w:eastAsia="Arial"/>
        </w:rPr>
        <w:t xml:space="preserve">interest </w:t>
      </w:r>
      <w:r w:rsidR="00661C9F" w:rsidRPr="00ED4702">
        <w:rPr>
          <w:rFonts w:eastAsia="Arial"/>
        </w:rPr>
        <w:t>on overdue amounts</w:t>
      </w:r>
      <w:r w:rsidRPr="00ED4702">
        <w:rPr>
          <w:rFonts w:eastAsia="Arial"/>
        </w:rPr>
        <w:t xml:space="preserve"> while </w:t>
      </w:r>
      <w:r w:rsidR="00745807" w:rsidRPr="00ED4702">
        <w:rPr>
          <w:rFonts w:eastAsia="Arial"/>
        </w:rPr>
        <w:t>payments are made to the water business according to a flexible payment plan</w:t>
      </w:r>
      <w:r w:rsidR="00E4708F" w:rsidRPr="00ED4702">
        <w:rPr>
          <w:rFonts w:eastAsia="Arial"/>
        </w:rPr>
        <w:t>;</w:t>
      </w:r>
    </w:p>
    <w:p w14:paraId="44CCD02D" w14:textId="19861DF9" w:rsidR="007A5DA8" w:rsidRPr="00ED4702" w:rsidRDefault="008C0D5B"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D4702">
        <w:rPr>
          <w:rFonts w:eastAsia="Arial"/>
        </w:rPr>
        <w:t>the option</w:t>
      </w:r>
      <w:r w:rsidR="00A61E47" w:rsidRPr="00ED4702">
        <w:rPr>
          <w:rFonts w:eastAsia="Arial"/>
        </w:rPr>
        <w:t xml:space="preserve"> to extend the due date for some or all of an amount owed;  </w:t>
      </w:r>
    </w:p>
    <w:p w14:paraId="04CDCEFA" w14:textId="77777777" w:rsidR="007A5DA8" w:rsidRPr="00ED4702" w:rsidRDefault="00A61E47"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D4702">
        <w:rPr>
          <w:rFonts w:eastAsia="Arial"/>
        </w:rPr>
        <w:t>redirection of a bill to another person for payment if the person agrees in writing;  </w:t>
      </w:r>
    </w:p>
    <w:p w14:paraId="6AA192E2" w14:textId="77777777" w:rsidR="007A5DA8" w:rsidRPr="00ED4702" w:rsidRDefault="00A61E47"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D4702">
        <w:rPr>
          <w:rFonts w:eastAsia="Arial"/>
        </w:rPr>
        <w:t>more frequent billing or payment options;   </w:t>
      </w:r>
    </w:p>
    <w:p w14:paraId="213E02F4" w14:textId="7AA868C1" w:rsidR="007A5DA8" w:rsidRPr="00ED4702" w:rsidRDefault="00A61E47"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D4702">
        <w:rPr>
          <w:rFonts w:eastAsia="Arial"/>
        </w:rPr>
        <w:t>information on how to reduce water usage, improve water efficiency and referral to relevant government water efficiency programs</w:t>
      </w:r>
      <w:r w:rsidR="0024008C" w:rsidRPr="00ED4702">
        <w:rPr>
          <w:rFonts w:eastAsia="Arial"/>
        </w:rPr>
        <w:t>;  </w:t>
      </w:r>
    </w:p>
    <w:p w14:paraId="68CB4336" w14:textId="3890ACB2" w:rsidR="00A61E47" w:rsidRPr="00ED4702" w:rsidRDefault="00A61E47"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D4702">
        <w:rPr>
          <w:rFonts w:eastAsia="Arial"/>
        </w:rPr>
        <w:t>where appropriate and available, referral of customers to:  </w:t>
      </w:r>
    </w:p>
    <w:p w14:paraId="7F394BAD" w14:textId="63CCEDF3" w:rsidR="007A5DA8" w:rsidRDefault="00A61E47" w:rsidP="001930B9">
      <w:pPr>
        <w:pStyle w:val="paragraph"/>
        <w:numPr>
          <w:ilvl w:val="0"/>
          <w:numId w:val="35"/>
        </w:numPr>
        <w:tabs>
          <w:tab w:val="clear" w:pos="2280"/>
          <w:tab w:val="num" w:pos="2552"/>
        </w:tabs>
        <w:spacing w:before="0" w:beforeAutospacing="0" w:after="0" w:afterAutospacing="0" w:line="360" w:lineRule="auto"/>
        <w:ind w:left="1701" w:right="599" w:hanging="567"/>
        <w:textAlignment w:val="baseline"/>
        <w:rPr>
          <w:rFonts w:asciiTheme="minorHAnsi" w:hAnsiTheme="minorHAnsi" w:cstheme="minorHAnsi"/>
          <w:sz w:val="22"/>
          <w:szCs w:val="22"/>
        </w:rPr>
      </w:pPr>
      <w:r w:rsidRPr="00E06D2C">
        <w:rPr>
          <w:rStyle w:val="normaltextrun"/>
          <w:rFonts w:asciiTheme="minorHAnsi" w:hAnsiTheme="minorHAnsi" w:cstheme="minorHAnsi"/>
          <w:sz w:val="22"/>
          <w:szCs w:val="22"/>
          <w:lang w:val="en-AU"/>
        </w:rPr>
        <w:t>government funded assistance programs (including the Utility Relief Grant Scheme)</w:t>
      </w:r>
      <w:r w:rsidR="008C0D5B">
        <w:rPr>
          <w:rStyle w:val="normaltextrun"/>
          <w:rFonts w:asciiTheme="minorHAnsi" w:hAnsiTheme="minorHAnsi" w:cstheme="minorHAnsi"/>
          <w:sz w:val="22"/>
          <w:szCs w:val="22"/>
          <w:lang w:val="en-AU"/>
        </w:rPr>
        <w:t>; and/or</w:t>
      </w:r>
      <w:r w:rsidRPr="00E06D2C">
        <w:rPr>
          <w:rStyle w:val="eop"/>
          <w:rFonts w:asciiTheme="minorHAnsi" w:hAnsiTheme="minorHAnsi" w:cstheme="minorHAnsi"/>
          <w:sz w:val="22"/>
          <w:szCs w:val="22"/>
        </w:rPr>
        <w:t> </w:t>
      </w:r>
    </w:p>
    <w:p w14:paraId="6676D52B" w14:textId="29C7BDD6" w:rsidR="00A61E47" w:rsidRPr="007A5DA8" w:rsidRDefault="00A61E47" w:rsidP="00C338CC">
      <w:pPr>
        <w:pStyle w:val="paragraph"/>
        <w:numPr>
          <w:ilvl w:val="0"/>
          <w:numId w:val="35"/>
        </w:numPr>
        <w:tabs>
          <w:tab w:val="clear" w:pos="2280"/>
          <w:tab w:val="num" w:pos="2552"/>
        </w:tabs>
        <w:spacing w:before="160" w:beforeAutospacing="0" w:after="160" w:afterAutospacing="0" w:line="360" w:lineRule="auto"/>
        <w:ind w:left="1701" w:right="599" w:hanging="567"/>
        <w:textAlignment w:val="baseline"/>
        <w:rPr>
          <w:rFonts w:asciiTheme="minorHAnsi" w:hAnsiTheme="minorHAnsi" w:cstheme="minorHAnsi"/>
          <w:sz w:val="22"/>
          <w:szCs w:val="22"/>
        </w:rPr>
      </w:pPr>
      <w:r w:rsidRPr="007A5DA8">
        <w:rPr>
          <w:rStyle w:val="normaltextrun"/>
          <w:rFonts w:asciiTheme="minorHAnsi" w:hAnsiTheme="minorHAnsi" w:cstheme="minorHAnsi"/>
          <w:sz w:val="22"/>
          <w:szCs w:val="22"/>
          <w:lang w:val="en-AU"/>
        </w:rPr>
        <w:t>an independent financial counsellor at no cost to the customer</w:t>
      </w:r>
      <w:r w:rsidR="00074E8A">
        <w:rPr>
          <w:rStyle w:val="normaltextrun"/>
          <w:rFonts w:asciiTheme="minorHAnsi" w:hAnsiTheme="minorHAnsi" w:cstheme="minorHAnsi"/>
          <w:sz w:val="22"/>
          <w:szCs w:val="22"/>
          <w:lang w:val="en-AU"/>
        </w:rPr>
        <w:t>;</w:t>
      </w:r>
      <w:r w:rsidRPr="007A5DA8">
        <w:rPr>
          <w:rStyle w:val="normaltextrun"/>
          <w:rFonts w:asciiTheme="minorHAnsi" w:hAnsiTheme="minorHAnsi" w:cstheme="minorHAnsi"/>
          <w:sz w:val="22"/>
          <w:szCs w:val="22"/>
          <w:lang w:val="en-AU"/>
        </w:rPr>
        <w:t> </w:t>
      </w:r>
      <w:r w:rsidRPr="007A5DA8">
        <w:rPr>
          <w:rStyle w:val="eop"/>
          <w:rFonts w:asciiTheme="minorHAnsi" w:hAnsiTheme="minorHAnsi" w:cstheme="minorHAnsi"/>
          <w:sz w:val="22"/>
          <w:szCs w:val="22"/>
        </w:rPr>
        <w:t> </w:t>
      </w:r>
    </w:p>
    <w:p w14:paraId="6B4C1472" w14:textId="22678B53" w:rsidR="00A61E47" w:rsidRPr="00ED4702" w:rsidRDefault="00A61E47" w:rsidP="00ED4702">
      <w:pPr>
        <w:pStyle w:val="ListParagraph"/>
        <w:widowControl w:val="0"/>
        <w:numPr>
          <w:ilvl w:val="0"/>
          <w:numId w:val="144"/>
        </w:numPr>
        <w:tabs>
          <w:tab w:val="left" w:pos="1560"/>
        </w:tabs>
        <w:autoSpaceDE w:val="0"/>
        <w:autoSpaceDN w:val="0"/>
        <w:spacing w:line="360" w:lineRule="auto"/>
        <w:ind w:left="1134" w:right="599" w:hanging="567"/>
        <w:contextualSpacing w:val="0"/>
        <w:rPr>
          <w:rFonts w:eastAsia="Arial"/>
        </w:rPr>
      </w:pPr>
      <w:r w:rsidRPr="00E06D2C">
        <w:rPr>
          <w:rStyle w:val="normaltextrun"/>
          <w:rFonts w:cstheme="minorHAnsi"/>
        </w:rPr>
        <w:t xml:space="preserve"> </w:t>
      </w:r>
      <w:r w:rsidR="00942AFB" w:rsidRPr="00ED4702">
        <w:rPr>
          <w:rFonts w:eastAsia="Arial"/>
        </w:rPr>
        <w:t>application assistance</w:t>
      </w:r>
      <w:r w:rsidRPr="00ED4702">
        <w:rPr>
          <w:rFonts w:eastAsia="Arial"/>
        </w:rPr>
        <w:t xml:space="preserve"> for a customer that may be eligible for a Utility Relief Grant, including by:  </w:t>
      </w:r>
    </w:p>
    <w:p w14:paraId="73565BF6" w14:textId="50E01681" w:rsidR="009A3D1F" w:rsidRDefault="00A61E47" w:rsidP="00570AA1">
      <w:pPr>
        <w:pStyle w:val="paragraph"/>
        <w:numPr>
          <w:ilvl w:val="0"/>
          <w:numId w:val="34"/>
        </w:numPr>
        <w:tabs>
          <w:tab w:val="clear" w:pos="2204"/>
          <w:tab w:val="num" w:pos="2694"/>
        </w:tabs>
        <w:spacing w:before="160" w:beforeAutospacing="0" w:after="160" w:afterAutospacing="0" w:line="360" w:lineRule="auto"/>
        <w:ind w:left="1701" w:right="601" w:hanging="567"/>
        <w:textAlignment w:val="baseline"/>
        <w:rPr>
          <w:rStyle w:val="eop"/>
          <w:rFonts w:asciiTheme="minorHAnsi" w:hAnsiTheme="minorHAnsi" w:cstheme="minorHAnsi"/>
          <w:sz w:val="22"/>
          <w:szCs w:val="22"/>
        </w:rPr>
      </w:pPr>
      <w:r w:rsidRPr="00E06D2C">
        <w:rPr>
          <w:rStyle w:val="normaltextrun"/>
          <w:rFonts w:asciiTheme="minorHAnsi" w:hAnsiTheme="minorHAnsi" w:cstheme="minorHAnsi"/>
          <w:sz w:val="22"/>
          <w:szCs w:val="22"/>
          <w:lang w:val="en-AU"/>
        </w:rPr>
        <w:t>completing the online application form over the phone and lodging the form online on behalf of the residential customer, unless the customer requests otherwise; or </w:t>
      </w:r>
      <w:r w:rsidRPr="00E06D2C">
        <w:rPr>
          <w:rStyle w:val="eop"/>
          <w:rFonts w:asciiTheme="minorHAnsi" w:hAnsiTheme="minorHAnsi" w:cstheme="minorHAnsi"/>
          <w:sz w:val="22"/>
          <w:szCs w:val="22"/>
        </w:rPr>
        <w:t> </w:t>
      </w:r>
    </w:p>
    <w:p w14:paraId="3FE3E8D6" w14:textId="392248F9" w:rsidR="00A61E47" w:rsidRPr="009A3D1F" w:rsidRDefault="00A61E47" w:rsidP="00770733">
      <w:pPr>
        <w:pStyle w:val="paragraph"/>
        <w:numPr>
          <w:ilvl w:val="0"/>
          <w:numId w:val="34"/>
        </w:numPr>
        <w:tabs>
          <w:tab w:val="clear" w:pos="2204"/>
          <w:tab w:val="num" w:pos="2694"/>
        </w:tabs>
        <w:spacing w:before="160" w:beforeAutospacing="0" w:after="160" w:afterAutospacing="0" w:line="360" w:lineRule="auto"/>
        <w:ind w:left="1701" w:right="457" w:hanging="567"/>
        <w:textAlignment w:val="baseline"/>
        <w:rPr>
          <w:rFonts w:asciiTheme="minorHAnsi" w:hAnsiTheme="minorHAnsi" w:cstheme="minorHAnsi"/>
          <w:sz w:val="22"/>
          <w:szCs w:val="22"/>
        </w:rPr>
      </w:pPr>
      <w:r w:rsidRPr="009A3D1F">
        <w:rPr>
          <w:rStyle w:val="normaltextrun"/>
          <w:rFonts w:asciiTheme="minorHAnsi" w:hAnsiTheme="minorHAnsi" w:cstheme="minorHAnsi"/>
          <w:sz w:val="22"/>
          <w:szCs w:val="22"/>
          <w:lang w:val="en-AU"/>
        </w:rPr>
        <w:t>if the water business is unable to complete and lodge a Utility Relief Grant application form over the phone, the water business completing the application form to the extent possible and sending to the residential customer with instructions on how to complete the remainder of the form and lodge that form.</w:t>
      </w:r>
      <w:r w:rsidRPr="009A3D1F">
        <w:rPr>
          <w:rStyle w:val="eop"/>
          <w:rFonts w:asciiTheme="minorHAnsi" w:hAnsiTheme="minorHAnsi" w:cstheme="minorHAnsi"/>
          <w:sz w:val="22"/>
          <w:szCs w:val="22"/>
        </w:rPr>
        <w:t> </w:t>
      </w:r>
    </w:p>
    <w:p w14:paraId="2B9DB523" w14:textId="663965B8" w:rsidR="00A61E47" w:rsidRPr="00ED4702" w:rsidRDefault="00A61E47" w:rsidP="00C338CC">
      <w:pPr>
        <w:pStyle w:val="ListParagraph"/>
        <w:numPr>
          <w:ilvl w:val="0"/>
          <w:numId w:val="37"/>
        </w:numPr>
        <w:ind w:left="567" w:right="599" w:hanging="567"/>
        <w:contextualSpacing w:val="0"/>
        <w:rPr>
          <w:rStyle w:val="normaltextrun"/>
          <w:rFonts w:cstheme="minorHAnsi"/>
        </w:rPr>
      </w:pPr>
      <w:r w:rsidRPr="00ED4702">
        <w:rPr>
          <w:rStyle w:val="normaltextrun"/>
          <w:rFonts w:cstheme="minorHAnsi"/>
        </w:rPr>
        <w:t xml:space="preserve">A water business may offer a </w:t>
      </w:r>
      <w:r w:rsidR="006E5314" w:rsidRPr="00ED4702">
        <w:rPr>
          <w:rStyle w:val="normaltextrun"/>
          <w:rFonts w:cstheme="minorHAnsi"/>
        </w:rPr>
        <w:t xml:space="preserve">residential </w:t>
      </w:r>
      <w:r w:rsidRPr="00ED4702">
        <w:rPr>
          <w:rStyle w:val="normaltextrun"/>
          <w:rFonts w:cstheme="minorHAnsi"/>
        </w:rPr>
        <w:t xml:space="preserve">customer experiencing payment difficulties the following, </w:t>
      </w:r>
      <w:r w:rsidR="008B4268" w:rsidRPr="00ED4702">
        <w:rPr>
          <w:rStyle w:val="normaltextrun"/>
          <w:rFonts w:cstheme="minorHAnsi"/>
        </w:rPr>
        <w:t>without limitation</w:t>
      </w:r>
      <w:r w:rsidRPr="00ED4702">
        <w:rPr>
          <w:rStyle w:val="normaltextrun"/>
          <w:rFonts w:cstheme="minorHAnsi"/>
        </w:rPr>
        <w:t xml:space="preserve">:  </w:t>
      </w:r>
    </w:p>
    <w:p w14:paraId="7E23BBC4" w14:textId="2141B8D6" w:rsidR="000E655B" w:rsidRDefault="0059301D" w:rsidP="001930B9">
      <w:pPr>
        <w:pStyle w:val="ListParagraph"/>
        <w:numPr>
          <w:ilvl w:val="0"/>
          <w:numId w:val="39"/>
        </w:numPr>
        <w:spacing w:line="360" w:lineRule="auto"/>
        <w:ind w:left="1134" w:hanging="566"/>
        <w:contextualSpacing w:val="0"/>
      </w:pPr>
      <w:bookmarkStart w:id="94" w:name="_BPDC_LN_INS_1299"/>
      <w:bookmarkStart w:id="95" w:name="_BPDC_PR_INS_1300"/>
      <w:bookmarkStart w:id="96" w:name="_Ref26173951"/>
      <w:bookmarkEnd w:id="94"/>
      <w:bookmarkEnd w:id="95"/>
      <w:r>
        <w:t>w</w:t>
      </w:r>
      <w:r w:rsidR="000E655B">
        <w:t>aiver of late fees or any other fees;</w:t>
      </w:r>
    </w:p>
    <w:p w14:paraId="3FAD9FBB" w14:textId="097C66C4" w:rsidR="009A3D1F" w:rsidRDefault="00A61E47" w:rsidP="001930B9">
      <w:pPr>
        <w:pStyle w:val="ListParagraph"/>
        <w:numPr>
          <w:ilvl w:val="0"/>
          <w:numId w:val="39"/>
        </w:numPr>
        <w:spacing w:line="360" w:lineRule="auto"/>
        <w:ind w:left="1134" w:hanging="566"/>
        <w:contextualSpacing w:val="0"/>
      </w:pPr>
      <w:r>
        <w:lastRenderedPageBreak/>
        <w:t>w</w:t>
      </w:r>
      <w:r w:rsidRPr="00327EB1">
        <w:t>aive</w:t>
      </w:r>
      <w:r w:rsidR="008714E0">
        <w:t>r</w:t>
      </w:r>
      <w:r>
        <w:t xml:space="preserve"> of</w:t>
      </w:r>
      <w:r w:rsidRPr="00327EB1">
        <w:t xml:space="preserve"> any interest accrued;</w:t>
      </w:r>
      <w:bookmarkStart w:id="97" w:name="_BPDC_LN_INS_1297"/>
      <w:bookmarkStart w:id="98" w:name="_BPDC_PR_INS_1298"/>
      <w:bookmarkEnd w:id="97"/>
      <w:bookmarkEnd w:id="98"/>
    </w:p>
    <w:p w14:paraId="3D049A67" w14:textId="77777777" w:rsidR="009A3D1F" w:rsidRDefault="00A61E47" w:rsidP="001930B9">
      <w:pPr>
        <w:pStyle w:val="ListParagraph"/>
        <w:numPr>
          <w:ilvl w:val="0"/>
          <w:numId w:val="39"/>
        </w:numPr>
        <w:spacing w:line="360" w:lineRule="auto"/>
        <w:ind w:left="1134" w:hanging="566"/>
        <w:contextualSpacing w:val="0"/>
      </w:pPr>
      <w:r w:rsidRPr="009A3D1F">
        <w:rPr>
          <w:rFonts w:eastAsia="Arial" w:cstheme="minorHAnsi"/>
        </w:rPr>
        <w:t>suspension of the accrual of interest;</w:t>
      </w:r>
      <w:bookmarkStart w:id="99" w:name="_BPDC_LN_INS_1295"/>
      <w:bookmarkStart w:id="100" w:name="_BPDC_PR_INS_1296"/>
      <w:bookmarkEnd w:id="99"/>
      <w:bookmarkEnd w:id="100"/>
    </w:p>
    <w:p w14:paraId="2B7CB320" w14:textId="511F955B" w:rsidR="009A3D1F" w:rsidRDefault="00A61E47" w:rsidP="00770733">
      <w:pPr>
        <w:pStyle w:val="ListParagraph"/>
        <w:numPr>
          <w:ilvl w:val="0"/>
          <w:numId w:val="39"/>
        </w:numPr>
        <w:spacing w:line="360" w:lineRule="auto"/>
        <w:ind w:left="1134" w:right="457" w:hanging="566"/>
        <w:contextualSpacing w:val="0"/>
      </w:pPr>
      <w:r w:rsidRPr="009A3D1F">
        <w:rPr>
          <w:rFonts w:eastAsia="Arial" w:cstheme="minorHAnsi"/>
        </w:rPr>
        <w:t>conduct</w:t>
      </w:r>
      <w:r w:rsidR="008714E0">
        <w:rPr>
          <w:rFonts w:eastAsia="Arial" w:cstheme="minorHAnsi"/>
        </w:rPr>
        <w:t>ing</w:t>
      </w:r>
      <w:r w:rsidRPr="009A3D1F">
        <w:rPr>
          <w:rFonts w:eastAsia="Arial" w:cstheme="minorHAnsi"/>
        </w:rPr>
        <w:t xml:space="preserve"> regular meter readings and frequently reporting to customers on consumption; </w:t>
      </w:r>
    </w:p>
    <w:p w14:paraId="49E8E2AA" w14:textId="343F8825" w:rsidR="002F53A7" w:rsidRPr="00B60324" w:rsidRDefault="00A61E47" w:rsidP="00770733">
      <w:pPr>
        <w:pStyle w:val="ListParagraph"/>
        <w:numPr>
          <w:ilvl w:val="0"/>
          <w:numId w:val="39"/>
        </w:numPr>
        <w:spacing w:line="360" w:lineRule="auto"/>
        <w:ind w:left="1134" w:right="457" w:hanging="566"/>
        <w:contextualSpacing w:val="0"/>
      </w:pPr>
      <w:r w:rsidRPr="009A3D1F">
        <w:rPr>
          <w:rFonts w:eastAsia="Arial" w:cstheme="minorHAnsi"/>
        </w:rPr>
        <w:t>suspension of collection of arrears to allow for a usage only payment plan for a period negotiated with the customer</w:t>
      </w:r>
      <w:r w:rsidR="008714E0">
        <w:rPr>
          <w:rFonts w:eastAsia="Arial" w:cstheme="minorHAnsi"/>
        </w:rPr>
        <w:t>;</w:t>
      </w:r>
    </w:p>
    <w:p w14:paraId="58238B79" w14:textId="0456C56B" w:rsidR="009A3D1F" w:rsidRDefault="00880F75" w:rsidP="001930B9">
      <w:pPr>
        <w:pStyle w:val="ListParagraph"/>
        <w:numPr>
          <w:ilvl w:val="0"/>
          <w:numId w:val="39"/>
        </w:numPr>
        <w:spacing w:line="360" w:lineRule="auto"/>
        <w:ind w:left="1134" w:right="599" w:hanging="566"/>
        <w:contextualSpacing w:val="0"/>
      </w:pPr>
      <w:r>
        <w:rPr>
          <w:rFonts w:eastAsia="Arial" w:cstheme="minorHAnsi"/>
        </w:rPr>
        <w:t>a p</w:t>
      </w:r>
      <w:r w:rsidR="002F53A7" w:rsidRPr="002F53A7">
        <w:rPr>
          <w:rFonts w:eastAsia="Arial" w:cstheme="minorHAnsi"/>
        </w:rPr>
        <w:t>ayment matching arrangement</w:t>
      </w:r>
      <w:r w:rsidR="008714E0">
        <w:rPr>
          <w:rFonts w:eastAsia="Arial" w:cstheme="minorHAnsi"/>
        </w:rPr>
        <w:t>;</w:t>
      </w:r>
      <w:r>
        <w:rPr>
          <w:rFonts w:eastAsia="Arial" w:cstheme="minorHAnsi"/>
        </w:rPr>
        <w:t xml:space="preserve"> </w:t>
      </w:r>
      <w:r w:rsidR="00A61E47" w:rsidRPr="009A3D1F">
        <w:rPr>
          <w:rFonts w:eastAsia="Arial" w:cstheme="minorHAnsi"/>
        </w:rPr>
        <w:t>and/or</w:t>
      </w:r>
    </w:p>
    <w:p w14:paraId="01277E11" w14:textId="08DB9AAF" w:rsidR="00A61E47" w:rsidRDefault="00A61E47" w:rsidP="00C338CC">
      <w:pPr>
        <w:pStyle w:val="ListParagraph"/>
        <w:numPr>
          <w:ilvl w:val="0"/>
          <w:numId w:val="39"/>
        </w:numPr>
        <w:spacing w:line="360" w:lineRule="auto"/>
        <w:ind w:left="1134" w:right="599" w:hanging="566"/>
        <w:contextualSpacing w:val="0"/>
      </w:pPr>
      <w:r w:rsidRPr="009A3D1F">
        <w:rPr>
          <w:rFonts w:eastAsia="Arial"/>
        </w:rPr>
        <w:t>waive</w:t>
      </w:r>
      <w:r w:rsidR="00505198">
        <w:rPr>
          <w:rFonts w:eastAsia="Arial"/>
        </w:rPr>
        <w:t>r of</w:t>
      </w:r>
      <w:r w:rsidRPr="009A3D1F">
        <w:rPr>
          <w:rFonts w:eastAsia="Arial"/>
        </w:rPr>
        <w:t xml:space="preserve"> debt. </w:t>
      </w:r>
    </w:p>
    <w:bookmarkEnd w:id="96"/>
    <w:p w14:paraId="64E65E9A" w14:textId="1FCDBC64" w:rsidR="003F6901" w:rsidRPr="003468B5" w:rsidRDefault="003F6901" w:rsidP="003468B5">
      <w:pPr>
        <w:pStyle w:val="ListParagraph"/>
        <w:numPr>
          <w:ilvl w:val="0"/>
          <w:numId w:val="37"/>
        </w:numPr>
        <w:spacing w:line="360" w:lineRule="auto"/>
        <w:ind w:left="567" w:right="457" w:hanging="567"/>
        <w:rPr>
          <w:rFonts w:eastAsia="Arial" w:cstheme="minorHAnsi"/>
        </w:rPr>
      </w:pPr>
      <w:r w:rsidRPr="003468B5">
        <w:rPr>
          <w:rFonts w:eastAsia="Arial" w:cstheme="minorHAnsi"/>
        </w:rPr>
        <w:t>A water business may offer</w:t>
      </w:r>
      <w:r w:rsidR="006E5314" w:rsidRPr="003468B5">
        <w:rPr>
          <w:rFonts w:eastAsia="Arial" w:cstheme="minorHAnsi"/>
        </w:rPr>
        <w:t xml:space="preserve"> </w:t>
      </w:r>
      <w:r w:rsidR="00691617" w:rsidRPr="003468B5">
        <w:rPr>
          <w:rFonts w:eastAsia="Arial" w:cstheme="minorHAnsi"/>
        </w:rPr>
        <w:t xml:space="preserve">a </w:t>
      </w:r>
      <w:r w:rsidR="006E5314" w:rsidRPr="003468B5">
        <w:rPr>
          <w:rFonts w:eastAsia="Arial" w:cstheme="minorHAnsi"/>
        </w:rPr>
        <w:t>small bus</w:t>
      </w:r>
      <w:r w:rsidR="001E367E" w:rsidRPr="003468B5">
        <w:rPr>
          <w:rFonts w:eastAsia="Arial" w:cstheme="minorHAnsi"/>
        </w:rPr>
        <w:t>i</w:t>
      </w:r>
      <w:r w:rsidR="006E5314" w:rsidRPr="003468B5">
        <w:rPr>
          <w:rFonts w:eastAsia="Arial" w:cstheme="minorHAnsi"/>
        </w:rPr>
        <w:t>ness customer</w:t>
      </w:r>
      <w:r w:rsidR="00017935" w:rsidRPr="003468B5">
        <w:rPr>
          <w:rFonts w:eastAsia="Arial" w:cstheme="minorHAnsi"/>
        </w:rPr>
        <w:t xml:space="preserve"> experiencing payment difficulties</w:t>
      </w:r>
      <w:r w:rsidR="00251C9B" w:rsidRPr="003468B5">
        <w:rPr>
          <w:rFonts w:eastAsia="Arial" w:cstheme="minorHAnsi"/>
        </w:rPr>
        <w:t xml:space="preserve"> the following</w:t>
      </w:r>
      <w:r w:rsidRPr="003468B5">
        <w:rPr>
          <w:rFonts w:eastAsia="Arial" w:cstheme="minorHAnsi"/>
        </w:rPr>
        <w:t>, without limitation:</w:t>
      </w:r>
    </w:p>
    <w:p w14:paraId="18CA610E" w14:textId="77777777" w:rsidR="00BE0E7E" w:rsidRDefault="003F6901" w:rsidP="00BE0E7E">
      <w:pPr>
        <w:pStyle w:val="ListParagraph"/>
        <w:numPr>
          <w:ilvl w:val="0"/>
          <w:numId w:val="141"/>
        </w:numPr>
        <w:spacing w:line="360" w:lineRule="auto"/>
        <w:ind w:left="1134" w:right="599" w:hanging="566"/>
        <w:contextualSpacing w:val="0"/>
        <w:rPr>
          <w:rFonts w:eastAsia="Arial" w:cstheme="minorHAnsi"/>
        </w:rPr>
      </w:pPr>
      <w:r w:rsidRPr="00BE0E7E">
        <w:rPr>
          <w:rFonts w:eastAsia="Arial" w:cstheme="minorHAnsi"/>
        </w:rPr>
        <w:t>waive</w:t>
      </w:r>
      <w:r w:rsidR="00725BC4" w:rsidRPr="00BE0E7E">
        <w:rPr>
          <w:rFonts w:eastAsia="Arial" w:cstheme="minorHAnsi"/>
        </w:rPr>
        <w:t>r</w:t>
      </w:r>
      <w:r w:rsidRPr="00BE0E7E">
        <w:rPr>
          <w:rFonts w:eastAsia="Arial" w:cstheme="minorHAnsi"/>
        </w:rPr>
        <w:t xml:space="preserve"> </w:t>
      </w:r>
      <w:r w:rsidR="0084124F" w:rsidRPr="00BE0E7E">
        <w:rPr>
          <w:rFonts w:eastAsia="Arial" w:cstheme="minorHAnsi"/>
        </w:rPr>
        <w:t xml:space="preserve">of </w:t>
      </w:r>
      <w:r w:rsidRPr="00BE0E7E">
        <w:rPr>
          <w:rFonts w:eastAsia="Arial" w:cstheme="minorHAnsi"/>
        </w:rPr>
        <w:t>late fees or any other fees;</w:t>
      </w:r>
    </w:p>
    <w:p w14:paraId="1B99FE73" w14:textId="77777777" w:rsidR="00BE0E7E" w:rsidRDefault="003F6901" w:rsidP="00BE0E7E">
      <w:pPr>
        <w:pStyle w:val="ListParagraph"/>
        <w:numPr>
          <w:ilvl w:val="0"/>
          <w:numId w:val="141"/>
        </w:numPr>
        <w:spacing w:line="360" w:lineRule="auto"/>
        <w:ind w:left="1134" w:right="599" w:hanging="566"/>
        <w:contextualSpacing w:val="0"/>
        <w:rPr>
          <w:rFonts w:eastAsia="Arial" w:cstheme="minorHAnsi"/>
        </w:rPr>
      </w:pPr>
      <w:r w:rsidRPr="00BE0E7E">
        <w:rPr>
          <w:rFonts w:eastAsia="Arial" w:cstheme="minorHAnsi"/>
        </w:rPr>
        <w:t>waive</w:t>
      </w:r>
      <w:r w:rsidR="002C18DF" w:rsidRPr="00BE0E7E">
        <w:rPr>
          <w:rFonts w:eastAsia="Arial" w:cstheme="minorHAnsi"/>
        </w:rPr>
        <w:t xml:space="preserve">r of </w:t>
      </w:r>
      <w:r w:rsidRPr="00BE0E7E">
        <w:rPr>
          <w:rFonts w:eastAsia="Arial" w:cstheme="minorHAnsi"/>
        </w:rPr>
        <w:t>interest accrued;</w:t>
      </w:r>
    </w:p>
    <w:p w14:paraId="4CA6D660" w14:textId="77777777" w:rsidR="00BE0E7E" w:rsidRDefault="003F6901" w:rsidP="00BE0E7E">
      <w:pPr>
        <w:pStyle w:val="ListParagraph"/>
        <w:numPr>
          <w:ilvl w:val="0"/>
          <w:numId w:val="141"/>
        </w:numPr>
        <w:spacing w:line="360" w:lineRule="auto"/>
        <w:ind w:left="1134" w:right="599" w:hanging="566"/>
        <w:contextualSpacing w:val="0"/>
        <w:rPr>
          <w:rFonts w:eastAsia="Arial" w:cstheme="minorHAnsi"/>
        </w:rPr>
      </w:pPr>
      <w:r w:rsidRPr="00BE0E7E">
        <w:rPr>
          <w:rFonts w:eastAsia="Arial" w:cstheme="minorHAnsi"/>
        </w:rPr>
        <w:t>suspen</w:t>
      </w:r>
      <w:r w:rsidR="002C18DF" w:rsidRPr="00BE0E7E">
        <w:rPr>
          <w:rFonts w:eastAsia="Arial" w:cstheme="minorHAnsi"/>
        </w:rPr>
        <w:t>sion</w:t>
      </w:r>
      <w:r w:rsidR="003C1732" w:rsidRPr="00BE0E7E">
        <w:rPr>
          <w:rFonts w:eastAsia="Arial" w:cstheme="minorHAnsi"/>
        </w:rPr>
        <w:t xml:space="preserve"> of </w:t>
      </w:r>
      <w:r w:rsidRPr="00BE0E7E">
        <w:rPr>
          <w:rFonts w:eastAsia="Arial" w:cstheme="minorHAnsi"/>
        </w:rPr>
        <w:t>the accrual of interest;</w:t>
      </w:r>
    </w:p>
    <w:p w14:paraId="702AFEB9" w14:textId="77777777" w:rsidR="00BE0E7E" w:rsidRDefault="00FF050F" w:rsidP="00BE0E7E">
      <w:pPr>
        <w:pStyle w:val="ListParagraph"/>
        <w:numPr>
          <w:ilvl w:val="0"/>
          <w:numId w:val="141"/>
        </w:numPr>
        <w:spacing w:line="360" w:lineRule="auto"/>
        <w:ind w:left="1134" w:right="599" w:hanging="566"/>
        <w:contextualSpacing w:val="0"/>
        <w:rPr>
          <w:rFonts w:eastAsia="Arial" w:cstheme="minorHAnsi"/>
        </w:rPr>
      </w:pPr>
      <w:r w:rsidRPr="00BE0E7E">
        <w:rPr>
          <w:rFonts w:eastAsia="Arial" w:cstheme="minorHAnsi"/>
        </w:rPr>
        <w:t>information</w:t>
      </w:r>
      <w:r w:rsidR="003F6901" w:rsidRPr="00BE0E7E">
        <w:rPr>
          <w:rFonts w:eastAsia="Arial" w:cstheme="minorHAnsi"/>
        </w:rPr>
        <w:t xml:space="preserve"> of any circumstances in which it will waive or suspend interest payments on outstanding accounts; and/or</w:t>
      </w:r>
    </w:p>
    <w:p w14:paraId="5DF51D65" w14:textId="386E07B8" w:rsidR="003F6901" w:rsidRPr="00BE0E7E" w:rsidRDefault="003F6901" w:rsidP="00BE0E7E">
      <w:pPr>
        <w:pStyle w:val="ListParagraph"/>
        <w:numPr>
          <w:ilvl w:val="0"/>
          <w:numId w:val="141"/>
        </w:numPr>
        <w:spacing w:line="360" w:lineRule="auto"/>
        <w:ind w:left="1134" w:right="599" w:hanging="566"/>
        <w:contextualSpacing w:val="0"/>
        <w:rPr>
          <w:rFonts w:eastAsia="Arial" w:cstheme="minorHAnsi"/>
        </w:rPr>
      </w:pPr>
      <w:r w:rsidRPr="00BE0E7E">
        <w:rPr>
          <w:rFonts w:eastAsia="Arial" w:cstheme="minorHAnsi"/>
        </w:rPr>
        <w:t>waive</w:t>
      </w:r>
      <w:r w:rsidR="00B404EF" w:rsidRPr="00BE0E7E">
        <w:rPr>
          <w:rFonts w:eastAsia="Arial" w:cstheme="minorHAnsi"/>
        </w:rPr>
        <w:t>r of</w:t>
      </w:r>
      <w:r w:rsidRPr="00BE0E7E">
        <w:rPr>
          <w:rFonts w:eastAsia="Arial" w:cstheme="minorHAnsi"/>
        </w:rPr>
        <w:t xml:space="preserve"> debt</w:t>
      </w:r>
      <w:r w:rsidRPr="004B719B">
        <w:t>.</w:t>
      </w:r>
    </w:p>
    <w:p w14:paraId="78764D0B" w14:textId="54FE5D63" w:rsidR="00F97A75" w:rsidRPr="001D7082" w:rsidRDefault="00F97A75" w:rsidP="00770733">
      <w:pPr>
        <w:pStyle w:val="Heading3numbered"/>
        <w:numPr>
          <w:ilvl w:val="1"/>
          <w:numId w:val="117"/>
        </w:numPr>
        <w:spacing w:before="160" w:after="160" w:line="360" w:lineRule="auto"/>
        <w:ind w:left="851" w:right="457" w:hanging="851"/>
        <w:rPr>
          <w:color w:val="auto"/>
        </w:rPr>
      </w:pPr>
      <w:bookmarkStart w:id="101" w:name="_Toc150786026"/>
      <w:r w:rsidRPr="001D7082">
        <w:rPr>
          <w:color w:val="auto"/>
        </w:rPr>
        <w:t>Customer Support policy</w:t>
      </w:r>
      <w:bookmarkEnd w:id="101"/>
      <w:r w:rsidRPr="001D7082">
        <w:rPr>
          <w:color w:val="auto"/>
        </w:rPr>
        <w:t xml:space="preserve"> </w:t>
      </w:r>
    </w:p>
    <w:p w14:paraId="1F9F31F2" w14:textId="77777777" w:rsidR="00E22262" w:rsidRPr="00E22262" w:rsidRDefault="00F97A75" w:rsidP="00770733">
      <w:pPr>
        <w:pStyle w:val="ListParagraph"/>
        <w:numPr>
          <w:ilvl w:val="0"/>
          <w:numId w:val="146"/>
        </w:numPr>
        <w:spacing w:line="360" w:lineRule="auto"/>
        <w:ind w:left="567" w:right="457" w:hanging="567"/>
        <w:contextualSpacing w:val="0"/>
        <w:rPr>
          <w:rFonts w:cstheme="minorHAnsi"/>
        </w:rPr>
      </w:pPr>
      <w:r w:rsidRPr="00A81FA7">
        <w:rPr>
          <w:rFonts w:cstheme="minorHAnsi"/>
        </w:rPr>
        <w:t xml:space="preserve">A water business must have a </w:t>
      </w:r>
      <w:r w:rsidRPr="005C4529">
        <w:rPr>
          <w:rFonts w:cstheme="minorHAnsi"/>
        </w:rPr>
        <w:t>customer support</w:t>
      </w:r>
      <w:r w:rsidRPr="00A81FA7">
        <w:rPr>
          <w:rFonts w:cstheme="minorHAnsi"/>
        </w:rPr>
        <w:t xml:space="preserve"> policy and apply it to residential </w:t>
      </w:r>
      <w:r w:rsidR="008774B2">
        <w:rPr>
          <w:rFonts w:cstheme="minorHAnsi"/>
        </w:rPr>
        <w:t xml:space="preserve">customers </w:t>
      </w:r>
      <w:r w:rsidR="001D068E">
        <w:rPr>
          <w:rFonts w:cstheme="minorHAnsi"/>
        </w:rPr>
        <w:t xml:space="preserve">and </w:t>
      </w:r>
      <w:r w:rsidR="0089174C">
        <w:rPr>
          <w:rFonts w:cstheme="minorHAnsi"/>
        </w:rPr>
        <w:t xml:space="preserve">to </w:t>
      </w:r>
      <w:r w:rsidR="008774B2" w:rsidRPr="00E22262">
        <w:rPr>
          <w:rFonts w:eastAsia="Arial" w:cstheme="minorHAnsi"/>
        </w:rPr>
        <w:t>small</w:t>
      </w:r>
      <w:r w:rsidR="008774B2">
        <w:rPr>
          <w:rFonts w:cstheme="minorHAnsi"/>
        </w:rPr>
        <w:t xml:space="preserve"> business </w:t>
      </w:r>
      <w:r w:rsidRPr="00A81FA7">
        <w:rPr>
          <w:rFonts w:cstheme="minorHAnsi"/>
        </w:rPr>
        <w:t>customers</w:t>
      </w:r>
      <w:r w:rsidRPr="00E22262">
        <w:rPr>
          <w:rFonts w:cstheme="minorHAnsi"/>
        </w:rPr>
        <w:t xml:space="preserve"> </w:t>
      </w:r>
      <w:r w:rsidRPr="00A81FA7">
        <w:rPr>
          <w:rFonts w:cstheme="minorHAnsi"/>
        </w:rPr>
        <w:t>who</w:t>
      </w:r>
      <w:r w:rsidRPr="00E22262">
        <w:rPr>
          <w:rFonts w:cstheme="minorHAnsi"/>
        </w:rPr>
        <w:t xml:space="preserve"> </w:t>
      </w:r>
      <w:r w:rsidRPr="00A81FA7">
        <w:rPr>
          <w:rFonts w:cstheme="minorHAnsi"/>
        </w:rPr>
        <w:t>are</w:t>
      </w:r>
      <w:r w:rsidRPr="00E22262">
        <w:rPr>
          <w:rFonts w:cstheme="minorHAnsi"/>
        </w:rPr>
        <w:t xml:space="preserve"> </w:t>
      </w:r>
      <w:r w:rsidRPr="00A81FA7">
        <w:rPr>
          <w:rFonts w:cstheme="minorHAnsi"/>
        </w:rPr>
        <w:t>identified</w:t>
      </w:r>
      <w:r w:rsidRPr="00E22262">
        <w:rPr>
          <w:rFonts w:cstheme="minorHAnsi"/>
        </w:rPr>
        <w:t xml:space="preserve"> </w:t>
      </w:r>
      <w:r w:rsidRPr="00A81FA7">
        <w:rPr>
          <w:rFonts w:cstheme="minorHAnsi"/>
        </w:rPr>
        <w:t>either</w:t>
      </w:r>
      <w:r w:rsidRPr="00E22262">
        <w:rPr>
          <w:rFonts w:cstheme="minorHAnsi"/>
        </w:rPr>
        <w:t xml:space="preserve"> </w:t>
      </w:r>
      <w:r w:rsidRPr="00A81FA7">
        <w:rPr>
          <w:rFonts w:cstheme="minorHAnsi"/>
        </w:rPr>
        <w:t>by</w:t>
      </w:r>
      <w:r w:rsidRPr="00E22262">
        <w:rPr>
          <w:rFonts w:cstheme="minorHAnsi"/>
        </w:rPr>
        <w:t xml:space="preserve"> </w:t>
      </w:r>
      <w:r w:rsidRPr="00A81FA7">
        <w:rPr>
          <w:rFonts w:cstheme="minorHAnsi"/>
        </w:rPr>
        <w:t>themselves,</w:t>
      </w:r>
      <w:r w:rsidRPr="00E22262">
        <w:rPr>
          <w:rFonts w:cstheme="minorHAnsi"/>
        </w:rPr>
        <w:t xml:space="preserve"> </w:t>
      </w:r>
      <w:r w:rsidRPr="00A81FA7">
        <w:rPr>
          <w:rFonts w:cstheme="minorHAnsi"/>
        </w:rPr>
        <w:t>the</w:t>
      </w:r>
      <w:r w:rsidRPr="00E22262">
        <w:rPr>
          <w:rFonts w:cstheme="minorHAnsi"/>
        </w:rPr>
        <w:t xml:space="preserve"> </w:t>
      </w:r>
      <w:r w:rsidRPr="00A81FA7">
        <w:rPr>
          <w:rFonts w:cstheme="minorHAnsi"/>
        </w:rPr>
        <w:t>water</w:t>
      </w:r>
      <w:r w:rsidRPr="00E22262">
        <w:rPr>
          <w:rFonts w:cstheme="minorHAnsi"/>
        </w:rPr>
        <w:t xml:space="preserve"> </w:t>
      </w:r>
      <w:r w:rsidRPr="00A81FA7">
        <w:rPr>
          <w:rFonts w:cstheme="minorHAnsi"/>
        </w:rPr>
        <w:t>business,</w:t>
      </w:r>
      <w:r w:rsidRPr="00E22262">
        <w:rPr>
          <w:rFonts w:cstheme="minorHAnsi"/>
        </w:rPr>
        <w:t xml:space="preserve"> </w:t>
      </w:r>
      <w:r w:rsidRPr="00A81FA7">
        <w:rPr>
          <w:rFonts w:cstheme="minorHAnsi"/>
        </w:rPr>
        <w:t>an</w:t>
      </w:r>
      <w:r w:rsidRPr="00E22262">
        <w:rPr>
          <w:rFonts w:cstheme="minorHAnsi"/>
        </w:rPr>
        <w:t xml:space="preserve"> </w:t>
      </w:r>
      <w:r w:rsidRPr="00A81FA7">
        <w:rPr>
          <w:rFonts w:cstheme="minorHAnsi"/>
        </w:rPr>
        <w:t>independent</w:t>
      </w:r>
      <w:r w:rsidRPr="00E22262">
        <w:rPr>
          <w:rFonts w:cstheme="minorHAnsi"/>
        </w:rPr>
        <w:t xml:space="preserve"> </w:t>
      </w:r>
      <w:r w:rsidRPr="00A81FA7">
        <w:rPr>
          <w:rFonts w:cstheme="minorHAnsi"/>
        </w:rPr>
        <w:t>accredited</w:t>
      </w:r>
      <w:r w:rsidRPr="00E22262">
        <w:rPr>
          <w:rFonts w:cstheme="minorHAnsi"/>
        </w:rPr>
        <w:t xml:space="preserve"> </w:t>
      </w:r>
      <w:r w:rsidRPr="00A81FA7">
        <w:rPr>
          <w:rFonts w:cstheme="minorHAnsi"/>
        </w:rPr>
        <w:t>financial</w:t>
      </w:r>
      <w:r w:rsidRPr="00E22262">
        <w:rPr>
          <w:rFonts w:cstheme="minorHAnsi"/>
        </w:rPr>
        <w:t xml:space="preserve"> </w:t>
      </w:r>
      <w:r w:rsidRPr="00A81FA7">
        <w:rPr>
          <w:rFonts w:cstheme="minorHAnsi"/>
        </w:rPr>
        <w:t>counsellor</w:t>
      </w:r>
      <w:r w:rsidR="00735BF8">
        <w:rPr>
          <w:rFonts w:cstheme="minorHAnsi"/>
        </w:rPr>
        <w:t xml:space="preserve"> or</w:t>
      </w:r>
      <w:r w:rsidR="006E5314">
        <w:rPr>
          <w:rFonts w:cstheme="minorHAnsi"/>
        </w:rPr>
        <w:t xml:space="preserve"> a qualified accountant</w:t>
      </w:r>
      <w:r w:rsidRPr="00E22262">
        <w:rPr>
          <w:rFonts w:cstheme="minorHAnsi"/>
        </w:rPr>
        <w:t xml:space="preserve"> </w:t>
      </w:r>
      <w:r w:rsidRPr="00A81FA7">
        <w:rPr>
          <w:rFonts w:cstheme="minorHAnsi"/>
        </w:rPr>
        <w:t>as</w:t>
      </w:r>
      <w:r w:rsidRPr="00E22262">
        <w:rPr>
          <w:rFonts w:cstheme="minorHAnsi"/>
        </w:rPr>
        <w:t xml:space="preserve"> experiencing payment difficulties</w:t>
      </w:r>
      <w:r>
        <w:rPr>
          <w:rFonts w:cstheme="minorHAnsi"/>
          <w:spacing w:val="-4"/>
        </w:rPr>
        <w:t xml:space="preserve">. </w:t>
      </w:r>
    </w:p>
    <w:p w14:paraId="33088EE3" w14:textId="0E9FB2E8" w:rsidR="00F97A75" w:rsidRPr="00E22262" w:rsidRDefault="008B4268" w:rsidP="00E22262">
      <w:pPr>
        <w:pStyle w:val="ListParagraph"/>
        <w:numPr>
          <w:ilvl w:val="0"/>
          <w:numId w:val="146"/>
        </w:numPr>
        <w:spacing w:line="360" w:lineRule="auto"/>
        <w:ind w:left="567" w:right="599" w:hanging="567"/>
        <w:contextualSpacing w:val="0"/>
        <w:rPr>
          <w:rFonts w:cstheme="minorHAnsi"/>
        </w:rPr>
      </w:pPr>
      <w:r w:rsidRPr="00E22262">
        <w:rPr>
          <w:rFonts w:cstheme="minorHAnsi"/>
        </w:rPr>
        <w:t>Subject to clause 10.2 (c), a</w:t>
      </w:r>
      <w:r w:rsidR="00F97A75" w:rsidRPr="00E22262">
        <w:rPr>
          <w:rFonts w:cstheme="minorHAnsi"/>
        </w:rPr>
        <w:t xml:space="preserve"> water business must:</w:t>
      </w:r>
    </w:p>
    <w:p w14:paraId="69E76A9A" w14:textId="77777777" w:rsidR="00E22262" w:rsidRDefault="00F97A75" w:rsidP="00E22262">
      <w:pPr>
        <w:pStyle w:val="ListParagraph"/>
        <w:numPr>
          <w:ilvl w:val="0"/>
          <w:numId w:val="147"/>
        </w:numPr>
        <w:spacing w:line="360" w:lineRule="auto"/>
        <w:ind w:left="1134" w:right="599" w:hanging="566"/>
        <w:contextualSpacing w:val="0"/>
        <w:rPr>
          <w:rFonts w:eastAsia="Arial" w:cstheme="minorHAnsi"/>
        </w:rPr>
      </w:pPr>
      <w:r w:rsidRPr="00E22262">
        <w:rPr>
          <w:rFonts w:eastAsia="Arial" w:cstheme="minorHAnsi"/>
        </w:rPr>
        <w:t>publish its customer support policy on its website and must make it available to a customer upon request; and</w:t>
      </w:r>
    </w:p>
    <w:p w14:paraId="5F155804" w14:textId="475D85EB" w:rsidR="00C07AA2" w:rsidRPr="00E22262" w:rsidRDefault="00F97A75" w:rsidP="00770733">
      <w:pPr>
        <w:pStyle w:val="ListParagraph"/>
        <w:numPr>
          <w:ilvl w:val="0"/>
          <w:numId w:val="147"/>
        </w:numPr>
        <w:spacing w:line="360" w:lineRule="auto"/>
        <w:ind w:left="1134" w:right="457" w:hanging="566"/>
        <w:contextualSpacing w:val="0"/>
        <w:rPr>
          <w:rFonts w:eastAsia="Arial" w:cstheme="minorHAnsi"/>
        </w:rPr>
      </w:pPr>
      <w:r w:rsidRPr="00C07AA2">
        <w:t>keep a copy of its customer support policy at its offices for inspection upon request</w:t>
      </w:r>
    </w:p>
    <w:p w14:paraId="7F3EE57A" w14:textId="77777777" w:rsidR="00C07AA2" w:rsidRPr="00E22262" w:rsidRDefault="00F97A75" w:rsidP="00E22262">
      <w:pPr>
        <w:pStyle w:val="ListParagraph"/>
        <w:numPr>
          <w:ilvl w:val="0"/>
          <w:numId w:val="147"/>
        </w:numPr>
        <w:spacing w:line="360" w:lineRule="auto"/>
        <w:ind w:left="1134" w:right="599" w:hanging="566"/>
        <w:contextualSpacing w:val="0"/>
        <w:rPr>
          <w:rFonts w:eastAsia="Arial" w:cstheme="minorHAnsi"/>
        </w:rPr>
      </w:pPr>
      <w:r w:rsidRPr="00E22262">
        <w:rPr>
          <w:rFonts w:eastAsia="Arial" w:cstheme="minorHAnsi"/>
        </w:rPr>
        <w:t>provide its customer support policy in a different language upon a reasonable request to do so</w:t>
      </w:r>
      <w:r w:rsidR="00A96FC3" w:rsidRPr="00E22262">
        <w:rPr>
          <w:rFonts w:eastAsia="Arial" w:cstheme="minorHAnsi"/>
        </w:rPr>
        <w:t xml:space="preserve">; and </w:t>
      </w:r>
    </w:p>
    <w:p w14:paraId="5530D0CD" w14:textId="170A3FD1" w:rsidR="00A96FC3" w:rsidRDefault="00A96FC3" w:rsidP="00E22262">
      <w:pPr>
        <w:pStyle w:val="ListParagraph"/>
        <w:numPr>
          <w:ilvl w:val="0"/>
          <w:numId w:val="147"/>
        </w:numPr>
        <w:spacing w:line="360" w:lineRule="auto"/>
        <w:ind w:left="1134" w:right="599" w:hanging="566"/>
        <w:contextualSpacing w:val="0"/>
      </w:pPr>
      <w:r w:rsidRPr="00E22262">
        <w:rPr>
          <w:rFonts w:eastAsia="Arial" w:cstheme="minorHAnsi"/>
        </w:rPr>
        <w:t>assess each</w:t>
      </w:r>
      <w:r>
        <w:t xml:space="preserve"> customer on a case-by-case basis.</w:t>
      </w:r>
    </w:p>
    <w:p w14:paraId="30E4CD5D" w14:textId="77777777" w:rsidR="002A2F8D" w:rsidRDefault="002A2F8D" w:rsidP="002A2F8D">
      <w:pPr>
        <w:spacing w:line="360" w:lineRule="auto"/>
        <w:ind w:right="599"/>
      </w:pPr>
    </w:p>
    <w:p w14:paraId="6BFDBA7A" w14:textId="46A51FB5" w:rsidR="00F97A75" w:rsidRPr="00C07AA2" w:rsidRDefault="008B4268" w:rsidP="00E22262">
      <w:pPr>
        <w:pStyle w:val="ListParagraph"/>
        <w:numPr>
          <w:ilvl w:val="0"/>
          <w:numId w:val="146"/>
        </w:numPr>
        <w:spacing w:line="360" w:lineRule="auto"/>
        <w:ind w:left="567" w:right="599" w:hanging="567"/>
        <w:contextualSpacing w:val="0"/>
        <w:rPr>
          <w:rFonts w:cstheme="minorHAnsi"/>
        </w:rPr>
      </w:pPr>
      <w:r w:rsidRPr="00C07AA2">
        <w:rPr>
          <w:rFonts w:cstheme="minorHAnsi"/>
        </w:rPr>
        <w:lastRenderedPageBreak/>
        <w:t>T</w:t>
      </w:r>
      <w:r w:rsidR="00F97A75" w:rsidRPr="00C07AA2">
        <w:rPr>
          <w:rFonts w:cstheme="minorHAnsi"/>
        </w:rPr>
        <w:t>he</w:t>
      </w:r>
      <w:r w:rsidR="00F97A75" w:rsidRPr="00E22262">
        <w:rPr>
          <w:rFonts w:cstheme="minorHAnsi"/>
        </w:rPr>
        <w:t xml:space="preserve"> </w:t>
      </w:r>
      <w:r w:rsidR="00F97A75" w:rsidRPr="00C07AA2">
        <w:rPr>
          <w:rFonts w:cstheme="minorHAnsi"/>
        </w:rPr>
        <w:t>customer support</w:t>
      </w:r>
      <w:r w:rsidR="00F97A75" w:rsidRPr="00E22262">
        <w:rPr>
          <w:rFonts w:cstheme="minorHAnsi"/>
        </w:rPr>
        <w:t xml:space="preserve"> </w:t>
      </w:r>
      <w:r w:rsidR="00F97A75" w:rsidRPr="00C07AA2">
        <w:rPr>
          <w:rFonts w:cstheme="minorHAnsi"/>
        </w:rPr>
        <w:t>policy</w:t>
      </w:r>
      <w:r w:rsidR="00F97A75" w:rsidRPr="00E22262">
        <w:rPr>
          <w:rFonts w:cstheme="minorHAnsi"/>
        </w:rPr>
        <w:t xml:space="preserve"> must:</w:t>
      </w:r>
    </w:p>
    <w:p w14:paraId="7FE7CEFB" w14:textId="63B3585C" w:rsidR="00F97A75" w:rsidRPr="00570AA1"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include policies and procedures for:</w:t>
      </w:r>
    </w:p>
    <w:p w14:paraId="731A53FB" w14:textId="77777777" w:rsidR="00C07AA2" w:rsidRDefault="00F97A75" w:rsidP="00770733">
      <w:pPr>
        <w:pStyle w:val="ListParagraph"/>
        <w:widowControl w:val="0"/>
        <w:numPr>
          <w:ilvl w:val="0"/>
          <w:numId w:val="42"/>
        </w:numPr>
        <w:tabs>
          <w:tab w:val="left" w:pos="1701"/>
        </w:tabs>
        <w:autoSpaceDE w:val="0"/>
        <w:autoSpaceDN w:val="0"/>
        <w:spacing w:line="360" w:lineRule="auto"/>
        <w:ind w:left="1701" w:right="457" w:hanging="567"/>
        <w:contextualSpacing w:val="0"/>
        <w:rPr>
          <w:spacing w:val="-4"/>
          <w:shd w:val="clear" w:color="auto" w:fill="B2CFDC" w:themeFill="text2" w:themeFillTint="66"/>
        </w:rPr>
      </w:pPr>
      <w:r w:rsidRPr="00C07AA2">
        <w:rPr>
          <w:spacing w:val="-4"/>
        </w:rPr>
        <w:t>early identification of a customer’s payment difficulty; and</w:t>
      </w:r>
      <w:r w:rsidRPr="00C07AA2">
        <w:rPr>
          <w:spacing w:val="-4"/>
          <w:shd w:val="clear" w:color="auto" w:fill="B2CFDC" w:themeFill="text2" w:themeFillTint="66"/>
        </w:rPr>
        <w:t xml:space="preserve"> </w:t>
      </w:r>
    </w:p>
    <w:p w14:paraId="4F403AD4" w14:textId="27A4A9FF" w:rsidR="00F97A75" w:rsidRPr="00C07AA2" w:rsidRDefault="00F97A75" w:rsidP="00770733">
      <w:pPr>
        <w:pStyle w:val="ListParagraph"/>
        <w:widowControl w:val="0"/>
        <w:numPr>
          <w:ilvl w:val="0"/>
          <w:numId w:val="42"/>
        </w:numPr>
        <w:tabs>
          <w:tab w:val="left" w:pos="1701"/>
        </w:tabs>
        <w:autoSpaceDE w:val="0"/>
        <w:autoSpaceDN w:val="0"/>
        <w:spacing w:line="360" w:lineRule="auto"/>
        <w:ind w:left="1701" w:right="457" w:hanging="567"/>
        <w:contextualSpacing w:val="0"/>
        <w:rPr>
          <w:spacing w:val="-4"/>
          <w:shd w:val="clear" w:color="auto" w:fill="B2CFDC" w:themeFill="text2" w:themeFillTint="66"/>
        </w:rPr>
      </w:pPr>
      <w:r w:rsidRPr="00C07AA2">
        <w:rPr>
          <w:spacing w:val="-4"/>
        </w:rPr>
        <w:t xml:space="preserve">determining the internal responsibilities for the management, development, communication and monitoring of the </w:t>
      </w:r>
      <w:r w:rsidR="00FA1B31" w:rsidRPr="00C07AA2">
        <w:rPr>
          <w:spacing w:val="-4"/>
        </w:rPr>
        <w:t xml:space="preserve">customer support </w:t>
      </w:r>
      <w:r w:rsidRPr="00C07AA2">
        <w:rPr>
          <w:spacing w:val="-4"/>
        </w:rPr>
        <w:t>policy;</w:t>
      </w:r>
      <w:r w:rsidRPr="00C07AA2">
        <w:rPr>
          <w:spacing w:val="-4"/>
          <w:shd w:val="clear" w:color="auto" w:fill="B2CFDC" w:themeFill="text2" w:themeFillTint="66"/>
        </w:rPr>
        <w:t xml:space="preserve"> </w:t>
      </w:r>
    </w:p>
    <w:p w14:paraId="6E1DAB3C" w14:textId="77777777" w:rsidR="00F97A75" w:rsidRPr="00570AA1"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provide for staff training about the water business’ policies and procedures:</w:t>
      </w:r>
    </w:p>
    <w:p w14:paraId="033EFCEF" w14:textId="77777777" w:rsidR="00F97A75" w:rsidRPr="00157CD3" w:rsidRDefault="00F97A75" w:rsidP="00570AA1">
      <w:pPr>
        <w:pStyle w:val="ListParagraph"/>
        <w:widowControl w:val="0"/>
        <w:numPr>
          <w:ilvl w:val="0"/>
          <w:numId w:val="103"/>
        </w:numPr>
        <w:tabs>
          <w:tab w:val="left" w:pos="1701"/>
        </w:tabs>
        <w:autoSpaceDE w:val="0"/>
        <w:autoSpaceDN w:val="0"/>
        <w:spacing w:line="360" w:lineRule="auto"/>
        <w:ind w:left="1491" w:right="599" w:hanging="357"/>
        <w:contextualSpacing w:val="0"/>
      </w:pPr>
      <w:r w:rsidRPr="00077336">
        <w:rPr>
          <w:spacing w:val="-4"/>
        </w:rPr>
        <w:t>staff training must be designed to ensure customers experiencing payment difficulty are treated with sensitivity and respect by water business staff</w:t>
      </w:r>
      <w:r>
        <w:rPr>
          <w:spacing w:val="-4"/>
        </w:rPr>
        <w:t xml:space="preserve">; </w:t>
      </w:r>
      <w:r w:rsidRPr="00157CD3">
        <w:rPr>
          <w:spacing w:val="-4"/>
        </w:rPr>
        <w:t xml:space="preserve"> </w:t>
      </w:r>
    </w:p>
    <w:p w14:paraId="227A121A" w14:textId="77777777" w:rsidR="00F97A75" w:rsidRPr="00570AA1" w:rsidRDefault="00F97A75" w:rsidP="00770733">
      <w:pPr>
        <w:pStyle w:val="ListParagraph"/>
        <w:numPr>
          <w:ilvl w:val="0"/>
          <w:numId w:val="148"/>
        </w:numPr>
        <w:spacing w:line="360" w:lineRule="auto"/>
        <w:ind w:left="1134" w:right="457" w:hanging="567"/>
        <w:contextualSpacing w:val="0"/>
        <w:rPr>
          <w:rFonts w:eastAsia="Arial" w:cstheme="minorHAnsi"/>
        </w:rPr>
      </w:pPr>
      <w:r w:rsidRPr="00570AA1">
        <w:rPr>
          <w:rFonts w:eastAsia="Arial" w:cstheme="minorHAnsi"/>
        </w:rPr>
        <w:t>state when it will exempt customers experiencing payment difficulties from supply restriction, legal action, and additional debt recovery costs, including:</w:t>
      </w:r>
    </w:p>
    <w:p w14:paraId="0DDD03E6" w14:textId="6ECA7FC0" w:rsidR="003E2F42" w:rsidRDefault="00F97A75" w:rsidP="00570AA1">
      <w:pPr>
        <w:pStyle w:val="ListParagraph"/>
        <w:widowControl w:val="0"/>
        <w:numPr>
          <w:ilvl w:val="0"/>
          <w:numId w:val="43"/>
        </w:numPr>
        <w:tabs>
          <w:tab w:val="left" w:pos="2585"/>
          <w:tab w:val="left" w:pos="2586"/>
        </w:tabs>
        <w:autoSpaceDE w:val="0"/>
        <w:autoSpaceDN w:val="0"/>
        <w:spacing w:line="360" w:lineRule="auto"/>
        <w:ind w:left="1701" w:right="599" w:hanging="567"/>
        <w:contextualSpacing w:val="0"/>
      </w:pPr>
      <w:r w:rsidRPr="00157CD3">
        <w:t>by</w:t>
      </w:r>
      <w:r w:rsidRPr="003E2F42">
        <w:rPr>
          <w:spacing w:val="-5"/>
        </w:rPr>
        <w:t xml:space="preserve"> </w:t>
      </w:r>
      <w:r w:rsidRPr="00157CD3">
        <w:t>waiving</w:t>
      </w:r>
      <w:r w:rsidRPr="003E2F42">
        <w:rPr>
          <w:spacing w:val="-5"/>
        </w:rPr>
        <w:t xml:space="preserve"> </w:t>
      </w:r>
      <w:r w:rsidRPr="00157CD3">
        <w:t>any</w:t>
      </w:r>
      <w:r w:rsidRPr="003E2F42">
        <w:rPr>
          <w:spacing w:val="-5"/>
        </w:rPr>
        <w:t xml:space="preserve"> </w:t>
      </w:r>
      <w:r w:rsidRPr="00157CD3">
        <w:t>interest</w:t>
      </w:r>
      <w:r w:rsidRPr="003E2F42">
        <w:rPr>
          <w:spacing w:val="-5"/>
        </w:rPr>
        <w:t xml:space="preserve"> </w:t>
      </w:r>
      <w:r w:rsidRPr="00157CD3">
        <w:t>accrued</w:t>
      </w:r>
      <w:r w:rsidRPr="003E2F42">
        <w:rPr>
          <w:spacing w:val="-6"/>
        </w:rPr>
        <w:t xml:space="preserve"> </w:t>
      </w:r>
      <w:r w:rsidRPr="00157CD3">
        <w:t>prior</w:t>
      </w:r>
      <w:r w:rsidRPr="003E2F42">
        <w:rPr>
          <w:spacing w:val="-5"/>
        </w:rPr>
        <w:t xml:space="preserve"> </w:t>
      </w:r>
      <w:r w:rsidRPr="00157CD3">
        <w:t>to</w:t>
      </w:r>
      <w:r w:rsidRPr="003E2F42">
        <w:rPr>
          <w:spacing w:val="-4"/>
        </w:rPr>
        <w:t xml:space="preserve"> </w:t>
      </w:r>
      <w:r w:rsidRPr="00157CD3">
        <w:t>the customer</w:t>
      </w:r>
      <w:r w:rsidRPr="003E2F42">
        <w:rPr>
          <w:spacing w:val="-3"/>
        </w:rPr>
        <w:t xml:space="preserve"> </w:t>
      </w:r>
      <w:r w:rsidRPr="00157CD3">
        <w:t xml:space="preserve">being identified as </w:t>
      </w:r>
      <w:r w:rsidRPr="00077336">
        <w:t>experiencing payment difficulties; and</w:t>
      </w:r>
      <w:r>
        <w:t xml:space="preserve"> </w:t>
      </w:r>
    </w:p>
    <w:p w14:paraId="06C136B7" w14:textId="5EF59188" w:rsidR="00F97A75" w:rsidRPr="00157CD3" w:rsidRDefault="00F97A75" w:rsidP="00770733">
      <w:pPr>
        <w:pStyle w:val="ListParagraph"/>
        <w:widowControl w:val="0"/>
        <w:numPr>
          <w:ilvl w:val="0"/>
          <w:numId w:val="43"/>
        </w:numPr>
        <w:tabs>
          <w:tab w:val="left" w:pos="2585"/>
          <w:tab w:val="left" w:pos="2586"/>
        </w:tabs>
        <w:autoSpaceDE w:val="0"/>
        <w:autoSpaceDN w:val="0"/>
        <w:spacing w:line="360" w:lineRule="auto"/>
        <w:ind w:left="1701" w:right="457" w:hanging="567"/>
        <w:contextualSpacing w:val="0"/>
      </w:pPr>
      <w:r>
        <w:t xml:space="preserve">exempting the debt from the accrual of interest on overdue amounts </w:t>
      </w:r>
      <w:r w:rsidRPr="00077336">
        <w:t>whilst a customer is receiving assistance under this policy</w:t>
      </w:r>
      <w:r>
        <w:t xml:space="preserve">; </w:t>
      </w:r>
    </w:p>
    <w:p w14:paraId="63B4D956" w14:textId="77777777" w:rsidR="009A3D1F" w:rsidRPr="00570AA1" w:rsidRDefault="00F97A75" w:rsidP="00770733">
      <w:pPr>
        <w:pStyle w:val="ListParagraph"/>
        <w:numPr>
          <w:ilvl w:val="0"/>
          <w:numId w:val="148"/>
        </w:numPr>
        <w:tabs>
          <w:tab w:val="left" w:pos="8931"/>
        </w:tabs>
        <w:spacing w:line="360" w:lineRule="auto"/>
        <w:ind w:left="1134" w:right="457" w:hanging="567"/>
        <w:contextualSpacing w:val="0"/>
        <w:rPr>
          <w:rFonts w:eastAsia="Arial" w:cstheme="minorHAnsi"/>
        </w:rPr>
      </w:pPr>
      <w:r w:rsidRPr="00570AA1">
        <w:rPr>
          <w:rFonts w:eastAsia="Arial" w:cstheme="minorHAnsi"/>
        </w:rPr>
        <w:t>state any circumstances in which it will waive or suspend interest payments on outstanding amounts;</w:t>
      </w:r>
    </w:p>
    <w:p w14:paraId="3E1F02A2" w14:textId="77777777" w:rsidR="009A3D1F" w:rsidRPr="00570AA1"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 xml:space="preserve">state any circumstances in which it will suspend the sale of debt; </w:t>
      </w:r>
    </w:p>
    <w:p w14:paraId="379BE064" w14:textId="6993CDC0" w:rsidR="009A3D1F" w:rsidRPr="00570AA1"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offer a range of payment options in accordance with clause 7</w:t>
      </w:r>
      <w:r w:rsidR="00B752C1" w:rsidRPr="00570AA1">
        <w:rPr>
          <w:rFonts w:eastAsia="Arial" w:cstheme="minorHAnsi"/>
        </w:rPr>
        <w:t>;</w:t>
      </w:r>
      <w:r w:rsidRPr="00570AA1">
        <w:rPr>
          <w:rFonts w:eastAsia="Arial" w:cstheme="minorHAnsi"/>
        </w:rPr>
        <w:t xml:space="preserve"> </w:t>
      </w:r>
    </w:p>
    <w:p w14:paraId="04BDB9EB" w14:textId="77777777" w:rsidR="009A3D1F" w:rsidRPr="00570AA1"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 xml:space="preserve">offer information and assistance in accordance with clause 10.1; </w:t>
      </w:r>
    </w:p>
    <w:p w14:paraId="7F645AF1" w14:textId="77777777" w:rsidR="009A3D1F" w:rsidRPr="00570AA1" w:rsidRDefault="00F97A75" w:rsidP="00770733">
      <w:pPr>
        <w:pStyle w:val="ListParagraph"/>
        <w:numPr>
          <w:ilvl w:val="0"/>
          <w:numId w:val="148"/>
        </w:numPr>
        <w:spacing w:line="360" w:lineRule="auto"/>
        <w:ind w:left="1134" w:right="457" w:hanging="567"/>
        <w:contextualSpacing w:val="0"/>
        <w:rPr>
          <w:rFonts w:eastAsia="Arial" w:cstheme="minorHAnsi"/>
        </w:rPr>
      </w:pPr>
      <w:r w:rsidRPr="00570AA1">
        <w:rPr>
          <w:rFonts w:eastAsia="Arial" w:cstheme="minorHAnsi"/>
        </w:rPr>
        <w:t>offer information about the water business’s dispute resolution policy, and the customer’s right to lodge a complaint with EWOV and any other relevant external dispute resolution forum if their hardship claim is not resolved to their satisfaction by the water business;</w:t>
      </w:r>
    </w:p>
    <w:p w14:paraId="1F6E3092" w14:textId="77777777" w:rsidR="009A3D1F" w:rsidRPr="00570AA1"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detail the circumstances in which the policy will cease to apply to customers; and</w:t>
      </w:r>
    </w:p>
    <w:p w14:paraId="5826A9D1" w14:textId="05D20706" w:rsidR="009A3D1F" w:rsidRDefault="00F97A75" w:rsidP="00770733">
      <w:pPr>
        <w:pStyle w:val="ListParagraph"/>
        <w:numPr>
          <w:ilvl w:val="0"/>
          <w:numId w:val="148"/>
        </w:numPr>
        <w:spacing w:line="360" w:lineRule="auto"/>
        <w:ind w:left="1134" w:right="599" w:hanging="567"/>
        <w:contextualSpacing w:val="0"/>
        <w:rPr>
          <w:rFonts w:eastAsia="Arial" w:cstheme="minorHAnsi"/>
        </w:rPr>
      </w:pPr>
      <w:r w:rsidRPr="00570AA1">
        <w:rPr>
          <w:rFonts w:eastAsia="Arial" w:cstheme="minorHAnsi"/>
        </w:rPr>
        <w:t>provide for a review mechanism of the policy and its associated procedures.</w:t>
      </w:r>
    </w:p>
    <w:p w14:paraId="7B88C94E" w14:textId="77777777" w:rsidR="002A2F8D" w:rsidRDefault="002A2F8D" w:rsidP="002A2F8D">
      <w:pPr>
        <w:spacing w:line="360" w:lineRule="auto"/>
        <w:ind w:right="599"/>
        <w:rPr>
          <w:rFonts w:eastAsia="Arial" w:cstheme="minorHAnsi"/>
        </w:rPr>
      </w:pPr>
    </w:p>
    <w:p w14:paraId="42A99224" w14:textId="77777777" w:rsidR="002A2F8D" w:rsidRDefault="002A2F8D" w:rsidP="002A2F8D">
      <w:pPr>
        <w:spacing w:line="360" w:lineRule="auto"/>
        <w:ind w:right="599"/>
        <w:rPr>
          <w:rFonts w:eastAsia="Arial" w:cstheme="minorHAnsi"/>
        </w:rPr>
      </w:pPr>
    </w:p>
    <w:p w14:paraId="2C08ED80" w14:textId="77777777" w:rsidR="002A2F8D" w:rsidRDefault="002A2F8D" w:rsidP="002A2F8D">
      <w:pPr>
        <w:spacing w:line="360" w:lineRule="auto"/>
        <w:ind w:right="599"/>
        <w:rPr>
          <w:rFonts w:eastAsia="Arial" w:cstheme="minorHAnsi"/>
        </w:rPr>
      </w:pPr>
    </w:p>
    <w:p w14:paraId="40DFCEE8" w14:textId="77777777" w:rsidR="002A2F8D" w:rsidRPr="002A2F8D" w:rsidRDefault="002A2F8D" w:rsidP="002A2F8D">
      <w:pPr>
        <w:spacing w:line="360" w:lineRule="auto"/>
        <w:ind w:right="599"/>
        <w:rPr>
          <w:rFonts w:eastAsia="Arial" w:cstheme="minorHAnsi"/>
        </w:rPr>
      </w:pPr>
    </w:p>
    <w:p w14:paraId="224061F2" w14:textId="7E070C9B" w:rsidR="009C1114" w:rsidRDefault="009C1114" w:rsidP="009C1114">
      <w:pPr>
        <w:widowControl w:val="0"/>
        <w:tabs>
          <w:tab w:val="left" w:pos="2301"/>
          <w:tab w:val="left" w:pos="2302"/>
        </w:tabs>
        <w:autoSpaceDE w:val="0"/>
        <w:autoSpaceDN w:val="0"/>
        <w:spacing w:line="360" w:lineRule="auto"/>
        <w:ind w:right="599"/>
        <w:rPr>
          <w:rFonts w:cstheme="minorHAnsi"/>
        </w:rPr>
      </w:pPr>
    </w:p>
    <w:p w14:paraId="3CCE497F" w14:textId="53DE0BD0" w:rsidR="009C1114" w:rsidRDefault="009C1114" w:rsidP="009C1114">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102" w:name="_Toc150786027"/>
      <w:r>
        <w:t>Family Violence</w:t>
      </w:r>
      <w:bookmarkEnd w:id="102"/>
    </w:p>
    <w:p w14:paraId="12DBA0BF" w14:textId="4E5380B2" w:rsidR="009C1114" w:rsidRPr="001D7082" w:rsidRDefault="009C1114" w:rsidP="0018217A">
      <w:pPr>
        <w:pStyle w:val="Heading3numbered"/>
        <w:numPr>
          <w:ilvl w:val="1"/>
          <w:numId w:val="117"/>
        </w:numPr>
        <w:spacing w:before="160" w:after="160" w:line="360" w:lineRule="auto"/>
        <w:ind w:left="851" w:right="457" w:hanging="851"/>
        <w:rPr>
          <w:color w:val="auto"/>
        </w:rPr>
      </w:pPr>
      <w:bookmarkStart w:id="103" w:name="_Toc150786028"/>
      <w:r>
        <w:rPr>
          <w:color w:val="auto"/>
        </w:rPr>
        <w:t>Family violence</w:t>
      </w:r>
      <w:r w:rsidRPr="00A02BB8">
        <w:rPr>
          <w:rStyle w:val="FootnoteReference"/>
          <w:rFonts w:cstheme="minorHAnsi"/>
          <w:color w:val="auto"/>
        </w:rPr>
        <w:footnoteReference w:id="2"/>
      </w:r>
      <w:r>
        <w:rPr>
          <w:color w:val="auto"/>
        </w:rPr>
        <w:t xml:space="preserve"> </w:t>
      </w:r>
      <w:r w:rsidR="00D57775">
        <w:rPr>
          <w:color w:val="auto"/>
        </w:rPr>
        <w:t>assistance</w:t>
      </w:r>
      <w:bookmarkEnd w:id="103"/>
    </w:p>
    <w:p w14:paraId="2EE47AB4" w14:textId="3F74A0CA" w:rsidR="009C1114" w:rsidRPr="00F74C79" w:rsidRDefault="009C1114" w:rsidP="0018217A">
      <w:pPr>
        <w:pStyle w:val="ListParagraph"/>
        <w:numPr>
          <w:ilvl w:val="4"/>
          <w:numId w:val="146"/>
        </w:numPr>
        <w:spacing w:line="480" w:lineRule="auto"/>
        <w:ind w:left="567" w:right="457" w:hanging="567"/>
      </w:pPr>
      <w:r>
        <w:t>A water business must:</w:t>
      </w:r>
    </w:p>
    <w:p w14:paraId="0E4427C8" w14:textId="1BE7B1BF" w:rsidR="009C1114" w:rsidRPr="009A3D1F" w:rsidRDefault="009C1114" w:rsidP="004A6768">
      <w:pPr>
        <w:pStyle w:val="ListParagraph"/>
        <w:widowControl w:val="0"/>
        <w:numPr>
          <w:ilvl w:val="0"/>
          <w:numId w:val="175"/>
        </w:numPr>
        <w:tabs>
          <w:tab w:val="left" w:pos="2670"/>
        </w:tabs>
        <w:autoSpaceDE w:val="0"/>
        <w:autoSpaceDN w:val="0"/>
        <w:spacing w:line="480" w:lineRule="auto"/>
        <w:ind w:left="1134" w:hanging="567"/>
        <w:contextualSpacing w:val="0"/>
        <w:rPr>
          <w:rFonts w:cstheme="minorHAnsi"/>
        </w:rPr>
      </w:pPr>
      <w:r w:rsidRPr="009A3D1F" w:rsidDel="0051239F">
        <w:rPr>
          <w:rFonts w:cstheme="minorHAnsi"/>
        </w:rPr>
        <w:t>provide</w:t>
      </w:r>
      <w:r w:rsidRPr="00DF609D" w:rsidDel="0051239F">
        <w:rPr>
          <w:rFonts w:cstheme="minorHAnsi"/>
        </w:rPr>
        <w:t xml:space="preserve"> </w:t>
      </w:r>
      <w:r w:rsidRPr="009A3D1F">
        <w:rPr>
          <w:rFonts w:cstheme="minorHAnsi"/>
        </w:rPr>
        <w:t>all</w:t>
      </w:r>
      <w:r w:rsidRPr="00DF609D">
        <w:rPr>
          <w:rFonts w:cstheme="minorHAnsi"/>
        </w:rPr>
        <w:t xml:space="preserve"> </w:t>
      </w:r>
      <w:r w:rsidRPr="009A3D1F">
        <w:rPr>
          <w:rFonts w:cstheme="minorHAnsi"/>
        </w:rPr>
        <w:t>relevant</w:t>
      </w:r>
      <w:r w:rsidRPr="00DF609D">
        <w:rPr>
          <w:rFonts w:cstheme="minorHAnsi"/>
        </w:rPr>
        <w:t xml:space="preserve"> </w:t>
      </w:r>
      <w:r w:rsidRPr="009A3D1F">
        <w:rPr>
          <w:rFonts w:cstheme="minorHAnsi"/>
        </w:rPr>
        <w:t>staff</w:t>
      </w:r>
      <w:r w:rsidRPr="00DF609D">
        <w:rPr>
          <w:rFonts w:cstheme="minorHAnsi"/>
        </w:rPr>
        <w:t xml:space="preserve"> </w:t>
      </w:r>
      <w:r w:rsidRPr="0018217A">
        <w:rPr>
          <w:rFonts w:cstheme="minorHAnsi"/>
        </w:rPr>
        <w:t>with appropriate and</w:t>
      </w:r>
      <w:r w:rsidRPr="00DF609D">
        <w:rPr>
          <w:rFonts w:cstheme="minorHAnsi"/>
        </w:rPr>
        <w:t xml:space="preserve"> </w:t>
      </w:r>
      <w:r w:rsidRPr="009A3D1F">
        <w:rPr>
          <w:rFonts w:cstheme="minorHAnsi"/>
        </w:rPr>
        <w:t>ongoing</w:t>
      </w:r>
      <w:r w:rsidRPr="00DF609D">
        <w:rPr>
          <w:rFonts w:cstheme="minorHAnsi"/>
        </w:rPr>
        <w:t xml:space="preserve"> </w:t>
      </w:r>
      <w:r w:rsidRPr="009A3D1F">
        <w:rPr>
          <w:rFonts w:cstheme="minorHAnsi"/>
        </w:rPr>
        <w:t>training</w:t>
      </w:r>
      <w:r w:rsidRPr="00DF609D">
        <w:rPr>
          <w:rFonts w:cstheme="minorHAnsi"/>
        </w:rPr>
        <w:t xml:space="preserve"> to:</w:t>
      </w:r>
    </w:p>
    <w:p w14:paraId="67B6D5B5" w14:textId="77777777" w:rsidR="009C1114" w:rsidRPr="009C1114" w:rsidRDefault="009C1114" w:rsidP="00DF609D">
      <w:pPr>
        <w:pStyle w:val="ListParagraph"/>
        <w:widowControl w:val="0"/>
        <w:numPr>
          <w:ilvl w:val="0"/>
          <w:numId w:val="176"/>
        </w:numPr>
        <w:tabs>
          <w:tab w:val="left" w:pos="2585"/>
          <w:tab w:val="left" w:pos="2586"/>
        </w:tabs>
        <w:autoSpaceDE w:val="0"/>
        <w:autoSpaceDN w:val="0"/>
        <w:spacing w:line="360" w:lineRule="auto"/>
        <w:ind w:left="1701" w:right="599" w:hanging="567"/>
        <w:contextualSpacing w:val="0"/>
      </w:pPr>
      <w:r w:rsidRPr="009C1114">
        <w:t>identify</w:t>
      </w:r>
      <w:r w:rsidRPr="00DF609D">
        <w:t xml:space="preserve"> </w:t>
      </w:r>
      <w:r w:rsidRPr="009C1114">
        <w:t>customers</w:t>
      </w:r>
      <w:r w:rsidRPr="00DF609D">
        <w:t xml:space="preserve"> </w:t>
      </w:r>
      <w:r w:rsidRPr="009C1114">
        <w:t>affected</w:t>
      </w:r>
      <w:r w:rsidRPr="00DF609D">
        <w:t xml:space="preserve"> </w:t>
      </w:r>
      <w:r w:rsidRPr="009C1114">
        <w:t>by</w:t>
      </w:r>
      <w:r w:rsidRPr="00DF609D">
        <w:t xml:space="preserve"> </w:t>
      </w:r>
      <w:r w:rsidRPr="009C1114">
        <w:t>family</w:t>
      </w:r>
      <w:r w:rsidRPr="00DF609D">
        <w:t xml:space="preserve"> violence;</w:t>
      </w:r>
    </w:p>
    <w:p w14:paraId="6C31677A" w14:textId="77777777" w:rsidR="009C1114" w:rsidRPr="009C1114" w:rsidRDefault="009C1114" w:rsidP="00DF609D">
      <w:pPr>
        <w:pStyle w:val="ListParagraph"/>
        <w:widowControl w:val="0"/>
        <w:numPr>
          <w:ilvl w:val="0"/>
          <w:numId w:val="176"/>
        </w:numPr>
        <w:tabs>
          <w:tab w:val="left" w:pos="2585"/>
          <w:tab w:val="left" w:pos="2586"/>
        </w:tabs>
        <w:autoSpaceDE w:val="0"/>
        <w:autoSpaceDN w:val="0"/>
        <w:spacing w:line="360" w:lineRule="auto"/>
        <w:ind w:left="1701" w:right="599" w:hanging="567"/>
        <w:contextualSpacing w:val="0"/>
      </w:pPr>
      <w:r w:rsidRPr="009C1114">
        <w:t>deal</w:t>
      </w:r>
      <w:r w:rsidRPr="00DF609D">
        <w:t xml:space="preserve"> </w:t>
      </w:r>
      <w:r w:rsidRPr="009C1114">
        <w:t>appropriately</w:t>
      </w:r>
      <w:r w:rsidRPr="00DF609D">
        <w:t xml:space="preserve"> </w:t>
      </w:r>
      <w:r w:rsidRPr="009C1114">
        <w:t>with</w:t>
      </w:r>
      <w:r w:rsidRPr="00DF609D">
        <w:t xml:space="preserve"> </w:t>
      </w:r>
      <w:r w:rsidRPr="009C1114">
        <w:t>customers</w:t>
      </w:r>
      <w:r w:rsidRPr="00DF609D">
        <w:t xml:space="preserve"> </w:t>
      </w:r>
      <w:r w:rsidRPr="009C1114">
        <w:t>affected</w:t>
      </w:r>
      <w:r w:rsidRPr="00DF609D">
        <w:t xml:space="preserve"> </w:t>
      </w:r>
      <w:r w:rsidRPr="009C1114">
        <w:t>by</w:t>
      </w:r>
      <w:r w:rsidRPr="00DF609D">
        <w:t xml:space="preserve"> </w:t>
      </w:r>
      <w:r w:rsidRPr="009C1114">
        <w:t>family</w:t>
      </w:r>
      <w:r w:rsidRPr="00DF609D">
        <w:t xml:space="preserve"> </w:t>
      </w:r>
      <w:r w:rsidRPr="009C1114">
        <w:t>violence;</w:t>
      </w:r>
      <w:r w:rsidRPr="00DF609D">
        <w:t xml:space="preserve"> and</w:t>
      </w:r>
    </w:p>
    <w:p w14:paraId="3E5BB4A6" w14:textId="77777777" w:rsidR="009C1114" w:rsidRPr="009C1114" w:rsidRDefault="009C1114" w:rsidP="00DF609D">
      <w:pPr>
        <w:pStyle w:val="ListParagraph"/>
        <w:widowControl w:val="0"/>
        <w:numPr>
          <w:ilvl w:val="0"/>
          <w:numId w:val="176"/>
        </w:numPr>
        <w:tabs>
          <w:tab w:val="left" w:pos="2585"/>
          <w:tab w:val="left" w:pos="2586"/>
        </w:tabs>
        <w:autoSpaceDE w:val="0"/>
        <w:autoSpaceDN w:val="0"/>
        <w:spacing w:line="360" w:lineRule="auto"/>
        <w:ind w:left="1701" w:right="599" w:hanging="567"/>
        <w:contextualSpacing w:val="0"/>
      </w:pPr>
      <w:r w:rsidRPr="009C1114">
        <w:t>apply the water business' family violence policy and related policies</w:t>
      </w:r>
      <w:r w:rsidRPr="00DF609D">
        <w:t xml:space="preserve"> </w:t>
      </w:r>
      <w:r w:rsidRPr="009C1114">
        <w:t>and</w:t>
      </w:r>
      <w:r w:rsidRPr="00DF609D">
        <w:t xml:space="preserve"> </w:t>
      </w:r>
      <w:r w:rsidRPr="009C1114">
        <w:t>procedures</w:t>
      </w:r>
      <w:r w:rsidRPr="00DF609D">
        <w:t xml:space="preserve"> </w:t>
      </w:r>
      <w:r w:rsidRPr="009C1114">
        <w:t>to</w:t>
      </w:r>
      <w:r w:rsidRPr="00DF609D">
        <w:t xml:space="preserve"> </w:t>
      </w:r>
      <w:r w:rsidRPr="009C1114">
        <w:t>customers</w:t>
      </w:r>
      <w:r w:rsidRPr="00DF609D">
        <w:t xml:space="preserve"> </w:t>
      </w:r>
      <w:r w:rsidRPr="009C1114">
        <w:t>affected</w:t>
      </w:r>
      <w:r w:rsidRPr="00DF609D">
        <w:t xml:space="preserve"> </w:t>
      </w:r>
      <w:r w:rsidRPr="009C1114">
        <w:t>by</w:t>
      </w:r>
      <w:r w:rsidRPr="00DF609D">
        <w:t xml:space="preserve"> </w:t>
      </w:r>
      <w:r w:rsidRPr="009C1114">
        <w:t>family</w:t>
      </w:r>
      <w:r w:rsidRPr="00DF609D">
        <w:t xml:space="preserve"> </w:t>
      </w:r>
      <w:r w:rsidRPr="009C1114">
        <w:t>violence;</w:t>
      </w:r>
    </w:p>
    <w:p w14:paraId="5F2E0B8F" w14:textId="77777777" w:rsidR="009C1114" w:rsidRPr="00976BE5" w:rsidRDefault="009C1114" w:rsidP="00A27D19">
      <w:pPr>
        <w:pStyle w:val="ListParagraph"/>
        <w:widowControl w:val="0"/>
        <w:numPr>
          <w:ilvl w:val="0"/>
          <w:numId w:val="175"/>
        </w:numPr>
        <w:tabs>
          <w:tab w:val="left" w:pos="2670"/>
        </w:tabs>
        <w:autoSpaceDE w:val="0"/>
        <w:autoSpaceDN w:val="0"/>
        <w:spacing w:line="360" w:lineRule="auto"/>
        <w:ind w:left="1134" w:hanging="567"/>
        <w:contextualSpacing w:val="0"/>
        <w:rPr>
          <w:rFonts w:cstheme="minorHAnsi"/>
        </w:rPr>
      </w:pPr>
      <w:r w:rsidRPr="009A3D1F">
        <w:rPr>
          <w:rFonts w:cstheme="minorHAnsi"/>
        </w:rPr>
        <w:t>support</w:t>
      </w:r>
      <w:r w:rsidRPr="00DF609D">
        <w:rPr>
          <w:rFonts w:cstheme="minorHAnsi"/>
        </w:rPr>
        <w:t xml:space="preserve"> </w:t>
      </w:r>
      <w:r w:rsidRPr="009A3D1F">
        <w:rPr>
          <w:rFonts w:cstheme="minorHAnsi"/>
        </w:rPr>
        <w:t>staff</w:t>
      </w:r>
      <w:r w:rsidRPr="00DF609D">
        <w:rPr>
          <w:rFonts w:cstheme="minorHAnsi"/>
        </w:rPr>
        <w:t xml:space="preserve"> </w:t>
      </w:r>
      <w:r w:rsidRPr="009A3D1F">
        <w:rPr>
          <w:rFonts w:cstheme="minorHAnsi"/>
        </w:rPr>
        <w:t>affected</w:t>
      </w:r>
      <w:r w:rsidRPr="00DF609D">
        <w:rPr>
          <w:rFonts w:cstheme="minorHAnsi"/>
        </w:rPr>
        <w:t xml:space="preserve"> </w:t>
      </w:r>
      <w:r w:rsidRPr="009A3D1F">
        <w:rPr>
          <w:rFonts w:cstheme="minorHAnsi"/>
        </w:rPr>
        <w:t xml:space="preserve">by family violence, including </w:t>
      </w:r>
      <w:r w:rsidRPr="0018217A">
        <w:rPr>
          <w:rFonts w:cstheme="minorHAnsi"/>
        </w:rPr>
        <w:t>by providing access to appropriate</w:t>
      </w:r>
      <w:r>
        <w:rPr>
          <w:rFonts w:cstheme="minorHAnsi"/>
        </w:rPr>
        <w:t xml:space="preserve"> </w:t>
      </w:r>
      <w:r w:rsidRPr="009A3D1F">
        <w:rPr>
          <w:rFonts w:cstheme="minorHAnsi"/>
        </w:rPr>
        <w:t>training, leave, external referrals and counselling;</w:t>
      </w:r>
    </w:p>
    <w:p w14:paraId="047E6331" w14:textId="47A0E82F" w:rsidR="009C1114" w:rsidRPr="00976BE5" w:rsidRDefault="00640E41" w:rsidP="00A27D19">
      <w:pPr>
        <w:pStyle w:val="ListParagraph"/>
        <w:widowControl w:val="0"/>
        <w:numPr>
          <w:ilvl w:val="0"/>
          <w:numId w:val="175"/>
        </w:numPr>
        <w:tabs>
          <w:tab w:val="left" w:pos="2670"/>
        </w:tabs>
        <w:autoSpaceDE w:val="0"/>
        <w:autoSpaceDN w:val="0"/>
        <w:spacing w:line="360" w:lineRule="auto"/>
        <w:ind w:left="1134" w:hanging="567"/>
        <w:contextualSpacing w:val="0"/>
        <w:rPr>
          <w:rFonts w:cstheme="minorHAnsi"/>
        </w:rPr>
      </w:pPr>
      <w:r>
        <w:rPr>
          <w:rFonts w:cstheme="minorHAnsi"/>
        </w:rPr>
        <w:t xml:space="preserve">promote customer safety by </w:t>
      </w:r>
      <w:r w:rsidR="009C1114" w:rsidRPr="009A3D1F">
        <w:rPr>
          <w:rFonts w:cstheme="minorHAnsi"/>
        </w:rPr>
        <w:t>secure</w:t>
      </w:r>
      <w:r w:rsidR="009C1114">
        <w:rPr>
          <w:rFonts w:cstheme="minorHAnsi"/>
        </w:rPr>
        <w:t>ly</w:t>
      </w:r>
      <w:r w:rsidR="009C1114" w:rsidRPr="009A3D1F">
        <w:rPr>
          <w:rFonts w:cstheme="minorHAnsi"/>
        </w:rPr>
        <w:t xml:space="preserve"> handl</w:t>
      </w:r>
      <w:r>
        <w:rPr>
          <w:rFonts w:cstheme="minorHAnsi"/>
        </w:rPr>
        <w:t>ing</w:t>
      </w:r>
      <w:r w:rsidR="009C1114" w:rsidRPr="009A3D1F">
        <w:rPr>
          <w:rFonts w:cstheme="minorHAnsi"/>
        </w:rPr>
        <w:t xml:space="preserve"> information</w:t>
      </w:r>
      <w:r w:rsidR="009C1114" w:rsidRPr="00DF609D">
        <w:rPr>
          <w:rFonts w:cstheme="minorHAnsi"/>
        </w:rPr>
        <w:t xml:space="preserve"> </w:t>
      </w:r>
      <w:r w:rsidR="009C1114" w:rsidRPr="009A3D1F">
        <w:rPr>
          <w:rFonts w:cstheme="minorHAnsi"/>
        </w:rPr>
        <w:t>about</w:t>
      </w:r>
      <w:r w:rsidR="009C1114" w:rsidRPr="00DF609D">
        <w:rPr>
          <w:rFonts w:cstheme="minorHAnsi"/>
        </w:rPr>
        <w:t xml:space="preserve"> </w:t>
      </w:r>
      <w:r w:rsidR="009C1114" w:rsidRPr="009A3D1F">
        <w:rPr>
          <w:rFonts w:cstheme="minorHAnsi"/>
        </w:rPr>
        <w:t>those</w:t>
      </w:r>
      <w:r w:rsidR="009C1114" w:rsidRPr="00DF609D">
        <w:rPr>
          <w:rFonts w:cstheme="minorHAnsi"/>
        </w:rPr>
        <w:t xml:space="preserve"> </w:t>
      </w:r>
      <w:r w:rsidR="009C1114" w:rsidRPr="009A3D1F">
        <w:rPr>
          <w:rFonts w:cstheme="minorHAnsi"/>
        </w:rPr>
        <w:t>who</w:t>
      </w:r>
      <w:r w:rsidR="009C1114" w:rsidRPr="00DF609D">
        <w:rPr>
          <w:rFonts w:cstheme="minorHAnsi"/>
        </w:rPr>
        <w:t xml:space="preserve"> </w:t>
      </w:r>
      <w:r w:rsidR="009C1114" w:rsidRPr="009A3D1F">
        <w:rPr>
          <w:rFonts w:cstheme="minorHAnsi"/>
        </w:rPr>
        <w:t>are</w:t>
      </w:r>
      <w:r w:rsidR="009C1114" w:rsidRPr="00DF609D">
        <w:rPr>
          <w:rFonts w:cstheme="minorHAnsi"/>
        </w:rPr>
        <w:t xml:space="preserve"> </w:t>
      </w:r>
      <w:r w:rsidR="009C1114" w:rsidRPr="009A3D1F">
        <w:rPr>
          <w:rFonts w:cstheme="minorHAnsi"/>
        </w:rPr>
        <w:t>affected</w:t>
      </w:r>
      <w:r w:rsidR="009C1114" w:rsidRPr="00DF609D">
        <w:rPr>
          <w:rFonts w:cstheme="minorHAnsi"/>
        </w:rPr>
        <w:t xml:space="preserve"> </w:t>
      </w:r>
      <w:r w:rsidR="009C1114" w:rsidRPr="009A3D1F">
        <w:rPr>
          <w:rFonts w:cstheme="minorHAnsi"/>
        </w:rPr>
        <w:t>by</w:t>
      </w:r>
      <w:r w:rsidR="009C1114" w:rsidRPr="00DF609D">
        <w:rPr>
          <w:rFonts w:cstheme="minorHAnsi"/>
        </w:rPr>
        <w:t xml:space="preserve"> </w:t>
      </w:r>
      <w:r w:rsidR="009C1114" w:rsidRPr="009A3D1F">
        <w:rPr>
          <w:rFonts w:cstheme="minorHAnsi"/>
        </w:rPr>
        <w:t>family</w:t>
      </w:r>
      <w:r w:rsidR="009C1114" w:rsidRPr="00DF609D">
        <w:rPr>
          <w:rFonts w:cstheme="minorHAnsi"/>
        </w:rPr>
        <w:t xml:space="preserve"> </w:t>
      </w:r>
      <w:r w:rsidR="009C1114" w:rsidRPr="009A3D1F">
        <w:rPr>
          <w:rFonts w:cstheme="minorHAnsi"/>
        </w:rPr>
        <w:t>violence,</w:t>
      </w:r>
      <w:r w:rsidR="009C1114" w:rsidRPr="00DF609D">
        <w:rPr>
          <w:rFonts w:cstheme="minorHAnsi"/>
        </w:rPr>
        <w:t xml:space="preserve"> </w:t>
      </w:r>
      <w:r w:rsidR="009C1114" w:rsidRPr="009A3D1F">
        <w:rPr>
          <w:rFonts w:cstheme="minorHAnsi"/>
        </w:rPr>
        <w:t>including</w:t>
      </w:r>
      <w:r w:rsidR="009C1114" w:rsidRPr="00DF609D">
        <w:rPr>
          <w:rFonts w:cstheme="minorHAnsi"/>
        </w:rPr>
        <w:t xml:space="preserve"> </w:t>
      </w:r>
      <w:r w:rsidR="009C1114" w:rsidRPr="009A3D1F">
        <w:rPr>
          <w:rFonts w:cstheme="minorHAnsi"/>
        </w:rPr>
        <w:t>in a manner that maintains confidentiality;</w:t>
      </w:r>
    </w:p>
    <w:p w14:paraId="7FAFF409" w14:textId="77777777" w:rsidR="009C1114" w:rsidRPr="00976BE5" w:rsidRDefault="009C1114" w:rsidP="00A27D19">
      <w:pPr>
        <w:pStyle w:val="ListParagraph"/>
        <w:widowControl w:val="0"/>
        <w:numPr>
          <w:ilvl w:val="0"/>
          <w:numId w:val="175"/>
        </w:numPr>
        <w:tabs>
          <w:tab w:val="left" w:pos="2670"/>
        </w:tabs>
        <w:autoSpaceDE w:val="0"/>
        <w:autoSpaceDN w:val="0"/>
        <w:spacing w:line="360" w:lineRule="auto"/>
        <w:ind w:left="1134" w:hanging="567"/>
        <w:contextualSpacing w:val="0"/>
        <w:rPr>
          <w:rFonts w:cstheme="minorHAnsi"/>
        </w:rPr>
      </w:pPr>
      <w:r w:rsidRPr="009A3D1F" w:rsidDel="0055651E">
        <w:rPr>
          <w:rFonts w:cstheme="minorHAnsi"/>
        </w:rPr>
        <w:t>specify</w:t>
      </w:r>
      <w:r w:rsidRPr="00DF609D" w:rsidDel="0055651E">
        <w:rPr>
          <w:rFonts w:cstheme="minorHAnsi"/>
        </w:rPr>
        <w:t xml:space="preserve"> </w:t>
      </w:r>
      <w:r w:rsidRPr="0018217A">
        <w:rPr>
          <w:rFonts w:cstheme="minorHAnsi"/>
        </w:rPr>
        <w:t xml:space="preserve">and implement </w:t>
      </w:r>
      <w:r w:rsidRPr="0018217A" w:rsidDel="00C30591">
        <w:rPr>
          <w:rFonts w:cstheme="minorHAnsi"/>
        </w:rPr>
        <w:t xml:space="preserve">an </w:t>
      </w:r>
      <w:r w:rsidRPr="0018217A">
        <w:rPr>
          <w:rFonts w:cstheme="minorHAnsi"/>
        </w:rPr>
        <w:t>approach</w:t>
      </w:r>
      <w:r w:rsidRPr="00DF609D">
        <w:rPr>
          <w:rFonts w:cstheme="minorHAnsi"/>
        </w:rPr>
        <w:t xml:space="preserve"> </w:t>
      </w:r>
      <w:r w:rsidRPr="009A3D1F">
        <w:rPr>
          <w:rFonts w:cstheme="minorHAnsi"/>
        </w:rPr>
        <w:t>to</w:t>
      </w:r>
      <w:r w:rsidRPr="00DF609D">
        <w:rPr>
          <w:rFonts w:cstheme="minorHAnsi"/>
        </w:rPr>
        <w:t xml:space="preserve"> </w:t>
      </w:r>
      <w:r w:rsidRPr="009A3D1F">
        <w:rPr>
          <w:rFonts w:cstheme="minorHAnsi"/>
        </w:rPr>
        <w:t>debt</w:t>
      </w:r>
      <w:r w:rsidRPr="00DF609D">
        <w:rPr>
          <w:rFonts w:cstheme="minorHAnsi"/>
        </w:rPr>
        <w:t xml:space="preserve"> </w:t>
      </w:r>
      <w:r w:rsidRPr="009A3D1F">
        <w:rPr>
          <w:rFonts w:cstheme="minorHAnsi"/>
        </w:rPr>
        <w:t>management</w:t>
      </w:r>
      <w:r w:rsidRPr="00DF609D">
        <w:rPr>
          <w:rFonts w:cstheme="minorHAnsi"/>
        </w:rPr>
        <w:t xml:space="preserve"> and r</w:t>
      </w:r>
      <w:r w:rsidRPr="009A3D1F">
        <w:rPr>
          <w:rFonts w:cstheme="minorHAnsi"/>
        </w:rPr>
        <w:t>ecovery</w:t>
      </w:r>
      <w:r w:rsidRPr="00DF609D">
        <w:rPr>
          <w:rFonts w:cstheme="minorHAnsi"/>
        </w:rPr>
        <w:t xml:space="preserve"> </w:t>
      </w:r>
      <w:r w:rsidRPr="009A3D1F">
        <w:rPr>
          <w:rFonts w:cstheme="minorHAnsi"/>
        </w:rPr>
        <w:t>where</w:t>
      </w:r>
      <w:r w:rsidRPr="00DF609D">
        <w:rPr>
          <w:rFonts w:cstheme="minorHAnsi"/>
        </w:rPr>
        <w:t xml:space="preserve"> </w:t>
      </w:r>
      <w:r w:rsidRPr="009A3D1F">
        <w:rPr>
          <w:rFonts w:cstheme="minorHAnsi"/>
        </w:rPr>
        <w:t>a</w:t>
      </w:r>
      <w:r w:rsidRPr="00DF609D">
        <w:rPr>
          <w:rFonts w:cstheme="minorHAnsi"/>
        </w:rPr>
        <w:t xml:space="preserve"> </w:t>
      </w:r>
      <w:r w:rsidRPr="009A3D1F">
        <w:rPr>
          <w:rFonts w:cstheme="minorHAnsi"/>
        </w:rPr>
        <w:t>customer</w:t>
      </w:r>
      <w:r w:rsidRPr="00DF609D">
        <w:rPr>
          <w:rFonts w:cstheme="minorHAnsi"/>
        </w:rPr>
        <w:t xml:space="preserve"> </w:t>
      </w:r>
      <w:r w:rsidRPr="009A3D1F">
        <w:rPr>
          <w:rFonts w:cstheme="minorHAnsi"/>
        </w:rPr>
        <w:t>is</w:t>
      </w:r>
      <w:r w:rsidRPr="00DF609D">
        <w:rPr>
          <w:rFonts w:cstheme="minorHAnsi"/>
        </w:rPr>
        <w:t xml:space="preserve"> </w:t>
      </w:r>
      <w:r w:rsidRPr="009A3D1F">
        <w:rPr>
          <w:rFonts w:cstheme="minorHAnsi"/>
        </w:rPr>
        <w:t>affected</w:t>
      </w:r>
      <w:r w:rsidRPr="00DF609D">
        <w:rPr>
          <w:rFonts w:cstheme="minorHAnsi"/>
        </w:rPr>
        <w:t xml:space="preserve"> </w:t>
      </w:r>
      <w:r w:rsidRPr="009A3D1F">
        <w:rPr>
          <w:rFonts w:cstheme="minorHAnsi"/>
        </w:rPr>
        <w:t>by</w:t>
      </w:r>
      <w:r w:rsidRPr="00DF609D">
        <w:rPr>
          <w:rFonts w:cstheme="minorHAnsi"/>
        </w:rPr>
        <w:t xml:space="preserve"> </w:t>
      </w:r>
      <w:r w:rsidRPr="009A3D1F">
        <w:rPr>
          <w:rFonts w:cstheme="minorHAnsi"/>
        </w:rPr>
        <w:t>family</w:t>
      </w:r>
      <w:r w:rsidRPr="00DF609D">
        <w:rPr>
          <w:rFonts w:cstheme="minorHAnsi"/>
        </w:rPr>
        <w:t xml:space="preserve"> </w:t>
      </w:r>
      <w:r w:rsidRPr="009A3D1F">
        <w:rPr>
          <w:rFonts w:cstheme="minorHAnsi"/>
        </w:rPr>
        <w:t>violence,</w:t>
      </w:r>
      <w:r w:rsidRPr="00DF609D">
        <w:rPr>
          <w:rFonts w:cstheme="minorHAnsi"/>
        </w:rPr>
        <w:t xml:space="preserve"> </w:t>
      </w:r>
      <w:r w:rsidRPr="009A3D1F">
        <w:rPr>
          <w:rFonts w:cstheme="minorHAnsi"/>
        </w:rPr>
        <w:t>including</w:t>
      </w:r>
      <w:r w:rsidRPr="00DF609D">
        <w:rPr>
          <w:rFonts w:cstheme="minorHAnsi"/>
        </w:rPr>
        <w:t xml:space="preserve"> </w:t>
      </w:r>
      <w:r w:rsidRPr="009A3D1F">
        <w:rPr>
          <w:rFonts w:cstheme="minorHAnsi"/>
        </w:rPr>
        <w:t>but not limited to:</w:t>
      </w:r>
    </w:p>
    <w:p w14:paraId="1C32080A" w14:textId="77777777" w:rsidR="009C1114" w:rsidRPr="009C1114" w:rsidRDefault="009C1114" w:rsidP="00A27D19">
      <w:pPr>
        <w:pStyle w:val="ListParagraph"/>
        <w:widowControl w:val="0"/>
        <w:numPr>
          <w:ilvl w:val="0"/>
          <w:numId w:val="185"/>
        </w:numPr>
        <w:tabs>
          <w:tab w:val="left" w:pos="2585"/>
          <w:tab w:val="left" w:pos="2586"/>
        </w:tabs>
        <w:autoSpaceDE w:val="0"/>
        <w:autoSpaceDN w:val="0"/>
        <w:spacing w:line="360" w:lineRule="auto"/>
        <w:ind w:left="1701" w:right="599" w:hanging="567"/>
        <w:contextualSpacing w:val="0"/>
      </w:pPr>
      <w:r w:rsidRPr="009C1114">
        <w:t>the recovery of debt from customers with joint accounts; and</w:t>
      </w:r>
    </w:p>
    <w:p w14:paraId="466B2A65" w14:textId="77777777" w:rsidR="009C1114" w:rsidRPr="009C1114" w:rsidRDefault="009C1114" w:rsidP="00A27D19">
      <w:pPr>
        <w:pStyle w:val="ListParagraph"/>
        <w:widowControl w:val="0"/>
        <w:numPr>
          <w:ilvl w:val="0"/>
          <w:numId w:val="185"/>
        </w:numPr>
        <w:tabs>
          <w:tab w:val="left" w:pos="2585"/>
          <w:tab w:val="left" w:pos="2586"/>
        </w:tabs>
        <w:autoSpaceDE w:val="0"/>
        <w:autoSpaceDN w:val="0"/>
        <w:spacing w:line="360" w:lineRule="auto"/>
        <w:ind w:left="1701" w:right="599" w:hanging="567"/>
        <w:contextualSpacing w:val="0"/>
      </w:pPr>
      <w:r w:rsidRPr="009C1114">
        <w:t>the circumstances in which debt will be suspended or waived;</w:t>
      </w:r>
    </w:p>
    <w:p w14:paraId="18463877" w14:textId="77777777" w:rsidR="009C1114" w:rsidRPr="009C1114" w:rsidRDefault="009C1114" w:rsidP="00A27D19">
      <w:pPr>
        <w:pStyle w:val="ListParagraph"/>
        <w:widowControl w:val="0"/>
        <w:numPr>
          <w:ilvl w:val="0"/>
          <w:numId w:val="175"/>
        </w:numPr>
        <w:tabs>
          <w:tab w:val="left" w:pos="2670"/>
        </w:tabs>
        <w:autoSpaceDE w:val="0"/>
        <w:autoSpaceDN w:val="0"/>
        <w:spacing w:line="360" w:lineRule="auto"/>
        <w:ind w:left="1134" w:hanging="567"/>
        <w:contextualSpacing w:val="0"/>
        <w:rPr>
          <w:rFonts w:cstheme="minorHAnsi"/>
        </w:rPr>
      </w:pPr>
      <w:r w:rsidRPr="009C1114">
        <w:rPr>
          <w:rFonts w:cstheme="minorHAnsi"/>
        </w:rPr>
        <w:t>recognise family violence as a potential cause of payment difficulties and</w:t>
      </w:r>
      <w:r w:rsidRPr="00DF609D">
        <w:rPr>
          <w:rFonts w:cstheme="minorHAnsi"/>
        </w:rPr>
        <w:t xml:space="preserve"> </w:t>
      </w:r>
      <w:r w:rsidRPr="009C1114">
        <w:rPr>
          <w:rFonts w:cstheme="minorHAnsi"/>
        </w:rPr>
        <w:t>as</w:t>
      </w:r>
      <w:r w:rsidRPr="00DF609D">
        <w:rPr>
          <w:rFonts w:cstheme="minorHAnsi"/>
        </w:rPr>
        <w:t xml:space="preserve"> </w:t>
      </w:r>
      <w:r w:rsidRPr="009C1114">
        <w:rPr>
          <w:rFonts w:cstheme="minorHAnsi"/>
        </w:rPr>
        <w:t>an</w:t>
      </w:r>
      <w:r w:rsidRPr="00DF609D">
        <w:rPr>
          <w:rFonts w:cstheme="minorHAnsi"/>
        </w:rPr>
        <w:t xml:space="preserve"> </w:t>
      </w:r>
      <w:r w:rsidRPr="009C1114">
        <w:rPr>
          <w:rFonts w:cstheme="minorHAnsi"/>
        </w:rPr>
        <w:t>eligibility</w:t>
      </w:r>
      <w:r w:rsidRPr="00DF609D">
        <w:rPr>
          <w:rFonts w:cstheme="minorHAnsi"/>
        </w:rPr>
        <w:t xml:space="preserve"> </w:t>
      </w:r>
      <w:r w:rsidRPr="009C1114">
        <w:rPr>
          <w:rFonts w:cstheme="minorHAnsi"/>
        </w:rPr>
        <w:t>criterion</w:t>
      </w:r>
      <w:r w:rsidRPr="00DF609D">
        <w:rPr>
          <w:rFonts w:cstheme="minorHAnsi"/>
        </w:rPr>
        <w:t xml:space="preserve"> </w:t>
      </w:r>
      <w:r w:rsidRPr="009C1114">
        <w:rPr>
          <w:rFonts w:cstheme="minorHAnsi"/>
        </w:rPr>
        <w:t>for</w:t>
      </w:r>
      <w:r w:rsidRPr="00DF609D">
        <w:rPr>
          <w:rFonts w:cstheme="minorHAnsi"/>
        </w:rPr>
        <w:t xml:space="preserve"> </w:t>
      </w:r>
      <w:r w:rsidRPr="009C1114">
        <w:rPr>
          <w:rFonts w:cstheme="minorHAnsi"/>
        </w:rPr>
        <w:t>access</w:t>
      </w:r>
      <w:r w:rsidRPr="00DF609D">
        <w:rPr>
          <w:rFonts w:cstheme="minorHAnsi"/>
        </w:rPr>
        <w:t xml:space="preserve"> </w:t>
      </w:r>
      <w:r w:rsidRPr="009C1114">
        <w:rPr>
          <w:rFonts w:cstheme="minorHAnsi"/>
        </w:rPr>
        <w:t>to</w:t>
      </w:r>
      <w:r w:rsidRPr="00DF609D">
        <w:rPr>
          <w:rFonts w:cstheme="minorHAnsi"/>
        </w:rPr>
        <w:t xml:space="preserve"> </w:t>
      </w:r>
      <w:r w:rsidRPr="009C1114">
        <w:rPr>
          <w:rFonts w:cstheme="minorHAnsi"/>
        </w:rPr>
        <w:t>the</w:t>
      </w:r>
      <w:r w:rsidRPr="00DF609D">
        <w:rPr>
          <w:rFonts w:cstheme="minorHAnsi"/>
        </w:rPr>
        <w:t xml:space="preserve"> </w:t>
      </w:r>
      <w:r w:rsidRPr="009C1114">
        <w:rPr>
          <w:rFonts w:cstheme="minorHAnsi"/>
        </w:rPr>
        <w:t>water</w:t>
      </w:r>
      <w:r w:rsidRPr="00DF609D">
        <w:rPr>
          <w:rFonts w:cstheme="minorHAnsi"/>
        </w:rPr>
        <w:t xml:space="preserve"> </w:t>
      </w:r>
      <w:r w:rsidRPr="009C1114">
        <w:rPr>
          <w:rFonts w:cstheme="minorHAnsi"/>
        </w:rPr>
        <w:t>business'</w:t>
      </w:r>
      <w:r w:rsidRPr="00DF609D">
        <w:rPr>
          <w:rFonts w:cstheme="minorHAnsi"/>
        </w:rPr>
        <w:t xml:space="preserve"> </w:t>
      </w:r>
      <w:r w:rsidRPr="009C1114">
        <w:rPr>
          <w:rFonts w:cstheme="minorHAnsi"/>
        </w:rPr>
        <w:t>customer support policy</w:t>
      </w:r>
      <w:r w:rsidRPr="00DF609D">
        <w:rPr>
          <w:rFonts w:cstheme="minorHAnsi"/>
        </w:rPr>
        <w:t xml:space="preserve"> </w:t>
      </w:r>
      <w:r w:rsidRPr="009C1114">
        <w:rPr>
          <w:rFonts w:cstheme="minorHAnsi"/>
        </w:rPr>
        <w:t>under</w:t>
      </w:r>
      <w:r w:rsidRPr="00DF609D">
        <w:rPr>
          <w:rFonts w:cstheme="minorHAnsi"/>
        </w:rPr>
        <w:t xml:space="preserve"> </w:t>
      </w:r>
      <w:r w:rsidRPr="009C1114">
        <w:rPr>
          <w:rFonts w:cstheme="minorHAnsi"/>
        </w:rPr>
        <w:t>clause</w:t>
      </w:r>
      <w:r w:rsidRPr="00DF609D">
        <w:rPr>
          <w:rFonts w:cstheme="minorHAnsi"/>
        </w:rPr>
        <w:t xml:space="preserve"> </w:t>
      </w:r>
      <w:r w:rsidRPr="009C1114">
        <w:rPr>
          <w:rFonts w:cstheme="minorHAnsi"/>
        </w:rPr>
        <w:t>10.2</w:t>
      </w:r>
      <w:r w:rsidRPr="00DF609D">
        <w:rPr>
          <w:rFonts w:cstheme="minorHAnsi"/>
        </w:rPr>
        <w:t xml:space="preserve"> </w:t>
      </w:r>
      <w:r w:rsidRPr="009C1114">
        <w:rPr>
          <w:rFonts w:cstheme="minorHAnsi"/>
        </w:rPr>
        <w:t>and</w:t>
      </w:r>
      <w:r w:rsidRPr="00DF609D">
        <w:rPr>
          <w:rFonts w:cstheme="minorHAnsi"/>
        </w:rPr>
        <w:t xml:space="preserve"> </w:t>
      </w:r>
      <w:r w:rsidRPr="009C1114">
        <w:rPr>
          <w:rFonts w:cstheme="minorHAnsi"/>
        </w:rPr>
        <w:t>address</w:t>
      </w:r>
      <w:r w:rsidRPr="00DF609D">
        <w:rPr>
          <w:rFonts w:cstheme="minorHAnsi"/>
        </w:rPr>
        <w:t xml:space="preserve"> </w:t>
      </w:r>
      <w:r w:rsidRPr="009C1114">
        <w:rPr>
          <w:rFonts w:cstheme="minorHAnsi"/>
        </w:rPr>
        <w:t>what</w:t>
      </w:r>
      <w:r w:rsidRPr="00DF609D">
        <w:rPr>
          <w:rFonts w:cstheme="minorHAnsi"/>
        </w:rPr>
        <w:t xml:space="preserve"> </w:t>
      </w:r>
      <w:r w:rsidRPr="009C1114">
        <w:rPr>
          <w:rFonts w:cstheme="minorHAnsi"/>
        </w:rPr>
        <w:t>payment</w:t>
      </w:r>
      <w:r w:rsidRPr="00DF609D">
        <w:rPr>
          <w:rFonts w:cstheme="minorHAnsi"/>
        </w:rPr>
        <w:t xml:space="preserve"> </w:t>
      </w:r>
      <w:r w:rsidRPr="009C1114">
        <w:rPr>
          <w:rFonts w:cstheme="minorHAnsi"/>
        </w:rPr>
        <w:t>support</w:t>
      </w:r>
      <w:r w:rsidRPr="00DF609D">
        <w:rPr>
          <w:rFonts w:cstheme="minorHAnsi"/>
        </w:rPr>
        <w:t xml:space="preserve"> </w:t>
      </w:r>
      <w:r w:rsidRPr="009C1114">
        <w:rPr>
          <w:rFonts w:cstheme="minorHAnsi"/>
        </w:rPr>
        <w:t>will apply to customers affected by family violence;</w:t>
      </w:r>
    </w:p>
    <w:p w14:paraId="58F0E38D" w14:textId="77777777" w:rsidR="009C1114" w:rsidRPr="00976BE5" w:rsidRDefault="009C1114" w:rsidP="00A27D19">
      <w:pPr>
        <w:pStyle w:val="ListParagraph"/>
        <w:widowControl w:val="0"/>
        <w:numPr>
          <w:ilvl w:val="0"/>
          <w:numId w:val="175"/>
        </w:numPr>
        <w:tabs>
          <w:tab w:val="left" w:pos="2670"/>
        </w:tabs>
        <w:autoSpaceDE w:val="0"/>
        <w:autoSpaceDN w:val="0"/>
        <w:spacing w:line="360" w:lineRule="auto"/>
        <w:ind w:left="1134" w:hanging="567"/>
        <w:contextualSpacing w:val="0"/>
        <w:rPr>
          <w:rFonts w:cstheme="minorHAnsi"/>
        </w:rPr>
      </w:pPr>
      <w:r w:rsidRPr="009A3D1F">
        <w:rPr>
          <w:rFonts w:cstheme="minorHAnsi"/>
        </w:rPr>
        <w:t>provide a process that avoids customers having to repeat disclosure</w:t>
      </w:r>
      <w:r w:rsidRPr="00DF609D">
        <w:rPr>
          <w:rFonts w:cstheme="minorHAnsi"/>
        </w:rPr>
        <w:t xml:space="preserve"> </w:t>
      </w:r>
      <w:r w:rsidRPr="009A3D1F">
        <w:rPr>
          <w:rFonts w:cstheme="minorHAnsi"/>
        </w:rPr>
        <w:t>of</w:t>
      </w:r>
      <w:r w:rsidRPr="00DF609D">
        <w:rPr>
          <w:rFonts w:cstheme="minorHAnsi"/>
        </w:rPr>
        <w:t xml:space="preserve"> </w:t>
      </w:r>
      <w:r w:rsidRPr="009A3D1F">
        <w:rPr>
          <w:rFonts w:cstheme="minorHAnsi"/>
        </w:rPr>
        <w:t>their</w:t>
      </w:r>
      <w:r w:rsidRPr="00DF609D">
        <w:rPr>
          <w:rFonts w:cstheme="minorHAnsi"/>
        </w:rPr>
        <w:t xml:space="preserve"> </w:t>
      </w:r>
      <w:r w:rsidRPr="009A3D1F">
        <w:rPr>
          <w:rFonts w:cstheme="minorHAnsi"/>
        </w:rPr>
        <w:t>family</w:t>
      </w:r>
      <w:r w:rsidRPr="00DF609D">
        <w:rPr>
          <w:rFonts w:cstheme="minorHAnsi"/>
        </w:rPr>
        <w:t xml:space="preserve"> </w:t>
      </w:r>
      <w:r w:rsidRPr="009A3D1F">
        <w:rPr>
          <w:rFonts w:cstheme="minorHAnsi"/>
        </w:rPr>
        <w:t>violence,</w:t>
      </w:r>
      <w:r w:rsidRPr="00DF609D">
        <w:rPr>
          <w:rFonts w:cstheme="minorHAnsi"/>
        </w:rPr>
        <w:t xml:space="preserve"> </w:t>
      </w:r>
      <w:r w:rsidRPr="009A3D1F">
        <w:rPr>
          <w:rFonts w:cstheme="minorHAnsi"/>
        </w:rPr>
        <w:t>and</w:t>
      </w:r>
      <w:r w:rsidRPr="00DF609D">
        <w:rPr>
          <w:rFonts w:cstheme="minorHAnsi"/>
        </w:rPr>
        <w:t xml:space="preserve"> </w:t>
      </w:r>
      <w:r w:rsidRPr="009A3D1F">
        <w:rPr>
          <w:rFonts w:cstheme="minorHAnsi"/>
        </w:rPr>
        <w:t>provides</w:t>
      </w:r>
      <w:r w:rsidRPr="00DF609D">
        <w:rPr>
          <w:rFonts w:cstheme="minorHAnsi"/>
        </w:rPr>
        <w:t xml:space="preserve"> </w:t>
      </w:r>
      <w:r w:rsidRPr="009A3D1F">
        <w:rPr>
          <w:rFonts w:cstheme="minorHAnsi"/>
        </w:rPr>
        <w:t>for</w:t>
      </w:r>
      <w:r w:rsidRPr="00DF609D">
        <w:rPr>
          <w:rFonts w:cstheme="minorHAnsi"/>
        </w:rPr>
        <w:t xml:space="preserve"> </w:t>
      </w:r>
      <w:r w:rsidRPr="009A3D1F">
        <w:rPr>
          <w:rFonts w:cstheme="minorHAnsi"/>
        </w:rPr>
        <w:t>continuity</w:t>
      </w:r>
      <w:r w:rsidRPr="00DF609D">
        <w:rPr>
          <w:rFonts w:cstheme="minorHAnsi"/>
        </w:rPr>
        <w:t xml:space="preserve"> </w:t>
      </w:r>
      <w:r w:rsidRPr="009A3D1F">
        <w:rPr>
          <w:rFonts w:cstheme="minorHAnsi"/>
        </w:rPr>
        <w:t>of</w:t>
      </w:r>
      <w:r w:rsidRPr="00DF609D">
        <w:rPr>
          <w:rFonts w:cstheme="minorHAnsi"/>
        </w:rPr>
        <w:t xml:space="preserve"> </w:t>
      </w:r>
      <w:r w:rsidRPr="009A3D1F">
        <w:rPr>
          <w:rFonts w:cstheme="minorHAnsi"/>
        </w:rPr>
        <w:t xml:space="preserve">service; </w:t>
      </w:r>
    </w:p>
    <w:p w14:paraId="2C568C83" w14:textId="4BE4A236" w:rsidR="009C1114" w:rsidRPr="002B0C97" w:rsidRDefault="009C1114" w:rsidP="00A27D19">
      <w:pPr>
        <w:pStyle w:val="ListParagraph"/>
        <w:widowControl w:val="0"/>
        <w:numPr>
          <w:ilvl w:val="0"/>
          <w:numId w:val="175"/>
        </w:numPr>
        <w:tabs>
          <w:tab w:val="left" w:pos="2670"/>
        </w:tabs>
        <w:autoSpaceDE w:val="0"/>
        <w:autoSpaceDN w:val="0"/>
        <w:spacing w:line="360" w:lineRule="auto"/>
        <w:ind w:left="1134" w:hanging="567"/>
        <w:contextualSpacing w:val="0"/>
        <w:rPr>
          <w:rFonts w:cstheme="minorHAnsi"/>
        </w:rPr>
      </w:pPr>
      <w:r w:rsidRPr="009A3D1F">
        <w:rPr>
          <w:rFonts w:cstheme="minorHAnsi"/>
        </w:rPr>
        <w:t>provide</w:t>
      </w:r>
      <w:r w:rsidRPr="00DF609D">
        <w:rPr>
          <w:rFonts w:cstheme="minorHAnsi"/>
        </w:rPr>
        <w:t xml:space="preserve"> </w:t>
      </w:r>
      <w:r w:rsidRPr="009A3D1F">
        <w:rPr>
          <w:rFonts w:cstheme="minorHAnsi"/>
        </w:rPr>
        <w:t>a</w:t>
      </w:r>
      <w:r w:rsidRPr="00DF609D">
        <w:rPr>
          <w:rFonts w:cstheme="minorHAnsi"/>
        </w:rPr>
        <w:t xml:space="preserve"> </w:t>
      </w:r>
      <w:r w:rsidRPr="009A3D1F">
        <w:rPr>
          <w:rFonts w:cstheme="minorHAnsi"/>
        </w:rPr>
        <w:t>means</w:t>
      </w:r>
      <w:r w:rsidRPr="00DF609D">
        <w:rPr>
          <w:rFonts w:cstheme="minorHAnsi"/>
        </w:rPr>
        <w:t xml:space="preserve"> </w:t>
      </w:r>
      <w:r w:rsidRPr="009A3D1F">
        <w:rPr>
          <w:rFonts w:cstheme="minorHAnsi"/>
        </w:rPr>
        <w:t>for</w:t>
      </w:r>
      <w:r w:rsidRPr="00DF609D">
        <w:rPr>
          <w:rFonts w:cstheme="minorHAnsi"/>
        </w:rPr>
        <w:t xml:space="preserve"> </w:t>
      </w:r>
      <w:r w:rsidRPr="009A3D1F">
        <w:rPr>
          <w:rFonts w:cstheme="minorHAnsi"/>
        </w:rPr>
        <w:t>referring</w:t>
      </w:r>
      <w:r w:rsidRPr="00DF609D">
        <w:rPr>
          <w:rFonts w:cstheme="minorHAnsi"/>
        </w:rPr>
        <w:t xml:space="preserve"> </w:t>
      </w:r>
      <w:r w:rsidRPr="009A3D1F">
        <w:rPr>
          <w:rFonts w:cstheme="minorHAnsi"/>
        </w:rPr>
        <w:t>customers</w:t>
      </w:r>
      <w:r w:rsidRPr="00DF609D">
        <w:rPr>
          <w:rFonts w:cstheme="minorHAnsi"/>
        </w:rPr>
        <w:t xml:space="preserve"> </w:t>
      </w:r>
      <w:r w:rsidRPr="009A3D1F">
        <w:rPr>
          <w:rFonts w:cstheme="minorHAnsi"/>
        </w:rPr>
        <w:t>who</w:t>
      </w:r>
      <w:r w:rsidRPr="00DF609D">
        <w:rPr>
          <w:rFonts w:cstheme="minorHAnsi"/>
        </w:rPr>
        <w:t xml:space="preserve"> </w:t>
      </w:r>
      <w:r w:rsidRPr="009A3D1F">
        <w:rPr>
          <w:rFonts w:cstheme="minorHAnsi"/>
        </w:rPr>
        <w:t>may</w:t>
      </w:r>
      <w:r w:rsidRPr="00DF609D">
        <w:rPr>
          <w:rFonts w:cstheme="minorHAnsi"/>
        </w:rPr>
        <w:t xml:space="preserve"> </w:t>
      </w:r>
      <w:r w:rsidRPr="009A3D1F">
        <w:rPr>
          <w:rFonts w:cstheme="minorHAnsi"/>
        </w:rPr>
        <w:t>be</w:t>
      </w:r>
      <w:r w:rsidRPr="00DF609D">
        <w:rPr>
          <w:rFonts w:cstheme="minorHAnsi"/>
        </w:rPr>
        <w:t xml:space="preserve"> </w:t>
      </w:r>
      <w:r w:rsidRPr="009A3D1F">
        <w:rPr>
          <w:rFonts w:cstheme="minorHAnsi"/>
        </w:rPr>
        <w:t>affected</w:t>
      </w:r>
      <w:r w:rsidRPr="00DF609D">
        <w:rPr>
          <w:rFonts w:cstheme="minorHAnsi"/>
        </w:rPr>
        <w:t xml:space="preserve"> </w:t>
      </w:r>
      <w:r w:rsidRPr="009A3D1F">
        <w:rPr>
          <w:rFonts w:cstheme="minorHAnsi"/>
        </w:rPr>
        <w:t>by</w:t>
      </w:r>
      <w:r w:rsidRPr="00DF609D">
        <w:rPr>
          <w:rFonts w:cstheme="minorHAnsi"/>
        </w:rPr>
        <w:t xml:space="preserve"> </w:t>
      </w:r>
      <w:r w:rsidRPr="009A3D1F">
        <w:rPr>
          <w:rFonts w:cstheme="minorHAnsi"/>
        </w:rPr>
        <w:t xml:space="preserve">family violence to specialist family violence </w:t>
      </w:r>
      <w:r w:rsidRPr="0018217A">
        <w:rPr>
          <w:rFonts w:cstheme="minorHAnsi"/>
        </w:rPr>
        <w:t>services;</w:t>
      </w:r>
      <w:r w:rsidR="004364B9" w:rsidRPr="0018217A">
        <w:rPr>
          <w:rFonts w:cstheme="minorHAnsi"/>
        </w:rPr>
        <w:t xml:space="preserve"> and</w:t>
      </w:r>
    </w:p>
    <w:p w14:paraId="10E7C5EE" w14:textId="22D91269" w:rsidR="009C1114" w:rsidRPr="00285F63" w:rsidRDefault="009C1114" w:rsidP="006D46FF">
      <w:pPr>
        <w:pStyle w:val="ListParagraph"/>
        <w:widowControl w:val="0"/>
        <w:numPr>
          <w:ilvl w:val="0"/>
          <w:numId w:val="175"/>
        </w:numPr>
        <w:tabs>
          <w:tab w:val="left" w:pos="2301"/>
          <w:tab w:val="left" w:pos="2302"/>
        </w:tabs>
        <w:autoSpaceDE w:val="0"/>
        <w:autoSpaceDN w:val="0"/>
        <w:spacing w:line="360" w:lineRule="auto"/>
        <w:ind w:left="1134" w:right="599" w:hanging="567"/>
        <w:rPr>
          <w:rFonts w:cstheme="minorHAnsi"/>
        </w:rPr>
      </w:pPr>
      <w:r w:rsidRPr="00285F63">
        <w:rPr>
          <w:rFonts w:cstheme="minorHAnsi"/>
        </w:rPr>
        <w:t xml:space="preserve">publish </w:t>
      </w:r>
      <w:r w:rsidRPr="0018217A">
        <w:rPr>
          <w:rFonts w:cstheme="minorHAnsi"/>
        </w:rPr>
        <w:t>and maintain</w:t>
      </w:r>
      <w:r w:rsidRPr="00285F63">
        <w:rPr>
          <w:rFonts w:cstheme="minorHAnsi"/>
        </w:rPr>
        <w:t xml:space="preserve"> on its </w:t>
      </w:r>
      <w:r w:rsidRPr="0018217A">
        <w:rPr>
          <w:rFonts w:cstheme="minorHAnsi"/>
        </w:rPr>
        <w:t>website information about the</w:t>
      </w:r>
      <w:r w:rsidRPr="00285F63">
        <w:rPr>
          <w:rFonts w:cstheme="minorHAnsi"/>
        </w:rPr>
        <w:t xml:space="preserve"> assistance and </w:t>
      </w:r>
      <w:r w:rsidRPr="00285F63">
        <w:rPr>
          <w:rFonts w:cstheme="minorHAnsi"/>
        </w:rPr>
        <w:lastRenderedPageBreak/>
        <w:t>referrals available to customers affected by family violence and how customers may access such assistance</w:t>
      </w:r>
      <w:r w:rsidR="006D46FF">
        <w:rPr>
          <w:rFonts w:cstheme="minorHAnsi"/>
        </w:rPr>
        <w:t>.</w:t>
      </w:r>
    </w:p>
    <w:p w14:paraId="520AB77A" w14:textId="26D6FA72" w:rsidR="009C1114" w:rsidRPr="001D7082" w:rsidRDefault="009C1114" w:rsidP="009C1114">
      <w:pPr>
        <w:pStyle w:val="Heading3numbered"/>
        <w:numPr>
          <w:ilvl w:val="1"/>
          <w:numId w:val="117"/>
        </w:numPr>
        <w:spacing w:before="160" w:after="160" w:line="360" w:lineRule="auto"/>
        <w:ind w:left="851" w:right="457" w:hanging="851"/>
        <w:rPr>
          <w:color w:val="auto"/>
        </w:rPr>
      </w:pPr>
      <w:bookmarkStart w:id="104" w:name="_Toc150786029"/>
      <w:r>
        <w:rPr>
          <w:color w:val="auto"/>
        </w:rPr>
        <w:t>Family violence</w:t>
      </w:r>
      <w:r w:rsidRPr="001D7082">
        <w:rPr>
          <w:color w:val="auto"/>
        </w:rPr>
        <w:t xml:space="preserve"> policy</w:t>
      </w:r>
      <w:bookmarkEnd w:id="104"/>
      <w:r w:rsidRPr="001D7082">
        <w:rPr>
          <w:color w:val="auto"/>
        </w:rPr>
        <w:t xml:space="preserve"> </w:t>
      </w:r>
    </w:p>
    <w:p w14:paraId="63C520B2" w14:textId="0126FCB6" w:rsidR="009C1114" w:rsidRDefault="0013606D" w:rsidP="006D46FF">
      <w:pPr>
        <w:pStyle w:val="ListParagraph"/>
        <w:numPr>
          <w:ilvl w:val="0"/>
          <w:numId w:val="174"/>
        </w:numPr>
        <w:spacing w:line="360" w:lineRule="auto"/>
        <w:ind w:left="567" w:right="599" w:hanging="567"/>
        <w:contextualSpacing w:val="0"/>
        <w:rPr>
          <w:rFonts w:cstheme="minorHAnsi"/>
        </w:rPr>
      </w:pPr>
      <w:r>
        <w:rPr>
          <w:rFonts w:cstheme="minorHAnsi"/>
        </w:rPr>
        <w:t xml:space="preserve"> </w:t>
      </w:r>
      <w:r w:rsidR="009C1114" w:rsidRPr="009C1114">
        <w:rPr>
          <w:rFonts w:cstheme="minorHAnsi"/>
        </w:rPr>
        <w:t>A</w:t>
      </w:r>
      <w:r w:rsidR="009C1114" w:rsidRPr="00DF609D">
        <w:rPr>
          <w:rFonts w:cstheme="minorHAnsi"/>
        </w:rPr>
        <w:t xml:space="preserve"> </w:t>
      </w:r>
      <w:r w:rsidR="009C1114" w:rsidRPr="009C1114">
        <w:rPr>
          <w:rFonts w:cstheme="minorHAnsi"/>
        </w:rPr>
        <w:t>water</w:t>
      </w:r>
      <w:r w:rsidR="009C1114" w:rsidRPr="00DF609D">
        <w:rPr>
          <w:rFonts w:cstheme="minorHAnsi"/>
        </w:rPr>
        <w:t xml:space="preserve"> </w:t>
      </w:r>
      <w:r w:rsidR="009C1114" w:rsidRPr="009C1114">
        <w:rPr>
          <w:rFonts w:cstheme="minorHAnsi"/>
        </w:rPr>
        <w:t>business</w:t>
      </w:r>
      <w:r w:rsidR="009C1114" w:rsidRPr="00DF609D">
        <w:rPr>
          <w:rFonts w:cstheme="minorHAnsi"/>
        </w:rPr>
        <w:t xml:space="preserve"> </w:t>
      </w:r>
      <w:r w:rsidR="009C1114" w:rsidRPr="009C1114">
        <w:rPr>
          <w:rFonts w:cstheme="minorHAnsi"/>
        </w:rPr>
        <w:t>must</w:t>
      </w:r>
      <w:r w:rsidR="009C1114" w:rsidRPr="00DF609D">
        <w:rPr>
          <w:rFonts w:cstheme="minorHAnsi"/>
        </w:rPr>
        <w:t xml:space="preserve"> </w:t>
      </w:r>
      <w:r w:rsidR="009C1114" w:rsidRPr="0018217A">
        <w:rPr>
          <w:rFonts w:cstheme="minorHAnsi"/>
        </w:rPr>
        <w:t xml:space="preserve">have and maintain a family violence policy that outlines how the water business will discharge the obligations in </w:t>
      </w:r>
      <w:r w:rsidR="0018217A">
        <w:rPr>
          <w:rFonts w:cstheme="minorHAnsi"/>
        </w:rPr>
        <w:t>c</w:t>
      </w:r>
      <w:r w:rsidR="003F003F" w:rsidRPr="0018217A">
        <w:rPr>
          <w:rFonts w:cstheme="minorHAnsi"/>
        </w:rPr>
        <w:t>lause</w:t>
      </w:r>
      <w:r w:rsidR="009C1114" w:rsidRPr="0018217A">
        <w:rPr>
          <w:rFonts w:cstheme="minorHAnsi"/>
        </w:rPr>
        <w:t xml:space="preserve"> 11.1</w:t>
      </w:r>
      <w:r w:rsidR="003F003F" w:rsidRPr="0018217A">
        <w:rPr>
          <w:rFonts w:cstheme="minorHAnsi"/>
        </w:rPr>
        <w:t>(a)</w:t>
      </w:r>
      <w:r w:rsidR="0018217A">
        <w:rPr>
          <w:rFonts w:cstheme="minorHAnsi"/>
        </w:rPr>
        <w:t>, excluding the obligations in clauses</w:t>
      </w:r>
      <w:r w:rsidR="00DE0D42">
        <w:rPr>
          <w:rFonts w:cstheme="minorHAnsi"/>
        </w:rPr>
        <w:t xml:space="preserve"> 11.1(a)</w:t>
      </w:r>
      <w:r w:rsidR="00253EF8" w:rsidRPr="0018217A">
        <w:rPr>
          <w:rFonts w:cstheme="minorHAnsi"/>
        </w:rPr>
        <w:t>(</w:t>
      </w:r>
      <w:r w:rsidR="00227264" w:rsidRPr="0018217A">
        <w:rPr>
          <w:rFonts w:cstheme="minorHAnsi"/>
        </w:rPr>
        <w:t>i</w:t>
      </w:r>
      <w:r w:rsidR="00DE0D42">
        <w:rPr>
          <w:rFonts w:cstheme="minorHAnsi"/>
        </w:rPr>
        <w:t>i</w:t>
      </w:r>
      <w:r w:rsidR="00253EF8" w:rsidRPr="0018217A">
        <w:rPr>
          <w:rFonts w:cstheme="minorHAnsi"/>
        </w:rPr>
        <w:t>)</w:t>
      </w:r>
      <w:r w:rsidR="00DE0D42">
        <w:rPr>
          <w:rFonts w:cstheme="minorHAnsi"/>
        </w:rPr>
        <w:t xml:space="preserve"> and 11.1(a)</w:t>
      </w:r>
      <w:r w:rsidR="005D7730" w:rsidRPr="0018217A">
        <w:rPr>
          <w:rFonts w:cstheme="minorHAnsi"/>
        </w:rPr>
        <w:t>(</w:t>
      </w:r>
      <w:r w:rsidR="002C5DD3" w:rsidRPr="0018217A">
        <w:rPr>
          <w:rFonts w:cstheme="minorHAnsi"/>
        </w:rPr>
        <w:t>vi</w:t>
      </w:r>
      <w:r w:rsidR="00DE0D42">
        <w:rPr>
          <w:rFonts w:cstheme="minorHAnsi"/>
        </w:rPr>
        <w:t>i</w:t>
      </w:r>
      <w:r w:rsidR="002C5DD3" w:rsidRPr="0018217A">
        <w:rPr>
          <w:rFonts w:cstheme="minorHAnsi"/>
        </w:rPr>
        <w:t>i</w:t>
      </w:r>
      <w:r w:rsidR="005D7730" w:rsidRPr="0018217A">
        <w:rPr>
          <w:rFonts w:cstheme="minorHAnsi"/>
        </w:rPr>
        <w:t>)</w:t>
      </w:r>
      <w:r w:rsidR="002C5DD3" w:rsidRPr="0018217A">
        <w:rPr>
          <w:rFonts w:cstheme="minorHAnsi"/>
        </w:rPr>
        <w:t>.</w:t>
      </w:r>
    </w:p>
    <w:p w14:paraId="74E1E329" w14:textId="57ED941D" w:rsidR="009C1114" w:rsidRPr="00E22262" w:rsidRDefault="003F003F" w:rsidP="006D46FF">
      <w:pPr>
        <w:pStyle w:val="ListParagraph"/>
        <w:numPr>
          <w:ilvl w:val="0"/>
          <w:numId w:val="174"/>
        </w:numPr>
        <w:spacing w:line="360" w:lineRule="auto"/>
        <w:ind w:left="567" w:right="599" w:hanging="567"/>
        <w:contextualSpacing w:val="0"/>
        <w:rPr>
          <w:rFonts w:cstheme="minorHAnsi"/>
        </w:rPr>
      </w:pPr>
      <w:r w:rsidRPr="0018217A">
        <w:rPr>
          <w:rFonts w:cstheme="minorHAnsi"/>
        </w:rPr>
        <w:t>A</w:t>
      </w:r>
      <w:r w:rsidR="009C1114" w:rsidRPr="0018217A">
        <w:rPr>
          <w:rFonts w:cstheme="minorHAnsi"/>
        </w:rPr>
        <w:t xml:space="preserve"> water business must:</w:t>
      </w:r>
    </w:p>
    <w:p w14:paraId="18D4938F" w14:textId="26B3504C" w:rsidR="009C1114" w:rsidRDefault="009C1114" w:rsidP="004943A4">
      <w:pPr>
        <w:pStyle w:val="ListParagraph"/>
        <w:numPr>
          <w:ilvl w:val="0"/>
          <w:numId w:val="184"/>
        </w:numPr>
        <w:spacing w:line="360" w:lineRule="auto"/>
        <w:ind w:left="1134" w:right="599" w:hanging="567"/>
        <w:contextualSpacing w:val="0"/>
        <w:rPr>
          <w:rFonts w:eastAsia="Arial" w:cstheme="minorHAnsi"/>
        </w:rPr>
      </w:pPr>
      <w:r w:rsidRPr="0018217A">
        <w:rPr>
          <w:rFonts w:eastAsia="Arial" w:cstheme="minorHAnsi"/>
        </w:rPr>
        <w:t>publish its family violence policy on its website and must make it available to</w:t>
      </w:r>
      <w:r w:rsidRPr="00E22262">
        <w:rPr>
          <w:rFonts w:eastAsia="Arial" w:cstheme="minorHAnsi"/>
        </w:rPr>
        <w:t xml:space="preserve"> a customer upon request; </w:t>
      </w:r>
    </w:p>
    <w:p w14:paraId="2E2D8B93" w14:textId="51E3C739" w:rsidR="009C1114" w:rsidRPr="00E22262" w:rsidRDefault="009C1114" w:rsidP="004943A4">
      <w:pPr>
        <w:pStyle w:val="ListParagraph"/>
        <w:numPr>
          <w:ilvl w:val="0"/>
          <w:numId w:val="184"/>
        </w:numPr>
        <w:spacing w:line="360" w:lineRule="auto"/>
        <w:ind w:left="1134" w:right="457" w:hanging="566"/>
        <w:contextualSpacing w:val="0"/>
        <w:rPr>
          <w:rFonts w:eastAsia="Arial" w:cstheme="minorHAnsi"/>
        </w:rPr>
      </w:pPr>
      <w:r w:rsidRPr="0018217A">
        <w:t>keep a copy of its family violence policy at its offices for inspection upon request</w:t>
      </w:r>
      <w:r w:rsidR="0013606D" w:rsidRPr="0018217A">
        <w:t>;</w:t>
      </w:r>
    </w:p>
    <w:p w14:paraId="245049D7" w14:textId="53C01756" w:rsidR="009C1114" w:rsidRPr="00E22262" w:rsidRDefault="009C1114" w:rsidP="0018217A">
      <w:pPr>
        <w:pStyle w:val="ListParagraph"/>
        <w:numPr>
          <w:ilvl w:val="0"/>
          <w:numId w:val="184"/>
        </w:numPr>
        <w:spacing w:line="360" w:lineRule="auto"/>
        <w:ind w:left="1134" w:right="599" w:hanging="566"/>
        <w:contextualSpacing w:val="0"/>
        <w:rPr>
          <w:rFonts w:eastAsia="Arial" w:cstheme="minorHAnsi"/>
        </w:rPr>
      </w:pPr>
      <w:r w:rsidRPr="00E22262">
        <w:rPr>
          <w:rFonts w:eastAsia="Arial" w:cstheme="minorHAnsi"/>
        </w:rPr>
        <w:t xml:space="preserve">provide its </w:t>
      </w:r>
      <w:r>
        <w:rPr>
          <w:rFonts w:eastAsia="Arial" w:cstheme="minorHAnsi"/>
        </w:rPr>
        <w:t>family violence</w:t>
      </w:r>
      <w:r w:rsidRPr="00E22262">
        <w:rPr>
          <w:rFonts w:eastAsia="Arial" w:cstheme="minorHAnsi"/>
        </w:rPr>
        <w:t xml:space="preserve"> policy in a different language upon a reasonable request to do so; and </w:t>
      </w:r>
    </w:p>
    <w:p w14:paraId="372D82DD" w14:textId="77777777" w:rsidR="009C1114" w:rsidRDefault="009C1114" w:rsidP="0018217A">
      <w:pPr>
        <w:pStyle w:val="ListParagraph"/>
        <w:numPr>
          <w:ilvl w:val="0"/>
          <w:numId w:val="184"/>
        </w:numPr>
        <w:spacing w:line="360" w:lineRule="auto"/>
        <w:ind w:left="1134" w:right="599" w:hanging="566"/>
        <w:contextualSpacing w:val="0"/>
      </w:pPr>
      <w:r w:rsidRPr="00E22262">
        <w:rPr>
          <w:rFonts w:eastAsia="Arial" w:cstheme="minorHAnsi"/>
        </w:rPr>
        <w:t>assess each</w:t>
      </w:r>
      <w:r>
        <w:t xml:space="preserve"> customer on a case-by-case basis.</w:t>
      </w:r>
    </w:p>
    <w:p w14:paraId="527817A7" w14:textId="7B039331" w:rsidR="009C1114" w:rsidRPr="009C1114" w:rsidRDefault="001C4F5C" w:rsidP="0018217A">
      <w:pPr>
        <w:pStyle w:val="ListParagraph"/>
        <w:widowControl w:val="0"/>
        <w:numPr>
          <w:ilvl w:val="0"/>
          <w:numId w:val="174"/>
        </w:numPr>
        <w:tabs>
          <w:tab w:val="left" w:pos="2301"/>
          <w:tab w:val="left" w:pos="2302"/>
        </w:tabs>
        <w:autoSpaceDE w:val="0"/>
        <w:autoSpaceDN w:val="0"/>
        <w:spacing w:line="360" w:lineRule="auto"/>
        <w:ind w:left="567" w:right="599" w:hanging="567"/>
        <w:contextualSpacing w:val="0"/>
        <w:rPr>
          <w:rFonts w:cstheme="minorHAnsi"/>
        </w:rPr>
      </w:pPr>
      <w:r w:rsidRPr="0018217A">
        <w:rPr>
          <w:rFonts w:cstheme="minorHAnsi"/>
        </w:rPr>
        <w:t>A water business must</w:t>
      </w:r>
      <w:r>
        <w:rPr>
          <w:rFonts w:cstheme="minorHAnsi"/>
        </w:rPr>
        <w:t xml:space="preserve"> </w:t>
      </w:r>
      <w:r w:rsidR="009C1114" w:rsidRPr="009A3D1F">
        <w:rPr>
          <w:rFonts w:cstheme="minorHAnsi"/>
        </w:rPr>
        <w:t>periodic</w:t>
      </w:r>
      <w:r w:rsidR="009C1114">
        <w:rPr>
          <w:rFonts w:cstheme="minorHAnsi"/>
        </w:rPr>
        <w:t>ally</w:t>
      </w:r>
      <w:r w:rsidR="009C1114" w:rsidRPr="00177AB8">
        <w:rPr>
          <w:rFonts w:cstheme="minorHAnsi"/>
        </w:rPr>
        <w:t xml:space="preserve"> </w:t>
      </w:r>
      <w:r w:rsidR="009C1114" w:rsidRPr="009A3D1F">
        <w:rPr>
          <w:rFonts w:cstheme="minorHAnsi"/>
        </w:rPr>
        <w:t>review</w:t>
      </w:r>
      <w:r w:rsidR="009C1114" w:rsidRPr="00177AB8">
        <w:rPr>
          <w:rFonts w:cstheme="minorHAnsi"/>
        </w:rPr>
        <w:t xml:space="preserve"> </w:t>
      </w:r>
      <w:r w:rsidR="009C1114" w:rsidRPr="009A3D1F">
        <w:rPr>
          <w:rFonts w:cstheme="minorHAnsi"/>
        </w:rPr>
        <w:t>the</w:t>
      </w:r>
      <w:r w:rsidR="009C1114" w:rsidRPr="00177AB8">
        <w:rPr>
          <w:rFonts w:cstheme="minorHAnsi"/>
        </w:rPr>
        <w:t xml:space="preserve"> </w:t>
      </w:r>
      <w:r w:rsidR="009C1114" w:rsidRPr="0018217A">
        <w:rPr>
          <w:rFonts w:cstheme="minorHAnsi"/>
        </w:rPr>
        <w:t>family violence policy</w:t>
      </w:r>
      <w:r w:rsidR="009C1114" w:rsidRPr="00177AB8">
        <w:rPr>
          <w:rFonts w:cstheme="minorHAnsi"/>
        </w:rPr>
        <w:t xml:space="preserve"> </w:t>
      </w:r>
      <w:r w:rsidR="009C1114" w:rsidRPr="009A3D1F">
        <w:rPr>
          <w:rFonts w:cstheme="minorHAnsi"/>
        </w:rPr>
        <w:t>and</w:t>
      </w:r>
      <w:r w:rsidR="009C1114" w:rsidRPr="00177AB8">
        <w:rPr>
          <w:rFonts w:cstheme="minorHAnsi"/>
        </w:rPr>
        <w:t xml:space="preserve"> </w:t>
      </w:r>
      <w:r w:rsidR="009C1114" w:rsidRPr="009A3D1F">
        <w:rPr>
          <w:rFonts w:cstheme="minorHAnsi"/>
        </w:rPr>
        <w:t>its</w:t>
      </w:r>
      <w:r w:rsidR="009C1114" w:rsidRPr="00177AB8">
        <w:rPr>
          <w:rFonts w:cstheme="minorHAnsi"/>
        </w:rPr>
        <w:t xml:space="preserve"> </w:t>
      </w:r>
      <w:r w:rsidR="009C1114" w:rsidRPr="009A3D1F">
        <w:rPr>
          <w:rFonts w:cstheme="minorHAnsi"/>
        </w:rPr>
        <w:t xml:space="preserve">associated </w:t>
      </w:r>
      <w:r w:rsidR="009C1114" w:rsidRPr="00177AB8">
        <w:rPr>
          <w:rFonts w:cstheme="minorHAnsi"/>
        </w:rPr>
        <w:t>procedures</w:t>
      </w:r>
      <w:r w:rsidR="009C1114" w:rsidRPr="00DF609D">
        <w:rPr>
          <w:rFonts w:cstheme="minorHAnsi"/>
        </w:rPr>
        <w:t>.</w:t>
      </w:r>
    </w:p>
    <w:p w14:paraId="7CA3B5BC" w14:textId="40FA9D38" w:rsidR="00033974" w:rsidRPr="00E82B08" w:rsidRDefault="00033974"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160" w:line="360" w:lineRule="auto"/>
        <w:ind w:left="851" w:right="1204" w:hanging="851"/>
      </w:pPr>
      <w:bookmarkStart w:id="105" w:name="_Toc150786030"/>
      <w:r>
        <w:t>Special needs</w:t>
      </w:r>
      <w:bookmarkEnd w:id="105"/>
    </w:p>
    <w:p w14:paraId="5654A0E0" w14:textId="77777777" w:rsidR="00033974" w:rsidRPr="002B0C97" w:rsidRDefault="00033974" w:rsidP="00770733">
      <w:pPr>
        <w:pStyle w:val="ListParagraph"/>
        <w:widowControl w:val="0"/>
        <w:numPr>
          <w:ilvl w:val="0"/>
          <w:numId w:val="151"/>
        </w:numPr>
        <w:tabs>
          <w:tab w:val="left" w:pos="2301"/>
          <w:tab w:val="left" w:pos="2302"/>
        </w:tabs>
        <w:autoSpaceDE w:val="0"/>
        <w:autoSpaceDN w:val="0"/>
        <w:spacing w:line="360" w:lineRule="auto"/>
        <w:ind w:left="567" w:right="457" w:hanging="567"/>
        <w:contextualSpacing w:val="0"/>
        <w:rPr>
          <w:rFonts w:cstheme="minorHAnsi"/>
        </w:rPr>
      </w:pPr>
      <w:r w:rsidRPr="002B0C97">
        <w:rPr>
          <w:rFonts w:cstheme="minorHAnsi"/>
        </w:rPr>
        <w:t>A water business must keep an up to date register of customers who require water for:</w:t>
      </w:r>
    </w:p>
    <w:p w14:paraId="0134B0DB" w14:textId="0991CEC8" w:rsidR="00033974" w:rsidRPr="00976BE5" w:rsidRDefault="00033974" w:rsidP="00770733">
      <w:pPr>
        <w:pStyle w:val="ListParagraph"/>
        <w:widowControl w:val="0"/>
        <w:numPr>
          <w:ilvl w:val="2"/>
          <w:numId w:val="152"/>
        </w:numPr>
        <w:tabs>
          <w:tab w:val="left" w:pos="2977"/>
        </w:tabs>
        <w:autoSpaceDE w:val="0"/>
        <w:autoSpaceDN w:val="0"/>
        <w:spacing w:line="360" w:lineRule="auto"/>
        <w:ind w:left="1134" w:hanging="567"/>
        <w:contextualSpacing w:val="0"/>
        <w:rPr>
          <w:rFonts w:cstheme="minorHAnsi"/>
        </w:rPr>
      </w:pPr>
      <w:r w:rsidRPr="00C40A83">
        <w:rPr>
          <w:rFonts w:cstheme="minorHAnsi"/>
        </w:rPr>
        <w:t>the</w:t>
      </w:r>
      <w:r w:rsidRPr="00C40A83">
        <w:rPr>
          <w:rFonts w:cstheme="minorHAnsi"/>
          <w:spacing w:val="-8"/>
        </w:rPr>
        <w:t xml:space="preserve"> </w:t>
      </w:r>
      <w:r w:rsidRPr="00C40A83">
        <w:rPr>
          <w:rFonts w:cstheme="minorHAnsi"/>
        </w:rPr>
        <w:t>operation</w:t>
      </w:r>
      <w:r w:rsidRPr="00C40A83">
        <w:rPr>
          <w:rFonts w:cstheme="minorHAnsi"/>
          <w:spacing w:val="-7"/>
        </w:rPr>
        <w:t xml:space="preserve"> </w:t>
      </w:r>
      <w:r w:rsidRPr="00C40A83">
        <w:rPr>
          <w:rFonts w:cstheme="minorHAnsi"/>
        </w:rPr>
        <w:t>of</w:t>
      </w:r>
      <w:r w:rsidRPr="00C40A83">
        <w:rPr>
          <w:rFonts w:cstheme="minorHAnsi"/>
          <w:spacing w:val="-6"/>
        </w:rPr>
        <w:t xml:space="preserve"> </w:t>
      </w:r>
      <w:r w:rsidRPr="00C40A83">
        <w:rPr>
          <w:rFonts w:cstheme="minorHAnsi"/>
        </w:rPr>
        <w:t>a</w:t>
      </w:r>
      <w:r w:rsidRPr="00C40A83">
        <w:rPr>
          <w:rFonts w:cstheme="minorHAnsi"/>
          <w:spacing w:val="-7"/>
        </w:rPr>
        <w:t xml:space="preserve"> </w:t>
      </w:r>
      <w:r w:rsidRPr="00C40A83">
        <w:rPr>
          <w:rFonts w:cstheme="minorHAnsi"/>
        </w:rPr>
        <w:t>life-support</w:t>
      </w:r>
      <w:r w:rsidRPr="00C40A83">
        <w:rPr>
          <w:rFonts w:cstheme="minorHAnsi"/>
          <w:spacing w:val="-7"/>
        </w:rPr>
        <w:t xml:space="preserve"> </w:t>
      </w:r>
      <w:r w:rsidRPr="00C40A83">
        <w:rPr>
          <w:rFonts w:cstheme="minorHAnsi"/>
        </w:rPr>
        <w:t>machine;</w:t>
      </w:r>
      <w:r w:rsidRPr="00C40A83">
        <w:rPr>
          <w:rFonts w:cstheme="minorHAnsi"/>
          <w:spacing w:val="-7"/>
        </w:rPr>
        <w:t xml:space="preserve"> </w:t>
      </w:r>
      <w:r w:rsidRPr="00C40A83">
        <w:rPr>
          <w:rFonts w:cstheme="minorHAnsi"/>
          <w:spacing w:val="-5"/>
        </w:rPr>
        <w:t>or</w:t>
      </w:r>
    </w:p>
    <w:p w14:paraId="5D716DEA" w14:textId="77777777" w:rsidR="00033974" w:rsidRPr="00C40A83" w:rsidRDefault="00033974" w:rsidP="00770733">
      <w:pPr>
        <w:pStyle w:val="ListParagraph"/>
        <w:widowControl w:val="0"/>
        <w:numPr>
          <w:ilvl w:val="2"/>
          <w:numId w:val="152"/>
        </w:numPr>
        <w:tabs>
          <w:tab w:val="left" w:pos="3119"/>
        </w:tabs>
        <w:autoSpaceDE w:val="0"/>
        <w:autoSpaceDN w:val="0"/>
        <w:spacing w:line="360" w:lineRule="auto"/>
        <w:ind w:left="1134" w:right="457" w:hanging="570"/>
        <w:contextualSpacing w:val="0"/>
        <w:rPr>
          <w:rFonts w:cstheme="minorHAnsi"/>
        </w:rPr>
      </w:pPr>
      <w:r w:rsidRPr="00C40A83">
        <w:rPr>
          <w:rFonts w:cstheme="minorHAnsi"/>
        </w:rPr>
        <w:t>other</w:t>
      </w:r>
      <w:r w:rsidRPr="00C40A83">
        <w:rPr>
          <w:rFonts w:cstheme="minorHAnsi"/>
          <w:spacing w:val="-5"/>
        </w:rPr>
        <w:t xml:space="preserve"> </w:t>
      </w:r>
      <w:r w:rsidRPr="00C40A83">
        <w:rPr>
          <w:rFonts w:cstheme="minorHAnsi"/>
        </w:rPr>
        <w:t>special</w:t>
      </w:r>
      <w:r w:rsidRPr="00C40A83">
        <w:rPr>
          <w:rFonts w:cstheme="minorHAnsi"/>
          <w:spacing w:val="-6"/>
        </w:rPr>
        <w:t xml:space="preserve"> </w:t>
      </w:r>
      <w:r w:rsidRPr="00C40A83">
        <w:rPr>
          <w:rFonts w:cstheme="minorHAnsi"/>
        </w:rPr>
        <w:t>needs</w:t>
      </w:r>
      <w:r w:rsidRPr="00C40A83">
        <w:rPr>
          <w:rFonts w:cstheme="minorHAnsi"/>
          <w:spacing w:val="-4"/>
        </w:rPr>
        <w:t xml:space="preserve"> </w:t>
      </w:r>
      <w:r w:rsidRPr="00C40A83">
        <w:rPr>
          <w:rFonts w:cstheme="minorHAnsi"/>
        </w:rPr>
        <w:t>that</w:t>
      </w:r>
      <w:r w:rsidRPr="00C40A83">
        <w:rPr>
          <w:rFonts w:cstheme="minorHAnsi"/>
          <w:spacing w:val="-6"/>
        </w:rPr>
        <w:t xml:space="preserve"> </w:t>
      </w:r>
      <w:r w:rsidRPr="00C40A83">
        <w:rPr>
          <w:rFonts w:cstheme="minorHAnsi"/>
        </w:rPr>
        <w:t>may</w:t>
      </w:r>
      <w:r w:rsidRPr="00C40A83">
        <w:rPr>
          <w:rFonts w:cstheme="minorHAnsi"/>
          <w:spacing w:val="-4"/>
        </w:rPr>
        <w:t xml:space="preserve"> </w:t>
      </w:r>
      <w:r w:rsidRPr="00A073A8">
        <w:rPr>
          <w:rFonts w:cstheme="minorHAnsi"/>
        </w:rPr>
        <w:t>be</w:t>
      </w:r>
      <w:r w:rsidRPr="00A073A8">
        <w:rPr>
          <w:rFonts w:cstheme="minorHAnsi"/>
          <w:spacing w:val="-3"/>
        </w:rPr>
        <w:t xml:space="preserve"> </w:t>
      </w:r>
      <w:r w:rsidRPr="00A073A8">
        <w:rPr>
          <w:rFonts w:cstheme="minorHAnsi"/>
        </w:rPr>
        <w:t>affected by planned and unplanned outages which must be</w:t>
      </w:r>
      <w:r>
        <w:rPr>
          <w:rFonts w:cstheme="minorHAnsi"/>
          <w:spacing w:val="-3"/>
        </w:rPr>
        <w:t xml:space="preserve"> </w:t>
      </w:r>
      <w:r w:rsidRPr="00C40A83">
        <w:rPr>
          <w:rFonts w:cstheme="minorHAnsi"/>
        </w:rPr>
        <w:t>assessed</w:t>
      </w:r>
      <w:r w:rsidRPr="00C40A83">
        <w:rPr>
          <w:rFonts w:cstheme="minorHAnsi"/>
          <w:spacing w:val="-4"/>
        </w:rPr>
        <w:t xml:space="preserve"> </w:t>
      </w:r>
      <w:r w:rsidRPr="00C40A83">
        <w:rPr>
          <w:rFonts w:cstheme="minorHAnsi"/>
        </w:rPr>
        <w:t>on</w:t>
      </w:r>
      <w:r w:rsidRPr="00C40A83">
        <w:rPr>
          <w:rFonts w:cstheme="minorHAnsi"/>
          <w:spacing w:val="-6"/>
        </w:rPr>
        <w:t xml:space="preserve"> </w:t>
      </w:r>
      <w:r w:rsidRPr="00C40A83">
        <w:rPr>
          <w:rFonts w:cstheme="minorHAnsi"/>
        </w:rPr>
        <w:t>a</w:t>
      </w:r>
      <w:r w:rsidRPr="00C40A83">
        <w:rPr>
          <w:rFonts w:cstheme="minorHAnsi"/>
          <w:spacing w:val="-3"/>
        </w:rPr>
        <w:t xml:space="preserve"> </w:t>
      </w:r>
      <w:r w:rsidRPr="00C40A83">
        <w:rPr>
          <w:rFonts w:cstheme="minorHAnsi"/>
        </w:rPr>
        <w:t>case-by-case</w:t>
      </w:r>
      <w:r w:rsidRPr="00C40A83">
        <w:rPr>
          <w:rFonts w:cstheme="minorHAnsi"/>
          <w:spacing w:val="-5"/>
        </w:rPr>
        <w:t xml:space="preserve"> </w:t>
      </w:r>
      <w:r w:rsidRPr="00C40A83">
        <w:rPr>
          <w:rFonts w:cstheme="minorHAnsi"/>
        </w:rPr>
        <w:t>basis by the water business</w:t>
      </w:r>
      <w:r>
        <w:rPr>
          <w:rFonts w:cstheme="minorHAnsi"/>
        </w:rPr>
        <w:t>.</w:t>
      </w:r>
    </w:p>
    <w:p w14:paraId="77A495B9" w14:textId="289DB8DC" w:rsidR="00033974" w:rsidRPr="00D57B8F" w:rsidRDefault="00033974" w:rsidP="00D57B8F">
      <w:pPr>
        <w:pStyle w:val="ListParagraph"/>
        <w:widowControl w:val="0"/>
        <w:numPr>
          <w:ilvl w:val="0"/>
          <w:numId w:val="151"/>
        </w:numPr>
        <w:tabs>
          <w:tab w:val="left" w:pos="2301"/>
          <w:tab w:val="left" w:pos="2302"/>
        </w:tabs>
        <w:autoSpaceDE w:val="0"/>
        <w:autoSpaceDN w:val="0"/>
        <w:spacing w:line="360" w:lineRule="auto"/>
        <w:ind w:left="567" w:hanging="567"/>
        <w:contextualSpacing w:val="0"/>
        <w:rPr>
          <w:rFonts w:cstheme="minorHAnsi"/>
        </w:rPr>
      </w:pPr>
      <w:r w:rsidRPr="00D57B8F">
        <w:rPr>
          <w:rFonts w:cstheme="minorHAnsi"/>
        </w:rPr>
        <w:t>A water business must contact customers registered under this clause:</w:t>
      </w:r>
    </w:p>
    <w:p w14:paraId="664768B4" w14:textId="77777777" w:rsidR="009A3D1F" w:rsidRDefault="00033974" w:rsidP="00D57B8F">
      <w:pPr>
        <w:pStyle w:val="ListParagraph"/>
        <w:widowControl w:val="0"/>
        <w:numPr>
          <w:ilvl w:val="2"/>
          <w:numId w:val="153"/>
        </w:numPr>
        <w:tabs>
          <w:tab w:val="left" w:pos="2977"/>
        </w:tabs>
        <w:autoSpaceDE w:val="0"/>
        <w:autoSpaceDN w:val="0"/>
        <w:spacing w:line="360" w:lineRule="auto"/>
        <w:ind w:left="1134" w:hanging="567"/>
        <w:contextualSpacing w:val="0"/>
        <w:rPr>
          <w:rFonts w:cstheme="minorHAnsi"/>
        </w:rPr>
      </w:pPr>
      <w:r w:rsidRPr="009A3D1F">
        <w:rPr>
          <w:rFonts w:cstheme="minorHAnsi"/>
        </w:rPr>
        <w:t>as</w:t>
      </w:r>
      <w:r w:rsidRPr="009A3D1F">
        <w:rPr>
          <w:rFonts w:cstheme="minorHAnsi"/>
          <w:spacing w:val="-4"/>
        </w:rPr>
        <w:t xml:space="preserve"> </w:t>
      </w:r>
      <w:r w:rsidRPr="009A3D1F">
        <w:rPr>
          <w:rFonts w:cstheme="minorHAnsi"/>
        </w:rPr>
        <w:t>soon</w:t>
      </w:r>
      <w:r w:rsidRPr="00D57B8F">
        <w:rPr>
          <w:rFonts w:cstheme="minorHAnsi"/>
        </w:rPr>
        <w:t xml:space="preserve"> </w:t>
      </w:r>
      <w:r w:rsidRPr="009A3D1F">
        <w:rPr>
          <w:rFonts w:cstheme="minorHAnsi"/>
        </w:rPr>
        <w:t>as</w:t>
      </w:r>
      <w:r w:rsidRPr="00D57B8F">
        <w:rPr>
          <w:rFonts w:cstheme="minorHAnsi"/>
        </w:rPr>
        <w:t xml:space="preserve"> </w:t>
      </w:r>
      <w:r w:rsidRPr="009A3D1F">
        <w:rPr>
          <w:rFonts w:cstheme="minorHAnsi"/>
        </w:rPr>
        <w:t>possible</w:t>
      </w:r>
      <w:r w:rsidRPr="00D57B8F">
        <w:rPr>
          <w:rFonts w:cstheme="minorHAnsi"/>
        </w:rPr>
        <w:t xml:space="preserve"> </w:t>
      </w:r>
      <w:r w:rsidRPr="009A3D1F">
        <w:rPr>
          <w:rFonts w:cstheme="minorHAnsi"/>
        </w:rPr>
        <w:t>in</w:t>
      </w:r>
      <w:r w:rsidRPr="00D57B8F">
        <w:rPr>
          <w:rFonts w:cstheme="minorHAnsi"/>
        </w:rPr>
        <w:t xml:space="preserve"> </w:t>
      </w:r>
      <w:r w:rsidRPr="009A3D1F">
        <w:rPr>
          <w:rFonts w:cstheme="minorHAnsi"/>
        </w:rPr>
        <w:t>the</w:t>
      </w:r>
      <w:r w:rsidRPr="00D57B8F">
        <w:rPr>
          <w:rFonts w:cstheme="minorHAnsi"/>
        </w:rPr>
        <w:t xml:space="preserve"> </w:t>
      </w:r>
      <w:r w:rsidRPr="009A3D1F">
        <w:rPr>
          <w:rFonts w:cstheme="minorHAnsi"/>
        </w:rPr>
        <w:t>event</w:t>
      </w:r>
      <w:r w:rsidRPr="00D57B8F">
        <w:rPr>
          <w:rFonts w:cstheme="minorHAnsi"/>
        </w:rPr>
        <w:t xml:space="preserve"> </w:t>
      </w:r>
      <w:r w:rsidRPr="009A3D1F">
        <w:rPr>
          <w:rFonts w:cstheme="minorHAnsi"/>
        </w:rPr>
        <w:t>of</w:t>
      </w:r>
      <w:r w:rsidRPr="00D57B8F">
        <w:rPr>
          <w:rFonts w:cstheme="minorHAnsi"/>
        </w:rPr>
        <w:t xml:space="preserve"> </w:t>
      </w:r>
      <w:r w:rsidRPr="009A3D1F">
        <w:rPr>
          <w:rFonts w:cstheme="minorHAnsi"/>
        </w:rPr>
        <w:t>an</w:t>
      </w:r>
      <w:r w:rsidRPr="00D57B8F">
        <w:rPr>
          <w:rFonts w:cstheme="minorHAnsi"/>
        </w:rPr>
        <w:t xml:space="preserve"> </w:t>
      </w:r>
      <w:r w:rsidRPr="009A3D1F">
        <w:rPr>
          <w:rFonts w:cstheme="minorHAnsi"/>
        </w:rPr>
        <w:t>unplanned</w:t>
      </w:r>
      <w:r w:rsidRPr="00D57B8F">
        <w:rPr>
          <w:rFonts w:cstheme="minorHAnsi"/>
        </w:rPr>
        <w:t xml:space="preserve"> </w:t>
      </w:r>
      <w:r w:rsidRPr="009A3D1F">
        <w:rPr>
          <w:rFonts w:cstheme="minorHAnsi"/>
        </w:rPr>
        <w:t>interruption</w:t>
      </w:r>
      <w:r w:rsidRPr="00D57B8F">
        <w:rPr>
          <w:rFonts w:cstheme="minorHAnsi"/>
        </w:rPr>
        <w:t xml:space="preserve"> </w:t>
      </w:r>
      <w:r w:rsidRPr="009A3D1F">
        <w:rPr>
          <w:rFonts w:cstheme="minorHAnsi"/>
        </w:rPr>
        <w:t>to</w:t>
      </w:r>
      <w:r w:rsidRPr="00D57B8F">
        <w:rPr>
          <w:rFonts w:cstheme="minorHAnsi"/>
        </w:rPr>
        <w:t xml:space="preserve"> </w:t>
      </w:r>
      <w:r w:rsidRPr="009A3D1F">
        <w:rPr>
          <w:rFonts w:cstheme="minorHAnsi"/>
        </w:rPr>
        <w:t>a service; and</w:t>
      </w:r>
    </w:p>
    <w:p w14:paraId="02573322" w14:textId="7E23A3F7" w:rsidR="007A746B" w:rsidRPr="005C039F" w:rsidRDefault="00033974" w:rsidP="00770733">
      <w:pPr>
        <w:pStyle w:val="ListParagraph"/>
        <w:widowControl w:val="0"/>
        <w:numPr>
          <w:ilvl w:val="2"/>
          <w:numId w:val="153"/>
        </w:numPr>
        <w:tabs>
          <w:tab w:val="left" w:pos="2977"/>
        </w:tabs>
        <w:autoSpaceDE w:val="0"/>
        <w:autoSpaceDN w:val="0"/>
        <w:spacing w:line="360" w:lineRule="auto"/>
        <w:ind w:left="1134" w:right="457" w:hanging="567"/>
        <w:contextualSpacing w:val="0"/>
        <w:rPr>
          <w:rFonts w:cstheme="minorHAnsi"/>
        </w:rPr>
      </w:pPr>
      <w:r w:rsidRPr="009A3D1F">
        <w:rPr>
          <w:rFonts w:cstheme="minorHAnsi"/>
        </w:rPr>
        <w:t xml:space="preserve">at least </w:t>
      </w:r>
      <w:r w:rsidRPr="00A073A8">
        <w:rPr>
          <w:rFonts w:cstheme="minorHAnsi"/>
        </w:rPr>
        <w:t>four</w:t>
      </w:r>
      <w:r w:rsidRPr="009A3D1F">
        <w:rPr>
          <w:rFonts w:cstheme="minorHAnsi"/>
        </w:rPr>
        <w:t xml:space="preserve"> business days before a planned interruption unless a longer</w:t>
      </w:r>
      <w:r w:rsidRPr="00D57B8F">
        <w:rPr>
          <w:rFonts w:cstheme="minorHAnsi"/>
        </w:rPr>
        <w:t xml:space="preserve"> </w:t>
      </w:r>
      <w:r w:rsidRPr="009A3D1F">
        <w:rPr>
          <w:rFonts w:cstheme="minorHAnsi"/>
        </w:rPr>
        <w:t>period</w:t>
      </w:r>
      <w:r w:rsidRPr="00D57B8F">
        <w:rPr>
          <w:rFonts w:cstheme="minorHAnsi"/>
        </w:rPr>
        <w:t xml:space="preserve"> </w:t>
      </w:r>
      <w:r w:rsidRPr="009A3D1F">
        <w:rPr>
          <w:rFonts w:cstheme="minorHAnsi"/>
        </w:rPr>
        <w:t>of</w:t>
      </w:r>
      <w:r w:rsidRPr="00D57B8F">
        <w:rPr>
          <w:rFonts w:cstheme="minorHAnsi"/>
        </w:rPr>
        <w:t xml:space="preserve"> </w:t>
      </w:r>
      <w:r w:rsidRPr="009A3D1F">
        <w:rPr>
          <w:rFonts w:cstheme="minorHAnsi"/>
        </w:rPr>
        <w:t>notice</w:t>
      </w:r>
      <w:r w:rsidRPr="00D57B8F">
        <w:rPr>
          <w:rFonts w:cstheme="minorHAnsi"/>
        </w:rPr>
        <w:t xml:space="preserve"> </w:t>
      </w:r>
      <w:r w:rsidRPr="009A3D1F">
        <w:rPr>
          <w:rFonts w:cstheme="minorHAnsi"/>
        </w:rPr>
        <w:t>is</w:t>
      </w:r>
      <w:r w:rsidRPr="00D57B8F">
        <w:rPr>
          <w:rFonts w:cstheme="minorHAnsi"/>
        </w:rPr>
        <w:t xml:space="preserve"> </w:t>
      </w:r>
      <w:r w:rsidRPr="009A3D1F">
        <w:rPr>
          <w:rFonts w:cstheme="minorHAnsi"/>
        </w:rPr>
        <w:t>requested</w:t>
      </w:r>
      <w:r w:rsidRPr="00D57B8F">
        <w:rPr>
          <w:rFonts w:cstheme="minorHAnsi"/>
        </w:rPr>
        <w:t xml:space="preserve"> </w:t>
      </w:r>
      <w:r w:rsidRPr="009A3D1F">
        <w:rPr>
          <w:rFonts w:cstheme="minorHAnsi"/>
        </w:rPr>
        <w:t>by</w:t>
      </w:r>
      <w:r w:rsidRPr="00D57B8F">
        <w:rPr>
          <w:rFonts w:cstheme="minorHAnsi"/>
        </w:rPr>
        <w:t xml:space="preserve"> </w:t>
      </w:r>
      <w:r w:rsidRPr="009A3D1F">
        <w:rPr>
          <w:rFonts w:cstheme="minorHAnsi"/>
        </w:rPr>
        <w:t>a</w:t>
      </w:r>
      <w:r w:rsidRPr="00D57B8F">
        <w:rPr>
          <w:rFonts w:cstheme="minorHAnsi"/>
        </w:rPr>
        <w:t xml:space="preserve"> </w:t>
      </w:r>
      <w:r w:rsidRPr="009A3D1F">
        <w:rPr>
          <w:rFonts w:cstheme="minorHAnsi"/>
        </w:rPr>
        <w:t>customer</w:t>
      </w:r>
      <w:r w:rsidRPr="00D57B8F">
        <w:rPr>
          <w:rFonts w:cstheme="minorHAnsi"/>
        </w:rPr>
        <w:t xml:space="preserve"> </w:t>
      </w:r>
      <w:r w:rsidRPr="009A3D1F">
        <w:rPr>
          <w:rFonts w:cstheme="minorHAnsi"/>
        </w:rPr>
        <w:t>in</w:t>
      </w:r>
      <w:r w:rsidRPr="00D57B8F">
        <w:rPr>
          <w:rFonts w:cstheme="minorHAnsi"/>
        </w:rPr>
        <w:t xml:space="preserve"> </w:t>
      </w:r>
      <w:r w:rsidRPr="009A3D1F">
        <w:rPr>
          <w:rFonts w:cstheme="minorHAnsi"/>
        </w:rPr>
        <w:t>which</w:t>
      </w:r>
      <w:r w:rsidRPr="00D57B8F">
        <w:rPr>
          <w:rFonts w:cstheme="minorHAnsi"/>
        </w:rPr>
        <w:t xml:space="preserve"> </w:t>
      </w:r>
      <w:r w:rsidRPr="009A3D1F">
        <w:rPr>
          <w:rFonts w:cstheme="minorHAnsi"/>
        </w:rPr>
        <w:t>case</w:t>
      </w:r>
      <w:r w:rsidRPr="00D57B8F">
        <w:rPr>
          <w:rFonts w:cstheme="minorHAnsi"/>
        </w:rPr>
        <w:t xml:space="preserve"> </w:t>
      </w:r>
      <w:r w:rsidRPr="009A3D1F">
        <w:rPr>
          <w:rFonts w:cstheme="minorHAnsi"/>
        </w:rPr>
        <w:t>that longer notice must be given if it is reasonably necessary and able to be accommodated by the water business.</w:t>
      </w:r>
    </w:p>
    <w:p w14:paraId="715B1E06" w14:textId="1BD98471" w:rsidR="00121216" w:rsidRDefault="00033974" w:rsidP="00770733">
      <w:pPr>
        <w:pStyle w:val="ListParagraph"/>
        <w:widowControl w:val="0"/>
        <w:numPr>
          <w:ilvl w:val="0"/>
          <w:numId w:val="151"/>
        </w:numPr>
        <w:tabs>
          <w:tab w:val="left" w:pos="2301"/>
          <w:tab w:val="left" w:pos="2302"/>
        </w:tabs>
        <w:autoSpaceDE w:val="0"/>
        <w:autoSpaceDN w:val="0"/>
        <w:spacing w:line="360" w:lineRule="auto"/>
        <w:ind w:left="567" w:right="599" w:hanging="567"/>
        <w:contextualSpacing w:val="0"/>
        <w:rPr>
          <w:rFonts w:cstheme="minorHAnsi"/>
        </w:rPr>
      </w:pPr>
      <w:r w:rsidRPr="00C40A83">
        <w:rPr>
          <w:rFonts w:cstheme="minorHAnsi"/>
        </w:rPr>
        <w:t>In</w:t>
      </w:r>
      <w:r w:rsidRPr="00D57B8F">
        <w:rPr>
          <w:rFonts w:cstheme="minorHAnsi"/>
        </w:rPr>
        <w:t xml:space="preserve"> </w:t>
      </w:r>
      <w:r w:rsidRPr="00C40A83">
        <w:rPr>
          <w:rFonts w:cstheme="minorHAnsi"/>
        </w:rPr>
        <w:t>all</w:t>
      </w:r>
      <w:r w:rsidRPr="00D57B8F">
        <w:rPr>
          <w:rFonts w:cstheme="minorHAnsi"/>
        </w:rPr>
        <w:t xml:space="preserve"> </w:t>
      </w:r>
      <w:r w:rsidRPr="00C40A83">
        <w:rPr>
          <w:rFonts w:cstheme="minorHAnsi"/>
        </w:rPr>
        <w:t>cases</w:t>
      </w:r>
      <w:r w:rsidRPr="00D57B8F">
        <w:rPr>
          <w:rFonts w:cstheme="minorHAnsi"/>
        </w:rPr>
        <w:t xml:space="preserve"> </w:t>
      </w:r>
      <w:r w:rsidRPr="00C40A83">
        <w:rPr>
          <w:rFonts w:cstheme="minorHAnsi"/>
        </w:rPr>
        <w:t>a</w:t>
      </w:r>
      <w:r w:rsidRPr="00D57B8F">
        <w:rPr>
          <w:rFonts w:cstheme="minorHAnsi"/>
        </w:rPr>
        <w:t xml:space="preserve"> </w:t>
      </w:r>
      <w:r w:rsidRPr="00C40A83">
        <w:rPr>
          <w:rFonts w:cstheme="minorHAnsi"/>
        </w:rPr>
        <w:t>water</w:t>
      </w:r>
      <w:r w:rsidRPr="00D57B8F">
        <w:rPr>
          <w:rFonts w:cstheme="minorHAnsi"/>
        </w:rPr>
        <w:t xml:space="preserve"> </w:t>
      </w:r>
      <w:r w:rsidRPr="00C40A83">
        <w:rPr>
          <w:rFonts w:cstheme="minorHAnsi"/>
        </w:rPr>
        <w:t>business</w:t>
      </w:r>
      <w:r w:rsidRPr="00D57B8F">
        <w:rPr>
          <w:rFonts w:cstheme="minorHAnsi"/>
        </w:rPr>
        <w:t xml:space="preserve"> </w:t>
      </w:r>
      <w:r w:rsidRPr="00C40A83">
        <w:rPr>
          <w:rFonts w:cstheme="minorHAnsi"/>
        </w:rPr>
        <w:t>must</w:t>
      </w:r>
      <w:r w:rsidRPr="00D57B8F">
        <w:rPr>
          <w:rFonts w:cstheme="minorHAnsi"/>
        </w:rPr>
        <w:t xml:space="preserve"> </w:t>
      </w:r>
      <w:r w:rsidRPr="00C40A83">
        <w:rPr>
          <w:rFonts w:cstheme="minorHAnsi"/>
        </w:rPr>
        <w:t>endeavour</w:t>
      </w:r>
      <w:r w:rsidRPr="00D57B8F">
        <w:rPr>
          <w:rFonts w:cstheme="minorHAnsi"/>
        </w:rPr>
        <w:t xml:space="preserve"> </w:t>
      </w:r>
      <w:r w:rsidRPr="00C40A83">
        <w:rPr>
          <w:rFonts w:cstheme="minorHAnsi"/>
        </w:rPr>
        <w:t>to</w:t>
      </w:r>
      <w:r w:rsidRPr="00D57B8F">
        <w:rPr>
          <w:rFonts w:cstheme="minorHAnsi"/>
        </w:rPr>
        <w:t xml:space="preserve"> </w:t>
      </w:r>
      <w:r w:rsidRPr="00C40A83">
        <w:rPr>
          <w:rFonts w:cstheme="minorHAnsi"/>
        </w:rPr>
        <w:t>minimise</w:t>
      </w:r>
      <w:r w:rsidRPr="00D57B8F">
        <w:rPr>
          <w:rFonts w:cstheme="minorHAnsi"/>
        </w:rPr>
        <w:t xml:space="preserve"> </w:t>
      </w:r>
      <w:r w:rsidRPr="00C40A83">
        <w:rPr>
          <w:rFonts w:cstheme="minorHAnsi"/>
        </w:rPr>
        <w:t>inconvenience to these customers.</w:t>
      </w:r>
    </w:p>
    <w:p w14:paraId="287C5E50" w14:textId="77777777" w:rsidR="00CB071B" w:rsidRDefault="00CB071B" w:rsidP="00CB071B">
      <w:pPr>
        <w:widowControl w:val="0"/>
        <w:tabs>
          <w:tab w:val="left" w:pos="2301"/>
          <w:tab w:val="left" w:pos="2302"/>
        </w:tabs>
        <w:autoSpaceDE w:val="0"/>
        <w:autoSpaceDN w:val="0"/>
        <w:spacing w:line="360" w:lineRule="auto"/>
        <w:ind w:right="599"/>
        <w:rPr>
          <w:rFonts w:cstheme="minorHAnsi"/>
        </w:rPr>
      </w:pPr>
    </w:p>
    <w:p w14:paraId="76B94BB0" w14:textId="77777777" w:rsidR="00CB071B" w:rsidRDefault="00CB071B" w:rsidP="00CB071B">
      <w:pPr>
        <w:widowControl w:val="0"/>
        <w:tabs>
          <w:tab w:val="left" w:pos="2301"/>
          <w:tab w:val="left" w:pos="2302"/>
        </w:tabs>
        <w:autoSpaceDE w:val="0"/>
        <w:autoSpaceDN w:val="0"/>
        <w:spacing w:line="360" w:lineRule="auto"/>
        <w:ind w:right="599"/>
        <w:rPr>
          <w:rFonts w:cstheme="minorHAnsi"/>
        </w:rPr>
      </w:pPr>
    </w:p>
    <w:p w14:paraId="3FE8B088" w14:textId="77777777" w:rsidR="00CB071B" w:rsidRPr="00CB071B" w:rsidRDefault="00CB071B" w:rsidP="00CB071B">
      <w:pPr>
        <w:widowControl w:val="0"/>
        <w:tabs>
          <w:tab w:val="left" w:pos="2301"/>
          <w:tab w:val="left" w:pos="2302"/>
        </w:tabs>
        <w:autoSpaceDE w:val="0"/>
        <w:autoSpaceDN w:val="0"/>
        <w:spacing w:line="360" w:lineRule="auto"/>
        <w:ind w:right="599"/>
        <w:rPr>
          <w:rFonts w:cstheme="minorHAnsi"/>
        </w:rPr>
      </w:pPr>
    </w:p>
    <w:p w14:paraId="33FD307C" w14:textId="73D6565F" w:rsidR="00264D60" w:rsidRPr="00264D60" w:rsidRDefault="00264D60"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106" w:name="_Toc150786031"/>
      <w:r w:rsidRPr="00264D60">
        <w:t>Information</w:t>
      </w:r>
      <w:bookmarkEnd w:id="106"/>
    </w:p>
    <w:p w14:paraId="2F08F302" w14:textId="280A6E0D" w:rsidR="009A696A" w:rsidRPr="007A5DA8" w:rsidRDefault="009A696A" w:rsidP="00770733">
      <w:pPr>
        <w:pStyle w:val="Heading3numbered"/>
        <w:numPr>
          <w:ilvl w:val="1"/>
          <w:numId w:val="117"/>
        </w:numPr>
        <w:spacing w:before="160" w:after="160" w:line="360" w:lineRule="auto"/>
        <w:ind w:left="851" w:right="782" w:hanging="851"/>
        <w:rPr>
          <w:color w:val="auto"/>
        </w:rPr>
      </w:pPr>
      <w:bookmarkStart w:id="107" w:name="_Toc150786032"/>
      <w:r w:rsidRPr="007A5DA8">
        <w:rPr>
          <w:color w:val="auto"/>
        </w:rPr>
        <w:t>Enquiries</w:t>
      </w:r>
      <w:bookmarkEnd w:id="107"/>
    </w:p>
    <w:p w14:paraId="2255FF12" w14:textId="643ECD6B" w:rsidR="009A696A" w:rsidRDefault="009A696A" w:rsidP="00D57B8F">
      <w:pPr>
        <w:spacing w:line="360" w:lineRule="auto"/>
        <w:ind w:right="599"/>
      </w:pPr>
      <w:r w:rsidRPr="00DB42ED">
        <w:t>A</w:t>
      </w:r>
      <w:r w:rsidRPr="00DB42ED">
        <w:rPr>
          <w:spacing w:val="-5"/>
        </w:rPr>
        <w:t xml:space="preserve"> </w:t>
      </w:r>
      <w:r w:rsidRPr="00DB42ED">
        <w:t>water</w:t>
      </w:r>
      <w:r w:rsidRPr="00DB42ED">
        <w:rPr>
          <w:spacing w:val="-5"/>
        </w:rPr>
        <w:t xml:space="preserve"> </w:t>
      </w:r>
      <w:r w:rsidRPr="00DB42ED">
        <w:t>business</w:t>
      </w:r>
      <w:r w:rsidRPr="00DB42ED">
        <w:rPr>
          <w:spacing w:val="-4"/>
        </w:rPr>
        <w:t xml:space="preserve"> </w:t>
      </w:r>
      <w:r w:rsidRPr="00DB42ED">
        <w:t>must</w:t>
      </w:r>
      <w:r w:rsidRPr="00DB42ED">
        <w:rPr>
          <w:spacing w:val="-5"/>
        </w:rPr>
        <w:t xml:space="preserve"> </w:t>
      </w:r>
      <w:r w:rsidRPr="00DB42ED">
        <w:t>provide the following information to customers through an enquiry facility:</w:t>
      </w:r>
    </w:p>
    <w:p w14:paraId="6ED950EE" w14:textId="77777777" w:rsidR="009A3D1F" w:rsidRPr="00D57B8F" w:rsidRDefault="009A696A" w:rsidP="00D57B8F">
      <w:pPr>
        <w:pStyle w:val="ListParagraph"/>
        <w:widowControl w:val="0"/>
        <w:numPr>
          <w:ilvl w:val="0"/>
          <w:numId w:val="154"/>
        </w:numPr>
        <w:tabs>
          <w:tab w:val="left" w:pos="2301"/>
          <w:tab w:val="left" w:pos="2302"/>
        </w:tabs>
        <w:autoSpaceDE w:val="0"/>
        <w:autoSpaceDN w:val="0"/>
        <w:spacing w:line="360" w:lineRule="auto"/>
        <w:ind w:left="567" w:hanging="567"/>
        <w:contextualSpacing w:val="0"/>
        <w:rPr>
          <w:rFonts w:cstheme="minorHAnsi"/>
        </w:rPr>
      </w:pPr>
      <w:r w:rsidRPr="00D57B8F">
        <w:rPr>
          <w:rFonts w:cstheme="minorHAnsi"/>
        </w:rPr>
        <w:t>account information;</w:t>
      </w:r>
    </w:p>
    <w:p w14:paraId="13315179" w14:textId="77777777" w:rsidR="009A3D1F" w:rsidRPr="00D57B8F" w:rsidRDefault="009A696A" w:rsidP="00D57B8F">
      <w:pPr>
        <w:pStyle w:val="ListParagraph"/>
        <w:widowControl w:val="0"/>
        <w:numPr>
          <w:ilvl w:val="0"/>
          <w:numId w:val="154"/>
        </w:numPr>
        <w:tabs>
          <w:tab w:val="left" w:pos="2301"/>
          <w:tab w:val="left" w:pos="2302"/>
        </w:tabs>
        <w:autoSpaceDE w:val="0"/>
        <w:autoSpaceDN w:val="0"/>
        <w:spacing w:line="360" w:lineRule="auto"/>
        <w:ind w:left="567" w:hanging="567"/>
        <w:contextualSpacing w:val="0"/>
        <w:rPr>
          <w:rFonts w:cstheme="minorHAnsi"/>
        </w:rPr>
      </w:pPr>
      <w:r w:rsidRPr="00D57B8F">
        <w:rPr>
          <w:rFonts w:cstheme="minorHAnsi"/>
        </w:rPr>
        <w:t>bill payment options;</w:t>
      </w:r>
    </w:p>
    <w:p w14:paraId="3C7EB4F2" w14:textId="77777777" w:rsidR="009A3D1F" w:rsidRPr="00D57B8F" w:rsidRDefault="009A696A" w:rsidP="00D57B8F">
      <w:pPr>
        <w:pStyle w:val="ListParagraph"/>
        <w:widowControl w:val="0"/>
        <w:numPr>
          <w:ilvl w:val="0"/>
          <w:numId w:val="154"/>
        </w:numPr>
        <w:tabs>
          <w:tab w:val="left" w:pos="2301"/>
          <w:tab w:val="left" w:pos="2302"/>
        </w:tabs>
        <w:autoSpaceDE w:val="0"/>
        <w:autoSpaceDN w:val="0"/>
        <w:spacing w:line="360" w:lineRule="auto"/>
        <w:ind w:left="567" w:hanging="567"/>
        <w:contextualSpacing w:val="0"/>
        <w:rPr>
          <w:rFonts w:cstheme="minorHAnsi"/>
        </w:rPr>
      </w:pPr>
      <w:r w:rsidRPr="00D57B8F">
        <w:rPr>
          <w:rFonts w:cstheme="minorHAnsi"/>
        </w:rPr>
        <w:t>concession entitlements;</w:t>
      </w:r>
    </w:p>
    <w:p w14:paraId="658A0BDE" w14:textId="427892CD" w:rsidR="009A3D1F" w:rsidRPr="00D57B8F" w:rsidRDefault="009A696A" w:rsidP="00D57B8F">
      <w:pPr>
        <w:pStyle w:val="ListParagraph"/>
        <w:widowControl w:val="0"/>
        <w:numPr>
          <w:ilvl w:val="0"/>
          <w:numId w:val="154"/>
        </w:numPr>
        <w:tabs>
          <w:tab w:val="left" w:pos="2301"/>
          <w:tab w:val="left" w:pos="2302"/>
        </w:tabs>
        <w:autoSpaceDE w:val="0"/>
        <w:autoSpaceDN w:val="0"/>
        <w:spacing w:line="360" w:lineRule="auto"/>
        <w:ind w:left="567" w:right="599" w:hanging="567"/>
        <w:contextualSpacing w:val="0"/>
        <w:rPr>
          <w:rFonts w:cstheme="minorHAnsi"/>
        </w:rPr>
      </w:pPr>
      <w:r w:rsidRPr="00D57B8F">
        <w:rPr>
          <w:rFonts w:cstheme="minorHAnsi"/>
        </w:rPr>
        <w:t>programs available to customers who are having payment difficulties, including the water business’ customer support policy;</w:t>
      </w:r>
    </w:p>
    <w:p w14:paraId="20DAE9DF" w14:textId="77777777" w:rsidR="009A3D1F" w:rsidRPr="00D57B8F" w:rsidRDefault="009A696A" w:rsidP="00D57B8F">
      <w:pPr>
        <w:pStyle w:val="ListParagraph"/>
        <w:widowControl w:val="0"/>
        <w:numPr>
          <w:ilvl w:val="0"/>
          <w:numId w:val="154"/>
        </w:numPr>
        <w:tabs>
          <w:tab w:val="left" w:pos="2301"/>
          <w:tab w:val="left" w:pos="2302"/>
        </w:tabs>
        <w:autoSpaceDE w:val="0"/>
        <w:autoSpaceDN w:val="0"/>
        <w:spacing w:line="360" w:lineRule="auto"/>
        <w:ind w:left="567" w:hanging="567"/>
        <w:contextualSpacing w:val="0"/>
        <w:rPr>
          <w:rFonts w:cstheme="minorHAnsi"/>
        </w:rPr>
      </w:pPr>
      <w:r w:rsidRPr="00D57B8F">
        <w:rPr>
          <w:rFonts w:cstheme="minorHAnsi"/>
        </w:rPr>
        <w:t>information about the water business’s complaint handling procedures; and</w:t>
      </w:r>
    </w:p>
    <w:p w14:paraId="306DC06B" w14:textId="39202291" w:rsidR="00EE708A" w:rsidRPr="009A3D1F" w:rsidRDefault="009A696A" w:rsidP="00D57B8F">
      <w:pPr>
        <w:pStyle w:val="ListParagraph"/>
        <w:widowControl w:val="0"/>
        <w:numPr>
          <w:ilvl w:val="0"/>
          <w:numId w:val="154"/>
        </w:numPr>
        <w:tabs>
          <w:tab w:val="left" w:pos="2301"/>
          <w:tab w:val="left" w:pos="2302"/>
        </w:tabs>
        <w:autoSpaceDE w:val="0"/>
        <w:autoSpaceDN w:val="0"/>
        <w:spacing w:line="360" w:lineRule="auto"/>
        <w:ind w:left="567" w:hanging="567"/>
        <w:contextualSpacing w:val="0"/>
      </w:pPr>
      <w:r w:rsidRPr="00D57B8F">
        <w:rPr>
          <w:rFonts w:cstheme="minorHAnsi"/>
        </w:rPr>
        <w:t>information</w:t>
      </w:r>
      <w:r w:rsidRPr="009A3D1F">
        <w:rPr>
          <w:spacing w:val="-11"/>
        </w:rPr>
        <w:t xml:space="preserve"> </w:t>
      </w:r>
      <w:r w:rsidRPr="009A3D1F">
        <w:t>about</w:t>
      </w:r>
      <w:r w:rsidRPr="009A3D1F">
        <w:rPr>
          <w:spacing w:val="-10"/>
        </w:rPr>
        <w:t xml:space="preserve"> </w:t>
      </w:r>
      <w:r w:rsidRPr="009A3D1F">
        <w:rPr>
          <w:spacing w:val="-4"/>
        </w:rPr>
        <w:t>EWOV.</w:t>
      </w:r>
    </w:p>
    <w:p w14:paraId="0B7CDA38" w14:textId="7181617B" w:rsidR="00DF7902" w:rsidRPr="007A5DA8" w:rsidRDefault="00DF7902" w:rsidP="00770733">
      <w:pPr>
        <w:pStyle w:val="Heading3numbered"/>
        <w:numPr>
          <w:ilvl w:val="1"/>
          <w:numId w:val="117"/>
        </w:numPr>
        <w:spacing w:before="160" w:after="160" w:line="360" w:lineRule="auto"/>
        <w:ind w:left="851" w:right="599" w:hanging="851"/>
        <w:rPr>
          <w:color w:val="auto"/>
        </w:rPr>
      </w:pPr>
      <w:bookmarkStart w:id="108" w:name="_Toc150786033"/>
      <w:r w:rsidRPr="007A5DA8">
        <w:rPr>
          <w:color w:val="auto"/>
        </w:rPr>
        <w:t>Fees for information or advice</w:t>
      </w:r>
      <w:bookmarkEnd w:id="108"/>
    </w:p>
    <w:p w14:paraId="10A5DE57" w14:textId="41F126A2" w:rsidR="00DF7902" w:rsidRDefault="00DF7902" w:rsidP="00770733">
      <w:pPr>
        <w:tabs>
          <w:tab w:val="left" w:pos="916"/>
        </w:tabs>
        <w:spacing w:line="360" w:lineRule="auto"/>
        <w:ind w:right="457"/>
      </w:pPr>
      <w:r w:rsidRPr="00DB42ED">
        <w:t>Unless</w:t>
      </w:r>
      <w:r w:rsidRPr="00DB42ED">
        <w:rPr>
          <w:spacing w:val="-3"/>
        </w:rPr>
        <w:t xml:space="preserve"> </w:t>
      </w:r>
      <w:r w:rsidRPr="00DB42ED">
        <w:t>stated</w:t>
      </w:r>
      <w:r w:rsidRPr="00DB42ED">
        <w:rPr>
          <w:spacing w:val="-5"/>
        </w:rPr>
        <w:t xml:space="preserve"> </w:t>
      </w:r>
      <w:r w:rsidRPr="00DB42ED">
        <w:t>otherwise</w:t>
      </w:r>
      <w:r w:rsidRPr="00DB42ED">
        <w:rPr>
          <w:spacing w:val="-4"/>
        </w:rPr>
        <w:t xml:space="preserve"> </w:t>
      </w:r>
      <w:r w:rsidRPr="00DB42ED">
        <w:t>in</w:t>
      </w:r>
      <w:r w:rsidRPr="00DB42ED">
        <w:rPr>
          <w:spacing w:val="-4"/>
        </w:rPr>
        <w:t xml:space="preserve"> </w:t>
      </w:r>
      <w:r w:rsidRPr="00DB42ED">
        <w:t>this</w:t>
      </w:r>
      <w:r w:rsidRPr="00DB42ED">
        <w:rPr>
          <w:spacing w:val="-3"/>
        </w:rPr>
        <w:t xml:space="preserve"> </w:t>
      </w:r>
      <w:r w:rsidRPr="00D35624">
        <w:t>industry standard</w:t>
      </w:r>
      <w:r w:rsidRPr="00DB42ED">
        <w:t>,</w:t>
      </w:r>
      <w:r w:rsidRPr="00DB42ED">
        <w:rPr>
          <w:spacing w:val="-4"/>
        </w:rPr>
        <w:t xml:space="preserve"> </w:t>
      </w:r>
      <w:r w:rsidRPr="00DB42ED">
        <w:t>a</w:t>
      </w:r>
      <w:r w:rsidRPr="00DB42ED">
        <w:rPr>
          <w:spacing w:val="-5"/>
        </w:rPr>
        <w:t xml:space="preserve"> </w:t>
      </w:r>
      <w:r w:rsidRPr="00DB42ED">
        <w:t>water</w:t>
      </w:r>
      <w:r w:rsidRPr="00DB42ED">
        <w:rPr>
          <w:spacing w:val="-1"/>
        </w:rPr>
        <w:t xml:space="preserve"> </w:t>
      </w:r>
      <w:r w:rsidRPr="00DB42ED">
        <w:t>business</w:t>
      </w:r>
      <w:r w:rsidRPr="00DB42ED">
        <w:rPr>
          <w:spacing w:val="-3"/>
        </w:rPr>
        <w:t xml:space="preserve"> </w:t>
      </w:r>
      <w:r w:rsidRPr="00DB42ED">
        <w:t>must</w:t>
      </w:r>
      <w:r w:rsidRPr="00DB42ED">
        <w:rPr>
          <w:spacing w:val="-4"/>
        </w:rPr>
        <w:t xml:space="preserve"> </w:t>
      </w:r>
      <w:r w:rsidRPr="00DB42ED">
        <w:t>not</w:t>
      </w:r>
      <w:r w:rsidRPr="00DB42ED">
        <w:rPr>
          <w:spacing w:val="-4"/>
        </w:rPr>
        <w:t xml:space="preserve"> </w:t>
      </w:r>
      <w:r w:rsidRPr="00DB42ED">
        <w:t>charge</w:t>
      </w:r>
      <w:r w:rsidRPr="00DB42ED">
        <w:rPr>
          <w:spacing w:val="-4"/>
        </w:rPr>
        <w:t xml:space="preserve"> </w:t>
      </w:r>
      <w:r w:rsidRPr="00DB42ED">
        <w:t xml:space="preserve">a fee for the provision of information or advice required under this </w:t>
      </w:r>
      <w:r w:rsidRPr="00F869BE">
        <w:t>industry standard</w:t>
      </w:r>
      <w:r w:rsidRPr="00DB42ED">
        <w:t xml:space="preserve"> to customers or others affected by its operations</w:t>
      </w:r>
      <w:r w:rsidR="00D57B8F">
        <w:t>.</w:t>
      </w:r>
    </w:p>
    <w:p w14:paraId="43A9E954" w14:textId="572B4BDF" w:rsidR="00900F1F" w:rsidRPr="007A5DA8" w:rsidRDefault="00900F1F" w:rsidP="00770733">
      <w:pPr>
        <w:pStyle w:val="Heading3numbered"/>
        <w:numPr>
          <w:ilvl w:val="1"/>
          <w:numId w:val="117"/>
        </w:numPr>
        <w:spacing w:before="160" w:after="160" w:line="360" w:lineRule="auto"/>
        <w:ind w:left="851" w:right="782" w:hanging="851"/>
        <w:rPr>
          <w:color w:val="auto"/>
        </w:rPr>
      </w:pPr>
      <w:bookmarkStart w:id="109" w:name="_Toc150786034"/>
      <w:r w:rsidRPr="007A5DA8">
        <w:rPr>
          <w:color w:val="auto"/>
        </w:rPr>
        <w:t>Water reuse</w:t>
      </w:r>
      <w:bookmarkEnd w:id="109"/>
    </w:p>
    <w:p w14:paraId="0BE91EDC" w14:textId="4A463A62" w:rsidR="00130EBE" w:rsidRDefault="00900F1F" w:rsidP="00D57B8F">
      <w:pPr>
        <w:pStyle w:val="BodyText"/>
        <w:tabs>
          <w:tab w:val="left" w:pos="7230"/>
        </w:tabs>
        <w:spacing w:before="160" w:after="160" w:line="360" w:lineRule="auto"/>
        <w:ind w:right="599"/>
        <w:rPr>
          <w:sz w:val="22"/>
          <w:szCs w:val="22"/>
        </w:rPr>
      </w:pPr>
      <w:r w:rsidRPr="000B1782">
        <w:rPr>
          <w:sz w:val="22"/>
          <w:szCs w:val="22"/>
        </w:rPr>
        <w:t>A</w:t>
      </w:r>
      <w:r w:rsidRPr="000B1782">
        <w:rPr>
          <w:spacing w:val="-6"/>
          <w:sz w:val="22"/>
          <w:szCs w:val="22"/>
        </w:rPr>
        <w:t xml:space="preserve"> </w:t>
      </w:r>
      <w:r w:rsidRPr="000B1782">
        <w:rPr>
          <w:sz w:val="22"/>
          <w:szCs w:val="22"/>
        </w:rPr>
        <w:t>water</w:t>
      </w:r>
      <w:r w:rsidRPr="000B1782">
        <w:rPr>
          <w:spacing w:val="-6"/>
          <w:sz w:val="22"/>
          <w:szCs w:val="22"/>
        </w:rPr>
        <w:t xml:space="preserve"> </w:t>
      </w:r>
      <w:r w:rsidRPr="000B1782">
        <w:rPr>
          <w:sz w:val="22"/>
          <w:szCs w:val="22"/>
        </w:rPr>
        <w:t>business</w:t>
      </w:r>
      <w:r w:rsidRPr="000B1782">
        <w:rPr>
          <w:spacing w:val="-5"/>
          <w:sz w:val="22"/>
          <w:szCs w:val="22"/>
        </w:rPr>
        <w:t xml:space="preserve"> </w:t>
      </w:r>
      <w:r w:rsidRPr="000B1782">
        <w:rPr>
          <w:sz w:val="22"/>
          <w:szCs w:val="22"/>
        </w:rPr>
        <w:t>must</w:t>
      </w:r>
      <w:r w:rsidRPr="000B1782">
        <w:rPr>
          <w:spacing w:val="-6"/>
          <w:sz w:val="22"/>
          <w:szCs w:val="22"/>
        </w:rPr>
        <w:t xml:space="preserve"> </w:t>
      </w:r>
      <w:r w:rsidRPr="000B1782">
        <w:rPr>
          <w:sz w:val="22"/>
          <w:szCs w:val="22"/>
        </w:rPr>
        <w:t>provide</w:t>
      </w:r>
      <w:r w:rsidRPr="000B1782">
        <w:rPr>
          <w:spacing w:val="-5"/>
          <w:sz w:val="22"/>
          <w:szCs w:val="22"/>
        </w:rPr>
        <w:t xml:space="preserve"> </w:t>
      </w:r>
      <w:r w:rsidRPr="000B1782">
        <w:rPr>
          <w:sz w:val="22"/>
          <w:szCs w:val="22"/>
        </w:rPr>
        <w:t>information</w:t>
      </w:r>
      <w:r w:rsidRPr="000B1782">
        <w:rPr>
          <w:spacing w:val="-5"/>
          <w:sz w:val="22"/>
          <w:szCs w:val="22"/>
        </w:rPr>
        <w:t xml:space="preserve"> </w:t>
      </w:r>
      <w:r w:rsidRPr="000B1782">
        <w:rPr>
          <w:sz w:val="22"/>
          <w:szCs w:val="22"/>
        </w:rPr>
        <w:t>to</w:t>
      </w:r>
      <w:r w:rsidRPr="000B1782">
        <w:rPr>
          <w:spacing w:val="-2"/>
          <w:sz w:val="22"/>
          <w:szCs w:val="22"/>
        </w:rPr>
        <w:t xml:space="preserve"> </w:t>
      </w:r>
      <w:r w:rsidRPr="000B1782">
        <w:rPr>
          <w:sz w:val="22"/>
          <w:szCs w:val="22"/>
        </w:rPr>
        <w:t>customers</w:t>
      </w:r>
      <w:r w:rsidRPr="000B1782">
        <w:rPr>
          <w:spacing w:val="-5"/>
          <w:sz w:val="22"/>
          <w:szCs w:val="22"/>
        </w:rPr>
        <w:t xml:space="preserve"> </w:t>
      </w:r>
      <w:r w:rsidRPr="000B1782">
        <w:rPr>
          <w:sz w:val="22"/>
          <w:szCs w:val="22"/>
        </w:rPr>
        <w:t>upon</w:t>
      </w:r>
      <w:r w:rsidRPr="000B1782">
        <w:rPr>
          <w:spacing w:val="-6"/>
          <w:sz w:val="22"/>
          <w:szCs w:val="22"/>
        </w:rPr>
        <w:t xml:space="preserve"> </w:t>
      </w:r>
      <w:r w:rsidRPr="000B1782">
        <w:rPr>
          <w:sz w:val="22"/>
          <w:szCs w:val="22"/>
        </w:rPr>
        <w:t>request about lawful and practical possibilities for the reuse of water.</w:t>
      </w:r>
    </w:p>
    <w:p w14:paraId="09518A6F" w14:textId="68426566" w:rsidR="00130EBE" w:rsidRPr="00C7583E" w:rsidRDefault="00130EBE" w:rsidP="00770733">
      <w:pPr>
        <w:pStyle w:val="Heading3numbered"/>
        <w:numPr>
          <w:ilvl w:val="1"/>
          <w:numId w:val="117"/>
        </w:numPr>
        <w:spacing w:before="160" w:after="160" w:line="360" w:lineRule="auto"/>
        <w:ind w:left="851" w:right="782" w:hanging="851"/>
        <w:rPr>
          <w:color w:val="auto"/>
        </w:rPr>
      </w:pPr>
      <w:bookmarkStart w:id="110" w:name="_Toc150786035"/>
      <w:r w:rsidRPr="00C7583E">
        <w:rPr>
          <w:color w:val="auto"/>
        </w:rPr>
        <w:t>Billing history</w:t>
      </w:r>
      <w:bookmarkEnd w:id="110"/>
    </w:p>
    <w:p w14:paraId="48BD8C21" w14:textId="77777777" w:rsidR="00130EBE" w:rsidRPr="000B1782" w:rsidRDefault="00130EBE" w:rsidP="00770733">
      <w:pPr>
        <w:pStyle w:val="BodyText"/>
        <w:spacing w:before="160" w:after="160" w:line="360" w:lineRule="auto"/>
        <w:ind w:right="457"/>
        <w:rPr>
          <w:sz w:val="22"/>
          <w:szCs w:val="22"/>
        </w:rPr>
      </w:pPr>
      <w:r w:rsidRPr="000B1782">
        <w:rPr>
          <w:sz w:val="22"/>
          <w:szCs w:val="22"/>
        </w:rPr>
        <w:t>Upon request by a customer, a water business must provide the customer’s</w:t>
      </w:r>
      <w:r w:rsidRPr="000B1782">
        <w:rPr>
          <w:spacing w:val="-5"/>
          <w:sz w:val="22"/>
          <w:szCs w:val="22"/>
        </w:rPr>
        <w:t xml:space="preserve"> </w:t>
      </w:r>
      <w:r w:rsidRPr="000B1782">
        <w:rPr>
          <w:sz w:val="22"/>
          <w:szCs w:val="22"/>
        </w:rPr>
        <w:t>account</w:t>
      </w:r>
      <w:r w:rsidRPr="000B1782">
        <w:rPr>
          <w:spacing w:val="-7"/>
          <w:sz w:val="22"/>
          <w:szCs w:val="22"/>
        </w:rPr>
        <w:t xml:space="preserve"> </w:t>
      </w:r>
      <w:r w:rsidRPr="000B1782">
        <w:rPr>
          <w:sz w:val="22"/>
          <w:szCs w:val="22"/>
        </w:rPr>
        <w:t>and</w:t>
      </w:r>
      <w:r w:rsidRPr="000B1782">
        <w:rPr>
          <w:spacing w:val="-5"/>
          <w:sz w:val="22"/>
          <w:szCs w:val="22"/>
        </w:rPr>
        <w:t xml:space="preserve"> </w:t>
      </w:r>
      <w:r w:rsidRPr="000B1782">
        <w:rPr>
          <w:sz w:val="22"/>
          <w:szCs w:val="22"/>
        </w:rPr>
        <w:t>usage</w:t>
      </w:r>
      <w:r w:rsidRPr="000B1782">
        <w:rPr>
          <w:spacing w:val="-4"/>
          <w:sz w:val="22"/>
          <w:szCs w:val="22"/>
        </w:rPr>
        <w:t xml:space="preserve"> </w:t>
      </w:r>
      <w:r w:rsidRPr="000B1782">
        <w:rPr>
          <w:sz w:val="22"/>
          <w:szCs w:val="22"/>
        </w:rPr>
        <w:t>history</w:t>
      </w:r>
      <w:r w:rsidRPr="000B1782">
        <w:rPr>
          <w:spacing w:val="-4"/>
          <w:sz w:val="22"/>
          <w:szCs w:val="22"/>
        </w:rPr>
        <w:t xml:space="preserve"> </w:t>
      </w:r>
      <w:r w:rsidRPr="000B1782">
        <w:rPr>
          <w:sz w:val="22"/>
          <w:szCs w:val="22"/>
        </w:rPr>
        <w:t>for</w:t>
      </w:r>
      <w:r w:rsidRPr="000B1782">
        <w:rPr>
          <w:spacing w:val="-5"/>
          <w:sz w:val="22"/>
          <w:szCs w:val="22"/>
        </w:rPr>
        <w:t xml:space="preserve"> </w:t>
      </w:r>
      <w:r w:rsidRPr="000B1782">
        <w:rPr>
          <w:sz w:val="22"/>
          <w:szCs w:val="22"/>
        </w:rPr>
        <w:t>the</w:t>
      </w:r>
      <w:r w:rsidRPr="000B1782">
        <w:rPr>
          <w:spacing w:val="-5"/>
          <w:sz w:val="22"/>
          <w:szCs w:val="22"/>
        </w:rPr>
        <w:t xml:space="preserve"> </w:t>
      </w:r>
      <w:r w:rsidRPr="000B1782">
        <w:rPr>
          <w:sz w:val="22"/>
          <w:szCs w:val="22"/>
        </w:rPr>
        <w:t>preceding</w:t>
      </w:r>
      <w:r w:rsidRPr="000B1782">
        <w:rPr>
          <w:spacing w:val="-6"/>
          <w:sz w:val="22"/>
          <w:szCs w:val="22"/>
        </w:rPr>
        <w:t xml:space="preserve"> </w:t>
      </w:r>
      <w:r w:rsidRPr="000B1782">
        <w:rPr>
          <w:sz w:val="22"/>
          <w:szCs w:val="22"/>
        </w:rPr>
        <w:t>three</w:t>
      </w:r>
      <w:r w:rsidRPr="000B1782">
        <w:rPr>
          <w:spacing w:val="-4"/>
          <w:sz w:val="22"/>
          <w:szCs w:val="22"/>
        </w:rPr>
        <w:t xml:space="preserve"> </w:t>
      </w:r>
      <w:r w:rsidRPr="000B1782">
        <w:rPr>
          <w:sz w:val="22"/>
          <w:szCs w:val="22"/>
        </w:rPr>
        <w:t>years</w:t>
      </w:r>
      <w:r w:rsidRPr="000B1782">
        <w:rPr>
          <w:spacing w:val="-5"/>
          <w:sz w:val="22"/>
          <w:szCs w:val="22"/>
        </w:rPr>
        <w:t xml:space="preserve"> </w:t>
      </w:r>
      <w:r w:rsidRPr="000B1782">
        <w:rPr>
          <w:sz w:val="22"/>
          <w:szCs w:val="22"/>
        </w:rPr>
        <w:t>within 10 business days, or other period by agreement. A water business may refuse to provide a customer with their account and usage history where the provision of such information is contrary to the information handling procedures set out in the water business' family violence policy and the refusal is not in breach of law.</w:t>
      </w:r>
    </w:p>
    <w:p w14:paraId="465A6420" w14:textId="790F7E0D" w:rsidR="004D4CD4" w:rsidRDefault="00130EBE" w:rsidP="00770733">
      <w:pPr>
        <w:spacing w:before="177" w:line="360" w:lineRule="auto"/>
        <w:ind w:right="457"/>
      </w:pPr>
      <w:r w:rsidRPr="000B1782">
        <w:t>A water business may impose a reasonable charge for providing a customer’s account and usage history held beyond three years in accordance</w:t>
      </w:r>
      <w:r w:rsidRPr="000B1782">
        <w:rPr>
          <w:spacing w:val="-7"/>
        </w:rPr>
        <w:t xml:space="preserve"> </w:t>
      </w:r>
      <w:r w:rsidRPr="000B1782">
        <w:t>with</w:t>
      </w:r>
      <w:r w:rsidRPr="000B1782">
        <w:rPr>
          <w:spacing w:val="-5"/>
        </w:rPr>
        <w:t xml:space="preserve"> </w:t>
      </w:r>
      <w:r w:rsidRPr="000B1782">
        <w:t>the</w:t>
      </w:r>
      <w:r w:rsidRPr="000B1782">
        <w:rPr>
          <w:spacing w:val="-7"/>
        </w:rPr>
        <w:t xml:space="preserve"> </w:t>
      </w:r>
      <w:r w:rsidRPr="000B1782">
        <w:t>relevant</w:t>
      </w:r>
      <w:r w:rsidRPr="000B1782">
        <w:rPr>
          <w:spacing w:val="-7"/>
        </w:rPr>
        <w:t xml:space="preserve"> </w:t>
      </w:r>
      <w:r w:rsidRPr="000B1782">
        <w:t>Public</w:t>
      </w:r>
      <w:r w:rsidRPr="000B1782">
        <w:rPr>
          <w:spacing w:val="-6"/>
        </w:rPr>
        <w:t xml:space="preserve"> </w:t>
      </w:r>
      <w:r w:rsidRPr="000B1782">
        <w:t>Record</w:t>
      </w:r>
      <w:r w:rsidRPr="000B1782">
        <w:rPr>
          <w:spacing w:val="-4"/>
        </w:rPr>
        <w:t xml:space="preserve"> </w:t>
      </w:r>
      <w:r w:rsidRPr="000B1782">
        <w:t>Office</w:t>
      </w:r>
      <w:r w:rsidRPr="000B1782">
        <w:rPr>
          <w:spacing w:val="-5"/>
        </w:rPr>
        <w:t xml:space="preserve"> </w:t>
      </w:r>
      <w:r w:rsidRPr="000B1782">
        <w:t>Standard</w:t>
      </w:r>
      <w:r w:rsidRPr="000B1782">
        <w:rPr>
          <w:spacing w:val="-7"/>
        </w:rPr>
        <w:t xml:space="preserve"> </w:t>
      </w:r>
      <w:r w:rsidRPr="000B1782">
        <w:t>General Disposal Schedule for the Records of Water Authorities.</w:t>
      </w:r>
    </w:p>
    <w:p w14:paraId="3D786DEE" w14:textId="77777777" w:rsidR="004D4CD4" w:rsidRPr="00C7583E" w:rsidRDefault="004D4CD4" w:rsidP="00770733">
      <w:pPr>
        <w:pStyle w:val="Heading3numbered"/>
        <w:numPr>
          <w:ilvl w:val="1"/>
          <w:numId w:val="117"/>
        </w:numPr>
        <w:spacing w:before="160" w:after="160" w:line="360" w:lineRule="auto"/>
        <w:ind w:left="851" w:right="782" w:hanging="851"/>
        <w:rPr>
          <w:color w:val="auto"/>
        </w:rPr>
      </w:pPr>
      <w:bookmarkStart w:id="111" w:name="_Toc150786036"/>
      <w:r w:rsidRPr="00C7583E">
        <w:rPr>
          <w:color w:val="auto"/>
        </w:rPr>
        <w:lastRenderedPageBreak/>
        <w:t>Regulatory information</w:t>
      </w:r>
      <w:bookmarkEnd w:id="111"/>
    </w:p>
    <w:p w14:paraId="41FB02E4" w14:textId="1239FB1F" w:rsidR="009A3D1F" w:rsidRPr="009A3D1F" w:rsidRDefault="004D4CD4" w:rsidP="00770733">
      <w:pPr>
        <w:pStyle w:val="BodyText"/>
        <w:tabs>
          <w:tab w:val="left" w:pos="7371"/>
        </w:tabs>
        <w:spacing w:before="160" w:after="160" w:line="360" w:lineRule="auto"/>
        <w:ind w:right="457"/>
        <w:rPr>
          <w:sz w:val="22"/>
          <w:szCs w:val="22"/>
        </w:rPr>
      </w:pPr>
      <w:r w:rsidRPr="0058383E">
        <w:rPr>
          <w:sz w:val="22"/>
          <w:szCs w:val="22"/>
        </w:rPr>
        <w:t>A</w:t>
      </w:r>
      <w:r w:rsidRPr="0058383E">
        <w:rPr>
          <w:spacing w:val="-5"/>
          <w:sz w:val="22"/>
          <w:szCs w:val="22"/>
        </w:rPr>
        <w:t xml:space="preserve"> </w:t>
      </w:r>
      <w:r w:rsidRPr="0058383E">
        <w:rPr>
          <w:sz w:val="22"/>
          <w:szCs w:val="22"/>
        </w:rPr>
        <w:t>water</w:t>
      </w:r>
      <w:r w:rsidRPr="0058383E">
        <w:rPr>
          <w:spacing w:val="-5"/>
          <w:sz w:val="22"/>
          <w:szCs w:val="22"/>
        </w:rPr>
        <w:t xml:space="preserve"> </w:t>
      </w:r>
      <w:r w:rsidRPr="0058383E">
        <w:rPr>
          <w:sz w:val="22"/>
          <w:szCs w:val="22"/>
        </w:rPr>
        <w:t>business</w:t>
      </w:r>
      <w:r w:rsidRPr="0058383E">
        <w:rPr>
          <w:spacing w:val="-4"/>
          <w:sz w:val="22"/>
          <w:szCs w:val="22"/>
        </w:rPr>
        <w:t xml:space="preserve"> </w:t>
      </w:r>
      <w:r w:rsidRPr="0058383E">
        <w:rPr>
          <w:sz w:val="22"/>
          <w:szCs w:val="22"/>
        </w:rPr>
        <w:t>must</w:t>
      </w:r>
      <w:r w:rsidRPr="0058383E">
        <w:rPr>
          <w:spacing w:val="-5"/>
          <w:sz w:val="22"/>
          <w:szCs w:val="22"/>
        </w:rPr>
        <w:t xml:space="preserve"> </w:t>
      </w:r>
      <w:r w:rsidRPr="0058383E">
        <w:rPr>
          <w:sz w:val="22"/>
          <w:szCs w:val="22"/>
        </w:rPr>
        <w:t>provide</w:t>
      </w:r>
      <w:r w:rsidRPr="0058383E">
        <w:rPr>
          <w:spacing w:val="-6"/>
          <w:sz w:val="22"/>
          <w:szCs w:val="22"/>
        </w:rPr>
        <w:t xml:space="preserve"> </w:t>
      </w:r>
      <w:r w:rsidRPr="0058383E">
        <w:rPr>
          <w:sz w:val="22"/>
          <w:szCs w:val="22"/>
        </w:rPr>
        <w:t>to</w:t>
      </w:r>
      <w:r w:rsidRPr="0058383E">
        <w:rPr>
          <w:spacing w:val="-1"/>
          <w:sz w:val="22"/>
          <w:szCs w:val="22"/>
        </w:rPr>
        <w:t xml:space="preserve"> </w:t>
      </w:r>
      <w:r w:rsidRPr="0058383E">
        <w:rPr>
          <w:sz w:val="22"/>
          <w:szCs w:val="22"/>
        </w:rPr>
        <w:t>customers</w:t>
      </w:r>
      <w:r w:rsidRPr="0058383E">
        <w:rPr>
          <w:spacing w:val="-4"/>
          <w:sz w:val="22"/>
          <w:szCs w:val="22"/>
        </w:rPr>
        <w:t xml:space="preserve"> </w:t>
      </w:r>
      <w:r w:rsidRPr="0058383E">
        <w:rPr>
          <w:sz w:val="22"/>
          <w:szCs w:val="22"/>
        </w:rPr>
        <w:t>upon</w:t>
      </w:r>
      <w:r w:rsidRPr="0058383E">
        <w:rPr>
          <w:spacing w:val="-5"/>
          <w:sz w:val="22"/>
          <w:szCs w:val="22"/>
        </w:rPr>
        <w:t xml:space="preserve"> </w:t>
      </w:r>
      <w:r w:rsidRPr="0058383E">
        <w:rPr>
          <w:sz w:val="22"/>
          <w:szCs w:val="22"/>
        </w:rPr>
        <w:t>request</w:t>
      </w:r>
      <w:r w:rsidRPr="0058383E">
        <w:rPr>
          <w:spacing w:val="-5"/>
          <w:sz w:val="22"/>
          <w:szCs w:val="22"/>
        </w:rPr>
        <w:t xml:space="preserve"> </w:t>
      </w:r>
      <w:r w:rsidRPr="0058383E">
        <w:rPr>
          <w:sz w:val="22"/>
          <w:szCs w:val="22"/>
        </w:rPr>
        <w:t>any</w:t>
      </w:r>
      <w:r w:rsidRPr="0058383E">
        <w:rPr>
          <w:spacing w:val="-4"/>
          <w:sz w:val="22"/>
          <w:szCs w:val="22"/>
        </w:rPr>
        <w:t xml:space="preserve"> </w:t>
      </w:r>
      <w:r w:rsidRPr="0058383E">
        <w:rPr>
          <w:sz w:val="22"/>
          <w:szCs w:val="22"/>
        </w:rPr>
        <w:t xml:space="preserve">regulatory instruments other than primary legislation under which it operates, including a copy of this </w:t>
      </w:r>
      <w:r w:rsidRPr="0070445C">
        <w:rPr>
          <w:sz w:val="22"/>
          <w:szCs w:val="22"/>
        </w:rPr>
        <w:t>industry standard.</w:t>
      </w:r>
    </w:p>
    <w:p w14:paraId="38814709" w14:textId="77777777" w:rsidR="008602F0" w:rsidRPr="001D7082" w:rsidRDefault="008602F0" w:rsidP="00770733">
      <w:pPr>
        <w:pStyle w:val="Heading3numbered"/>
        <w:numPr>
          <w:ilvl w:val="1"/>
          <w:numId w:val="117"/>
        </w:numPr>
        <w:spacing w:before="160" w:after="160" w:line="360" w:lineRule="auto"/>
        <w:ind w:left="851" w:right="782" w:hanging="851"/>
        <w:rPr>
          <w:color w:val="auto"/>
        </w:rPr>
      </w:pPr>
      <w:bookmarkStart w:id="112" w:name="_Toc150786037"/>
      <w:r w:rsidRPr="001D7082">
        <w:rPr>
          <w:color w:val="auto"/>
        </w:rPr>
        <w:t>Communication assistance</w:t>
      </w:r>
      <w:bookmarkEnd w:id="112"/>
    </w:p>
    <w:p w14:paraId="528EE54E" w14:textId="77777777" w:rsidR="008602F0" w:rsidRPr="00ED3782" w:rsidRDefault="008602F0" w:rsidP="00770733">
      <w:pPr>
        <w:pStyle w:val="ListParagraph"/>
        <w:numPr>
          <w:ilvl w:val="0"/>
          <w:numId w:val="47"/>
        </w:numPr>
        <w:spacing w:line="360" w:lineRule="auto"/>
        <w:ind w:left="567" w:right="457" w:hanging="567"/>
        <w:contextualSpacing w:val="0"/>
        <w:rPr>
          <w:rFonts w:eastAsia="Times New Roman"/>
        </w:rPr>
      </w:pPr>
      <w:r w:rsidRPr="006B7362">
        <w:t xml:space="preserve">A water business must </w:t>
      </w:r>
      <w:r>
        <w:t>use</w:t>
      </w:r>
      <w:r w:rsidRPr="006B7362">
        <w:t xml:space="preserve"> reasonable </w:t>
      </w:r>
      <w:r>
        <w:t>endeavours</w:t>
      </w:r>
      <w:r w:rsidRPr="006B7362">
        <w:t xml:space="preserve"> to determine a customer’s preferred method of communication</w:t>
      </w:r>
      <w:r>
        <w:t xml:space="preserve"> and use it where reasonable. </w:t>
      </w:r>
      <w:r w:rsidRPr="006B7362">
        <w:t xml:space="preserve"> </w:t>
      </w:r>
    </w:p>
    <w:p w14:paraId="478DD30C" w14:textId="77777777" w:rsidR="008602F0" w:rsidRPr="00ED3782" w:rsidRDefault="008602F0" w:rsidP="00D57B8F">
      <w:pPr>
        <w:pStyle w:val="ListParagraph"/>
        <w:numPr>
          <w:ilvl w:val="0"/>
          <w:numId w:val="47"/>
        </w:numPr>
        <w:spacing w:line="360" w:lineRule="auto"/>
        <w:ind w:left="567" w:right="599" w:hanging="567"/>
        <w:contextualSpacing w:val="0"/>
      </w:pPr>
      <w:r w:rsidRPr="00ED3782">
        <w:rPr>
          <w:rFonts w:eastAsia="Arial" w:cs="Arial"/>
        </w:rPr>
        <w:t xml:space="preserve">A water business must </w:t>
      </w:r>
      <w:r>
        <w:rPr>
          <w:rFonts w:eastAsia="Arial" w:cs="Arial"/>
        </w:rPr>
        <w:t>use</w:t>
      </w:r>
      <w:r w:rsidRPr="00ED3782">
        <w:rPr>
          <w:rFonts w:eastAsia="Arial" w:cs="Arial"/>
        </w:rPr>
        <w:t xml:space="preserve"> reasonable </w:t>
      </w:r>
      <w:r>
        <w:rPr>
          <w:rFonts w:eastAsia="Arial" w:cs="Arial"/>
        </w:rPr>
        <w:t>endeavours</w:t>
      </w:r>
      <w:r w:rsidRPr="00ED3782">
        <w:rPr>
          <w:rFonts w:eastAsia="Arial" w:cs="Arial"/>
        </w:rPr>
        <w:t xml:space="preserve"> to meet the discrete communications needs of its customers as </w:t>
      </w:r>
      <w:r w:rsidRPr="00ED3782">
        <w:t>required on a case-by-case basis.</w:t>
      </w:r>
    </w:p>
    <w:p w14:paraId="6ED8906B" w14:textId="77777777" w:rsidR="008602F0" w:rsidRPr="00ED3782" w:rsidRDefault="008602F0" w:rsidP="00770733">
      <w:pPr>
        <w:pStyle w:val="ListParagraph"/>
        <w:numPr>
          <w:ilvl w:val="0"/>
          <w:numId w:val="47"/>
        </w:numPr>
        <w:spacing w:line="360" w:lineRule="auto"/>
        <w:ind w:left="567" w:right="457" w:hanging="567"/>
        <w:contextualSpacing w:val="0"/>
        <w:rPr>
          <w:rFonts w:cs="Arial"/>
        </w:rPr>
      </w:pPr>
      <w:r w:rsidRPr="00ED3782">
        <w:t>A water business must provide, or provide access to, an interpreter service and a TTY service for speech and hearing-</w:t>
      </w:r>
      <w:r w:rsidRPr="00ED3782">
        <w:rPr>
          <w:rFonts w:eastAsia="Arial" w:cs="Arial"/>
        </w:rPr>
        <w:t>impaired customers</w:t>
      </w:r>
      <w:r>
        <w:rPr>
          <w:rFonts w:eastAsia="Arial" w:cs="Arial"/>
        </w:rPr>
        <w:t xml:space="preserve"> and </w:t>
      </w:r>
      <w:r w:rsidRPr="00B01B3C">
        <w:rPr>
          <w:rFonts w:eastAsia="Arial" w:cs="Arial"/>
        </w:rPr>
        <w:t>customers that do not speak English</w:t>
      </w:r>
      <w:r>
        <w:rPr>
          <w:rFonts w:eastAsia="Arial" w:cs="Arial"/>
        </w:rPr>
        <w:t xml:space="preserve">. </w:t>
      </w:r>
    </w:p>
    <w:p w14:paraId="404C4554" w14:textId="1908401C" w:rsidR="003D0004" w:rsidRPr="00C7583E" w:rsidRDefault="003D0004" w:rsidP="00770733">
      <w:pPr>
        <w:pStyle w:val="Heading3numbered"/>
        <w:numPr>
          <w:ilvl w:val="1"/>
          <w:numId w:val="117"/>
        </w:numPr>
        <w:spacing w:before="160" w:after="160" w:line="360" w:lineRule="auto"/>
        <w:ind w:left="851" w:right="782" w:hanging="851"/>
        <w:rPr>
          <w:color w:val="auto"/>
        </w:rPr>
      </w:pPr>
      <w:bookmarkStart w:id="113" w:name="_Toc99707539"/>
      <w:bookmarkStart w:id="114" w:name="_Toc150786038"/>
      <w:r w:rsidRPr="00C7583E">
        <w:rPr>
          <w:color w:val="auto"/>
        </w:rPr>
        <w:t xml:space="preserve">Written </w:t>
      </w:r>
      <w:r w:rsidRPr="00B01B3C">
        <w:rPr>
          <w:color w:val="auto"/>
        </w:rPr>
        <w:t>communication</w:t>
      </w:r>
      <w:bookmarkEnd w:id="113"/>
      <w:bookmarkEnd w:id="114"/>
      <w:r w:rsidRPr="00C7583E">
        <w:rPr>
          <w:color w:val="auto"/>
        </w:rPr>
        <w:t xml:space="preserve">  </w:t>
      </w:r>
    </w:p>
    <w:p w14:paraId="490C7D9C" w14:textId="3EE6AB18" w:rsidR="003D0004" w:rsidRPr="00ED3782" w:rsidRDefault="003D0004" w:rsidP="00D57B8F">
      <w:pPr>
        <w:spacing w:line="360" w:lineRule="auto"/>
      </w:pPr>
      <w:r w:rsidRPr="00ED3782">
        <w:rPr>
          <w:rStyle w:val="normaltextrun"/>
          <w:rFonts w:cstheme="minorHAnsi"/>
        </w:rPr>
        <w:t xml:space="preserve">Any written communication by a </w:t>
      </w:r>
      <w:r>
        <w:rPr>
          <w:rStyle w:val="normaltextrun"/>
          <w:rFonts w:cstheme="minorHAnsi"/>
        </w:rPr>
        <w:t>water business</w:t>
      </w:r>
      <w:r w:rsidRPr="00ED3782">
        <w:rPr>
          <w:rStyle w:val="normaltextrun"/>
          <w:rFonts w:cstheme="minorHAnsi"/>
        </w:rPr>
        <w:t xml:space="preserve"> to a customer must be:</w:t>
      </w:r>
      <w:r w:rsidRPr="00ED3782">
        <w:rPr>
          <w:rStyle w:val="normaltextrun"/>
          <w:rFonts w:cstheme="minorHAnsi"/>
          <w:b/>
          <w:bCs/>
        </w:rPr>
        <w:t> </w:t>
      </w:r>
      <w:r w:rsidRPr="00ED3782">
        <w:rPr>
          <w:rStyle w:val="eop"/>
          <w:rFonts w:cstheme="minorHAnsi"/>
        </w:rPr>
        <w:t> </w:t>
      </w:r>
    </w:p>
    <w:p w14:paraId="24FD054B" w14:textId="77777777" w:rsidR="009A3D1F" w:rsidRPr="00D57B8F" w:rsidRDefault="003D0004" w:rsidP="00D57B8F">
      <w:pPr>
        <w:pStyle w:val="ListParagraph"/>
        <w:numPr>
          <w:ilvl w:val="0"/>
          <w:numId w:val="155"/>
        </w:numPr>
        <w:spacing w:line="360" w:lineRule="auto"/>
        <w:ind w:left="567" w:right="599" w:hanging="567"/>
        <w:contextualSpacing w:val="0"/>
        <w:rPr>
          <w:rFonts w:eastAsia="Arial" w:cs="Arial"/>
        </w:rPr>
      </w:pPr>
      <w:r w:rsidRPr="00D57B8F">
        <w:rPr>
          <w:rFonts w:eastAsia="Arial" w:cs="Arial"/>
        </w:rPr>
        <w:t xml:space="preserve">expressed in plain language; </w:t>
      </w:r>
    </w:p>
    <w:p w14:paraId="6EF6ABC5" w14:textId="77777777" w:rsidR="009A3D1F" w:rsidRPr="00D57B8F" w:rsidRDefault="003D0004" w:rsidP="00D57B8F">
      <w:pPr>
        <w:pStyle w:val="ListParagraph"/>
        <w:numPr>
          <w:ilvl w:val="0"/>
          <w:numId w:val="155"/>
        </w:numPr>
        <w:spacing w:line="360" w:lineRule="auto"/>
        <w:ind w:left="567" w:right="599" w:hanging="567"/>
        <w:contextualSpacing w:val="0"/>
        <w:rPr>
          <w:rFonts w:eastAsia="Arial" w:cs="Arial"/>
        </w:rPr>
      </w:pPr>
      <w:r w:rsidRPr="00D57B8F">
        <w:rPr>
          <w:rFonts w:eastAsia="Arial" w:cs="Arial"/>
        </w:rPr>
        <w:t>legible; and  </w:t>
      </w:r>
    </w:p>
    <w:p w14:paraId="7676B602" w14:textId="5E9400FC" w:rsidR="003D0004" w:rsidRPr="006B7362" w:rsidRDefault="003D0004" w:rsidP="00D57B8F">
      <w:pPr>
        <w:pStyle w:val="ListParagraph"/>
        <w:numPr>
          <w:ilvl w:val="0"/>
          <w:numId w:val="155"/>
        </w:numPr>
        <w:spacing w:line="360" w:lineRule="auto"/>
        <w:ind w:left="567" w:right="599" w:hanging="567"/>
        <w:contextualSpacing w:val="0"/>
      </w:pPr>
      <w:r w:rsidRPr="00D57B8F">
        <w:rPr>
          <w:rFonts w:eastAsia="Arial" w:cs="Arial"/>
        </w:rPr>
        <w:t>presented clearly</w:t>
      </w:r>
      <w:r w:rsidRPr="009A3D1F">
        <w:rPr>
          <w:rStyle w:val="normaltextrun"/>
          <w:rFonts w:ascii="Arial" w:hAnsi="Arial" w:cs="Arial"/>
        </w:rPr>
        <w:t xml:space="preserve"> and appropriately having regard to its nature.</w:t>
      </w:r>
      <w:r w:rsidRPr="009A3D1F">
        <w:rPr>
          <w:rStyle w:val="normaltextrun"/>
          <w:rFonts w:ascii="Arial" w:hAnsi="Arial" w:cs="Arial"/>
          <w:b/>
          <w:bCs/>
        </w:rPr>
        <w:t> </w:t>
      </w:r>
      <w:r w:rsidRPr="009A3D1F">
        <w:rPr>
          <w:rStyle w:val="eop"/>
          <w:rFonts w:ascii="Arial" w:hAnsi="Arial" w:cs="Arial"/>
          <w:sz w:val="20"/>
          <w:szCs w:val="20"/>
        </w:rPr>
        <w:t> </w:t>
      </w:r>
    </w:p>
    <w:p w14:paraId="1E9167D0" w14:textId="484F0569" w:rsidR="006020BF" w:rsidRPr="00C7583E" w:rsidRDefault="006020BF" w:rsidP="00770733">
      <w:pPr>
        <w:pStyle w:val="Heading3numbered"/>
        <w:numPr>
          <w:ilvl w:val="1"/>
          <w:numId w:val="117"/>
        </w:numPr>
        <w:spacing w:before="160" w:after="160" w:line="360" w:lineRule="auto"/>
        <w:ind w:left="851" w:right="782" w:hanging="851"/>
        <w:rPr>
          <w:color w:val="auto"/>
        </w:rPr>
      </w:pPr>
      <w:bookmarkStart w:id="115" w:name="_Toc150786039"/>
      <w:r w:rsidRPr="00C7583E">
        <w:rPr>
          <w:color w:val="auto"/>
        </w:rPr>
        <w:t>Customer obligations</w:t>
      </w:r>
      <w:bookmarkEnd w:id="115"/>
    </w:p>
    <w:p w14:paraId="32583042" w14:textId="16F4FE1B" w:rsidR="006020BF" w:rsidRPr="0058383E" w:rsidRDefault="006020BF" w:rsidP="00770733">
      <w:pPr>
        <w:ind w:right="457"/>
      </w:pPr>
      <w:r w:rsidRPr="0058383E">
        <w:t>A</w:t>
      </w:r>
      <w:r w:rsidRPr="0058383E">
        <w:rPr>
          <w:spacing w:val="-6"/>
        </w:rPr>
        <w:t xml:space="preserve"> </w:t>
      </w:r>
      <w:r w:rsidRPr="0058383E">
        <w:t>water</w:t>
      </w:r>
      <w:r w:rsidRPr="0058383E">
        <w:rPr>
          <w:spacing w:val="-6"/>
        </w:rPr>
        <w:t xml:space="preserve"> </w:t>
      </w:r>
      <w:r w:rsidRPr="0058383E">
        <w:t>business</w:t>
      </w:r>
      <w:r w:rsidRPr="0058383E">
        <w:rPr>
          <w:spacing w:val="-5"/>
        </w:rPr>
        <w:t xml:space="preserve"> </w:t>
      </w:r>
      <w:r w:rsidRPr="0058383E">
        <w:t>must</w:t>
      </w:r>
      <w:r w:rsidRPr="0058383E">
        <w:rPr>
          <w:spacing w:val="-6"/>
        </w:rPr>
        <w:t xml:space="preserve"> </w:t>
      </w:r>
      <w:r w:rsidRPr="0058383E">
        <w:t>use</w:t>
      </w:r>
      <w:r w:rsidRPr="0058383E">
        <w:rPr>
          <w:spacing w:val="-4"/>
        </w:rPr>
        <w:t xml:space="preserve"> </w:t>
      </w:r>
      <w:r w:rsidRPr="0058383E">
        <w:t>reasonable</w:t>
      </w:r>
      <w:r w:rsidRPr="0058383E">
        <w:rPr>
          <w:spacing w:val="-4"/>
        </w:rPr>
        <w:t xml:space="preserve"> </w:t>
      </w:r>
      <w:r w:rsidRPr="0058383E">
        <w:t>endeavours</w:t>
      </w:r>
      <w:r w:rsidRPr="0058383E">
        <w:rPr>
          <w:spacing w:val="-4"/>
        </w:rPr>
        <w:t xml:space="preserve"> </w:t>
      </w:r>
      <w:r w:rsidRPr="0058383E">
        <w:t>to</w:t>
      </w:r>
      <w:r w:rsidRPr="0058383E">
        <w:rPr>
          <w:spacing w:val="-4"/>
        </w:rPr>
        <w:t xml:space="preserve"> </w:t>
      </w:r>
      <w:r w:rsidRPr="0058383E">
        <w:t>keep</w:t>
      </w:r>
      <w:r w:rsidRPr="0058383E">
        <w:rPr>
          <w:spacing w:val="-6"/>
        </w:rPr>
        <w:t xml:space="preserve"> </w:t>
      </w:r>
      <w:r w:rsidRPr="0058383E">
        <w:t xml:space="preserve">each customer informed of the customer’s material obligations under </w:t>
      </w:r>
      <w:r w:rsidR="009B6F8A" w:rsidRPr="00B01B3C">
        <w:rPr>
          <w:i/>
          <w:iCs/>
          <w:spacing w:val="-4"/>
        </w:rPr>
        <w:t>Water Act 1989</w:t>
      </w:r>
      <w:r w:rsidR="009B6F8A" w:rsidRPr="00B01B3C">
        <w:rPr>
          <w:spacing w:val="-4"/>
        </w:rPr>
        <w:t xml:space="preserve"> (Vic) and the </w:t>
      </w:r>
      <w:r w:rsidR="009B6F8A" w:rsidRPr="00B01B3C">
        <w:rPr>
          <w:i/>
          <w:iCs/>
          <w:spacing w:val="-4"/>
        </w:rPr>
        <w:t>Water Industry Act 1994</w:t>
      </w:r>
      <w:r w:rsidR="009B6F8A" w:rsidRPr="00B01B3C">
        <w:rPr>
          <w:spacing w:val="-4"/>
        </w:rPr>
        <w:t xml:space="preserve"> (Vic)</w:t>
      </w:r>
      <w:r w:rsidR="009B6F8A" w:rsidRPr="00B01B3C">
        <w:t xml:space="preserve"> </w:t>
      </w:r>
      <w:r w:rsidRPr="0058383E">
        <w:t>including:</w:t>
      </w:r>
    </w:p>
    <w:p w14:paraId="1F668A00" w14:textId="77777777" w:rsidR="0090083F" w:rsidRPr="00D57B8F" w:rsidRDefault="006020BF" w:rsidP="00770733">
      <w:pPr>
        <w:pStyle w:val="ListParagraph"/>
        <w:numPr>
          <w:ilvl w:val="0"/>
          <w:numId w:val="156"/>
        </w:numPr>
        <w:spacing w:line="360" w:lineRule="auto"/>
        <w:ind w:left="567" w:right="457" w:hanging="567"/>
        <w:contextualSpacing w:val="0"/>
        <w:rPr>
          <w:rFonts w:eastAsia="Arial" w:cs="Arial"/>
        </w:rPr>
      </w:pPr>
      <w:r w:rsidRPr="0058383E">
        <w:t xml:space="preserve">to pay </w:t>
      </w:r>
      <w:r w:rsidRPr="00D57B8F">
        <w:rPr>
          <w:rFonts w:eastAsia="Arial" w:cs="Arial"/>
        </w:rPr>
        <w:t>charges incurred after vacating a property unless a water business has been given at least 48 hours’ notice of the customer vacating the property;</w:t>
      </w:r>
    </w:p>
    <w:p w14:paraId="665CD436" w14:textId="77777777" w:rsidR="0090083F" w:rsidRDefault="006020BF" w:rsidP="00D57B8F">
      <w:pPr>
        <w:pStyle w:val="ListParagraph"/>
        <w:numPr>
          <w:ilvl w:val="0"/>
          <w:numId w:val="156"/>
        </w:numPr>
        <w:spacing w:line="360" w:lineRule="auto"/>
        <w:ind w:left="567" w:right="599" w:hanging="567"/>
        <w:contextualSpacing w:val="0"/>
      </w:pPr>
      <w:r w:rsidRPr="00D57B8F">
        <w:rPr>
          <w:rFonts w:eastAsia="Arial" w:cs="Arial"/>
        </w:rPr>
        <w:t>to ensure</w:t>
      </w:r>
      <w:r w:rsidRPr="00EA72A1">
        <w:t xml:space="preserve"> </w:t>
      </w:r>
      <w:r w:rsidRPr="0058383E">
        <w:t>that</w:t>
      </w:r>
      <w:r w:rsidRPr="00EA72A1">
        <w:t xml:space="preserve"> </w:t>
      </w:r>
      <w:r w:rsidRPr="0058383E">
        <w:t>each</w:t>
      </w:r>
      <w:r w:rsidRPr="00EA72A1">
        <w:t xml:space="preserve"> </w:t>
      </w:r>
      <w:r w:rsidRPr="0058383E">
        <w:t>water</w:t>
      </w:r>
      <w:r w:rsidRPr="00EA72A1">
        <w:t xml:space="preserve"> </w:t>
      </w:r>
      <w:r w:rsidRPr="0058383E">
        <w:t>meter</w:t>
      </w:r>
      <w:r w:rsidRPr="00EA72A1">
        <w:t xml:space="preserve"> </w:t>
      </w:r>
      <w:r w:rsidRPr="0058383E">
        <w:t>is</w:t>
      </w:r>
      <w:r w:rsidRPr="00EA72A1">
        <w:t xml:space="preserve"> </w:t>
      </w:r>
      <w:r w:rsidRPr="0058383E">
        <w:t>accessible</w:t>
      </w:r>
      <w:r w:rsidRPr="00EA72A1">
        <w:t xml:space="preserve"> </w:t>
      </w:r>
      <w:r w:rsidRPr="0058383E">
        <w:t>by</w:t>
      </w:r>
      <w:r w:rsidRPr="00EA72A1">
        <w:t xml:space="preserve"> </w:t>
      </w:r>
      <w:r w:rsidRPr="0058383E">
        <w:t>the</w:t>
      </w:r>
      <w:r w:rsidRPr="00EA72A1">
        <w:t xml:space="preserve"> </w:t>
      </w:r>
      <w:r w:rsidRPr="0058383E">
        <w:t>water</w:t>
      </w:r>
      <w:r w:rsidRPr="00EA72A1">
        <w:t xml:space="preserve"> business;</w:t>
      </w:r>
    </w:p>
    <w:p w14:paraId="64D10EA8" w14:textId="77777777" w:rsidR="0090083F" w:rsidRPr="00D57B8F" w:rsidRDefault="006020BF" w:rsidP="00770733">
      <w:pPr>
        <w:pStyle w:val="ListParagraph"/>
        <w:numPr>
          <w:ilvl w:val="0"/>
          <w:numId w:val="156"/>
        </w:numPr>
        <w:spacing w:line="360" w:lineRule="auto"/>
        <w:ind w:left="567" w:right="457" w:hanging="567"/>
        <w:contextualSpacing w:val="0"/>
      </w:pPr>
      <w:r w:rsidRPr="0058383E">
        <w:t>to</w:t>
      </w:r>
      <w:r w:rsidRPr="00EA72A1">
        <w:t xml:space="preserve"> </w:t>
      </w:r>
      <w:r w:rsidRPr="00D57B8F">
        <w:t>maintain the property owner's infrastructure upon notice by the water business;</w:t>
      </w:r>
    </w:p>
    <w:p w14:paraId="40C613DB" w14:textId="77777777" w:rsidR="0090083F" w:rsidRPr="00D57B8F" w:rsidRDefault="006020BF" w:rsidP="00D57B8F">
      <w:pPr>
        <w:pStyle w:val="ListParagraph"/>
        <w:numPr>
          <w:ilvl w:val="0"/>
          <w:numId w:val="156"/>
        </w:numPr>
        <w:spacing w:line="360" w:lineRule="auto"/>
        <w:ind w:left="567" w:right="599" w:hanging="567"/>
        <w:contextualSpacing w:val="0"/>
      </w:pPr>
      <w:r w:rsidRPr="00D57B8F">
        <w:t>to remove trees upon request by the water business;</w:t>
      </w:r>
    </w:p>
    <w:p w14:paraId="59958F5A" w14:textId="77777777" w:rsidR="0090083F" w:rsidRPr="00D57B8F" w:rsidRDefault="006020BF" w:rsidP="00D57B8F">
      <w:pPr>
        <w:pStyle w:val="ListParagraph"/>
        <w:numPr>
          <w:ilvl w:val="0"/>
          <w:numId w:val="156"/>
        </w:numPr>
        <w:spacing w:line="360" w:lineRule="auto"/>
        <w:ind w:left="567" w:right="599" w:hanging="567"/>
        <w:contextualSpacing w:val="0"/>
      </w:pPr>
      <w:r w:rsidRPr="00D57B8F">
        <w:t>to seek the consent of the water business for any building or construction work which might interfere with a service or system;</w:t>
      </w:r>
    </w:p>
    <w:p w14:paraId="218FED91" w14:textId="77777777" w:rsidR="0090083F" w:rsidRPr="00D57B8F" w:rsidRDefault="006020BF" w:rsidP="00D57B8F">
      <w:pPr>
        <w:pStyle w:val="ListParagraph"/>
        <w:numPr>
          <w:ilvl w:val="0"/>
          <w:numId w:val="156"/>
        </w:numPr>
        <w:spacing w:line="360" w:lineRule="auto"/>
        <w:ind w:left="567" w:right="599" w:hanging="567"/>
        <w:contextualSpacing w:val="0"/>
      </w:pPr>
      <w:r w:rsidRPr="00D57B8F">
        <w:t>to not alter any works connected to the water business’ works without the water business’s consent;</w:t>
      </w:r>
    </w:p>
    <w:p w14:paraId="5C2A6B8E" w14:textId="77777777" w:rsidR="00D57B8F" w:rsidRDefault="006020BF" w:rsidP="00770733">
      <w:pPr>
        <w:pStyle w:val="ListParagraph"/>
        <w:numPr>
          <w:ilvl w:val="0"/>
          <w:numId w:val="156"/>
        </w:numPr>
        <w:spacing w:line="360" w:lineRule="auto"/>
        <w:ind w:left="567" w:right="457" w:hanging="567"/>
        <w:contextualSpacing w:val="0"/>
      </w:pPr>
      <w:r w:rsidRPr="00D57B8F">
        <w:lastRenderedPageBreak/>
        <w:t>to observe restrictions imposed by the water business</w:t>
      </w:r>
      <w:r w:rsidRPr="00D57B8F">
        <w:rPr>
          <w:rFonts w:eastAsia="Arial" w:cs="Arial"/>
        </w:rPr>
        <w:t xml:space="preserve"> in accordance with </w:t>
      </w:r>
      <w:r w:rsidR="004A1356" w:rsidRPr="00D57B8F">
        <w:rPr>
          <w:rFonts w:eastAsia="Arial" w:cs="Arial"/>
        </w:rPr>
        <w:t xml:space="preserve">the </w:t>
      </w:r>
      <w:r w:rsidR="009B6F8A" w:rsidRPr="00D57B8F">
        <w:rPr>
          <w:rFonts w:eastAsia="Arial" w:cs="Arial"/>
          <w:i/>
          <w:iCs/>
        </w:rPr>
        <w:t>Water Act 1989</w:t>
      </w:r>
      <w:r w:rsidR="009B6F8A" w:rsidRPr="00D57B8F">
        <w:rPr>
          <w:rFonts w:eastAsia="Arial" w:cs="Arial"/>
        </w:rPr>
        <w:t xml:space="preserve"> (Vic) and the </w:t>
      </w:r>
      <w:r w:rsidR="009B6F8A" w:rsidRPr="00D57B8F">
        <w:rPr>
          <w:i/>
          <w:iCs/>
        </w:rPr>
        <w:t>Water Industry Act</w:t>
      </w:r>
      <w:r w:rsidR="009B6F8A" w:rsidRPr="00D57B8F">
        <w:t xml:space="preserve"> </w:t>
      </w:r>
      <w:r w:rsidR="009B6F8A" w:rsidRPr="00D57B8F">
        <w:rPr>
          <w:i/>
          <w:iCs/>
        </w:rPr>
        <w:t>1994</w:t>
      </w:r>
      <w:r w:rsidR="009B6F8A" w:rsidRPr="00D57B8F">
        <w:t xml:space="preserve"> (Vic)</w:t>
      </w:r>
      <w:r w:rsidRPr="00D57B8F">
        <w:t>; and</w:t>
      </w:r>
    </w:p>
    <w:p w14:paraId="365D7F87" w14:textId="7B39316F" w:rsidR="00DC46FE" w:rsidRDefault="006020BF" w:rsidP="00D57B8F">
      <w:pPr>
        <w:pStyle w:val="ListParagraph"/>
        <w:numPr>
          <w:ilvl w:val="0"/>
          <w:numId w:val="156"/>
        </w:numPr>
        <w:spacing w:line="360" w:lineRule="auto"/>
        <w:ind w:left="567" w:right="599" w:hanging="567"/>
        <w:contextualSpacing w:val="0"/>
      </w:pPr>
      <w:r w:rsidRPr="00D57B8F">
        <w:t xml:space="preserve">to maintain combined sanitary drains in accordance with the </w:t>
      </w:r>
      <w:r w:rsidR="00D36DAC" w:rsidRPr="00D57B8F">
        <w:rPr>
          <w:i/>
          <w:iCs/>
        </w:rPr>
        <w:t>Water Act</w:t>
      </w:r>
      <w:r w:rsidR="00D36DAC" w:rsidRPr="00D57B8F">
        <w:t xml:space="preserve"> </w:t>
      </w:r>
      <w:r w:rsidR="00D36DAC" w:rsidRPr="00D57B8F">
        <w:rPr>
          <w:i/>
          <w:iCs/>
        </w:rPr>
        <w:t>1989</w:t>
      </w:r>
      <w:r w:rsidR="00D36DAC" w:rsidRPr="00D57B8F">
        <w:t xml:space="preserve"> (Vic) and the </w:t>
      </w:r>
      <w:r w:rsidR="00D36DAC" w:rsidRPr="00D57B8F">
        <w:rPr>
          <w:i/>
          <w:iCs/>
        </w:rPr>
        <w:t>Water Industry Act</w:t>
      </w:r>
      <w:r w:rsidR="00D36DAC" w:rsidRPr="00D57B8F">
        <w:t xml:space="preserve"> </w:t>
      </w:r>
      <w:r w:rsidR="00D36DAC" w:rsidRPr="00D57B8F">
        <w:rPr>
          <w:i/>
          <w:iCs/>
        </w:rPr>
        <w:t>1994</w:t>
      </w:r>
      <w:r w:rsidR="00D36DAC" w:rsidRPr="00D57B8F">
        <w:t xml:space="preserve"> (Vic) </w:t>
      </w:r>
      <w:r w:rsidRPr="00D57B8F">
        <w:t>or any</w:t>
      </w:r>
      <w:r w:rsidRPr="0058383E">
        <w:t xml:space="preserve"> independent agreement with other land owners</w:t>
      </w:r>
      <w:r>
        <w:t>.</w:t>
      </w:r>
      <w:r w:rsidRPr="0058383E">
        <w:t xml:space="preserve"> </w:t>
      </w:r>
    </w:p>
    <w:p w14:paraId="1D36FB6A" w14:textId="6E2F93FF" w:rsidR="006D442B" w:rsidRPr="00C7583E" w:rsidRDefault="006D442B" w:rsidP="00770733">
      <w:pPr>
        <w:pStyle w:val="Heading3numbered"/>
        <w:numPr>
          <w:ilvl w:val="1"/>
          <w:numId w:val="117"/>
        </w:numPr>
        <w:spacing w:before="160" w:after="160" w:line="360" w:lineRule="auto"/>
        <w:ind w:left="851" w:right="782" w:hanging="851"/>
        <w:rPr>
          <w:color w:val="auto"/>
        </w:rPr>
      </w:pPr>
      <w:bookmarkStart w:id="116" w:name="_Toc150786040"/>
      <w:r w:rsidRPr="00C7583E">
        <w:rPr>
          <w:color w:val="auto"/>
        </w:rPr>
        <w:t>Privacy</w:t>
      </w:r>
      <w:bookmarkEnd w:id="116"/>
    </w:p>
    <w:p w14:paraId="54FADA6C" w14:textId="66EFFBCC" w:rsidR="00DC46FE" w:rsidRDefault="006D442B" w:rsidP="00770733">
      <w:pPr>
        <w:spacing w:line="360" w:lineRule="auto"/>
        <w:ind w:right="457"/>
      </w:pPr>
      <w:r w:rsidRPr="0058383E">
        <w:t>A</w:t>
      </w:r>
      <w:r w:rsidRPr="0058383E">
        <w:rPr>
          <w:spacing w:val="-5"/>
        </w:rPr>
        <w:t xml:space="preserve"> </w:t>
      </w:r>
      <w:r w:rsidRPr="0058383E">
        <w:t>water</w:t>
      </w:r>
      <w:r w:rsidRPr="0058383E">
        <w:rPr>
          <w:spacing w:val="-5"/>
        </w:rPr>
        <w:t xml:space="preserve"> </w:t>
      </w:r>
      <w:r w:rsidRPr="0058383E">
        <w:t>business</w:t>
      </w:r>
      <w:r w:rsidRPr="0058383E">
        <w:rPr>
          <w:spacing w:val="-4"/>
        </w:rPr>
        <w:t xml:space="preserve"> </w:t>
      </w:r>
      <w:r w:rsidRPr="0058383E">
        <w:t>must</w:t>
      </w:r>
      <w:r w:rsidRPr="0058383E">
        <w:rPr>
          <w:spacing w:val="-5"/>
        </w:rPr>
        <w:t xml:space="preserve"> </w:t>
      </w:r>
      <w:r w:rsidRPr="0058383E">
        <w:t>outline</w:t>
      </w:r>
      <w:r w:rsidRPr="0058383E">
        <w:rPr>
          <w:spacing w:val="-6"/>
        </w:rPr>
        <w:t xml:space="preserve"> </w:t>
      </w:r>
      <w:r w:rsidRPr="0058383E">
        <w:t>in</w:t>
      </w:r>
      <w:r w:rsidRPr="0058383E">
        <w:rPr>
          <w:spacing w:val="-5"/>
        </w:rPr>
        <w:t xml:space="preserve"> </w:t>
      </w:r>
      <w:r w:rsidRPr="0058383E">
        <w:t>its customer</w:t>
      </w:r>
      <w:r w:rsidRPr="0058383E">
        <w:rPr>
          <w:spacing w:val="-4"/>
        </w:rPr>
        <w:t xml:space="preserve"> </w:t>
      </w:r>
      <w:r w:rsidRPr="0058383E">
        <w:t>charter</w:t>
      </w:r>
      <w:r>
        <w:t>,</w:t>
      </w:r>
      <w:r w:rsidRPr="0058383E">
        <w:rPr>
          <w:spacing w:val="-4"/>
        </w:rPr>
        <w:t xml:space="preserve"> </w:t>
      </w:r>
      <w:r w:rsidRPr="00B01B3C">
        <w:t>the</w:t>
      </w:r>
      <w:r w:rsidRPr="0058383E">
        <w:rPr>
          <w:spacing w:val="-5"/>
        </w:rPr>
        <w:t xml:space="preserve"> </w:t>
      </w:r>
      <w:r w:rsidRPr="0058383E">
        <w:t>obligations</w:t>
      </w:r>
      <w:r w:rsidRPr="0058383E">
        <w:rPr>
          <w:spacing w:val="-4"/>
        </w:rPr>
        <w:t xml:space="preserve"> </w:t>
      </w:r>
      <w:r w:rsidRPr="0058383E">
        <w:t>and particulars of the water business’ privacy practices in accordance with applicable privacy laws.</w:t>
      </w:r>
    </w:p>
    <w:p w14:paraId="4EB0209F" w14:textId="7EB55B17" w:rsidR="009A3D1F" w:rsidRDefault="00E77B07"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117" w:name="_Toc150786041"/>
      <w:r>
        <w:t>Complaints</w:t>
      </w:r>
      <w:r w:rsidRPr="00E77B07">
        <w:t xml:space="preserve"> </w:t>
      </w:r>
      <w:r>
        <w:t>And</w:t>
      </w:r>
      <w:r w:rsidRPr="00E77B07">
        <w:t xml:space="preserve"> Disputes</w:t>
      </w:r>
      <w:bookmarkEnd w:id="117"/>
    </w:p>
    <w:p w14:paraId="5A955ABF" w14:textId="77777777" w:rsidR="008601B3" w:rsidRPr="00C7583E" w:rsidRDefault="008601B3" w:rsidP="00770733">
      <w:pPr>
        <w:pStyle w:val="Heading3numbered"/>
        <w:numPr>
          <w:ilvl w:val="1"/>
          <w:numId w:val="117"/>
        </w:numPr>
        <w:spacing w:before="160" w:after="160" w:line="360" w:lineRule="auto"/>
        <w:ind w:left="851" w:right="782" w:hanging="851"/>
        <w:rPr>
          <w:color w:val="auto"/>
        </w:rPr>
      </w:pPr>
      <w:bookmarkStart w:id="118" w:name="_Toc150786042"/>
      <w:r w:rsidRPr="00C7583E">
        <w:rPr>
          <w:color w:val="auto"/>
        </w:rPr>
        <w:t>Complaints and disputes policy</w:t>
      </w:r>
      <w:bookmarkEnd w:id="118"/>
    </w:p>
    <w:p w14:paraId="655B7B93" w14:textId="4F1CCEE3" w:rsidR="008601B3" w:rsidRPr="00243269" w:rsidRDefault="008601B3" w:rsidP="00770733">
      <w:pPr>
        <w:spacing w:line="360" w:lineRule="auto"/>
        <w:ind w:right="457"/>
      </w:pPr>
      <w:r w:rsidRPr="00243269">
        <w:t>A water business must have and comply with policies and procedures</w:t>
      </w:r>
      <w:r w:rsidRPr="00243269">
        <w:rPr>
          <w:spacing w:val="-5"/>
        </w:rPr>
        <w:t xml:space="preserve"> </w:t>
      </w:r>
      <w:r w:rsidRPr="00243269">
        <w:t>for</w:t>
      </w:r>
      <w:r w:rsidRPr="00243269">
        <w:rPr>
          <w:spacing w:val="-6"/>
        </w:rPr>
        <w:t xml:space="preserve"> </w:t>
      </w:r>
      <w:r w:rsidRPr="00243269">
        <w:t>the</w:t>
      </w:r>
      <w:r w:rsidRPr="00243269">
        <w:rPr>
          <w:spacing w:val="-4"/>
        </w:rPr>
        <w:t xml:space="preserve"> </w:t>
      </w:r>
      <w:r w:rsidRPr="00243269">
        <w:t>handling</w:t>
      </w:r>
      <w:r w:rsidRPr="00243269">
        <w:rPr>
          <w:spacing w:val="-4"/>
        </w:rPr>
        <w:t xml:space="preserve"> </w:t>
      </w:r>
      <w:r w:rsidRPr="00243269">
        <w:t>of</w:t>
      </w:r>
      <w:r w:rsidRPr="00243269">
        <w:rPr>
          <w:spacing w:val="-7"/>
        </w:rPr>
        <w:t xml:space="preserve"> </w:t>
      </w:r>
      <w:r w:rsidRPr="00243269">
        <w:t>complaints</w:t>
      </w:r>
      <w:r w:rsidRPr="00243269">
        <w:rPr>
          <w:spacing w:val="-5"/>
        </w:rPr>
        <w:t xml:space="preserve"> </w:t>
      </w:r>
      <w:r w:rsidRPr="00243269">
        <w:t>from</w:t>
      </w:r>
      <w:r w:rsidRPr="00243269">
        <w:rPr>
          <w:spacing w:val="-2"/>
        </w:rPr>
        <w:t xml:space="preserve"> </w:t>
      </w:r>
      <w:r w:rsidRPr="00243269">
        <w:t>customers</w:t>
      </w:r>
      <w:r w:rsidRPr="00243269">
        <w:rPr>
          <w:spacing w:val="-5"/>
        </w:rPr>
        <w:t xml:space="preserve"> </w:t>
      </w:r>
      <w:r w:rsidRPr="00243269">
        <w:t>and</w:t>
      </w:r>
      <w:r w:rsidRPr="00243269">
        <w:rPr>
          <w:spacing w:val="-6"/>
        </w:rPr>
        <w:t xml:space="preserve"> </w:t>
      </w:r>
      <w:r w:rsidRPr="00243269">
        <w:t>others affected by the water business’ operations.</w:t>
      </w:r>
    </w:p>
    <w:p w14:paraId="01A0AFF1" w14:textId="77777777" w:rsidR="008601B3" w:rsidRPr="00243269" w:rsidRDefault="008601B3" w:rsidP="00770733">
      <w:pPr>
        <w:ind w:right="457"/>
      </w:pPr>
      <w:r w:rsidRPr="00243269">
        <w:t>Without</w:t>
      </w:r>
      <w:r w:rsidRPr="00243269">
        <w:rPr>
          <w:spacing w:val="-6"/>
        </w:rPr>
        <w:t xml:space="preserve"> </w:t>
      </w:r>
      <w:r w:rsidRPr="00243269">
        <w:t>limiting</w:t>
      </w:r>
      <w:r w:rsidRPr="00243269">
        <w:rPr>
          <w:spacing w:val="-7"/>
        </w:rPr>
        <w:t xml:space="preserve"> </w:t>
      </w:r>
      <w:r w:rsidRPr="00243269">
        <w:t>this</w:t>
      </w:r>
      <w:r w:rsidRPr="00243269">
        <w:rPr>
          <w:spacing w:val="-5"/>
        </w:rPr>
        <w:t xml:space="preserve"> </w:t>
      </w:r>
      <w:r w:rsidRPr="00243269">
        <w:t>general</w:t>
      </w:r>
      <w:r w:rsidRPr="00243269">
        <w:rPr>
          <w:spacing w:val="-5"/>
        </w:rPr>
        <w:t xml:space="preserve"> </w:t>
      </w:r>
      <w:r w:rsidRPr="00243269">
        <w:t>obligation,</w:t>
      </w:r>
      <w:r w:rsidRPr="00243269">
        <w:rPr>
          <w:spacing w:val="-4"/>
        </w:rPr>
        <w:t xml:space="preserve"> </w:t>
      </w:r>
      <w:r w:rsidRPr="00243269">
        <w:t>a</w:t>
      </w:r>
      <w:r w:rsidRPr="00243269">
        <w:rPr>
          <w:spacing w:val="-6"/>
        </w:rPr>
        <w:t xml:space="preserve"> </w:t>
      </w:r>
      <w:r w:rsidRPr="00243269">
        <w:t>water</w:t>
      </w:r>
      <w:r w:rsidRPr="00243269">
        <w:rPr>
          <w:spacing w:val="-6"/>
        </w:rPr>
        <w:t xml:space="preserve"> </w:t>
      </w:r>
      <w:r w:rsidRPr="00243269">
        <w:t>business’s</w:t>
      </w:r>
      <w:r w:rsidRPr="00243269">
        <w:rPr>
          <w:spacing w:val="-5"/>
        </w:rPr>
        <w:t xml:space="preserve"> </w:t>
      </w:r>
      <w:r w:rsidRPr="00243269">
        <w:t>complaints</w:t>
      </w:r>
      <w:r w:rsidRPr="00243269">
        <w:rPr>
          <w:spacing w:val="-5"/>
        </w:rPr>
        <w:t xml:space="preserve"> </w:t>
      </w:r>
      <w:r w:rsidRPr="00243269">
        <w:t>and disputes policy must provide:</w:t>
      </w:r>
    </w:p>
    <w:p w14:paraId="6F209982" w14:textId="77777777" w:rsidR="003A240D" w:rsidRDefault="008601B3" w:rsidP="00885AFC">
      <w:pPr>
        <w:pStyle w:val="ListParagraph"/>
        <w:widowControl w:val="0"/>
        <w:numPr>
          <w:ilvl w:val="2"/>
          <w:numId w:val="94"/>
        </w:numPr>
        <w:tabs>
          <w:tab w:val="left" w:pos="2585"/>
          <w:tab w:val="left" w:pos="2586"/>
        </w:tabs>
        <w:autoSpaceDE w:val="0"/>
        <w:autoSpaceDN w:val="0"/>
        <w:spacing w:line="360" w:lineRule="auto"/>
        <w:ind w:left="567" w:right="599" w:hanging="567"/>
        <w:contextualSpacing w:val="0"/>
      </w:pPr>
      <w:r w:rsidRPr="00184119">
        <w:t>that if a written reply is requested the water business will take no more than 10 business days to respond to an enquiry or complaint; and</w:t>
      </w:r>
    </w:p>
    <w:p w14:paraId="0E46627F" w14:textId="77777777" w:rsidR="003A240D" w:rsidRDefault="008601B3" w:rsidP="00885AFC">
      <w:pPr>
        <w:pStyle w:val="ListParagraph"/>
        <w:widowControl w:val="0"/>
        <w:numPr>
          <w:ilvl w:val="2"/>
          <w:numId w:val="94"/>
        </w:numPr>
        <w:tabs>
          <w:tab w:val="left" w:pos="2585"/>
          <w:tab w:val="left" w:pos="2586"/>
        </w:tabs>
        <w:autoSpaceDE w:val="0"/>
        <w:autoSpaceDN w:val="0"/>
        <w:spacing w:line="360" w:lineRule="auto"/>
        <w:ind w:left="567" w:right="599" w:hanging="567"/>
        <w:contextualSpacing w:val="0"/>
      </w:pPr>
      <w:r w:rsidRPr="00184119">
        <w:t>that a reply to a customer’s enquiry or complaint must deal with the substance of the enquiry or complaint or tell the customer when they will receive such a reply if the enquiry or complaint is complex; and</w:t>
      </w:r>
    </w:p>
    <w:p w14:paraId="6C6F928F" w14:textId="5AEE97E7" w:rsidR="006F6353" w:rsidRDefault="008601B3" w:rsidP="00770733">
      <w:pPr>
        <w:pStyle w:val="ListParagraph"/>
        <w:widowControl w:val="0"/>
        <w:numPr>
          <w:ilvl w:val="2"/>
          <w:numId w:val="94"/>
        </w:numPr>
        <w:tabs>
          <w:tab w:val="left" w:pos="2585"/>
          <w:tab w:val="left" w:pos="2586"/>
        </w:tabs>
        <w:autoSpaceDE w:val="0"/>
        <w:autoSpaceDN w:val="0"/>
        <w:spacing w:line="360" w:lineRule="auto"/>
        <w:ind w:left="567" w:right="457" w:hanging="567"/>
        <w:contextualSpacing w:val="0"/>
      </w:pPr>
      <w:r w:rsidRPr="00B85A31">
        <w:t>for</w:t>
      </w:r>
      <w:r>
        <w:t xml:space="preserve"> </w:t>
      </w:r>
      <w:r w:rsidRPr="00184119">
        <w:t>the reasons for a decision to be given to the complainant, including details</w:t>
      </w:r>
      <w:r w:rsidRPr="003A240D">
        <w:rPr>
          <w:spacing w:val="-4"/>
        </w:rPr>
        <w:t xml:space="preserve"> </w:t>
      </w:r>
      <w:r w:rsidRPr="00184119">
        <w:t>of</w:t>
      </w:r>
      <w:r w:rsidRPr="003A240D">
        <w:rPr>
          <w:spacing w:val="-5"/>
        </w:rPr>
        <w:t xml:space="preserve"> </w:t>
      </w:r>
      <w:r w:rsidRPr="00184119">
        <w:t>the</w:t>
      </w:r>
      <w:r w:rsidRPr="003A240D">
        <w:rPr>
          <w:spacing w:val="-5"/>
        </w:rPr>
        <w:t xml:space="preserve"> </w:t>
      </w:r>
      <w:r w:rsidRPr="00184119">
        <w:t>legislative</w:t>
      </w:r>
      <w:r w:rsidRPr="003A240D">
        <w:rPr>
          <w:spacing w:val="-5"/>
        </w:rPr>
        <w:t xml:space="preserve"> </w:t>
      </w:r>
      <w:r w:rsidRPr="00184119">
        <w:t>or</w:t>
      </w:r>
      <w:r w:rsidRPr="003A240D">
        <w:rPr>
          <w:spacing w:val="-2"/>
        </w:rPr>
        <w:t xml:space="preserve"> </w:t>
      </w:r>
      <w:r w:rsidRPr="00184119">
        <w:t>policy</w:t>
      </w:r>
      <w:r w:rsidRPr="003A240D">
        <w:rPr>
          <w:spacing w:val="-4"/>
        </w:rPr>
        <w:t xml:space="preserve"> </w:t>
      </w:r>
      <w:r w:rsidRPr="00184119">
        <w:t>basis</w:t>
      </w:r>
      <w:r w:rsidRPr="003A240D">
        <w:rPr>
          <w:spacing w:val="-4"/>
        </w:rPr>
        <w:t xml:space="preserve"> </w:t>
      </w:r>
      <w:r w:rsidRPr="00184119">
        <w:t>for</w:t>
      </w:r>
      <w:r w:rsidRPr="003A240D">
        <w:rPr>
          <w:spacing w:val="-4"/>
        </w:rPr>
        <w:t xml:space="preserve"> </w:t>
      </w:r>
      <w:r w:rsidRPr="00184119">
        <w:t>the</w:t>
      </w:r>
      <w:r w:rsidRPr="003A240D">
        <w:rPr>
          <w:spacing w:val="-6"/>
        </w:rPr>
        <w:t xml:space="preserve"> </w:t>
      </w:r>
      <w:r w:rsidRPr="00184119">
        <w:t>reasons</w:t>
      </w:r>
      <w:r w:rsidRPr="003A240D">
        <w:rPr>
          <w:spacing w:val="-2"/>
        </w:rPr>
        <w:t xml:space="preserve"> </w:t>
      </w:r>
      <w:r w:rsidRPr="00184119">
        <w:t>if</w:t>
      </w:r>
      <w:r w:rsidRPr="003A240D">
        <w:rPr>
          <w:spacing w:val="-5"/>
        </w:rPr>
        <w:t xml:space="preserve"> </w:t>
      </w:r>
      <w:r w:rsidRPr="00184119">
        <w:t xml:space="preserve">appropriate; </w:t>
      </w:r>
      <w:r w:rsidRPr="003A240D">
        <w:rPr>
          <w:spacing w:val="-4"/>
        </w:rPr>
        <w:t>and</w:t>
      </w:r>
    </w:p>
    <w:p w14:paraId="1269913C" w14:textId="77777777" w:rsidR="006F6353" w:rsidRPr="006F6353" w:rsidRDefault="008601B3" w:rsidP="00321DDA">
      <w:pPr>
        <w:pStyle w:val="ListParagraph"/>
        <w:widowControl w:val="0"/>
        <w:numPr>
          <w:ilvl w:val="2"/>
          <w:numId w:val="94"/>
        </w:numPr>
        <w:tabs>
          <w:tab w:val="left" w:pos="2585"/>
          <w:tab w:val="left" w:pos="2586"/>
        </w:tabs>
        <w:autoSpaceDE w:val="0"/>
        <w:autoSpaceDN w:val="0"/>
        <w:spacing w:line="360" w:lineRule="auto"/>
        <w:ind w:left="567" w:right="599" w:hanging="567"/>
        <w:contextualSpacing w:val="0"/>
      </w:pPr>
      <w:r w:rsidRPr="00243269">
        <w:t>a</w:t>
      </w:r>
      <w:r w:rsidRPr="006F6353">
        <w:rPr>
          <w:spacing w:val="-8"/>
        </w:rPr>
        <w:t xml:space="preserve"> </w:t>
      </w:r>
      <w:r w:rsidRPr="00243269">
        <w:t>complaint</w:t>
      </w:r>
      <w:r w:rsidRPr="006F6353">
        <w:rPr>
          <w:spacing w:val="-6"/>
        </w:rPr>
        <w:t xml:space="preserve"> </w:t>
      </w:r>
      <w:r w:rsidRPr="00243269">
        <w:t>escalation</w:t>
      </w:r>
      <w:r w:rsidRPr="006F6353">
        <w:rPr>
          <w:spacing w:val="-8"/>
        </w:rPr>
        <w:t xml:space="preserve"> </w:t>
      </w:r>
      <w:r w:rsidRPr="00243269">
        <w:t>process</w:t>
      </w:r>
      <w:r w:rsidRPr="006F6353">
        <w:rPr>
          <w:spacing w:val="-7"/>
        </w:rPr>
        <w:t xml:space="preserve"> </w:t>
      </w:r>
      <w:r w:rsidRPr="00243269">
        <w:t>that</w:t>
      </w:r>
      <w:r w:rsidRPr="006F6353">
        <w:rPr>
          <w:spacing w:val="-8"/>
        </w:rPr>
        <w:t xml:space="preserve"> </w:t>
      </w:r>
      <w:r w:rsidRPr="00243269">
        <w:t>gives</w:t>
      </w:r>
      <w:r w:rsidRPr="006F6353">
        <w:rPr>
          <w:spacing w:val="-7"/>
        </w:rPr>
        <w:t xml:space="preserve"> </w:t>
      </w:r>
      <w:r w:rsidRPr="00243269">
        <w:t>a</w:t>
      </w:r>
      <w:r w:rsidRPr="006F6353">
        <w:rPr>
          <w:spacing w:val="-4"/>
        </w:rPr>
        <w:t xml:space="preserve"> </w:t>
      </w:r>
      <w:r w:rsidRPr="006F6353">
        <w:rPr>
          <w:spacing w:val="-2"/>
        </w:rPr>
        <w:t>customer:</w:t>
      </w:r>
    </w:p>
    <w:p w14:paraId="20FB7134" w14:textId="77777777" w:rsidR="000C54D8" w:rsidRDefault="006F6353" w:rsidP="00770733">
      <w:pPr>
        <w:pStyle w:val="ListParagraph"/>
        <w:widowControl w:val="0"/>
        <w:numPr>
          <w:ilvl w:val="3"/>
          <w:numId w:val="95"/>
        </w:numPr>
        <w:tabs>
          <w:tab w:val="left" w:pos="3828"/>
        </w:tabs>
        <w:autoSpaceDE w:val="0"/>
        <w:autoSpaceDN w:val="0"/>
        <w:spacing w:line="360" w:lineRule="auto"/>
        <w:ind w:left="1134" w:right="457" w:hanging="567"/>
        <w:contextualSpacing w:val="0"/>
      </w:pPr>
      <w:r w:rsidRPr="00243269">
        <w:t>the opportunity to raise the complaint up to the level of a senior</w:t>
      </w:r>
      <w:r w:rsidRPr="000C54D8">
        <w:rPr>
          <w:spacing w:val="-6"/>
        </w:rPr>
        <w:t xml:space="preserve"> </w:t>
      </w:r>
      <w:r w:rsidRPr="00243269">
        <w:t>manager</w:t>
      </w:r>
      <w:r w:rsidRPr="000C54D8">
        <w:rPr>
          <w:spacing w:val="-9"/>
        </w:rPr>
        <w:t xml:space="preserve"> </w:t>
      </w:r>
      <w:r w:rsidRPr="00243269">
        <w:t>within</w:t>
      </w:r>
      <w:r w:rsidRPr="000C54D8">
        <w:rPr>
          <w:spacing w:val="-7"/>
        </w:rPr>
        <w:t xml:space="preserve"> </w:t>
      </w:r>
      <w:r w:rsidRPr="00243269">
        <w:t>the</w:t>
      </w:r>
      <w:r w:rsidRPr="000C54D8">
        <w:rPr>
          <w:spacing w:val="-7"/>
        </w:rPr>
        <w:t xml:space="preserve"> </w:t>
      </w:r>
      <w:r w:rsidRPr="00243269">
        <w:t>water</w:t>
      </w:r>
      <w:r w:rsidRPr="000C54D8">
        <w:rPr>
          <w:spacing w:val="-8"/>
        </w:rPr>
        <w:t xml:space="preserve"> </w:t>
      </w:r>
      <w:r w:rsidRPr="00243269">
        <w:t>business’</w:t>
      </w:r>
      <w:r>
        <w:t xml:space="preserve"> </w:t>
      </w:r>
      <w:r w:rsidRPr="00243269">
        <w:t>management structure; and</w:t>
      </w:r>
    </w:p>
    <w:p w14:paraId="58DEF181" w14:textId="5D29A067" w:rsidR="006F6353" w:rsidRDefault="000C54D8" w:rsidP="00770733">
      <w:pPr>
        <w:pStyle w:val="ListParagraph"/>
        <w:widowControl w:val="0"/>
        <w:numPr>
          <w:ilvl w:val="3"/>
          <w:numId w:val="95"/>
        </w:numPr>
        <w:tabs>
          <w:tab w:val="left" w:pos="3828"/>
        </w:tabs>
        <w:autoSpaceDE w:val="0"/>
        <w:autoSpaceDN w:val="0"/>
        <w:spacing w:line="360" w:lineRule="auto"/>
        <w:ind w:left="1134" w:right="457" w:hanging="567"/>
        <w:contextualSpacing w:val="0"/>
      </w:pPr>
      <w:r>
        <w:t xml:space="preserve">contact details of, and </w:t>
      </w:r>
      <w:r w:rsidR="006F6353" w:rsidRPr="00243269">
        <w:t>information about referral to EWOV and any other relevant external dispute resolution forum in the event that the customer</w:t>
      </w:r>
      <w:r w:rsidR="006F6353" w:rsidRPr="000C54D8">
        <w:rPr>
          <w:spacing w:val="-4"/>
        </w:rPr>
        <w:t xml:space="preserve"> </w:t>
      </w:r>
      <w:r w:rsidR="006F6353" w:rsidRPr="00243269">
        <w:t>has</w:t>
      </w:r>
      <w:r w:rsidR="006F6353" w:rsidRPr="000C54D8">
        <w:rPr>
          <w:spacing w:val="-4"/>
        </w:rPr>
        <w:t xml:space="preserve"> </w:t>
      </w:r>
      <w:r w:rsidR="006F6353" w:rsidRPr="00243269">
        <w:t>raised</w:t>
      </w:r>
      <w:r w:rsidR="006F6353" w:rsidRPr="000C54D8">
        <w:rPr>
          <w:spacing w:val="-3"/>
        </w:rPr>
        <w:t xml:space="preserve"> </w:t>
      </w:r>
      <w:r w:rsidR="006F6353" w:rsidRPr="00243269">
        <w:t>the</w:t>
      </w:r>
      <w:r w:rsidR="006F6353" w:rsidRPr="000C54D8">
        <w:rPr>
          <w:spacing w:val="-3"/>
        </w:rPr>
        <w:t xml:space="preserve"> </w:t>
      </w:r>
      <w:r w:rsidR="006F6353" w:rsidRPr="00243269">
        <w:t>complaint</w:t>
      </w:r>
      <w:r w:rsidR="006F6353" w:rsidRPr="000C54D8">
        <w:rPr>
          <w:spacing w:val="-6"/>
        </w:rPr>
        <w:t xml:space="preserve"> </w:t>
      </w:r>
      <w:r w:rsidR="006F6353" w:rsidRPr="00243269">
        <w:t>to</w:t>
      </w:r>
      <w:r w:rsidR="006F6353" w:rsidRPr="000C54D8">
        <w:rPr>
          <w:spacing w:val="-3"/>
        </w:rPr>
        <w:t xml:space="preserve"> </w:t>
      </w:r>
      <w:r w:rsidR="006F6353" w:rsidRPr="00243269">
        <w:t>a</w:t>
      </w:r>
      <w:r w:rsidR="006F6353" w:rsidRPr="000C54D8">
        <w:rPr>
          <w:spacing w:val="-5"/>
        </w:rPr>
        <w:t xml:space="preserve"> </w:t>
      </w:r>
      <w:r w:rsidR="006F6353" w:rsidRPr="00243269">
        <w:t>higher</w:t>
      </w:r>
      <w:r w:rsidR="006F6353" w:rsidRPr="000C54D8">
        <w:rPr>
          <w:spacing w:val="-4"/>
        </w:rPr>
        <w:t xml:space="preserve"> </w:t>
      </w:r>
      <w:r w:rsidR="006F6353" w:rsidRPr="00243269">
        <w:t>level</w:t>
      </w:r>
      <w:r w:rsidR="006F6353" w:rsidRPr="000C54D8">
        <w:rPr>
          <w:spacing w:val="-4"/>
        </w:rPr>
        <w:t xml:space="preserve"> </w:t>
      </w:r>
      <w:r w:rsidR="006F6353" w:rsidRPr="00243269">
        <w:t>and</w:t>
      </w:r>
      <w:r w:rsidR="006F6353" w:rsidRPr="000C54D8">
        <w:rPr>
          <w:spacing w:val="-5"/>
        </w:rPr>
        <w:t xml:space="preserve"> </w:t>
      </w:r>
      <w:r w:rsidR="006F6353" w:rsidRPr="00243269">
        <w:t>is</w:t>
      </w:r>
      <w:r w:rsidR="006F6353" w:rsidRPr="000C54D8">
        <w:rPr>
          <w:spacing w:val="-4"/>
        </w:rPr>
        <w:t xml:space="preserve"> </w:t>
      </w:r>
      <w:r w:rsidR="006F6353" w:rsidRPr="00243269">
        <w:t xml:space="preserve">not satisfied with the water business’ response; </w:t>
      </w:r>
    </w:p>
    <w:p w14:paraId="43690D27" w14:textId="77777777" w:rsidR="006F6353" w:rsidRDefault="008601B3" w:rsidP="00885AFC">
      <w:pPr>
        <w:pStyle w:val="ListParagraph"/>
        <w:widowControl w:val="0"/>
        <w:numPr>
          <w:ilvl w:val="2"/>
          <w:numId w:val="94"/>
        </w:numPr>
        <w:tabs>
          <w:tab w:val="left" w:pos="2585"/>
          <w:tab w:val="left" w:pos="2586"/>
        </w:tabs>
        <w:autoSpaceDE w:val="0"/>
        <w:autoSpaceDN w:val="0"/>
        <w:spacing w:line="360" w:lineRule="auto"/>
        <w:ind w:left="567" w:right="599" w:hanging="567"/>
        <w:contextualSpacing w:val="0"/>
      </w:pPr>
      <w:r w:rsidRPr="00376FD7">
        <w:t>that the water business is restricted in its ability to recover an amount of money which is in dispute, until the dispute has been resolved; and</w:t>
      </w:r>
    </w:p>
    <w:p w14:paraId="206CA73D" w14:textId="7A328A6D" w:rsidR="00E77B07" w:rsidRPr="006F6353" w:rsidRDefault="008601B3" w:rsidP="00885AFC">
      <w:pPr>
        <w:pStyle w:val="ListParagraph"/>
        <w:widowControl w:val="0"/>
        <w:numPr>
          <w:ilvl w:val="2"/>
          <w:numId w:val="94"/>
        </w:numPr>
        <w:tabs>
          <w:tab w:val="left" w:pos="2585"/>
          <w:tab w:val="left" w:pos="2586"/>
        </w:tabs>
        <w:autoSpaceDE w:val="0"/>
        <w:autoSpaceDN w:val="0"/>
        <w:spacing w:line="360" w:lineRule="auto"/>
        <w:ind w:left="567" w:right="-1" w:hanging="567"/>
        <w:contextualSpacing w:val="0"/>
      </w:pPr>
      <w:r w:rsidRPr="00376FD7">
        <w:t xml:space="preserve">that a complainant is informed of the matters in paragraphs </w:t>
      </w:r>
      <w:r w:rsidRPr="0099732E">
        <w:t>(a)</w:t>
      </w:r>
      <w:r w:rsidRPr="006F6353">
        <w:rPr>
          <w:spacing w:val="-5"/>
        </w:rPr>
        <w:t xml:space="preserve"> </w:t>
      </w:r>
      <w:r w:rsidRPr="0099732E">
        <w:t>to</w:t>
      </w:r>
      <w:r w:rsidRPr="006F6353">
        <w:rPr>
          <w:spacing w:val="-3"/>
        </w:rPr>
        <w:t xml:space="preserve"> </w:t>
      </w:r>
      <w:r w:rsidRPr="0099732E">
        <w:t xml:space="preserve">(e) </w:t>
      </w:r>
      <w:r w:rsidRPr="006F6353">
        <w:rPr>
          <w:spacing w:val="-2"/>
        </w:rPr>
        <w:t>above.</w:t>
      </w:r>
    </w:p>
    <w:p w14:paraId="4A53B37A" w14:textId="77777777" w:rsidR="0090083F" w:rsidRPr="00C92422" w:rsidRDefault="0090083F" w:rsidP="00770733">
      <w:pPr>
        <w:pStyle w:val="Heading3numbered"/>
        <w:numPr>
          <w:ilvl w:val="1"/>
          <w:numId w:val="117"/>
        </w:numPr>
        <w:spacing w:before="160" w:after="160" w:line="360" w:lineRule="auto"/>
        <w:ind w:left="851" w:right="782" w:hanging="851"/>
        <w:rPr>
          <w:color w:val="auto"/>
        </w:rPr>
      </w:pPr>
      <w:bookmarkStart w:id="119" w:name="_Toc150786043"/>
      <w:r w:rsidRPr="00C7583E">
        <w:rPr>
          <w:color w:val="auto"/>
        </w:rPr>
        <w:lastRenderedPageBreak/>
        <w:t>Resolution of disputes</w:t>
      </w:r>
      <w:bookmarkEnd w:id="119"/>
    </w:p>
    <w:p w14:paraId="49B42B66" w14:textId="0CE698DE" w:rsidR="0090083F" w:rsidRPr="0099732E" w:rsidRDefault="0090083F" w:rsidP="00885AFC">
      <w:pPr>
        <w:pStyle w:val="BodyText"/>
        <w:tabs>
          <w:tab w:val="left" w:pos="7230"/>
        </w:tabs>
        <w:spacing w:line="360" w:lineRule="auto"/>
        <w:ind w:right="599"/>
        <w:rPr>
          <w:sz w:val="22"/>
          <w:szCs w:val="22"/>
        </w:rPr>
      </w:pPr>
      <w:r w:rsidRPr="0099732E">
        <w:rPr>
          <w:sz w:val="22"/>
          <w:szCs w:val="22"/>
        </w:rPr>
        <w:t>A</w:t>
      </w:r>
      <w:r w:rsidRPr="0099732E">
        <w:rPr>
          <w:spacing w:val="-5"/>
          <w:sz w:val="22"/>
          <w:szCs w:val="22"/>
        </w:rPr>
        <w:t xml:space="preserve"> </w:t>
      </w:r>
      <w:r w:rsidRPr="0099732E">
        <w:rPr>
          <w:sz w:val="22"/>
          <w:szCs w:val="22"/>
        </w:rPr>
        <w:t>water</w:t>
      </w:r>
      <w:r w:rsidRPr="0099732E">
        <w:rPr>
          <w:spacing w:val="-5"/>
          <w:sz w:val="22"/>
          <w:szCs w:val="22"/>
        </w:rPr>
        <w:t xml:space="preserve"> </w:t>
      </w:r>
      <w:r w:rsidRPr="0099732E">
        <w:rPr>
          <w:sz w:val="22"/>
          <w:szCs w:val="22"/>
        </w:rPr>
        <w:t>business</w:t>
      </w:r>
      <w:r w:rsidRPr="0099732E">
        <w:rPr>
          <w:spacing w:val="-4"/>
          <w:sz w:val="22"/>
          <w:szCs w:val="22"/>
        </w:rPr>
        <w:t xml:space="preserve"> </w:t>
      </w:r>
      <w:r w:rsidRPr="0099732E">
        <w:rPr>
          <w:sz w:val="22"/>
          <w:szCs w:val="22"/>
        </w:rPr>
        <w:t>must</w:t>
      </w:r>
      <w:r w:rsidRPr="0099732E">
        <w:rPr>
          <w:spacing w:val="-5"/>
          <w:sz w:val="22"/>
          <w:szCs w:val="22"/>
        </w:rPr>
        <w:t xml:space="preserve"> </w:t>
      </w:r>
      <w:r w:rsidR="00B9715E" w:rsidRPr="00B01B3C">
        <w:rPr>
          <w:spacing w:val="-5"/>
          <w:sz w:val="22"/>
          <w:szCs w:val="22"/>
        </w:rPr>
        <w:t>use reasonable</w:t>
      </w:r>
      <w:r w:rsidR="00B9715E" w:rsidRPr="00D22F68">
        <w:rPr>
          <w:spacing w:val="-5"/>
          <w:sz w:val="22"/>
          <w:szCs w:val="22"/>
        </w:rPr>
        <w:t xml:space="preserve"> </w:t>
      </w:r>
      <w:r w:rsidRPr="00D22F68">
        <w:rPr>
          <w:sz w:val="22"/>
          <w:szCs w:val="22"/>
        </w:rPr>
        <w:t>endeavour</w:t>
      </w:r>
      <w:r w:rsidR="00B9715E" w:rsidRPr="00B01B3C">
        <w:rPr>
          <w:sz w:val="22"/>
          <w:szCs w:val="22"/>
        </w:rPr>
        <w:t>s</w:t>
      </w:r>
      <w:r w:rsidRPr="006B4D36">
        <w:rPr>
          <w:spacing w:val="-4"/>
          <w:sz w:val="22"/>
          <w:szCs w:val="22"/>
          <w:shd w:val="clear" w:color="auto" w:fill="FFFFFF" w:themeFill="background1"/>
        </w:rPr>
        <w:t xml:space="preserve"> </w:t>
      </w:r>
      <w:r w:rsidRPr="0099732E">
        <w:rPr>
          <w:sz w:val="22"/>
          <w:szCs w:val="22"/>
        </w:rPr>
        <w:t>to</w:t>
      </w:r>
      <w:r w:rsidRPr="0099732E">
        <w:rPr>
          <w:spacing w:val="-3"/>
          <w:sz w:val="22"/>
          <w:szCs w:val="22"/>
        </w:rPr>
        <w:t xml:space="preserve"> </w:t>
      </w:r>
      <w:r w:rsidRPr="0099732E">
        <w:rPr>
          <w:sz w:val="22"/>
          <w:szCs w:val="22"/>
        </w:rPr>
        <w:t>resolve</w:t>
      </w:r>
      <w:r w:rsidRPr="0099732E">
        <w:rPr>
          <w:spacing w:val="-3"/>
          <w:sz w:val="22"/>
          <w:szCs w:val="22"/>
        </w:rPr>
        <w:t xml:space="preserve"> </w:t>
      </w:r>
      <w:r w:rsidRPr="0099732E">
        <w:rPr>
          <w:sz w:val="22"/>
          <w:szCs w:val="22"/>
        </w:rPr>
        <w:t>in</w:t>
      </w:r>
      <w:r w:rsidRPr="0099732E">
        <w:rPr>
          <w:spacing w:val="-3"/>
          <w:sz w:val="22"/>
          <w:szCs w:val="22"/>
        </w:rPr>
        <w:t xml:space="preserve"> </w:t>
      </w:r>
      <w:r w:rsidRPr="0099732E">
        <w:rPr>
          <w:sz w:val="22"/>
          <w:szCs w:val="22"/>
        </w:rPr>
        <w:t>good</w:t>
      </w:r>
      <w:r w:rsidRPr="0099732E">
        <w:rPr>
          <w:spacing w:val="-6"/>
          <w:sz w:val="22"/>
          <w:szCs w:val="22"/>
        </w:rPr>
        <w:t xml:space="preserve"> </w:t>
      </w:r>
      <w:r w:rsidRPr="0099732E">
        <w:rPr>
          <w:sz w:val="22"/>
          <w:szCs w:val="22"/>
        </w:rPr>
        <w:t>faith</w:t>
      </w:r>
      <w:r w:rsidRPr="0099732E">
        <w:rPr>
          <w:spacing w:val="-3"/>
          <w:sz w:val="22"/>
          <w:szCs w:val="22"/>
        </w:rPr>
        <w:t xml:space="preserve"> </w:t>
      </w:r>
      <w:r w:rsidRPr="0099732E">
        <w:rPr>
          <w:sz w:val="22"/>
          <w:szCs w:val="22"/>
        </w:rPr>
        <w:t>any</w:t>
      </w:r>
      <w:r w:rsidRPr="0099732E">
        <w:rPr>
          <w:spacing w:val="-4"/>
          <w:sz w:val="22"/>
          <w:szCs w:val="22"/>
        </w:rPr>
        <w:t xml:space="preserve"> </w:t>
      </w:r>
      <w:r w:rsidRPr="0099732E">
        <w:rPr>
          <w:sz w:val="22"/>
          <w:szCs w:val="22"/>
        </w:rPr>
        <w:t>dispute directly with its customers and others affected by its operations.</w:t>
      </w:r>
    </w:p>
    <w:p w14:paraId="1FF1D767" w14:textId="77777777" w:rsidR="0090083F" w:rsidRPr="0099732E" w:rsidRDefault="0090083F" w:rsidP="00885AFC">
      <w:pPr>
        <w:pStyle w:val="BodyText"/>
        <w:spacing w:before="172" w:line="360" w:lineRule="auto"/>
        <w:ind w:right="599"/>
        <w:rPr>
          <w:sz w:val="22"/>
          <w:szCs w:val="22"/>
        </w:rPr>
      </w:pPr>
      <w:r w:rsidRPr="0099732E">
        <w:rPr>
          <w:sz w:val="22"/>
          <w:szCs w:val="22"/>
        </w:rPr>
        <w:t>For</w:t>
      </w:r>
      <w:r w:rsidRPr="0099732E">
        <w:rPr>
          <w:spacing w:val="-5"/>
          <w:sz w:val="22"/>
          <w:szCs w:val="22"/>
        </w:rPr>
        <w:t xml:space="preserve"> </w:t>
      </w:r>
      <w:r w:rsidRPr="0099732E">
        <w:rPr>
          <w:sz w:val="22"/>
          <w:szCs w:val="22"/>
        </w:rPr>
        <w:t>the</w:t>
      </w:r>
      <w:r w:rsidRPr="0099732E">
        <w:rPr>
          <w:spacing w:val="-4"/>
          <w:sz w:val="22"/>
          <w:szCs w:val="22"/>
        </w:rPr>
        <w:t xml:space="preserve"> </w:t>
      </w:r>
      <w:r w:rsidRPr="0099732E">
        <w:rPr>
          <w:sz w:val="22"/>
          <w:szCs w:val="22"/>
        </w:rPr>
        <w:t>purposes</w:t>
      </w:r>
      <w:r w:rsidRPr="0099732E">
        <w:rPr>
          <w:spacing w:val="-3"/>
          <w:sz w:val="22"/>
          <w:szCs w:val="22"/>
        </w:rPr>
        <w:t xml:space="preserve"> </w:t>
      </w:r>
      <w:r w:rsidRPr="00885AFC">
        <w:rPr>
          <w:sz w:val="22"/>
          <w:szCs w:val="22"/>
        </w:rPr>
        <w:t>of</w:t>
      </w:r>
      <w:r w:rsidRPr="00885AFC">
        <w:rPr>
          <w:spacing w:val="-6"/>
          <w:sz w:val="22"/>
          <w:szCs w:val="22"/>
        </w:rPr>
        <w:t xml:space="preserve"> </w:t>
      </w:r>
      <w:r w:rsidRPr="00885AFC">
        <w:rPr>
          <w:sz w:val="22"/>
          <w:szCs w:val="22"/>
        </w:rPr>
        <w:t>clause</w:t>
      </w:r>
      <w:r w:rsidRPr="00885AFC">
        <w:rPr>
          <w:spacing w:val="-4"/>
          <w:sz w:val="22"/>
          <w:szCs w:val="22"/>
        </w:rPr>
        <w:t xml:space="preserve"> </w:t>
      </w:r>
      <w:r w:rsidRPr="00885AFC">
        <w:rPr>
          <w:sz w:val="22"/>
          <w:szCs w:val="22"/>
        </w:rPr>
        <w:t>14.1(e), a water business may consider a dispute about non-payment resolved if:</w:t>
      </w:r>
    </w:p>
    <w:p w14:paraId="5CF83658" w14:textId="77777777" w:rsidR="00B85A31" w:rsidRDefault="0090083F" w:rsidP="00885AFC">
      <w:pPr>
        <w:pStyle w:val="ListParagraph"/>
        <w:widowControl w:val="0"/>
        <w:numPr>
          <w:ilvl w:val="2"/>
          <w:numId w:val="96"/>
        </w:numPr>
        <w:tabs>
          <w:tab w:val="left" w:pos="2585"/>
          <w:tab w:val="left" w:pos="2586"/>
        </w:tabs>
        <w:autoSpaceDE w:val="0"/>
        <w:autoSpaceDN w:val="0"/>
        <w:spacing w:line="360" w:lineRule="auto"/>
        <w:ind w:left="567" w:right="599" w:hanging="567"/>
        <w:contextualSpacing w:val="0"/>
      </w:pPr>
      <w:r w:rsidRPr="0099732E">
        <w:t>it</w:t>
      </w:r>
      <w:r w:rsidRPr="00557E2E">
        <w:t xml:space="preserve"> </w:t>
      </w:r>
      <w:r w:rsidRPr="0099732E">
        <w:t>has</w:t>
      </w:r>
      <w:r w:rsidRPr="00557E2E">
        <w:t xml:space="preserve"> </w:t>
      </w:r>
      <w:r w:rsidRPr="0099732E">
        <w:t>informed</w:t>
      </w:r>
      <w:r w:rsidRPr="00557E2E">
        <w:t xml:space="preserve"> </w:t>
      </w:r>
      <w:r w:rsidRPr="0099732E">
        <w:t>the</w:t>
      </w:r>
      <w:r w:rsidRPr="00557E2E">
        <w:t xml:space="preserve"> </w:t>
      </w:r>
      <w:r w:rsidRPr="0099732E">
        <w:t>complainant</w:t>
      </w:r>
      <w:r w:rsidRPr="00557E2E">
        <w:t xml:space="preserve"> </w:t>
      </w:r>
      <w:r w:rsidRPr="0099732E">
        <w:t>of</w:t>
      </w:r>
      <w:r w:rsidRPr="00557E2E">
        <w:t xml:space="preserve"> </w:t>
      </w:r>
      <w:r w:rsidRPr="0099732E">
        <w:t>its</w:t>
      </w:r>
      <w:r w:rsidRPr="00557E2E">
        <w:t xml:space="preserve"> </w:t>
      </w:r>
      <w:r w:rsidRPr="0099732E">
        <w:t>decision</w:t>
      </w:r>
      <w:r w:rsidRPr="00557E2E">
        <w:t xml:space="preserve"> </w:t>
      </w:r>
      <w:r w:rsidRPr="0099732E">
        <w:t>on</w:t>
      </w:r>
      <w:r w:rsidRPr="00557E2E">
        <w:t xml:space="preserve"> </w:t>
      </w:r>
      <w:r w:rsidRPr="0099732E">
        <w:t>the</w:t>
      </w:r>
      <w:r w:rsidRPr="00557E2E">
        <w:t xml:space="preserve"> </w:t>
      </w:r>
      <w:r w:rsidRPr="0099732E">
        <w:t>complaint</w:t>
      </w:r>
      <w:r w:rsidRPr="00557E2E">
        <w:t xml:space="preserve"> </w:t>
      </w:r>
      <w:r w:rsidRPr="0099732E">
        <w:t>or any internal review of the complaint; and</w:t>
      </w:r>
    </w:p>
    <w:p w14:paraId="688585FE" w14:textId="77777777" w:rsidR="00557E2E" w:rsidRDefault="0090083F" w:rsidP="00885AFC">
      <w:pPr>
        <w:pStyle w:val="ListParagraph"/>
        <w:widowControl w:val="0"/>
        <w:numPr>
          <w:ilvl w:val="2"/>
          <w:numId w:val="96"/>
        </w:numPr>
        <w:tabs>
          <w:tab w:val="left" w:pos="2585"/>
          <w:tab w:val="left" w:pos="2586"/>
        </w:tabs>
        <w:autoSpaceDE w:val="0"/>
        <w:autoSpaceDN w:val="0"/>
        <w:spacing w:line="360" w:lineRule="auto"/>
        <w:ind w:left="567" w:right="-1" w:hanging="567"/>
        <w:contextualSpacing w:val="0"/>
      </w:pPr>
      <w:r w:rsidRPr="0099732E">
        <w:t>10</w:t>
      </w:r>
      <w:r w:rsidRPr="00557E2E">
        <w:t xml:space="preserve"> </w:t>
      </w:r>
      <w:r w:rsidRPr="0099732E">
        <w:t>business</w:t>
      </w:r>
      <w:r w:rsidRPr="00557E2E">
        <w:t xml:space="preserve"> </w:t>
      </w:r>
      <w:r w:rsidRPr="0099732E">
        <w:t>days</w:t>
      </w:r>
      <w:r w:rsidRPr="00557E2E">
        <w:t xml:space="preserve"> </w:t>
      </w:r>
      <w:r w:rsidRPr="0099732E">
        <w:t>have</w:t>
      </w:r>
      <w:r w:rsidRPr="00557E2E">
        <w:t xml:space="preserve"> </w:t>
      </w:r>
      <w:r w:rsidRPr="0099732E">
        <w:t>passed</w:t>
      </w:r>
      <w:r w:rsidRPr="00557E2E">
        <w:t xml:space="preserve"> </w:t>
      </w:r>
      <w:r w:rsidRPr="0099732E">
        <w:t>since</w:t>
      </w:r>
      <w:r w:rsidRPr="00557E2E">
        <w:t xml:space="preserve"> </w:t>
      </w:r>
      <w:r w:rsidRPr="0099732E">
        <w:t>the</w:t>
      </w:r>
      <w:r w:rsidRPr="00557E2E">
        <w:t xml:space="preserve"> </w:t>
      </w:r>
      <w:r w:rsidRPr="0099732E">
        <w:t>complainant</w:t>
      </w:r>
      <w:r w:rsidRPr="00557E2E">
        <w:t xml:space="preserve"> </w:t>
      </w:r>
      <w:r w:rsidRPr="0099732E">
        <w:t>was</w:t>
      </w:r>
      <w:r w:rsidRPr="00557E2E">
        <w:t xml:space="preserve"> </w:t>
      </w:r>
      <w:r w:rsidRPr="0099732E">
        <w:t xml:space="preserve">informed; </w:t>
      </w:r>
      <w:r w:rsidRPr="00557E2E">
        <w:t>and</w:t>
      </w:r>
    </w:p>
    <w:p w14:paraId="0F28308F" w14:textId="641A85A2" w:rsidR="0090083F" w:rsidRPr="00976BE5" w:rsidRDefault="0090083F" w:rsidP="00885AFC">
      <w:pPr>
        <w:pStyle w:val="ListParagraph"/>
        <w:widowControl w:val="0"/>
        <w:numPr>
          <w:ilvl w:val="2"/>
          <w:numId w:val="96"/>
        </w:numPr>
        <w:tabs>
          <w:tab w:val="left" w:pos="2585"/>
          <w:tab w:val="left" w:pos="2586"/>
        </w:tabs>
        <w:autoSpaceDE w:val="0"/>
        <w:autoSpaceDN w:val="0"/>
        <w:spacing w:line="360" w:lineRule="auto"/>
        <w:ind w:left="567" w:right="-1" w:hanging="567"/>
        <w:contextualSpacing w:val="0"/>
      </w:pPr>
      <w:r w:rsidRPr="0099732E">
        <w:t>the</w:t>
      </w:r>
      <w:r w:rsidRPr="00557E2E">
        <w:t xml:space="preserve"> </w:t>
      </w:r>
      <w:r w:rsidRPr="0099732E">
        <w:t>complainant</w:t>
      </w:r>
      <w:r w:rsidRPr="00557E2E">
        <w:rPr>
          <w:spacing w:val="-7"/>
        </w:rPr>
        <w:t xml:space="preserve"> </w:t>
      </w:r>
      <w:r w:rsidRPr="0099732E">
        <w:t>has</w:t>
      </w:r>
      <w:r w:rsidRPr="00557E2E">
        <w:rPr>
          <w:spacing w:val="-8"/>
        </w:rPr>
        <w:t xml:space="preserve"> </w:t>
      </w:r>
      <w:r w:rsidRPr="00557E2E">
        <w:rPr>
          <w:spacing w:val="-4"/>
        </w:rPr>
        <w:t>not:</w:t>
      </w:r>
    </w:p>
    <w:p w14:paraId="1080AA86" w14:textId="77777777" w:rsidR="00557E2E" w:rsidRDefault="0090083F" w:rsidP="00885AFC">
      <w:pPr>
        <w:pStyle w:val="ListParagraph"/>
        <w:widowControl w:val="0"/>
        <w:numPr>
          <w:ilvl w:val="3"/>
          <w:numId w:val="97"/>
        </w:numPr>
        <w:tabs>
          <w:tab w:val="left" w:pos="3544"/>
        </w:tabs>
        <w:autoSpaceDE w:val="0"/>
        <w:autoSpaceDN w:val="0"/>
        <w:spacing w:line="360" w:lineRule="auto"/>
        <w:ind w:left="1134" w:hanging="567"/>
        <w:contextualSpacing w:val="0"/>
      </w:pPr>
      <w:r w:rsidRPr="0099732E">
        <w:t>sought</w:t>
      </w:r>
      <w:r w:rsidRPr="0099732E">
        <w:rPr>
          <w:spacing w:val="-6"/>
        </w:rPr>
        <w:t xml:space="preserve"> </w:t>
      </w:r>
      <w:r w:rsidRPr="0099732E">
        <w:t>a</w:t>
      </w:r>
      <w:r w:rsidRPr="0099732E">
        <w:rPr>
          <w:spacing w:val="-7"/>
        </w:rPr>
        <w:t xml:space="preserve"> </w:t>
      </w:r>
      <w:r w:rsidRPr="0099732E">
        <w:t>further</w:t>
      </w:r>
      <w:r w:rsidRPr="0099732E">
        <w:rPr>
          <w:spacing w:val="-6"/>
        </w:rPr>
        <w:t xml:space="preserve"> </w:t>
      </w:r>
      <w:r w:rsidRPr="0099732E">
        <w:t>review</w:t>
      </w:r>
      <w:r w:rsidRPr="0099732E">
        <w:rPr>
          <w:spacing w:val="-7"/>
        </w:rPr>
        <w:t xml:space="preserve"> </w:t>
      </w:r>
      <w:r w:rsidRPr="0099732E">
        <w:t>under</w:t>
      </w:r>
      <w:r w:rsidRPr="0099732E">
        <w:rPr>
          <w:spacing w:val="-7"/>
        </w:rPr>
        <w:t xml:space="preserve"> </w:t>
      </w:r>
      <w:r w:rsidRPr="0099732E">
        <w:t>this</w:t>
      </w:r>
      <w:r w:rsidRPr="0099732E">
        <w:rPr>
          <w:spacing w:val="-6"/>
        </w:rPr>
        <w:t xml:space="preserve"> </w:t>
      </w:r>
      <w:r w:rsidRPr="0099732E">
        <w:t>clause;</w:t>
      </w:r>
      <w:r w:rsidRPr="0099732E">
        <w:rPr>
          <w:spacing w:val="-6"/>
        </w:rPr>
        <w:t xml:space="preserve"> </w:t>
      </w:r>
      <w:r w:rsidRPr="0099732E">
        <w:rPr>
          <w:spacing w:val="-5"/>
        </w:rPr>
        <w:t>or</w:t>
      </w:r>
    </w:p>
    <w:p w14:paraId="59AD9D1F" w14:textId="2EAF273A" w:rsidR="0090083F" w:rsidRPr="0099732E" w:rsidRDefault="0090083F" w:rsidP="00885AFC">
      <w:pPr>
        <w:pStyle w:val="ListParagraph"/>
        <w:widowControl w:val="0"/>
        <w:numPr>
          <w:ilvl w:val="3"/>
          <w:numId w:val="97"/>
        </w:numPr>
        <w:tabs>
          <w:tab w:val="left" w:pos="3544"/>
        </w:tabs>
        <w:autoSpaceDE w:val="0"/>
        <w:autoSpaceDN w:val="0"/>
        <w:spacing w:line="360" w:lineRule="auto"/>
        <w:ind w:left="1134" w:hanging="567"/>
        <w:contextualSpacing w:val="0"/>
      </w:pPr>
      <w:r w:rsidRPr="0099732E">
        <w:t>lodged</w:t>
      </w:r>
      <w:r w:rsidRPr="00557E2E">
        <w:rPr>
          <w:spacing w:val="-4"/>
        </w:rPr>
        <w:t xml:space="preserve"> </w:t>
      </w:r>
      <w:r w:rsidRPr="0099732E">
        <w:t>a</w:t>
      </w:r>
      <w:r w:rsidRPr="00557E2E">
        <w:rPr>
          <w:spacing w:val="-6"/>
        </w:rPr>
        <w:t xml:space="preserve"> </w:t>
      </w:r>
      <w:r w:rsidRPr="0099732E">
        <w:t>claim</w:t>
      </w:r>
      <w:r w:rsidRPr="00557E2E">
        <w:rPr>
          <w:spacing w:val="-4"/>
        </w:rPr>
        <w:t xml:space="preserve"> </w:t>
      </w:r>
      <w:r w:rsidRPr="0099732E">
        <w:t>with</w:t>
      </w:r>
      <w:r w:rsidRPr="00557E2E">
        <w:rPr>
          <w:spacing w:val="-6"/>
        </w:rPr>
        <w:t xml:space="preserve"> </w:t>
      </w:r>
      <w:r w:rsidRPr="0099732E">
        <w:t>EWOV</w:t>
      </w:r>
      <w:r w:rsidRPr="00557E2E">
        <w:rPr>
          <w:spacing w:val="-4"/>
        </w:rPr>
        <w:t xml:space="preserve"> </w:t>
      </w:r>
      <w:r w:rsidRPr="0099732E">
        <w:t>or</w:t>
      </w:r>
      <w:r w:rsidRPr="00557E2E">
        <w:rPr>
          <w:spacing w:val="-6"/>
        </w:rPr>
        <w:t xml:space="preserve"> </w:t>
      </w:r>
      <w:r w:rsidRPr="0099732E">
        <w:t>another</w:t>
      </w:r>
      <w:r w:rsidRPr="00557E2E">
        <w:rPr>
          <w:spacing w:val="-5"/>
        </w:rPr>
        <w:t xml:space="preserve"> </w:t>
      </w:r>
      <w:r w:rsidRPr="0099732E">
        <w:t>external</w:t>
      </w:r>
      <w:r w:rsidRPr="00557E2E">
        <w:rPr>
          <w:spacing w:val="-7"/>
        </w:rPr>
        <w:t xml:space="preserve"> </w:t>
      </w:r>
      <w:r w:rsidRPr="0099732E">
        <w:t>dispute resolution forum.</w:t>
      </w:r>
    </w:p>
    <w:p w14:paraId="434E15CE" w14:textId="77777777" w:rsidR="0090083F" w:rsidRPr="0099732E" w:rsidRDefault="0090083F" w:rsidP="00885AFC">
      <w:pPr>
        <w:ind w:right="599"/>
      </w:pPr>
      <w:r w:rsidRPr="0099732E">
        <w:t>A water business must not consider a dispute resolved until any claim lodged</w:t>
      </w:r>
      <w:r w:rsidRPr="0099732E">
        <w:rPr>
          <w:spacing w:val="-4"/>
        </w:rPr>
        <w:t xml:space="preserve"> </w:t>
      </w:r>
      <w:r w:rsidRPr="0099732E">
        <w:t>with</w:t>
      </w:r>
      <w:r w:rsidRPr="0099732E">
        <w:rPr>
          <w:spacing w:val="-6"/>
        </w:rPr>
        <w:t xml:space="preserve"> </w:t>
      </w:r>
      <w:r w:rsidRPr="0099732E">
        <w:t>EWOV</w:t>
      </w:r>
      <w:r w:rsidRPr="0099732E">
        <w:rPr>
          <w:spacing w:val="-4"/>
        </w:rPr>
        <w:t xml:space="preserve"> </w:t>
      </w:r>
      <w:r w:rsidRPr="0099732E">
        <w:t>or</w:t>
      </w:r>
      <w:r w:rsidRPr="0099732E">
        <w:rPr>
          <w:spacing w:val="-6"/>
        </w:rPr>
        <w:t xml:space="preserve"> </w:t>
      </w:r>
      <w:r w:rsidRPr="0099732E">
        <w:t>another</w:t>
      </w:r>
      <w:r w:rsidRPr="0099732E">
        <w:rPr>
          <w:spacing w:val="-5"/>
        </w:rPr>
        <w:t xml:space="preserve"> </w:t>
      </w:r>
      <w:r w:rsidRPr="0099732E">
        <w:t>external</w:t>
      </w:r>
      <w:r w:rsidRPr="0099732E">
        <w:rPr>
          <w:spacing w:val="-5"/>
        </w:rPr>
        <w:t xml:space="preserve"> </w:t>
      </w:r>
      <w:r w:rsidRPr="0099732E">
        <w:t>dispute</w:t>
      </w:r>
      <w:r w:rsidRPr="0099732E">
        <w:rPr>
          <w:spacing w:val="-6"/>
        </w:rPr>
        <w:t xml:space="preserve"> </w:t>
      </w:r>
      <w:r w:rsidRPr="0099732E">
        <w:t>resolution</w:t>
      </w:r>
      <w:r w:rsidRPr="0099732E">
        <w:rPr>
          <w:spacing w:val="-5"/>
        </w:rPr>
        <w:t xml:space="preserve"> </w:t>
      </w:r>
      <w:r w:rsidRPr="0099732E">
        <w:t>forum</w:t>
      </w:r>
      <w:r w:rsidRPr="0099732E">
        <w:rPr>
          <w:spacing w:val="-4"/>
        </w:rPr>
        <w:t xml:space="preserve"> </w:t>
      </w:r>
      <w:r w:rsidRPr="0099732E">
        <w:t>has</w:t>
      </w:r>
      <w:r w:rsidRPr="0099732E">
        <w:rPr>
          <w:spacing w:val="-5"/>
        </w:rPr>
        <w:t xml:space="preserve"> </w:t>
      </w:r>
      <w:r w:rsidRPr="0099732E">
        <w:t xml:space="preserve">been </w:t>
      </w:r>
      <w:r w:rsidRPr="0099732E">
        <w:rPr>
          <w:spacing w:val="-2"/>
        </w:rPr>
        <w:t>finalised.</w:t>
      </w:r>
    </w:p>
    <w:p w14:paraId="009F2891" w14:textId="77777777" w:rsidR="001E36F0" w:rsidRDefault="001E36F0" w:rsidP="00D04C8E">
      <w:pPr>
        <w:tabs>
          <w:tab w:val="left" w:pos="916"/>
        </w:tabs>
      </w:pPr>
    </w:p>
    <w:p w14:paraId="056036CA" w14:textId="285233FA" w:rsidR="001E36F0" w:rsidRPr="003D167D" w:rsidRDefault="001E36F0" w:rsidP="00243C7B">
      <w:pPr>
        <w:pStyle w:val="Heading1"/>
        <w:tabs>
          <w:tab w:val="num" w:pos="360"/>
        </w:tabs>
        <w:rPr>
          <w:b/>
          <w:bCs/>
          <w:color w:val="auto"/>
        </w:rPr>
      </w:pPr>
      <w:bookmarkStart w:id="120" w:name="_Toc150786044"/>
      <w:r w:rsidRPr="003D167D">
        <w:rPr>
          <w:b/>
          <w:bCs/>
          <w:color w:val="auto"/>
        </w:rPr>
        <w:lastRenderedPageBreak/>
        <w:t>Part D - Actions for non-payment</w:t>
      </w:r>
      <w:bookmarkEnd w:id="120"/>
    </w:p>
    <w:p w14:paraId="5B0E2DB3" w14:textId="320F4E6C" w:rsidR="00916D5A" w:rsidRPr="001D7082" w:rsidRDefault="00243C7B"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121" w:name="_Toc150786045"/>
      <w:r w:rsidRPr="001D7082">
        <w:t>Collection</w:t>
      </w:r>
      <w:bookmarkEnd w:id="121"/>
    </w:p>
    <w:p w14:paraId="5166C325" w14:textId="77777777" w:rsidR="00916D5A" w:rsidRPr="001D7082" w:rsidRDefault="00916D5A" w:rsidP="00770733">
      <w:pPr>
        <w:pStyle w:val="Heading3numbered"/>
        <w:numPr>
          <w:ilvl w:val="1"/>
          <w:numId w:val="117"/>
        </w:numPr>
        <w:spacing w:before="160" w:after="160" w:line="360" w:lineRule="auto"/>
        <w:ind w:left="851" w:right="782" w:hanging="851"/>
        <w:rPr>
          <w:color w:val="auto"/>
        </w:rPr>
      </w:pPr>
      <w:bookmarkStart w:id="122" w:name="_Toc150786046"/>
      <w:r w:rsidRPr="001D7082">
        <w:rPr>
          <w:color w:val="auto"/>
        </w:rPr>
        <w:t>Appropriate communication</w:t>
      </w:r>
      <w:bookmarkEnd w:id="122"/>
    </w:p>
    <w:p w14:paraId="337378A9" w14:textId="65F5725D" w:rsidR="00C178B3" w:rsidRDefault="00916D5A" w:rsidP="00770733">
      <w:pPr>
        <w:tabs>
          <w:tab w:val="left" w:pos="916"/>
        </w:tabs>
        <w:spacing w:line="360" w:lineRule="auto"/>
        <w:ind w:right="457"/>
      </w:pPr>
      <w:r w:rsidRPr="001D7082">
        <w:t>All communication relating to collection must be delivered in language and style that is sensitive and appropriate, with a focus on the support</w:t>
      </w:r>
      <w:r>
        <w:t xml:space="preserve"> available and encouraging customers to contact the water business.</w:t>
      </w:r>
    </w:p>
    <w:p w14:paraId="77CE4994" w14:textId="79541795" w:rsidR="00C178B3" w:rsidRPr="000059CB" w:rsidRDefault="00C178B3" w:rsidP="00770733">
      <w:pPr>
        <w:pStyle w:val="Heading3numbered"/>
        <w:numPr>
          <w:ilvl w:val="1"/>
          <w:numId w:val="117"/>
        </w:numPr>
        <w:spacing w:before="160" w:after="160" w:line="360" w:lineRule="auto"/>
        <w:ind w:left="851" w:right="599" w:hanging="851"/>
        <w:rPr>
          <w:color w:val="auto"/>
        </w:rPr>
      </w:pPr>
      <w:bookmarkStart w:id="123" w:name="_Toc150786047"/>
      <w:r w:rsidRPr="000059CB">
        <w:rPr>
          <w:color w:val="auto"/>
        </w:rPr>
        <w:t>Reminder notices</w:t>
      </w:r>
      <w:bookmarkEnd w:id="123"/>
    </w:p>
    <w:p w14:paraId="1F13173B" w14:textId="1F39B8E0" w:rsidR="00B85A31" w:rsidRPr="00321DDA" w:rsidRDefault="00C178B3" w:rsidP="00770733">
      <w:pPr>
        <w:pStyle w:val="ListParagraph"/>
        <w:widowControl w:val="0"/>
        <w:numPr>
          <w:ilvl w:val="2"/>
          <w:numId w:val="157"/>
        </w:numPr>
        <w:tabs>
          <w:tab w:val="left" w:pos="2585"/>
          <w:tab w:val="left" w:pos="2586"/>
        </w:tabs>
        <w:autoSpaceDE w:val="0"/>
        <w:autoSpaceDN w:val="0"/>
        <w:spacing w:line="360" w:lineRule="auto"/>
        <w:ind w:left="567" w:right="457" w:hanging="567"/>
        <w:contextualSpacing w:val="0"/>
      </w:pPr>
      <w:r w:rsidRPr="00321DDA">
        <w:t xml:space="preserve">A water business must send a customer a reminder notice of an unpaid bill, no </w:t>
      </w:r>
      <w:r w:rsidR="00B178D5" w:rsidRPr="00321DDA">
        <w:t xml:space="preserve">earlier </w:t>
      </w:r>
      <w:r w:rsidRPr="00321DDA">
        <w:t>than two business days after the due date if the bill is not paid by the due date.</w:t>
      </w:r>
    </w:p>
    <w:p w14:paraId="33C8CBEE" w14:textId="77777777" w:rsidR="00321DDA" w:rsidRDefault="00C178B3" w:rsidP="00770733">
      <w:pPr>
        <w:pStyle w:val="ListParagraph"/>
        <w:widowControl w:val="0"/>
        <w:numPr>
          <w:ilvl w:val="2"/>
          <w:numId w:val="157"/>
        </w:numPr>
        <w:tabs>
          <w:tab w:val="left" w:pos="2585"/>
          <w:tab w:val="left" w:pos="2586"/>
        </w:tabs>
        <w:autoSpaceDE w:val="0"/>
        <w:autoSpaceDN w:val="0"/>
        <w:spacing w:line="360" w:lineRule="auto"/>
        <w:ind w:left="567" w:right="457" w:hanging="567"/>
        <w:contextualSpacing w:val="0"/>
        <w:rPr>
          <w:lang w:val="en-US"/>
        </w:rPr>
      </w:pPr>
      <w:r w:rsidRPr="00321DDA">
        <w:t>A water business may commence the process set out at clause</w:t>
      </w:r>
      <w:r w:rsidR="005F38AD" w:rsidRPr="00321DDA">
        <w:t xml:space="preserve"> </w:t>
      </w:r>
      <w:r w:rsidR="00B178D5" w:rsidRPr="00321DDA">
        <w:t xml:space="preserve">15.4 </w:t>
      </w:r>
      <w:r w:rsidRPr="00321DDA">
        <w:t>if no response is received by the customer</w:t>
      </w:r>
      <w:r w:rsidRPr="00B85A31">
        <w:rPr>
          <w:lang w:val="en-US"/>
        </w:rPr>
        <w:t xml:space="preserve"> within seven business days of the reminder notice being sent. </w:t>
      </w:r>
    </w:p>
    <w:p w14:paraId="6D31ED6A" w14:textId="77777777" w:rsidR="00CF52F5" w:rsidRPr="00CF52F5" w:rsidRDefault="00C178B3" w:rsidP="00CF52F5">
      <w:pPr>
        <w:pStyle w:val="ListParagraph"/>
        <w:widowControl w:val="0"/>
        <w:numPr>
          <w:ilvl w:val="2"/>
          <w:numId w:val="157"/>
        </w:numPr>
        <w:tabs>
          <w:tab w:val="left" w:pos="2585"/>
          <w:tab w:val="left" w:pos="2586"/>
        </w:tabs>
        <w:autoSpaceDE w:val="0"/>
        <w:autoSpaceDN w:val="0"/>
        <w:spacing w:line="360" w:lineRule="auto"/>
        <w:ind w:left="567" w:right="599" w:hanging="567"/>
        <w:contextualSpacing w:val="0"/>
        <w:rPr>
          <w:lang w:val="en-US"/>
        </w:rPr>
      </w:pPr>
      <w:r w:rsidRPr="00321DDA">
        <w:t>A reminder notice must include: </w:t>
      </w:r>
    </w:p>
    <w:p w14:paraId="01F08C0C" w14:textId="77777777" w:rsidR="00CF52F5" w:rsidRDefault="00CF52F5" w:rsidP="00CF52F5">
      <w:pPr>
        <w:pStyle w:val="ListParagraph"/>
        <w:numPr>
          <w:ilvl w:val="0"/>
          <w:numId w:val="51"/>
        </w:numPr>
        <w:spacing w:line="360" w:lineRule="auto"/>
        <w:ind w:left="1134" w:hanging="567"/>
        <w:contextualSpacing w:val="0"/>
        <w:rPr>
          <w:lang w:val="en-US"/>
        </w:rPr>
      </w:pPr>
      <w:r w:rsidRPr="00B54AD2">
        <w:rPr>
          <w:lang w:val="en-US"/>
        </w:rPr>
        <w:t xml:space="preserve">the overdue amount; </w:t>
      </w:r>
    </w:p>
    <w:p w14:paraId="04395911" w14:textId="77777777" w:rsidR="00CF52F5" w:rsidRDefault="00CF52F5" w:rsidP="00CF52F5">
      <w:pPr>
        <w:pStyle w:val="ListParagraph"/>
        <w:numPr>
          <w:ilvl w:val="0"/>
          <w:numId w:val="51"/>
        </w:numPr>
        <w:spacing w:line="360" w:lineRule="auto"/>
        <w:ind w:left="1134" w:hanging="567"/>
        <w:contextualSpacing w:val="0"/>
        <w:rPr>
          <w:lang w:val="en-US"/>
        </w:rPr>
      </w:pPr>
      <w:r>
        <w:rPr>
          <w:lang w:val="en-US"/>
        </w:rPr>
        <w:t>t</w:t>
      </w:r>
      <w:r w:rsidRPr="00C178B3">
        <w:rPr>
          <w:lang w:val="en-US"/>
        </w:rPr>
        <w:t>he date of issue;  </w:t>
      </w:r>
    </w:p>
    <w:p w14:paraId="271A9734" w14:textId="77777777" w:rsidR="00CF52F5" w:rsidRDefault="00CF52F5" w:rsidP="00CF52F5">
      <w:pPr>
        <w:pStyle w:val="ListParagraph"/>
        <w:numPr>
          <w:ilvl w:val="0"/>
          <w:numId w:val="51"/>
        </w:numPr>
        <w:spacing w:line="360" w:lineRule="auto"/>
        <w:ind w:left="1134" w:right="599" w:hanging="567"/>
        <w:contextualSpacing w:val="0"/>
        <w:rPr>
          <w:lang w:val="en-US"/>
        </w:rPr>
      </w:pPr>
      <w:r w:rsidRPr="00C178B3">
        <w:rPr>
          <w:lang w:val="en-US"/>
        </w:rPr>
        <w:t>an explanation in plain language of the notice and of why it is being issued;  </w:t>
      </w:r>
    </w:p>
    <w:p w14:paraId="42276EF0" w14:textId="77777777" w:rsidR="00CF52F5" w:rsidRDefault="00CF52F5" w:rsidP="00CF52F5">
      <w:pPr>
        <w:pStyle w:val="ListParagraph"/>
        <w:numPr>
          <w:ilvl w:val="0"/>
          <w:numId w:val="51"/>
        </w:numPr>
        <w:spacing w:line="360" w:lineRule="auto"/>
        <w:ind w:left="1134" w:right="599" w:hanging="567"/>
        <w:contextualSpacing w:val="0"/>
        <w:rPr>
          <w:lang w:val="en-US"/>
        </w:rPr>
      </w:pPr>
      <w:r w:rsidRPr="00C178B3">
        <w:rPr>
          <w:lang w:val="en-US"/>
        </w:rPr>
        <w:t>the date</w:t>
      </w:r>
      <w:r>
        <w:rPr>
          <w:lang w:val="en-US"/>
        </w:rPr>
        <w:t xml:space="preserve"> by which payment must be made</w:t>
      </w:r>
      <w:r w:rsidRPr="00C178B3">
        <w:rPr>
          <w:lang w:val="en-US"/>
        </w:rPr>
        <w:t>, which must not be earlier than six business days from the issue date of the reminder notice; </w:t>
      </w:r>
    </w:p>
    <w:p w14:paraId="7DD7BB99" w14:textId="77777777" w:rsidR="00CF52F5" w:rsidRDefault="00CF52F5" w:rsidP="00CF52F5">
      <w:pPr>
        <w:pStyle w:val="ListParagraph"/>
        <w:numPr>
          <w:ilvl w:val="0"/>
          <w:numId w:val="51"/>
        </w:numPr>
        <w:spacing w:line="360" w:lineRule="auto"/>
        <w:ind w:left="1134" w:right="599" w:hanging="567"/>
        <w:contextualSpacing w:val="0"/>
        <w:rPr>
          <w:lang w:val="en-US"/>
        </w:rPr>
      </w:pPr>
      <w:r>
        <w:rPr>
          <w:lang w:val="en-US"/>
        </w:rPr>
        <w:t xml:space="preserve">a statement </w:t>
      </w:r>
      <w:r w:rsidRPr="00C178B3">
        <w:rPr>
          <w:lang w:val="en-US"/>
        </w:rPr>
        <w:t>that payment of the overdue bill is required to be made</w:t>
      </w:r>
      <w:r>
        <w:rPr>
          <w:lang w:val="en-US"/>
        </w:rPr>
        <w:t xml:space="preserve"> by the due date that is specified under clause 15.2 (c) (iv)</w:t>
      </w:r>
      <w:r w:rsidRPr="00C178B3">
        <w:rPr>
          <w:lang w:val="en-US"/>
        </w:rPr>
        <w:t xml:space="preserve">; </w:t>
      </w:r>
    </w:p>
    <w:p w14:paraId="5844CCF9" w14:textId="77777777" w:rsidR="00CF52F5" w:rsidRDefault="00CF52F5" w:rsidP="00CF52F5">
      <w:pPr>
        <w:pStyle w:val="ListParagraph"/>
        <w:numPr>
          <w:ilvl w:val="0"/>
          <w:numId w:val="51"/>
        </w:numPr>
        <w:spacing w:line="360" w:lineRule="auto"/>
        <w:ind w:left="1134" w:hanging="567"/>
        <w:contextualSpacing w:val="0"/>
        <w:rPr>
          <w:lang w:val="en-US"/>
        </w:rPr>
      </w:pPr>
      <w:r w:rsidRPr="00C178B3">
        <w:rPr>
          <w:lang w:val="en-US"/>
        </w:rPr>
        <w:t xml:space="preserve">payment options; </w:t>
      </w:r>
    </w:p>
    <w:p w14:paraId="627857FA" w14:textId="77777777" w:rsidR="00CF52F5" w:rsidRDefault="00CF52F5" w:rsidP="00CF52F5">
      <w:pPr>
        <w:pStyle w:val="ListParagraph"/>
        <w:numPr>
          <w:ilvl w:val="0"/>
          <w:numId w:val="51"/>
        </w:numPr>
        <w:spacing w:line="360" w:lineRule="auto"/>
        <w:ind w:left="1134" w:hanging="567"/>
        <w:contextualSpacing w:val="0"/>
        <w:rPr>
          <w:lang w:val="en-US"/>
        </w:rPr>
      </w:pPr>
      <w:r w:rsidRPr="00C178B3">
        <w:rPr>
          <w:lang w:val="en-US"/>
        </w:rPr>
        <w:t>information about payment difficulty assistance available;  </w:t>
      </w:r>
    </w:p>
    <w:p w14:paraId="3DD404C3" w14:textId="77777777" w:rsidR="00CF52F5" w:rsidRDefault="00CF52F5" w:rsidP="00CF52F5">
      <w:pPr>
        <w:pStyle w:val="ListParagraph"/>
        <w:numPr>
          <w:ilvl w:val="0"/>
          <w:numId w:val="51"/>
        </w:numPr>
        <w:spacing w:line="360" w:lineRule="auto"/>
        <w:ind w:left="1134" w:right="599" w:hanging="567"/>
        <w:contextualSpacing w:val="0"/>
        <w:rPr>
          <w:lang w:val="en-US"/>
        </w:rPr>
      </w:pPr>
      <w:r w:rsidRPr="00C178B3">
        <w:rPr>
          <w:lang w:val="en-US"/>
        </w:rPr>
        <w:t>a warning of the further action that the water business may take</w:t>
      </w:r>
      <w:r>
        <w:rPr>
          <w:lang w:val="en-US"/>
        </w:rPr>
        <w:t>, including (if relevant) referral of any outstanding amount to an external debt collection company for collection</w:t>
      </w:r>
      <w:r w:rsidRPr="00C178B3">
        <w:rPr>
          <w:lang w:val="en-US"/>
        </w:rPr>
        <w:t>; and </w:t>
      </w:r>
    </w:p>
    <w:p w14:paraId="00235E91" w14:textId="37E6EE40" w:rsidR="00CF52F5" w:rsidRPr="00CF52F5" w:rsidRDefault="00CF52F5" w:rsidP="00CF52F5">
      <w:pPr>
        <w:pStyle w:val="ListParagraph"/>
        <w:numPr>
          <w:ilvl w:val="0"/>
          <w:numId w:val="51"/>
        </w:numPr>
        <w:spacing w:line="360" w:lineRule="auto"/>
        <w:ind w:left="1134" w:right="599" w:hanging="567"/>
        <w:contextualSpacing w:val="0"/>
        <w:rPr>
          <w:lang w:val="en-US"/>
        </w:rPr>
      </w:pPr>
      <w:r w:rsidRPr="00C178B3">
        <w:rPr>
          <w:lang w:val="en-US"/>
        </w:rPr>
        <w:t>details of how to contact the water business.  </w:t>
      </w:r>
    </w:p>
    <w:p w14:paraId="50EB6157" w14:textId="2F6DE442" w:rsidR="00F73195" w:rsidRPr="00CF52F5" w:rsidRDefault="00C178B3" w:rsidP="00770733">
      <w:pPr>
        <w:pStyle w:val="ListParagraph"/>
        <w:widowControl w:val="0"/>
        <w:numPr>
          <w:ilvl w:val="2"/>
          <w:numId w:val="157"/>
        </w:numPr>
        <w:tabs>
          <w:tab w:val="left" w:pos="2585"/>
          <w:tab w:val="left" w:pos="2586"/>
        </w:tabs>
        <w:autoSpaceDE w:val="0"/>
        <w:autoSpaceDN w:val="0"/>
        <w:spacing w:line="360" w:lineRule="auto"/>
        <w:ind w:left="567" w:right="457" w:hanging="567"/>
        <w:contextualSpacing w:val="0"/>
        <w:rPr>
          <w:lang w:val="en-US"/>
        </w:rPr>
      </w:pPr>
      <w:r w:rsidRPr="00321DDA">
        <w:t>A water business may include any additional information in the notice it considers necessary</w:t>
      </w:r>
      <w:r w:rsidRPr="00CF52F5">
        <w:rPr>
          <w:lang w:val="en-US"/>
        </w:rPr>
        <w:t xml:space="preserve">. </w:t>
      </w:r>
    </w:p>
    <w:p w14:paraId="12ED2E1B" w14:textId="01713136" w:rsidR="00107037" w:rsidRPr="000059CB" w:rsidRDefault="00AC01BB" w:rsidP="00770733">
      <w:pPr>
        <w:pStyle w:val="Heading3numbered"/>
        <w:numPr>
          <w:ilvl w:val="1"/>
          <w:numId w:val="117"/>
        </w:numPr>
        <w:spacing w:before="160" w:after="160" w:line="360" w:lineRule="auto"/>
        <w:ind w:left="851" w:right="782" w:hanging="851"/>
        <w:rPr>
          <w:color w:val="auto"/>
        </w:rPr>
      </w:pPr>
      <w:bookmarkStart w:id="124" w:name="_Toc150786048"/>
      <w:r w:rsidRPr="00B01B3C">
        <w:rPr>
          <w:color w:val="auto"/>
        </w:rPr>
        <w:lastRenderedPageBreak/>
        <w:t>Final</w:t>
      </w:r>
      <w:r w:rsidRPr="000059CB">
        <w:rPr>
          <w:color w:val="auto"/>
        </w:rPr>
        <w:t xml:space="preserve"> notices</w:t>
      </w:r>
      <w:bookmarkEnd w:id="124"/>
    </w:p>
    <w:p w14:paraId="7900D5F5" w14:textId="77777777" w:rsidR="006770A2" w:rsidRDefault="00E67AA0" w:rsidP="006770A2">
      <w:pPr>
        <w:pStyle w:val="ListParagraph"/>
        <w:widowControl w:val="0"/>
        <w:numPr>
          <w:ilvl w:val="2"/>
          <w:numId w:val="158"/>
        </w:numPr>
        <w:tabs>
          <w:tab w:val="left" w:pos="2585"/>
          <w:tab w:val="left" w:pos="2586"/>
        </w:tabs>
        <w:autoSpaceDE w:val="0"/>
        <w:autoSpaceDN w:val="0"/>
        <w:spacing w:line="360" w:lineRule="auto"/>
        <w:ind w:left="567" w:right="599" w:hanging="567"/>
        <w:contextualSpacing w:val="0"/>
      </w:pPr>
      <w:bookmarkStart w:id="125" w:name="_Hlk99712681"/>
      <w:r w:rsidRPr="006770A2">
        <w:t xml:space="preserve">If the reminder notice remains unpaid, a </w:t>
      </w:r>
      <w:r w:rsidR="00107037" w:rsidRPr="006770A2">
        <w:t>water business must send a customer a final notice</w:t>
      </w:r>
      <w:r w:rsidRPr="006770A2">
        <w:t xml:space="preserve"> within 15 business days</w:t>
      </w:r>
      <w:r w:rsidR="008131F3" w:rsidRPr="006770A2">
        <w:t xml:space="preserve"> of the issue date of a reminder notice. </w:t>
      </w:r>
      <w:r w:rsidRPr="006770A2">
        <w:t xml:space="preserve"> </w:t>
      </w:r>
      <w:r w:rsidR="00107037" w:rsidRPr="006770A2">
        <w:t xml:space="preserve"> </w:t>
      </w:r>
    </w:p>
    <w:p w14:paraId="2018812B" w14:textId="64A3BFC5" w:rsidR="00107037" w:rsidRPr="006770A2" w:rsidRDefault="00107037" w:rsidP="006770A2">
      <w:pPr>
        <w:pStyle w:val="ListParagraph"/>
        <w:widowControl w:val="0"/>
        <w:numPr>
          <w:ilvl w:val="2"/>
          <w:numId w:val="158"/>
        </w:numPr>
        <w:tabs>
          <w:tab w:val="left" w:pos="2585"/>
          <w:tab w:val="left" w:pos="2586"/>
        </w:tabs>
        <w:autoSpaceDE w:val="0"/>
        <w:autoSpaceDN w:val="0"/>
        <w:spacing w:line="360" w:lineRule="auto"/>
        <w:ind w:left="567" w:right="599" w:hanging="567"/>
        <w:contextualSpacing w:val="0"/>
      </w:pPr>
      <w:r w:rsidRPr="006770A2">
        <w:t>The final notice</w:t>
      </w:r>
      <w:r w:rsidRPr="006770A2">
        <w:rPr>
          <w:rFonts w:ascii="Arial" w:eastAsia="Arial" w:hAnsi="Arial" w:cs="Arial"/>
          <w:lang w:val="en-US"/>
        </w:rPr>
        <w:t xml:space="preserve"> must include:</w:t>
      </w:r>
    </w:p>
    <w:p w14:paraId="3E536213" w14:textId="77777777" w:rsidR="00107037" w:rsidRPr="00B60324" w:rsidRDefault="00107037" w:rsidP="006770A2">
      <w:pPr>
        <w:pStyle w:val="ListParagraph"/>
        <w:numPr>
          <w:ilvl w:val="0"/>
          <w:numId w:val="53"/>
        </w:numPr>
        <w:spacing w:line="360" w:lineRule="auto"/>
        <w:ind w:left="1134" w:hanging="567"/>
        <w:contextualSpacing w:val="0"/>
        <w:rPr>
          <w:rFonts w:ascii="Arial" w:eastAsia="Arial" w:hAnsi="Arial" w:cs="Arial"/>
          <w:b/>
          <w:bCs/>
          <w:lang w:val="en-US"/>
        </w:rPr>
      </w:pPr>
      <w:r w:rsidRPr="000E0FEB">
        <w:rPr>
          <w:rFonts w:ascii="Arial" w:eastAsia="Arial" w:hAnsi="Arial" w:cs="Arial"/>
          <w:lang w:val="en-US"/>
        </w:rPr>
        <w:t xml:space="preserve">the overdue amount; </w:t>
      </w:r>
    </w:p>
    <w:p w14:paraId="0B69F7A0" w14:textId="5CF3D240" w:rsidR="006C5653" w:rsidRDefault="006C5653" w:rsidP="006770A2">
      <w:pPr>
        <w:pStyle w:val="ListParagraph"/>
        <w:numPr>
          <w:ilvl w:val="0"/>
          <w:numId w:val="53"/>
        </w:numPr>
        <w:spacing w:line="360" w:lineRule="auto"/>
        <w:ind w:left="1134" w:hanging="567"/>
        <w:contextualSpacing w:val="0"/>
        <w:rPr>
          <w:rFonts w:ascii="Arial" w:eastAsia="Arial" w:hAnsi="Arial" w:cs="Arial"/>
          <w:b/>
          <w:bCs/>
          <w:lang w:val="en-US"/>
        </w:rPr>
      </w:pPr>
      <w:r>
        <w:rPr>
          <w:rFonts w:ascii="Arial" w:eastAsia="Arial" w:hAnsi="Arial" w:cs="Arial"/>
          <w:lang w:val="en-US"/>
        </w:rPr>
        <w:t>the date of issue</w:t>
      </w:r>
      <w:r w:rsidR="00BE7123">
        <w:rPr>
          <w:rFonts w:ascii="Arial" w:eastAsia="Arial" w:hAnsi="Arial" w:cs="Arial"/>
          <w:lang w:val="en-US"/>
        </w:rPr>
        <w:t>;</w:t>
      </w:r>
    </w:p>
    <w:p w14:paraId="2E6AB8E6" w14:textId="77777777" w:rsidR="00107037" w:rsidRDefault="00107037" w:rsidP="00091697">
      <w:pPr>
        <w:pStyle w:val="ListParagraph"/>
        <w:numPr>
          <w:ilvl w:val="0"/>
          <w:numId w:val="53"/>
        </w:numPr>
        <w:spacing w:line="360" w:lineRule="auto"/>
        <w:ind w:left="1134" w:right="599" w:hanging="567"/>
        <w:contextualSpacing w:val="0"/>
        <w:rPr>
          <w:rFonts w:ascii="Arial" w:eastAsia="Arial" w:hAnsi="Arial" w:cs="Arial"/>
          <w:b/>
          <w:bCs/>
          <w:lang w:val="en-US"/>
        </w:rPr>
      </w:pPr>
      <w:r w:rsidRPr="00107037">
        <w:rPr>
          <w:rFonts w:ascii="Arial" w:eastAsia="Arial" w:hAnsi="Arial" w:cs="Arial"/>
          <w:lang w:val="en-US"/>
        </w:rPr>
        <w:t xml:space="preserve">an explanation in plain language of the notice and of why it is being issued; </w:t>
      </w:r>
    </w:p>
    <w:p w14:paraId="316B91E4" w14:textId="7B274852" w:rsidR="00107037" w:rsidRDefault="00107037" w:rsidP="00770733">
      <w:pPr>
        <w:pStyle w:val="ListParagraph"/>
        <w:numPr>
          <w:ilvl w:val="0"/>
          <w:numId w:val="53"/>
        </w:numPr>
        <w:spacing w:line="360" w:lineRule="auto"/>
        <w:ind w:left="1134" w:right="457" w:hanging="567"/>
        <w:contextualSpacing w:val="0"/>
        <w:rPr>
          <w:rFonts w:ascii="Arial" w:eastAsia="Arial" w:hAnsi="Arial" w:cs="Arial"/>
          <w:b/>
          <w:bCs/>
          <w:lang w:val="en-US"/>
        </w:rPr>
      </w:pPr>
      <w:r w:rsidRPr="00107037">
        <w:rPr>
          <w:rFonts w:eastAsia="Arial" w:cstheme="minorHAnsi"/>
          <w:lang w:val="en-US"/>
        </w:rPr>
        <w:t>the date</w:t>
      </w:r>
      <w:r w:rsidR="007D2CDE" w:rsidRPr="007D2CDE">
        <w:rPr>
          <w:lang w:val="en-US"/>
        </w:rPr>
        <w:t xml:space="preserve"> </w:t>
      </w:r>
      <w:r w:rsidR="007D2CDE">
        <w:rPr>
          <w:lang w:val="en-US"/>
        </w:rPr>
        <w:t xml:space="preserve">by which payment </w:t>
      </w:r>
      <w:r w:rsidRPr="00107037">
        <w:rPr>
          <w:rFonts w:eastAsia="Arial" w:cstheme="minorHAnsi"/>
          <w:lang w:val="en-US"/>
        </w:rPr>
        <w:t>of the final notice</w:t>
      </w:r>
      <w:r w:rsidR="008C33A7">
        <w:rPr>
          <w:rFonts w:eastAsia="Arial" w:cstheme="minorHAnsi"/>
          <w:lang w:val="en-US"/>
        </w:rPr>
        <w:t xml:space="preserve"> </w:t>
      </w:r>
      <w:r w:rsidR="00E9219B">
        <w:rPr>
          <w:rFonts w:eastAsia="Arial" w:cstheme="minorHAnsi"/>
          <w:lang w:val="en-US"/>
        </w:rPr>
        <w:t xml:space="preserve">must be made </w:t>
      </w:r>
      <w:r w:rsidR="008C33A7">
        <w:rPr>
          <w:rFonts w:eastAsia="Arial" w:cstheme="minorHAnsi"/>
          <w:lang w:val="en-US"/>
        </w:rPr>
        <w:t>to avoid further action</w:t>
      </w:r>
      <w:r w:rsidRPr="00107037">
        <w:rPr>
          <w:rFonts w:eastAsia="Arial" w:cstheme="minorHAnsi"/>
          <w:lang w:val="en-US"/>
        </w:rPr>
        <w:t xml:space="preserve">, which must not be earlier than </w:t>
      </w:r>
      <w:r w:rsidR="00E01E1C">
        <w:rPr>
          <w:rFonts w:eastAsia="Arial" w:cstheme="minorHAnsi"/>
          <w:lang w:val="en-US"/>
        </w:rPr>
        <w:t>six</w:t>
      </w:r>
      <w:r w:rsidR="00E01E1C" w:rsidRPr="00107037">
        <w:rPr>
          <w:rFonts w:eastAsia="Arial" w:cstheme="minorHAnsi"/>
          <w:lang w:val="en-US"/>
        </w:rPr>
        <w:t xml:space="preserve"> </w:t>
      </w:r>
      <w:r w:rsidRPr="00107037">
        <w:rPr>
          <w:rFonts w:eastAsia="Arial" w:cstheme="minorHAnsi"/>
          <w:lang w:val="en-US"/>
        </w:rPr>
        <w:t>business days after the issue of the final notice;</w:t>
      </w:r>
    </w:p>
    <w:p w14:paraId="08A7C489" w14:textId="0FEB50F4" w:rsidR="00107037" w:rsidRDefault="00107037" w:rsidP="00091697">
      <w:pPr>
        <w:pStyle w:val="ListParagraph"/>
        <w:numPr>
          <w:ilvl w:val="0"/>
          <w:numId w:val="53"/>
        </w:numPr>
        <w:spacing w:line="360" w:lineRule="auto"/>
        <w:ind w:left="1134" w:right="599" w:hanging="567"/>
        <w:contextualSpacing w:val="0"/>
        <w:rPr>
          <w:rFonts w:ascii="Arial" w:eastAsia="Arial" w:hAnsi="Arial" w:cs="Arial"/>
          <w:b/>
          <w:bCs/>
          <w:lang w:val="en-US"/>
        </w:rPr>
      </w:pPr>
      <w:r w:rsidRPr="00107037">
        <w:rPr>
          <w:rFonts w:eastAsia="Arial"/>
          <w:lang w:val="en-US"/>
        </w:rPr>
        <w:t>a statement that payment of the overdue bill is required to be made</w:t>
      </w:r>
      <w:r w:rsidR="0092435E">
        <w:rPr>
          <w:rFonts w:eastAsia="Arial"/>
          <w:lang w:val="en-US"/>
        </w:rPr>
        <w:t xml:space="preserve"> b</w:t>
      </w:r>
      <w:r w:rsidR="000C12BA">
        <w:rPr>
          <w:rFonts w:eastAsia="Arial"/>
          <w:lang w:val="en-US"/>
        </w:rPr>
        <w:t>y</w:t>
      </w:r>
      <w:r w:rsidR="0092435E">
        <w:rPr>
          <w:rFonts w:eastAsia="Arial"/>
          <w:lang w:val="en-US"/>
        </w:rPr>
        <w:t xml:space="preserve"> the date that is specified</w:t>
      </w:r>
      <w:r w:rsidR="006B5E13">
        <w:rPr>
          <w:rFonts w:eastAsia="Arial"/>
          <w:lang w:val="en-US"/>
        </w:rPr>
        <w:t xml:space="preserve"> under clause 15.3(b)(i</w:t>
      </w:r>
      <w:r w:rsidR="006C5653">
        <w:rPr>
          <w:rFonts w:eastAsia="Arial"/>
          <w:lang w:val="en-US"/>
        </w:rPr>
        <w:t>v</w:t>
      </w:r>
      <w:r w:rsidR="006B5E13">
        <w:rPr>
          <w:rFonts w:eastAsia="Arial"/>
          <w:lang w:val="en-US"/>
        </w:rPr>
        <w:t>)</w:t>
      </w:r>
      <w:r w:rsidRPr="00107037">
        <w:rPr>
          <w:rFonts w:eastAsia="Arial"/>
          <w:lang w:val="en-US"/>
        </w:rPr>
        <w:t xml:space="preserve">; </w:t>
      </w:r>
    </w:p>
    <w:p w14:paraId="7FB18E8E" w14:textId="77777777" w:rsidR="00107037" w:rsidRDefault="00107037" w:rsidP="00091697">
      <w:pPr>
        <w:pStyle w:val="ListParagraph"/>
        <w:numPr>
          <w:ilvl w:val="0"/>
          <w:numId w:val="53"/>
        </w:numPr>
        <w:spacing w:line="360" w:lineRule="auto"/>
        <w:ind w:left="1134" w:right="599" w:hanging="567"/>
        <w:contextualSpacing w:val="0"/>
        <w:rPr>
          <w:rFonts w:ascii="Arial" w:eastAsia="Arial" w:hAnsi="Arial" w:cs="Arial"/>
          <w:b/>
          <w:bCs/>
          <w:lang w:val="en-US"/>
        </w:rPr>
      </w:pPr>
      <w:r w:rsidRPr="00107037">
        <w:rPr>
          <w:rFonts w:eastAsia="Arial"/>
          <w:lang w:val="en-US"/>
        </w:rPr>
        <w:t>a statement that, legal action or restriction may be taken, and the customer may incur additional costs in relation to those actions;</w:t>
      </w:r>
    </w:p>
    <w:p w14:paraId="23CDAD3D" w14:textId="77777777" w:rsidR="00107037" w:rsidRDefault="00107037" w:rsidP="00770733">
      <w:pPr>
        <w:pStyle w:val="ListParagraph"/>
        <w:numPr>
          <w:ilvl w:val="0"/>
          <w:numId w:val="53"/>
        </w:numPr>
        <w:spacing w:line="360" w:lineRule="auto"/>
        <w:ind w:left="1134" w:right="457" w:hanging="567"/>
        <w:contextualSpacing w:val="0"/>
        <w:rPr>
          <w:rFonts w:ascii="Arial" w:eastAsia="Arial" w:hAnsi="Arial" w:cs="Arial"/>
          <w:b/>
          <w:bCs/>
          <w:lang w:val="en-US"/>
        </w:rPr>
      </w:pPr>
      <w:r w:rsidRPr="00107037">
        <w:rPr>
          <w:rFonts w:eastAsia="Arial" w:cstheme="minorHAnsi"/>
          <w:lang w:val="en-US"/>
        </w:rPr>
        <w:t>clear and unambiguous advice about what the customer</w:t>
      </w:r>
      <w:r w:rsidRPr="00107037">
        <w:rPr>
          <w:rFonts w:eastAsia="Arial" w:cstheme="minorHAnsi"/>
          <w:i/>
          <w:iCs/>
          <w:lang w:val="en-US"/>
        </w:rPr>
        <w:t xml:space="preserve"> </w:t>
      </w:r>
      <w:r w:rsidRPr="00107037">
        <w:rPr>
          <w:rFonts w:eastAsia="Arial" w:cstheme="minorHAnsi"/>
          <w:lang w:val="en-US"/>
        </w:rPr>
        <w:t xml:space="preserve">needs to do to avoid legal action or being restricted from their water supply; </w:t>
      </w:r>
    </w:p>
    <w:p w14:paraId="13D3ED1B" w14:textId="77777777" w:rsidR="00107037" w:rsidRDefault="00107037" w:rsidP="00091697">
      <w:pPr>
        <w:pStyle w:val="ListParagraph"/>
        <w:numPr>
          <w:ilvl w:val="0"/>
          <w:numId w:val="53"/>
        </w:numPr>
        <w:spacing w:line="360" w:lineRule="auto"/>
        <w:ind w:left="1134" w:right="599" w:hanging="567"/>
        <w:contextualSpacing w:val="0"/>
        <w:rPr>
          <w:rFonts w:ascii="Arial" w:eastAsia="Arial" w:hAnsi="Arial" w:cs="Arial"/>
          <w:b/>
          <w:bCs/>
          <w:lang w:val="en-US"/>
        </w:rPr>
      </w:pPr>
      <w:r w:rsidRPr="00107037">
        <w:rPr>
          <w:rFonts w:eastAsia="Arial"/>
          <w:lang w:val="en-US"/>
        </w:rPr>
        <w:t>information about any assistance that is available to the customer, including information about EWOV (including EWOV’s telephone number), concessions, government assistance programs</w:t>
      </w:r>
      <w:r w:rsidRPr="00107037">
        <w:rPr>
          <w:rFonts w:eastAsia="Arial"/>
          <w:b/>
          <w:bCs/>
          <w:lang w:val="en-US"/>
        </w:rPr>
        <w:t xml:space="preserve"> </w:t>
      </w:r>
      <w:r w:rsidRPr="00107037">
        <w:rPr>
          <w:rFonts w:eastAsia="Arial"/>
          <w:lang w:val="en-US"/>
        </w:rPr>
        <w:t>and the water business’s customer support policy;</w:t>
      </w:r>
    </w:p>
    <w:p w14:paraId="479E240D" w14:textId="77777777" w:rsidR="00107037" w:rsidRDefault="00107037" w:rsidP="00091697">
      <w:pPr>
        <w:pStyle w:val="ListParagraph"/>
        <w:numPr>
          <w:ilvl w:val="0"/>
          <w:numId w:val="53"/>
        </w:numPr>
        <w:spacing w:line="360" w:lineRule="auto"/>
        <w:ind w:left="1134" w:right="599" w:hanging="567"/>
        <w:contextualSpacing w:val="0"/>
        <w:rPr>
          <w:rFonts w:ascii="Arial" w:eastAsia="Arial" w:hAnsi="Arial" w:cs="Arial"/>
          <w:b/>
          <w:bCs/>
          <w:lang w:val="en-US"/>
        </w:rPr>
      </w:pPr>
      <w:r w:rsidRPr="00107037">
        <w:rPr>
          <w:rFonts w:eastAsia="Arial"/>
          <w:lang w:val="en-US"/>
        </w:rPr>
        <w:t xml:space="preserve">the date from which interest (if any) may be applied on outstanding amounts, and the percentage interest rate that may be applied; </w:t>
      </w:r>
    </w:p>
    <w:p w14:paraId="0ADA2AEF" w14:textId="77777777" w:rsidR="00107037" w:rsidRDefault="00107037" w:rsidP="00770733">
      <w:pPr>
        <w:pStyle w:val="ListParagraph"/>
        <w:numPr>
          <w:ilvl w:val="0"/>
          <w:numId w:val="53"/>
        </w:numPr>
        <w:spacing w:line="360" w:lineRule="auto"/>
        <w:ind w:left="1134" w:right="457" w:hanging="567"/>
        <w:contextualSpacing w:val="0"/>
        <w:rPr>
          <w:rFonts w:ascii="Arial" w:eastAsia="Arial" w:hAnsi="Arial" w:cs="Arial"/>
          <w:b/>
          <w:bCs/>
          <w:lang w:val="en-US"/>
        </w:rPr>
      </w:pPr>
      <w:r w:rsidRPr="00107037">
        <w:rPr>
          <w:lang w:val="en-US"/>
        </w:rPr>
        <w:t xml:space="preserve">a statement that the water business might be able to recover outstanding amounts at the time of any sale of the customer's property (if the customer is also the property owner); </w:t>
      </w:r>
    </w:p>
    <w:p w14:paraId="706C1DA8" w14:textId="77777777" w:rsidR="00107037" w:rsidRPr="00107037" w:rsidRDefault="00107037" w:rsidP="00091697">
      <w:pPr>
        <w:pStyle w:val="ListParagraph"/>
        <w:numPr>
          <w:ilvl w:val="0"/>
          <w:numId w:val="53"/>
        </w:numPr>
        <w:spacing w:line="360" w:lineRule="auto"/>
        <w:ind w:left="1134" w:right="599" w:hanging="567"/>
        <w:contextualSpacing w:val="0"/>
        <w:rPr>
          <w:rFonts w:ascii="Arial" w:eastAsia="Arial" w:hAnsi="Arial" w:cs="Arial"/>
          <w:b/>
          <w:bCs/>
          <w:lang w:val="en-US"/>
        </w:rPr>
      </w:pPr>
      <w:r w:rsidRPr="00107037">
        <w:rPr>
          <w:rFonts w:eastAsia="Arial" w:cstheme="minorHAnsi"/>
          <w:lang w:val="en-US"/>
        </w:rPr>
        <w:t>details of how to contact the water business</w:t>
      </w:r>
      <w:bookmarkEnd w:id="125"/>
      <w:r w:rsidRPr="00107037">
        <w:rPr>
          <w:rFonts w:eastAsia="Arial" w:cstheme="minorHAnsi"/>
          <w:lang w:val="en-US"/>
        </w:rPr>
        <w:t>; and</w:t>
      </w:r>
    </w:p>
    <w:p w14:paraId="0F1A5C56" w14:textId="50375CF7" w:rsidR="00107037" w:rsidRPr="00BF24A4" w:rsidRDefault="00107037" w:rsidP="00091697">
      <w:pPr>
        <w:pStyle w:val="ListParagraph"/>
        <w:numPr>
          <w:ilvl w:val="0"/>
          <w:numId w:val="53"/>
        </w:numPr>
        <w:spacing w:line="360" w:lineRule="auto"/>
        <w:ind w:left="1134" w:right="599" w:hanging="567"/>
        <w:contextualSpacing w:val="0"/>
        <w:rPr>
          <w:rFonts w:ascii="Arial" w:eastAsia="Arial" w:hAnsi="Arial" w:cs="Arial"/>
          <w:b/>
          <w:lang w:val="en-US"/>
        </w:rPr>
      </w:pPr>
      <w:r w:rsidRPr="00107037">
        <w:rPr>
          <w:rFonts w:ascii="Arial" w:eastAsia="Arial" w:hAnsi="Arial" w:cs="Arial"/>
        </w:rPr>
        <w:t xml:space="preserve">information about the applicable fees to remove a restrictor.  </w:t>
      </w:r>
    </w:p>
    <w:p w14:paraId="76E6B110" w14:textId="2EBB5418" w:rsidR="00C166FE" w:rsidRPr="000059CB" w:rsidRDefault="00C166FE" w:rsidP="00770733">
      <w:pPr>
        <w:pStyle w:val="Heading3numbered"/>
        <w:numPr>
          <w:ilvl w:val="1"/>
          <w:numId w:val="117"/>
        </w:numPr>
        <w:spacing w:before="160" w:after="160" w:line="360" w:lineRule="auto"/>
        <w:ind w:left="851" w:right="782" w:hanging="851"/>
        <w:rPr>
          <w:color w:val="auto"/>
        </w:rPr>
      </w:pPr>
      <w:bookmarkStart w:id="126" w:name="_Toc150786049"/>
      <w:bookmarkStart w:id="127" w:name="_Toc99707592"/>
      <w:r w:rsidRPr="00B01B3C">
        <w:rPr>
          <w:color w:val="auto"/>
        </w:rPr>
        <w:t>Communication requirements</w:t>
      </w:r>
      <w:bookmarkEnd w:id="126"/>
      <w:r w:rsidRPr="000059CB">
        <w:rPr>
          <w:color w:val="auto"/>
        </w:rPr>
        <w:t xml:space="preserve"> </w:t>
      </w:r>
      <w:bookmarkEnd w:id="127"/>
    </w:p>
    <w:p w14:paraId="79198ED7" w14:textId="151D817E" w:rsidR="00CF3D69" w:rsidRPr="00091697" w:rsidRDefault="00CC3BDE" w:rsidP="00770733">
      <w:pPr>
        <w:pStyle w:val="ListParagraph"/>
        <w:widowControl w:val="0"/>
        <w:numPr>
          <w:ilvl w:val="2"/>
          <w:numId w:val="159"/>
        </w:numPr>
        <w:tabs>
          <w:tab w:val="left" w:pos="2585"/>
          <w:tab w:val="left" w:pos="2586"/>
        </w:tabs>
        <w:autoSpaceDE w:val="0"/>
        <w:autoSpaceDN w:val="0"/>
        <w:spacing w:line="360" w:lineRule="auto"/>
        <w:ind w:left="567" w:right="457" w:hanging="567"/>
        <w:contextualSpacing w:val="0"/>
      </w:pPr>
      <w:r>
        <w:t xml:space="preserve">A water business must use reasonable endeavours to </w:t>
      </w:r>
      <w:r w:rsidR="00227B96">
        <w:t xml:space="preserve">contact </w:t>
      </w:r>
      <w:r>
        <w:t xml:space="preserve">a customer and to offer payment assistance before it seeks to restrict water supply or take legal action to collect the </w:t>
      </w:r>
      <w:r w:rsidRPr="00091697">
        <w:t>debt.</w:t>
      </w:r>
    </w:p>
    <w:p w14:paraId="26B315B9" w14:textId="58657889" w:rsidR="00CF3D69" w:rsidRPr="00091697" w:rsidRDefault="00CC3BDE" w:rsidP="00091697">
      <w:pPr>
        <w:pStyle w:val="ListParagraph"/>
        <w:widowControl w:val="0"/>
        <w:numPr>
          <w:ilvl w:val="2"/>
          <w:numId w:val="159"/>
        </w:numPr>
        <w:tabs>
          <w:tab w:val="left" w:pos="2585"/>
          <w:tab w:val="left" w:pos="2586"/>
        </w:tabs>
        <w:autoSpaceDE w:val="0"/>
        <w:autoSpaceDN w:val="0"/>
        <w:spacing w:line="360" w:lineRule="auto"/>
        <w:ind w:left="567" w:right="599" w:hanging="567"/>
        <w:contextualSpacing w:val="0"/>
      </w:pPr>
      <w:r w:rsidRPr="00091697">
        <w:lastRenderedPageBreak/>
        <w:t>The reasonable</w:t>
      </w:r>
      <w:r>
        <w:t xml:space="preserve"> endeavours must be carried out within a period of 90 calendar days commencing on the due date of the bill</w:t>
      </w:r>
      <w:r w:rsidR="00A248AF">
        <w:t xml:space="preserve"> that has led to </w:t>
      </w:r>
      <w:r w:rsidR="003D79D3">
        <w:t>it seeking</w:t>
      </w:r>
      <w:r w:rsidR="00D51229">
        <w:t xml:space="preserve"> </w:t>
      </w:r>
      <w:r w:rsidR="00A248AF">
        <w:t>restriction</w:t>
      </w:r>
      <w:r w:rsidR="00B54B1D">
        <w:t xml:space="preserve"> </w:t>
      </w:r>
      <w:r w:rsidR="003D79D3">
        <w:t>or taking legal action</w:t>
      </w:r>
      <w:r>
        <w:t>.</w:t>
      </w:r>
      <w:bookmarkStart w:id="128" w:name="_BPDC_LN_INS_1233"/>
      <w:bookmarkStart w:id="129" w:name="_BPDC_PR_INS_1234"/>
      <w:bookmarkEnd w:id="128"/>
      <w:bookmarkEnd w:id="129"/>
    </w:p>
    <w:p w14:paraId="7740DA1B" w14:textId="0771AF94" w:rsidR="002339E5" w:rsidRPr="0016263D" w:rsidRDefault="00CC3BDE" w:rsidP="00E70468">
      <w:pPr>
        <w:pStyle w:val="ListParagraph"/>
        <w:widowControl w:val="0"/>
        <w:numPr>
          <w:ilvl w:val="2"/>
          <w:numId w:val="159"/>
        </w:numPr>
        <w:tabs>
          <w:tab w:val="left" w:pos="2585"/>
          <w:tab w:val="left" w:pos="2586"/>
        </w:tabs>
        <w:autoSpaceDE w:val="0"/>
        <w:autoSpaceDN w:val="0"/>
        <w:spacing w:line="360" w:lineRule="auto"/>
        <w:ind w:left="567" w:right="601" w:hanging="567"/>
        <w:contextualSpacing w:val="0"/>
        <w:rPr>
          <w:rFonts w:eastAsia="Arial" w:cstheme="minorHAnsi"/>
        </w:rPr>
      </w:pPr>
      <w:r>
        <w:t xml:space="preserve">The reasonable endeavours must include (but are not limited to): </w:t>
      </w:r>
      <w:bookmarkStart w:id="130" w:name="_BPDC_LN_INS_1230"/>
      <w:bookmarkStart w:id="131" w:name="_BPDC_PR_INS_1231"/>
      <w:bookmarkStart w:id="132" w:name="_BPDC_PR_INS_1232"/>
      <w:bookmarkStart w:id="133" w:name="_BPDC_LN_INS_1228"/>
      <w:bookmarkStart w:id="134" w:name="_BPDC_PR_INS_1229"/>
      <w:bookmarkEnd w:id="130"/>
      <w:bookmarkEnd w:id="131"/>
      <w:bookmarkEnd w:id="132"/>
      <w:bookmarkEnd w:id="133"/>
      <w:bookmarkEnd w:id="134"/>
    </w:p>
    <w:p w14:paraId="161ECD68" w14:textId="13F0C86E" w:rsidR="00BE1F1F" w:rsidRDefault="007F4C3A" w:rsidP="00E70468">
      <w:pPr>
        <w:pStyle w:val="ListParagraph"/>
        <w:numPr>
          <w:ilvl w:val="3"/>
          <w:numId w:val="99"/>
        </w:numPr>
        <w:spacing w:line="360" w:lineRule="auto"/>
        <w:ind w:left="1134" w:right="601" w:hanging="567"/>
        <w:contextualSpacing w:val="0"/>
      </w:pPr>
      <w:r>
        <w:t>one attempt of personal contact</w:t>
      </w:r>
      <w:r w:rsidR="00115180">
        <w:t xml:space="preserve"> </w:t>
      </w:r>
      <w:r w:rsidR="00FC47A4">
        <w:t>using</w:t>
      </w:r>
      <w:r w:rsidR="00ED3CB5">
        <w:t xml:space="preserve"> one of </w:t>
      </w:r>
      <w:r w:rsidR="00864BDD">
        <w:t>the following methods</w:t>
      </w:r>
      <w:r w:rsidR="00D14E38">
        <w:t xml:space="preserve">: </w:t>
      </w:r>
    </w:p>
    <w:p w14:paraId="324A48FD" w14:textId="3738290C" w:rsidR="00115180" w:rsidRDefault="00115180" w:rsidP="0018415B">
      <w:pPr>
        <w:pStyle w:val="ListParagraph"/>
        <w:numPr>
          <w:ilvl w:val="4"/>
          <w:numId w:val="100"/>
        </w:numPr>
        <w:spacing w:line="360" w:lineRule="auto"/>
        <w:contextualSpacing w:val="0"/>
      </w:pPr>
      <w:bookmarkStart w:id="135" w:name="_BPDC_LN_INS_1226"/>
      <w:bookmarkStart w:id="136" w:name="_BPDC_PR_INS_1227"/>
      <w:bookmarkEnd w:id="135"/>
      <w:bookmarkEnd w:id="136"/>
      <w:r>
        <w:t>phone call inside business hours;</w:t>
      </w:r>
      <w:r w:rsidR="00D14E38">
        <w:t xml:space="preserve"> </w:t>
      </w:r>
    </w:p>
    <w:p w14:paraId="66DEDD36" w14:textId="62748795" w:rsidR="00115180" w:rsidRDefault="00115180" w:rsidP="0018415B">
      <w:pPr>
        <w:pStyle w:val="ListParagraph"/>
        <w:numPr>
          <w:ilvl w:val="4"/>
          <w:numId w:val="100"/>
        </w:numPr>
        <w:spacing w:line="360" w:lineRule="auto"/>
        <w:contextualSpacing w:val="0"/>
      </w:pPr>
      <w:bookmarkStart w:id="137" w:name="_BPDC_LN_INS_1224"/>
      <w:bookmarkStart w:id="138" w:name="_BPDC_PR_INS_1225"/>
      <w:bookmarkEnd w:id="137"/>
      <w:bookmarkEnd w:id="138"/>
      <w:r>
        <w:t>phone call outside business hours;</w:t>
      </w:r>
      <w:r w:rsidR="00D14E38">
        <w:t xml:space="preserve"> </w:t>
      </w:r>
      <w:r w:rsidR="003F3E29">
        <w:t>or</w:t>
      </w:r>
    </w:p>
    <w:p w14:paraId="68EA5A74" w14:textId="387B4A94" w:rsidR="007F4C3A" w:rsidRDefault="007F4C3A" w:rsidP="0018415B">
      <w:pPr>
        <w:pStyle w:val="ListParagraph"/>
        <w:numPr>
          <w:ilvl w:val="4"/>
          <w:numId w:val="100"/>
        </w:numPr>
        <w:spacing w:line="360" w:lineRule="auto"/>
        <w:contextualSpacing w:val="0"/>
      </w:pPr>
      <w:bookmarkStart w:id="139" w:name="_BPDC_LN_INS_1222"/>
      <w:bookmarkStart w:id="140" w:name="_BPDC_PR_INS_1223"/>
      <w:bookmarkEnd w:id="139"/>
      <w:bookmarkEnd w:id="140"/>
      <w:r>
        <w:t>site visit</w:t>
      </w:r>
      <w:r w:rsidR="006C3F50">
        <w:t xml:space="preserve"> to the service address</w:t>
      </w:r>
      <w:r w:rsidR="003F3E29">
        <w:t>; and</w:t>
      </w:r>
    </w:p>
    <w:p w14:paraId="6D98BEED" w14:textId="4F127894" w:rsidR="00BE1F1F" w:rsidRDefault="00CE46A0" w:rsidP="00770733">
      <w:pPr>
        <w:pStyle w:val="ListParagraph"/>
        <w:numPr>
          <w:ilvl w:val="3"/>
          <w:numId w:val="100"/>
        </w:numPr>
        <w:ind w:left="1134" w:right="457" w:hanging="567"/>
        <w:contextualSpacing w:val="0"/>
      </w:pPr>
      <w:r>
        <w:t xml:space="preserve">unless any attempt results in a complete conversation, </w:t>
      </w:r>
      <w:r w:rsidR="0036681F">
        <w:rPr>
          <w:color w:val="000000"/>
        </w:rPr>
        <w:t>at least three additional attempts to contact the customer, using two or more additional methods,</w:t>
      </w:r>
      <w:r w:rsidR="00B81C57">
        <w:t xml:space="preserve"> including but not limited </w:t>
      </w:r>
      <w:r w:rsidR="00D14E38">
        <w:t xml:space="preserve">to </w:t>
      </w:r>
      <w:r w:rsidR="00BE1F1F">
        <w:t>the following types:</w:t>
      </w:r>
    </w:p>
    <w:p w14:paraId="49D0AC57" w14:textId="1FEE65EA" w:rsidR="000F4594" w:rsidRDefault="000F4594" w:rsidP="0018415B">
      <w:pPr>
        <w:pStyle w:val="ListParagraph"/>
        <w:numPr>
          <w:ilvl w:val="4"/>
          <w:numId w:val="100"/>
        </w:numPr>
        <w:contextualSpacing w:val="0"/>
      </w:pPr>
      <w:r>
        <w:t xml:space="preserve">phone call inside business hours; </w:t>
      </w:r>
    </w:p>
    <w:p w14:paraId="65706044" w14:textId="17B850E1" w:rsidR="000F4594" w:rsidRDefault="000F4594" w:rsidP="0018415B">
      <w:pPr>
        <w:pStyle w:val="ListParagraph"/>
        <w:numPr>
          <w:ilvl w:val="4"/>
          <w:numId w:val="100"/>
        </w:numPr>
        <w:contextualSpacing w:val="0"/>
      </w:pPr>
      <w:r>
        <w:t xml:space="preserve">phone call outside business hours; </w:t>
      </w:r>
    </w:p>
    <w:p w14:paraId="232A08AA" w14:textId="49EA0DB1" w:rsidR="000F4594" w:rsidRDefault="000F4594" w:rsidP="0018415B">
      <w:pPr>
        <w:pStyle w:val="ListParagraph"/>
        <w:numPr>
          <w:ilvl w:val="4"/>
          <w:numId w:val="100"/>
        </w:numPr>
        <w:contextualSpacing w:val="0"/>
      </w:pPr>
      <w:r>
        <w:t>site visit</w:t>
      </w:r>
      <w:r w:rsidR="00EE4CBD">
        <w:t xml:space="preserve"> to the service address</w:t>
      </w:r>
      <w:r w:rsidR="006A5E9C">
        <w:t>;</w:t>
      </w:r>
    </w:p>
    <w:p w14:paraId="0ED94F84" w14:textId="17E89702" w:rsidR="00115180" w:rsidRDefault="00115180" w:rsidP="0018415B">
      <w:pPr>
        <w:pStyle w:val="ListParagraph"/>
        <w:numPr>
          <w:ilvl w:val="4"/>
          <w:numId w:val="100"/>
        </w:numPr>
        <w:contextualSpacing w:val="0"/>
      </w:pPr>
      <w:r>
        <w:t>regular mail;</w:t>
      </w:r>
    </w:p>
    <w:p w14:paraId="41CC27D6" w14:textId="77777777" w:rsidR="00115180" w:rsidRDefault="00115180" w:rsidP="0018415B">
      <w:pPr>
        <w:pStyle w:val="ListParagraph"/>
        <w:numPr>
          <w:ilvl w:val="4"/>
          <w:numId w:val="100"/>
        </w:numPr>
        <w:contextualSpacing w:val="0"/>
      </w:pPr>
      <w:bookmarkStart w:id="141" w:name="_BPDC_LN_INS_1220"/>
      <w:bookmarkStart w:id="142" w:name="_BPDC_PR_INS_1221"/>
      <w:bookmarkEnd w:id="141"/>
      <w:bookmarkEnd w:id="142"/>
      <w:r>
        <w:t>registered mail;</w:t>
      </w:r>
    </w:p>
    <w:p w14:paraId="50210F03" w14:textId="1745E740" w:rsidR="00115180" w:rsidRDefault="00115180" w:rsidP="0018415B">
      <w:pPr>
        <w:pStyle w:val="ListParagraph"/>
        <w:numPr>
          <w:ilvl w:val="4"/>
          <w:numId w:val="100"/>
        </w:numPr>
        <w:contextualSpacing w:val="0"/>
      </w:pPr>
      <w:bookmarkStart w:id="143" w:name="_BPDC_LN_INS_1218"/>
      <w:bookmarkStart w:id="144" w:name="_BPDC_PR_INS_1219"/>
      <w:bookmarkEnd w:id="143"/>
      <w:bookmarkEnd w:id="144"/>
      <w:r>
        <w:t>email;</w:t>
      </w:r>
      <w:r w:rsidR="00ED3CB5">
        <w:t xml:space="preserve"> </w:t>
      </w:r>
    </w:p>
    <w:p w14:paraId="16089708" w14:textId="709581DF" w:rsidR="00D00A58" w:rsidRDefault="00CF04A9" w:rsidP="0018415B">
      <w:pPr>
        <w:pStyle w:val="ListParagraph"/>
        <w:numPr>
          <w:ilvl w:val="4"/>
          <w:numId w:val="100"/>
        </w:numPr>
        <w:contextualSpacing w:val="0"/>
      </w:pPr>
      <w:bookmarkStart w:id="145" w:name="_BPDC_LN_INS_1216"/>
      <w:bookmarkStart w:id="146" w:name="_BPDC_PR_INS_1217"/>
      <w:bookmarkEnd w:id="145"/>
      <w:bookmarkEnd w:id="146"/>
      <w:r>
        <w:t>SMS; and</w:t>
      </w:r>
    </w:p>
    <w:p w14:paraId="71790E76" w14:textId="488B53FA" w:rsidR="00115180" w:rsidRPr="00733831" w:rsidRDefault="00115180" w:rsidP="0018415B">
      <w:pPr>
        <w:pStyle w:val="ListParagraph"/>
        <w:numPr>
          <w:ilvl w:val="0"/>
          <w:numId w:val="104"/>
        </w:numPr>
        <w:ind w:left="1134" w:hanging="567"/>
        <w:contextualSpacing w:val="0"/>
      </w:pPr>
      <w:bookmarkStart w:id="147" w:name="_BPDC_LN_INS_1210"/>
      <w:bookmarkStart w:id="148" w:name="_BPDC_PR_INS_1211"/>
      <w:bookmarkStart w:id="149" w:name="_Hlk96357711"/>
      <w:bookmarkEnd w:id="147"/>
      <w:bookmarkEnd w:id="148"/>
      <w:r>
        <w:t>sending a final notice.</w:t>
      </w:r>
      <w:bookmarkEnd w:id="149"/>
    </w:p>
    <w:p w14:paraId="4DD5E841" w14:textId="6FD41BA6" w:rsidR="00115180" w:rsidRDefault="002A2F8D" w:rsidP="00054598">
      <w:pPr>
        <w:spacing w:line="360" w:lineRule="auto"/>
        <w:ind w:left="567" w:right="457" w:hanging="567"/>
        <w:rPr>
          <w:rFonts w:eastAsia="Arial" w:cstheme="minorHAnsi"/>
        </w:rPr>
      </w:pPr>
      <w:r>
        <w:rPr>
          <w:rFonts w:eastAsia="Arial" w:cstheme="minorHAnsi"/>
        </w:rPr>
        <w:t xml:space="preserve">(d)  </w:t>
      </w:r>
      <w:r w:rsidR="00054598">
        <w:rPr>
          <w:rFonts w:eastAsia="Arial" w:cstheme="minorHAnsi"/>
        </w:rPr>
        <w:t xml:space="preserve">  </w:t>
      </w:r>
      <w:r w:rsidR="00A27680">
        <w:rPr>
          <w:rFonts w:eastAsia="Arial" w:cstheme="minorHAnsi"/>
        </w:rPr>
        <w:t xml:space="preserve"> </w:t>
      </w:r>
      <w:r w:rsidR="00CC3BDE" w:rsidRPr="00115180">
        <w:rPr>
          <w:rFonts w:eastAsia="Arial" w:cstheme="minorHAnsi"/>
        </w:rPr>
        <w:t>At least one of the attempts in clause</w:t>
      </w:r>
      <w:r w:rsidR="00101479">
        <w:rPr>
          <w:rFonts w:eastAsia="Arial" w:cstheme="minorHAnsi"/>
        </w:rPr>
        <w:t>s</w:t>
      </w:r>
      <w:r w:rsidR="00CC3BDE" w:rsidRPr="00115180">
        <w:rPr>
          <w:rFonts w:eastAsia="Arial" w:cstheme="minorHAnsi"/>
        </w:rPr>
        <w:t xml:space="preserve"> 15.4 (c)(i) </w:t>
      </w:r>
      <w:r w:rsidR="00101479">
        <w:rPr>
          <w:rFonts w:eastAsia="Arial" w:cstheme="minorHAnsi"/>
        </w:rPr>
        <w:t>and (i</w:t>
      </w:r>
      <w:r w:rsidR="000303CC">
        <w:rPr>
          <w:rFonts w:eastAsia="Arial" w:cstheme="minorHAnsi"/>
        </w:rPr>
        <w:t>i</w:t>
      </w:r>
      <w:r w:rsidR="00101479">
        <w:rPr>
          <w:rFonts w:eastAsia="Arial" w:cstheme="minorHAnsi"/>
        </w:rPr>
        <w:t xml:space="preserve">) </w:t>
      </w:r>
      <w:r w:rsidR="00CC3BDE" w:rsidRPr="00115180">
        <w:rPr>
          <w:rFonts w:eastAsia="Arial" w:cstheme="minorHAnsi"/>
        </w:rPr>
        <w:t xml:space="preserve">must be made after the final notice is sent. </w:t>
      </w:r>
    </w:p>
    <w:p w14:paraId="5429F4EC" w14:textId="6CE03167" w:rsidR="00CC3BDE" w:rsidRPr="00115180" w:rsidRDefault="00054598" w:rsidP="00A27680">
      <w:pPr>
        <w:spacing w:line="360" w:lineRule="auto"/>
        <w:ind w:left="567" w:hanging="567"/>
        <w:rPr>
          <w:rFonts w:eastAsia="Arial" w:cstheme="minorHAnsi"/>
        </w:rPr>
      </w:pPr>
      <w:r>
        <w:t xml:space="preserve">(e) </w:t>
      </w:r>
      <w:r w:rsidR="00A27680">
        <w:t xml:space="preserve">    </w:t>
      </w:r>
      <w:r w:rsidR="00CC3BDE">
        <w:t>A water business must maintain records that are sufficient to evidence:</w:t>
      </w:r>
    </w:p>
    <w:p w14:paraId="642478A5" w14:textId="77777777" w:rsidR="00CC3BDE" w:rsidRDefault="00CC3BDE" w:rsidP="00E70468">
      <w:pPr>
        <w:pStyle w:val="ListParagraph"/>
        <w:numPr>
          <w:ilvl w:val="0"/>
          <w:numId w:val="54"/>
        </w:numPr>
        <w:spacing w:line="360" w:lineRule="auto"/>
        <w:ind w:left="1134" w:hanging="567"/>
        <w:contextualSpacing w:val="0"/>
      </w:pPr>
      <w:r>
        <w:t xml:space="preserve">the time and date of attempted contacts; </w:t>
      </w:r>
    </w:p>
    <w:p w14:paraId="3E1D46BE" w14:textId="77777777" w:rsidR="00CC3BDE" w:rsidRDefault="00CC3BDE" w:rsidP="0018415B">
      <w:pPr>
        <w:pStyle w:val="ListParagraph"/>
        <w:numPr>
          <w:ilvl w:val="0"/>
          <w:numId w:val="54"/>
        </w:numPr>
        <w:spacing w:line="360" w:lineRule="auto"/>
        <w:ind w:left="1134" w:hanging="567"/>
        <w:contextualSpacing w:val="0"/>
      </w:pPr>
      <w:r>
        <w:t xml:space="preserve">the type of contact attempted; </w:t>
      </w:r>
    </w:p>
    <w:p w14:paraId="3C195930" w14:textId="77777777" w:rsidR="00CC3BDE" w:rsidRDefault="00CC3BDE" w:rsidP="0018415B">
      <w:pPr>
        <w:pStyle w:val="ListParagraph"/>
        <w:numPr>
          <w:ilvl w:val="0"/>
          <w:numId w:val="54"/>
        </w:numPr>
        <w:spacing w:line="360" w:lineRule="auto"/>
        <w:ind w:left="1134" w:hanging="567"/>
        <w:contextualSpacing w:val="0"/>
      </w:pPr>
      <w:r>
        <w:t>which customer service staff attempted contacts; and</w:t>
      </w:r>
    </w:p>
    <w:p w14:paraId="73B3F663" w14:textId="6C3F7196" w:rsidR="00C166FE" w:rsidRDefault="00CC3BDE" w:rsidP="00770733">
      <w:pPr>
        <w:pStyle w:val="ListParagraph"/>
        <w:numPr>
          <w:ilvl w:val="0"/>
          <w:numId w:val="54"/>
        </w:numPr>
        <w:spacing w:line="360" w:lineRule="auto"/>
        <w:ind w:left="1134" w:right="457" w:hanging="567"/>
        <w:contextualSpacing w:val="0"/>
      </w:pPr>
      <w:r>
        <w:t>whether attempt at contacts were successful and if so a short summary of discussions with customer including verification that information on payment assistance was provided by the business and the nature of commitments given by either party.</w:t>
      </w:r>
    </w:p>
    <w:p w14:paraId="031E989F" w14:textId="77777777" w:rsidR="00F53F66" w:rsidRPr="000059CB" w:rsidRDefault="00F53F66" w:rsidP="00770733">
      <w:pPr>
        <w:pStyle w:val="Heading3numbered"/>
        <w:numPr>
          <w:ilvl w:val="1"/>
          <w:numId w:val="117"/>
        </w:numPr>
        <w:spacing w:before="160" w:after="160" w:line="360" w:lineRule="auto"/>
        <w:ind w:left="851" w:right="782" w:hanging="851"/>
        <w:rPr>
          <w:color w:val="auto"/>
        </w:rPr>
      </w:pPr>
      <w:bookmarkStart w:id="150" w:name="_Toc150786050"/>
      <w:r w:rsidRPr="000059CB">
        <w:rPr>
          <w:color w:val="auto"/>
        </w:rPr>
        <w:lastRenderedPageBreak/>
        <w:t>Interest on unrecovered amounts</w:t>
      </w:r>
      <w:bookmarkEnd w:id="150"/>
    </w:p>
    <w:p w14:paraId="47D1B319" w14:textId="07C3ED80" w:rsidR="00F53F66" w:rsidRPr="006F618F" w:rsidRDefault="00F53F66" w:rsidP="00770733">
      <w:pPr>
        <w:pStyle w:val="ListParagraph"/>
        <w:widowControl w:val="0"/>
        <w:numPr>
          <w:ilvl w:val="0"/>
          <w:numId w:val="56"/>
        </w:numPr>
        <w:tabs>
          <w:tab w:val="left" w:pos="2015"/>
        </w:tabs>
        <w:autoSpaceDE w:val="0"/>
        <w:autoSpaceDN w:val="0"/>
        <w:spacing w:line="360" w:lineRule="auto"/>
        <w:ind w:left="567" w:right="457" w:hanging="567"/>
        <w:contextualSpacing w:val="0"/>
      </w:pPr>
      <w:r w:rsidRPr="006F618F">
        <w:t>Subject</w:t>
      </w:r>
      <w:r w:rsidRPr="006F618F">
        <w:rPr>
          <w:spacing w:val="-4"/>
        </w:rPr>
        <w:t xml:space="preserve"> </w:t>
      </w:r>
      <w:r w:rsidRPr="006F618F">
        <w:t>to</w:t>
      </w:r>
      <w:r w:rsidRPr="006F618F">
        <w:rPr>
          <w:spacing w:val="-4"/>
        </w:rPr>
        <w:t xml:space="preserve"> </w:t>
      </w:r>
      <w:r w:rsidRPr="00B01B3C">
        <w:t>this industry standard, a water business may charge interest on the unpaid amount if</w:t>
      </w:r>
      <w:r w:rsidR="00271935" w:rsidRPr="00B01B3C">
        <w:rPr>
          <w:spacing w:val="-4"/>
        </w:rPr>
        <w:t>:</w:t>
      </w:r>
    </w:p>
    <w:p w14:paraId="527A0969" w14:textId="77777777" w:rsidR="00271935" w:rsidRDefault="00F53F66" w:rsidP="00770733">
      <w:pPr>
        <w:pStyle w:val="ListParagraph"/>
        <w:widowControl w:val="0"/>
        <w:numPr>
          <w:ilvl w:val="0"/>
          <w:numId w:val="55"/>
        </w:numPr>
        <w:tabs>
          <w:tab w:val="left" w:pos="3152"/>
          <w:tab w:val="left" w:pos="3153"/>
        </w:tabs>
        <w:autoSpaceDE w:val="0"/>
        <w:autoSpaceDN w:val="0"/>
        <w:spacing w:line="360" w:lineRule="auto"/>
        <w:ind w:left="1134" w:right="457"/>
        <w:contextualSpacing w:val="0"/>
      </w:pPr>
      <w:r w:rsidRPr="006F618F">
        <w:t xml:space="preserve">a water business fixes </w:t>
      </w:r>
      <w:r w:rsidRPr="00B01B3C">
        <w:t xml:space="preserve">and gives </w:t>
      </w:r>
      <w:r w:rsidRPr="006F618F">
        <w:t xml:space="preserve">notice </w:t>
      </w:r>
      <w:r>
        <w:t>(</w:t>
      </w:r>
      <w:r w:rsidRPr="00B01B3C">
        <w:t>of at least 10 business days) of the due date of payment (Due Date);</w:t>
      </w:r>
    </w:p>
    <w:p w14:paraId="1549A687" w14:textId="77777777" w:rsidR="00271935" w:rsidRDefault="00F53F66" w:rsidP="00770733">
      <w:pPr>
        <w:pStyle w:val="ListParagraph"/>
        <w:widowControl w:val="0"/>
        <w:numPr>
          <w:ilvl w:val="0"/>
          <w:numId w:val="55"/>
        </w:numPr>
        <w:tabs>
          <w:tab w:val="left" w:pos="3152"/>
          <w:tab w:val="left" w:pos="3153"/>
        </w:tabs>
        <w:autoSpaceDE w:val="0"/>
        <w:autoSpaceDN w:val="0"/>
        <w:spacing w:line="360" w:lineRule="auto"/>
        <w:ind w:left="1134" w:right="457"/>
        <w:contextualSpacing w:val="0"/>
      </w:pPr>
      <w:r>
        <w:t xml:space="preserve">the </w:t>
      </w:r>
      <w:r w:rsidRPr="00B01B3C">
        <w:t xml:space="preserve">notification </w:t>
      </w:r>
      <w:r>
        <w:t>referred to in paragraph (i) indicated that</w:t>
      </w:r>
      <w:r w:rsidRPr="00B01B3C">
        <w:t xml:space="preserve"> interest</w:t>
      </w:r>
      <w:r>
        <w:t xml:space="preserve"> will accrue from the </w:t>
      </w:r>
      <w:r w:rsidRPr="00434AA8">
        <w:t>Due Date; and</w:t>
      </w:r>
      <w:r>
        <w:t xml:space="preserve">  </w:t>
      </w:r>
    </w:p>
    <w:p w14:paraId="64E04440" w14:textId="35B7DF9F" w:rsidR="00F53F66" w:rsidRDefault="00F53F66" w:rsidP="00770733">
      <w:pPr>
        <w:pStyle w:val="ListParagraph"/>
        <w:widowControl w:val="0"/>
        <w:numPr>
          <w:ilvl w:val="0"/>
          <w:numId w:val="55"/>
        </w:numPr>
        <w:tabs>
          <w:tab w:val="left" w:pos="3152"/>
          <w:tab w:val="left" w:pos="3153"/>
        </w:tabs>
        <w:autoSpaceDE w:val="0"/>
        <w:autoSpaceDN w:val="0"/>
        <w:spacing w:line="360" w:lineRule="auto"/>
        <w:ind w:left="1134" w:right="457"/>
        <w:contextualSpacing w:val="0"/>
      </w:pPr>
      <w:r w:rsidRPr="006F618F">
        <w:t>any</w:t>
      </w:r>
      <w:r w:rsidRPr="00271935">
        <w:rPr>
          <w:spacing w:val="-4"/>
        </w:rPr>
        <w:t xml:space="preserve"> </w:t>
      </w:r>
      <w:r w:rsidRPr="006F618F">
        <w:t>part</w:t>
      </w:r>
      <w:r w:rsidRPr="00271935">
        <w:rPr>
          <w:spacing w:val="-3"/>
        </w:rPr>
        <w:t xml:space="preserve"> </w:t>
      </w:r>
      <w:r w:rsidRPr="006F618F">
        <w:t>of</w:t>
      </w:r>
      <w:r w:rsidRPr="00271935">
        <w:rPr>
          <w:spacing w:val="-6"/>
        </w:rPr>
        <w:t xml:space="preserve"> </w:t>
      </w:r>
      <w:r w:rsidRPr="006F618F">
        <w:t>the</w:t>
      </w:r>
      <w:r w:rsidRPr="00271935">
        <w:rPr>
          <w:spacing w:val="-5"/>
        </w:rPr>
        <w:t xml:space="preserve"> </w:t>
      </w:r>
      <w:r w:rsidRPr="006F618F">
        <w:t>amount</w:t>
      </w:r>
      <w:r w:rsidRPr="00271935">
        <w:rPr>
          <w:spacing w:val="-6"/>
        </w:rPr>
        <w:t xml:space="preserve"> </w:t>
      </w:r>
      <w:r w:rsidRPr="006F618F">
        <w:t>payable</w:t>
      </w:r>
      <w:r w:rsidRPr="00271935">
        <w:rPr>
          <w:spacing w:val="-5"/>
        </w:rPr>
        <w:t xml:space="preserve"> </w:t>
      </w:r>
      <w:r w:rsidRPr="006F618F">
        <w:t>by</w:t>
      </w:r>
      <w:r w:rsidRPr="00271935">
        <w:rPr>
          <w:spacing w:val="-4"/>
        </w:rPr>
        <w:t xml:space="preserve"> </w:t>
      </w:r>
      <w:r w:rsidRPr="006F618F">
        <w:t>the</w:t>
      </w:r>
      <w:r w:rsidRPr="00271935">
        <w:rPr>
          <w:spacing w:val="-2"/>
        </w:rPr>
        <w:t xml:space="preserve"> </w:t>
      </w:r>
      <w:r w:rsidRPr="006F618F">
        <w:t>customer</w:t>
      </w:r>
      <w:r w:rsidRPr="00271935">
        <w:rPr>
          <w:spacing w:val="-3"/>
        </w:rPr>
        <w:t xml:space="preserve"> </w:t>
      </w:r>
      <w:r w:rsidRPr="006F618F">
        <w:t>is</w:t>
      </w:r>
      <w:r w:rsidRPr="00271935">
        <w:rPr>
          <w:spacing w:val="-4"/>
        </w:rPr>
        <w:t xml:space="preserve"> </w:t>
      </w:r>
      <w:r w:rsidRPr="006F618F">
        <w:t>not</w:t>
      </w:r>
      <w:r w:rsidRPr="00271935">
        <w:rPr>
          <w:spacing w:val="-3"/>
        </w:rPr>
        <w:t xml:space="preserve"> </w:t>
      </w:r>
      <w:r w:rsidRPr="006F618F">
        <w:t>paid</w:t>
      </w:r>
      <w:r w:rsidRPr="00271935">
        <w:rPr>
          <w:spacing w:val="-5"/>
        </w:rPr>
        <w:t xml:space="preserve"> </w:t>
      </w:r>
      <w:r w:rsidRPr="006F618F">
        <w:t>by</w:t>
      </w:r>
      <w:r>
        <w:t xml:space="preserve"> </w:t>
      </w:r>
      <w:r w:rsidRPr="00434AA8">
        <w:t>the Due Date</w:t>
      </w:r>
      <w:r>
        <w:t xml:space="preserve">. </w:t>
      </w:r>
      <w:r w:rsidRPr="006F618F">
        <w:t xml:space="preserve"> </w:t>
      </w:r>
    </w:p>
    <w:p w14:paraId="383A7989" w14:textId="3DA6ACD3" w:rsidR="006D3FA2" w:rsidRDefault="006D3FA2" w:rsidP="00770733">
      <w:pPr>
        <w:pStyle w:val="ListParagraph"/>
        <w:numPr>
          <w:ilvl w:val="0"/>
          <w:numId w:val="56"/>
        </w:numPr>
        <w:spacing w:line="360" w:lineRule="auto"/>
        <w:ind w:left="567" w:right="457" w:hanging="567"/>
        <w:contextualSpacing w:val="0"/>
      </w:pPr>
      <w:r>
        <w:t xml:space="preserve">A water business must not charge a residential customer interest on unrecovered amounts </w:t>
      </w:r>
      <w:r w:rsidR="0079620E">
        <w:t>while</w:t>
      </w:r>
      <w:r w:rsidR="00D23C06">
        <w:t xml:space="preserve"> </w:t>
      </w:r>
      <w:r>
        <w:t>that customer:</w:t>
      </w:r>
    </w:p>
    <w:p w14:paraId="238B5B42" w14:textId="77777777" w:rsidR="006D3FA2" w:rsidRDefault="006D3FA2" w:rsidP="00E70468">
      <w:pPr>
        <w:pStyle w:val="ListParagraph"/>
        <w:widowControl w:val="0"/>
        <w:numPr>
          <w:ilvl w:val="0"/>
          <w:numId w:val="88"/>
        </w:numPr>
        <w:tabs>
          <w:tab w:val="left" w:pos="3152"/>
          <w:tab w:val="left" w:pos="3153"/>
        </w:tabs>
        <w:autoSpaceDE w:val="0"/>
        <w:autoSpaceDN w:val="0"/>
        <w:spacing w:line="360" w:lineRule="auto"/>
        <w:ind w:left="1134" w:right="2001"/>
        <w:contextualSpacing w:val="0"/>
      </w:pPr>
      <w:r>
        <w:t xml:space="preserve">is the holder of an eligible concession card; </w:t>
      </w:r>
    </w:p>
    <w:p w14:paraId="35EBF681" w14:textId="2677C0FD" w:rsidR="006D3FA2" w:rsidRDefault="00DE0F45" w:rsidP="00E70468">
      <w:pPr>
        <w:pStyle w:val="ListParagraph"/>
        <w:widowControl w:val="0"/>
        <w:numPr>
          <w:ilvl w:val="0"/>
          <w:numId w:val="88"/>
        </w:numPr>
        <w:tabs>
          <w:tab w:val="left" w:pos="3152"/>
          <w:tab w:val="left" w:pos="3153"/>
        </w:tabs>
        <w:autoSpaceDE w:val="0"/>
        <w:autoSpaceDN w:val="0"/>
        <w:spacing w:line="360" w:lineRule="auto"/>
        <w:ind w:left="1134" w:right="2002"/>
        <w:contextualSpacing w:val="0"/>
      </w:pPr>
      <w:r>
        <w:t xml:space="preserve">is </w:t>
      </w:r>
      <w:r w:rsidR="006D3FA2">
        <w:t>on a payment plan; or</w:t>
      </w:r>
    </w:p>
    <w:p w14:paraId="3F94BAF0" w14:textId="3C650E27" w:rsidR="006D3FA2" w:rsidRDefault="006D3FA2" w:rsidP="00770733">
      <w:pPr>
        <w:pStyle w:val="ListParagraph"/>
        <w:widowControl w:val="0"/>
        <w:numPr>
          <w:ilvl w:val="0"/>
          <w:numId w:val="88"/>
        </w:numPr>
        <w:tabs>
          <w:tab w:val="left" w:pos="3152"/>
          <w:tab w:val="left" w:pos="3153"/>
        </w:tabs>
        <w:autoSpaceDE w:val="0"/>
        <w:autoSpaceDN w:val="0"/>
        <w:spacing w:line="360" w:lineRule="auto"/>
        <w:ind w:left="1134" w:right="457"/>
        <w:contextualSpacing w:val="0"/>
      </w:pPr>
      <w:r w:rsidRPr="006D3FA2">
        <w:t>is receiving assistance under a water business’s customer support policy.</w:t>
      </w:r>
    </w:p>
    <w:p w14:paraId="596A7DB2" w14:textId="12CE1317" w:rsidR="00D23C06" w:rsidRDefault="002E6ECA" w:rsidP="00770733">
      <w:pPr>
        <w:pStyle w:val="ListParagraph"/>
        <w:widowControl w:val="0"/>
        <w:numPr>
          <w:ilvl w:val="0"/>
          <w:numId w:val="56"/>
        </w:numPr>
        <w:tabs>
          <w:tab w:val="left" w:pos="3152"/>
          <w:tab w:val="left" w:pos="3153"/>
        </w:tabs>
        <w:autoSpaceDE w:val="0"/>
        <w:autoSpaceDN w:val="0"/>
        <w:spacing w:line="360" w:lineRule="auto"/>
        <w:ind w:left="567" w:right="457" w:hanging="567"/>
      </w:pPr>
      <w:r>
        <w:t xml:space="preserve">If any event in clause 15.5(b) no longer applies to a residential customer, a water business may charge that residential customer interest on unrecovered amounts on and from the date that the event in clause 15.5(b) ceased to apply to that customer. Interest applied in accordance with this clause cannot be applied retrospectively. </w:t>
      </w:r>
    </w:p>
    <w:p w14:paraId="2B4E373C" w14:textId="77777777" w:rsidR="00013C22" w:rsidRPr="000F5F2F" w:rsidRDefault="00013C22" w:rsidP="00770733">
      <w:pPr>
        <w:pStyle w:val="Heading3numbered"/>
        <w:numPr>
          <w:ilvl w:val="1"/>
          <w:numId w:val="117"/>
        </w:numPr>
        <w:spacing w:before="160" w:after="160" w:line="360" w:lineRule="auto"/>
        <w:ind w:left="851" w:right="782" w:hanging="851"/>
        <w:rPr>
          <w:color w:val="auto"/>
        </w:rPr>
      </w:pPr>
      <w:bookmarkStart w:id="151" w:name="_Toc150786051"/>
      <w:r w:rsidRPr="000F5F2F">
        <w:rPr>
          <w:color w:val="auto"/>
        </w:rPr>
        <w:t>Maximum rate of interest that may be charged</w:t>
      </w:r>
      <w:bookmarkEnd w:id="151"/>
    </w:p>
    <w:p w14:paraId="5BEB4CEF" w14:textId="1F82D195" w:rsidR="00013C22" w:rsidRPr="007404C2" w:rsidRDefault="00013C22" w:rsidP="00770733">
      <w:pPr>
        <w:pStyle w:val="ListParagraph"/>
        <w:widowControl w:val="0"/>
        <w:numPr>
          <w:ilvl w:val="2"/>
          <w:numId w:val="58"/>
        </w:numPr>
        <w:tabs>
          <w:tab w:val="left" w:pos="2586"/>
        </w:tabs>
        <w:autoSpaceDE w:val="0"/>
        <w:autoSpaceDN w:val="0"/>
        <w:spacing w:line="360" w:lineRule="auto"/>
        <w:ind w:left="567" w:right="457" w:hanging="567"/>
        <w:contextualSpacing w:val="0"/>
      </w:pPr>
      <w:r w:rsidRPr="00434AA8">
        <w:t xml:space="preserve">For the purposes of section 281(1) of the </w:t>
      </w:r>
      <w:r w:rsidRPr="00434AA8">
        <w:rPr>
          <w:i/>
          <w:iCs/>
        </w:rPr>
        <w:t>Water Act 1989</w:t>
      </w:r>
      <w:r w:rsidRPr="00434AA8">
        <w:t xml:space="preserve"> (Vic) and section 4F(2)(f) of the </w:t>
      </w:r>
      <w:r w:rsidRPr="00434AA8">
        <w:rPr>
          <w:i/>
          <w:iCs/>
        </w:rPr>
        <w:t>Water Industry Act 1994</w:t>
      </w:r>
      <w:r w:rsidRPr="00434AA8">
        <w:t xml:space="preserve"> (Vic)</w:t>
      </w:r>
      <w:r>
        <w:t xml:space="preserve"> </w:t>
      </w:r>
      <w:r w:rsidRPr="007404C2">
        <w:t>the</w:t>
      </w:r>
      <w:r w:rsidRPr="007404C2">
        <w:rPr>
          <w:spacing w:val="-5"/>
        </w:rPr>
        <w:t xml:space="preserve"> </w:t>
      </w:r>
      <w:r w:rsidRPr="007404C2">
        <w:t>maximum</w:t>
      </w:r>
      <w:r w:rsidRPr="007404C2">
        <w:rPr>
          <w:spacing w:val="-5"/>
        </w:rPr>
        <w:t xml:space="preserve"> </w:t>
      </w:r>
      <w:r w:rsidRPr="007404C2">
        <w:t>rate</w:t>
      </w:r>
      <w:r w:rsidRPr="007404C2">
        <w:rPr>
          <w:spacing w:val="-5"/>
        </w:rPr>
        <w:t xml:space="preserve"> </w:t>
      </w:r>
      <w:r w:rsidRPr="007404C2">
        <w:t>of</w:t>
      </w:r>
      <w:r w:rsidRPr="007404C2">
        <w:rPr>
          <w:spacing w:val="-5"/>
        </w:rPr>
        <w:t xml:space="preserve"> </w:t>
      </w:r>
      <w:r w:rsidRPr="007404C2">
        <w:t>interest</w:t>
      </w:r>
      <w:r w:rsidRPr="007404C2">
        <w:rPr>
          <w:spacing w:val="-5"/>
        </w:rPr>
        <w:t xml:space="preserve"> </w:t>
      </w:r>
      <w:r w:rsidRPr="007404C2">
        <w:t>that</w:t>
      </w:r>
      <w:r w:rsidRPr="007404C2">
        <w:rPr>
          <w:spacing w:val="-3"/>
        </w:rPr>
        <w:t xml:space="preserve"> </w:t>
      </w:r>
      <w:r w:rsidRPr="007404C2">
        <w:t>may</w:t>
      </w:r>
      <w:r w:rsidRPr="007404C2">
        <w:rPr>
          <w:spacing w:val="-4"/>
        </w:rPr>
        <w:t xml:space="preserve"> </w:t>
      </w:r>
      <w:r w:rsidRPr="007404C2">
        <w:t>be</w:t>
      </w:r>
      <w:r w:rsidRPr="007404C2">
        <w:rPr>
          <w:spacing w:val="-3"/>
        </w:rPr>
        <w:t xml:space="preserve"> </w:t>
      </w:r>
      <w:r w:rsidRPr="007404C2">
        <w:t>charged</w:t>
      </w:r>
      <w:r w:rsidRPr="007404C2">
        <w:rPr>
          <w:spacing w:val="-5"/>
        </w:rPr>
        <w:t xml:space="preserve"> </w:t>
      </w:r>
      <w:r w:rsidRPr="007404C2">
        <w:t>on</w:t>
      </w:r>
      <w:r w:rsidRPr="007404C2">
        <w:rPr>
          <w:spacing w:val="-3"/>
        </w:rPr>
        <w:t xml:space="preserve"> </w:t>
      </w:r>
      <w:r w:rsidRPr="007404C2">
        <w:t>unrecovered amounts is</w:t>
      </w:r>
      <w:r w:rsidR="002911FD">
        <w:t xml:space="preserve"> </w:t>
      </w:r>
      <w:r w:rsidRPr="007404C2">
        <w:t>an annual rate set by the Commission each May based on the 10 year Australian Commonwealth</w:t>
      </w:r>
      <w:r w:rsidRPr="007404C2">
        <w:rPr>
          <w:spacing w:val="-7"/>
        </w:rPr>
        <w:t xml:space="preserve"> </w:t>
      </w:r>
      <w:r w:rsidRPr="007404C2">
        <w:t>Government</w:t>
      </w:r>
      <w:r w:rsidRPr="007404C2">
        <w:rPr>
          <w:spacing w:val="-8"/>
        </w:rPr>
        <w:t xml:space="preserve"> </w:t>
      </w:r>
      <w:r w:rsidRPr="007404C2">
        <w:t>Bond</w:t>
      </w:r>
      <w:r w:rsidRPr="007404C2">
        <w:rPr>
          <w:spacing w:val="-5"/>
        </w:rPr>
        <w:t xml:space="preserve"> </w:t>
      </w:r>
      <w:r w:rsidRPr="007404C2">
        <w:t>Rate</w:t>
      </w:r>
      <w:r w:rsidRPr="007404C2">
        <w:rPr>
          <w:spacing w:val="-5"/>
        </w:rPr>
        <w:t xml:space="preserve"> </w:t>
      </w:r>
      <w:r w:rsidRPr="007404C2">
        <w:t>plus</w:t>
      </w:r>
      <w:r w:rsidRPr="007404C2">
        <w:rPr>
          <w:spacing w:val="-6"/>
        </w:rPr>
        <w:t xml:space="preserve"> </w:t>
      </w:r>
      <w:r w:rsidRPr="007404C2">
        <w:t>a</w:t>
      </w:r>
      <w:r w:rsidRPr="007404C2">
        <w:rPr>
          <w:spacing w:val="-5"/>
        </w:rPr>
        <w:t xml:space="preserve"> </w:t>
      </w:r>
      <w:r w:rsidRPr="007404C2">
        <w:t>margin</w:t>
      </w:r>
      <w:r w:rsidRPr="007404C2">
        <w:rPr>
          <w:spacing w:val="-5"/>
        </w:rPr>
        <w:t xml:space="preserve"> </w:t>
      </w:r>
      <w:r w:rsidRPr="007404C2">
        <w:t>to</w:t>
      </w:r>
      <w:r w:rsidRPr="007404C2">
        <w:rPr>
          <w:spacing w:val="-7"/>
        </w:rPr>
        <w:t xml:space="preserve"> </w:t>
      </w:r>
      <w:r w:rsidRPr="007404C2">
        <w:t>be determined by the Commission</w:t>
      </w:r>
      <w:r>
        <w:t xml:space="preserve">. </w:t>
      </w:r>
    </w:p>
    <w:p w14:paraId="6CF340F7" w14:textId="77777777" w:rsidR="00013C22" w:rsidRDefault="00013C22" w:rsidP="00E70468">
      <w:pPr>
        <w:pStyle w:val="ListParagraph"/>
        <w:widowControl w:val="0"/>
        <w:numPr>
          <w:ilvl w:val="2"/>
          <w:numId w:val="58"/>
        </w:numPr>
        <w:tabs>
          <w:tab w:val="left" w:pos="2835"/>
        </w:tabs>
        <w:autoSpaceDE w:val="0"/>
        <w:autoSpaceDN w:val="0"/>
        <w:spacing w:line="360" w:lineRule="auto"/>
        <w:ind w:left="567" w:right="599" w:hanging="567"/>
        <w:contextualSpacing w:val="0"/>
      </w:pPr>
      <w:r>
        <w:t>T</w:t>
      </w:r>
      <w:r w:rsidRPr="007404C2">
        <w:t>he</w:t>
      </w:r>
      <w:r w:rsidRPr="007404C2">
        <w:rPr>
          <w:spacing w:val="-3"/>
        </w:rPr>
        <w:t xml:space="preserve"> </w:t>
      </w:r>
      <w:r w:rsidRPr="007404C2">
        <w:t>interest</w:t>
      </w:r>
      <w:r w:rsidRPr="007404C2">
        <w:rPr>
          <w:spacing w:val="-5"/>
        </w:rPr>
        <w:t xml:space="preserve"> </w:t>
      </w:r>
      <w:r w:rsidRPr="007404C2">
        <w:t>starts</w:t>
      </w:r>
      <w:r w:rsidRPr="007404C2">
        <w:rPr>
          <w:spacing w:val="-3"/>
        </w:rPr>
        <w:t xml:space="preserve"> </w:t>
      </w:r>
      <w:r w:rsidRPr="007404C2">
        <w:t>accruing</w:t>
      </w:r>
      <w:r w:rsidRPr="007404C2">
        <w:rPr>
          <w:spacing w:val="-1"/>
        </w:rPr>
        <w:t xml:space="preserve"> </w:t>
      </w:r>
      <w:r w:rsidRPr="007404C2">
        <w:t>on</w:t>
      </w:r>
      <w:r w:rsidRPr="007404C2">
        <w:rPr>
          <w:spacing w:val="-6"/>
        </w:rPr>
        <w:t xml:space="preserve"> </w:t>
      </w:r>
      <w:r w:rsidRPr="007404C2">
        <w:t>the</w:t>
      </w:r>
      <w:r w:rsidRPr="007404C2">
        <w:rPr>
          <w:spacing w:val="-5"/>
        </w:rPr>
        <w:t xml:space="preserve"> </w:t>
      </w:r>
      <w:r w:rsidRPr="007404C2">
        <w:t>day</w:t>
      </w:r>
      <w:r w:rsidRPr="007404C2">
        <w:rPr>
          <w:spacing w:val="-4"/>
        </w:rPr>
        <w:t xml:space="preserve"> </w:t>
      </w:r>
      <w:r w:rsidRPr="007404C2">
        <w:t>the</w:t>
      </w:r>
      <w:r w:rsidRPr="007404C2">
        <w:rPr>
          <w:spacing w:val="-3"/>
        </w:rPr>
        <w:t xml:space="preserve"> </w:t>
      </w:r>
      <w:r w:rsidRPr="007404C2">
        <w:t>amount</w:t>
      </w:r>
      <w:r w:rsidRPr="007404C2">
        <w:rPr>
          <w:spacing w:val="-3"/>
        </w:rPr>
        <w:t xml:space="preserve"> </w:t>
      </w:r>
      <w:r w:rsidRPr="007404C2">
        <w:t>is</w:t>
      </w:r>
      <w:r w:rsidRPr="007404C2">
        <w:rPr>
          <w:spacing w:val="-4"/>
        </w:rPr>
        <w:t xml:space="preserve"> </w:t>
      </w:r>
      <w:r w:rsidRPr="007404C2">
        <w:t>due</w:t>
      </w:r>
      <w:r w:rsidRPr="007404C2">
        <w:rPr>
          <w:spacing w:val="-6"/>
        </w:rPr>
        <w:t xml:space="preserve"> </w:t>
      </w:r>
      <w:r w:rsidRPr="007404C2">
        <w:t>and</w:t>
      </w:r>
      <w:r w:rsidRPr="007404C2">
        <w:rPr>
          <w:spacing w:val="-6"/>
        </w:rPr>
        <w:t xml:space="preserve"> </w:t>
      </w:r>
      <w:r w:rsidRPr="007404C2">
        <w:t>ends on</w:t>
      </w:r>
      <w:r w:rsidRPr="007404C2">
        <w:rPr>
          <w:spacing w:val="-3"/>
        </w:rPr>
        <w:t xml:space="preserve"> </w:t>
      </w:r>
      <w:r w:rsidRPr="007404C2">
        <w:t>the</w:t>
      </w:r>
      <w:r w:rsidRPr="007404C2">
        <w:rPr>
          <w:spacing w:val="-2"/>
        </w:rPr>
        <w:t xml:space="preserve"> </w:t>
      </w:r>
      <w:r w:rsidRPr="007404C2">
        <w:t>date</w:t>
      </w:r>
      <w:r w:rsidRPr="007404C2">
        <w:rPr>
          <w:spacing w:val="-1"/>
        </w:rPr>
        <w:t xml:space="preserve"> </w:t>
      </w:r>
      <w:r w:rsidRPr="007404C2">
        <w:t>all</w:t>
      </w:r>
      <w:r w:rsidRPr="007404C2">
        <w:rPr>
          <w:spacing w:val="-3"/>
        </w:rPr>
        <w:t xml:space="preserve"> </w:t>
      </w:r>
      <w:r w:rsidRPr="007404C2">
        <w:t>unrecovered amounts</w:t>
      </w:r>
      <w:r w:rsidRPr="007404C2">
        <w:rPr>
          <w:spacing w:val="-1"/>
        </w:rPr>
        <w:t xml:space="preserve"> </w:t>
      </w:r>
      <w:r w:rsidRPr="007404C2">
        <w:t>of the charge are paid</w:t>
      </w:r>
      <w:r w:rsidRPr="007404C2">
        <w:rPr>
          <w:spacing w:val="-2"/>
        </w:rPr>
        <w:t xml:space="preserve"> </w:t>
      </w:r>
      <w:r w:rsidRPr="007404C2">
        <w:t>in</w:t>
      </w:r>
      <w:r w:rsidRPr="007404C2">
        <w:rPr>
          <w:spacing w:val="-2"/>
        </w:rPr>
        <w:t xml:space="preserve"> </w:t>
      </w:r>
      <w:r w:rsidRPr="007404C2">
        <w:t>full, both days inclusive.</w:t>
      </w:r>
    </w:p>
    <w:p w14:paraId="67C6EC75" w14:textId="77777777" w:rsidR="0002051A" w:rsidRPr="000F5F2F" w:rsidRDefault="0002051A" w:rsidP="00770733">
      <w:pPr>
        <w:pStyle w:val="Heading3numbered"/>
        <w:numPr>
          <w:ilvl w:val="1"/>
          <w:numId w:val="117"/>
        </w:numPr>
        <w:spacing w:before="160" w:after="160" w:line="360" w:lineRule="auto"/>
        <w:ind w:left="851" w:right="782" w:hanging="851"/>
        <w:rPr>
          <w:color w:val="auto"/>
        </w:rPr>
      </w:pPr>
      <w:bookmarkStart w:id="152" w:name="_Toc150786052"/>
      <w:r w:rsidRPr="000F5F2F">
        <w:rPr>
          <w:color w:val="auto"/>
        </w:rPr>
        <w:t>Charges over property</w:t>
      </w:r>
      <w:bookmarkEnd w:id="152"/>
    </w:p>
    <w:p w14:paraId="426C028A" w14:textId="773F2274" w:rsidR="00DA527D" w:rsidRDefault="00DA527D" w:rsidP="00770733">
      <w:pPr>
        <w:pStyle w:val="ListParagraph"/>
        <w:spacing w:line="360" w:lineRule="auto"/>
        <w:ind w:right="599"/>
        <w:contextualSpacing w:val="0"/>
      </w:pPr>
      <w:r>
        <w:t xml:space="preserve">For the purposes of section 274(4A) of the </w:t>
      </w:r>
      <w:r w:rsidRPr="00C65AA9">
        <w:rPr>
          <w:i/>
          <w:iCs/>
        </w:rPr>
        <w:t>Water Act 1989</w:t>
      </w:r>
      <w:r>
        <w:t xml:space="preserve"> and section 4F(2)(f)(iii) of the </w:t>
      </w:r>
      <w:r w:rsidRPr="00C65AA9">
        <w:rPr>
          <w:i/>
          <w:iCs/>
        </w:rPr>
        <w:t>Water Industry Act 1994</w:t>
      </w:r>
      <w:r>
        <w:t xml:space="preserve">: </w:t>
      </w:r>
    </w:p>
    <w:p w14:paraId="682040D3" w14:textId="5AFCC8FF" w:rsidR="00654275" w:rsidRDefault="00654275" w:rsidP="00770733">
      <w:pPr>
        <w:pStyle w:val="ListParagraph"/>
        <w:numPr>
          <w:ilvl w:val="0"/>
          <w:numId w:val="91"/>
        </w:numPr>
        <w:spacing w:line="360" w:lineRule="auto"/>
        <w:ind w:left="567" w:right="457" w:hanging="567"/>
        <w:contextualSpacing w:val="0"/>
      </w:pPr>
      <w:r>
        <w:t>i</w:t>
      </w:r>
      <w:r w:rsidR="0002051A">
        <w:t xml:space="preserve">f a customer owns a property and receives services from a water business to that property, an amount unpaid to the water business is a charge on the </w:t>
      </w:r>
      <w:r w:rsidR="00CF04A9">
        <w:t>property; and</w:t>
      </w:r>
    </w:p>
    <w:p w14:paraId="06AEE515" w14:textId="2990B102" w:rsidR="00654275" w:rsidRDefault="00654275" w:rsidP="00E70468">
      <w:pPr>
        <w:pStyle w:val="ListParagraph"/>
        <w:numPr>
          <w:ilvl w:val="0"/>
          <w:numId w:val="91"/>
        </w:numPr>
        <w:spacing w:line="360" w:lineRule="auto"/>
        <w:ind w:left="567" w:right="599" w:hanging="567"/>
        <w:contextualSpacing w:val="0"/>
      </w:pPr>
      <w:r>
        <w:lastRenderedPageBreak/>
        <w:t xml:space="preserve">subject to </w:t>
      </w:r>
      <w:r w:rsidR="00C65AA9" w:rsidRPr="00434AA8">
        <w:rPr>
          <w:i/>
          <w:iCs/>
          <w:spacing w:val="-4"/>
        </w:rPr>
        <w:t>Water Act 1989</w:t>
      </w:r>
      <w:r w:rsidR="00C65AA9" w:rsidRPr="00434AA8">
        <w:rPr>
          <w:spacing w:val="-4"/>
        </w:rPr>
        <w:t xml:space="preserve"> (Vic) and the </w:t>
      </w:r>
      <w:r w:rsidR="00C65AA9" w:rsidRPr="00434AA8">
        <w:rPr>
          <w:i/>
          <w:iCs/>
          <w:spacing w:val="-4"/>
        </w:rPr>
        <w:t>Water Industry Act 1994</w:t>
      </w:r>
      <w:r w:rsidR="00C65AA9" w:rsidRPr="00434AA8">
        <w:rPr>
          <w:spacing w:val="-4"/>
        </w:rPr>
        <w:t xml:space="preserve"> (Vic)</w:t>
      </w:r>
      <w:r w:rsidRPr="00434AA8">
        <w:t xml:space="preserve">, </w:t>
      </w:r>
      <w:r>
        <w:t>where a customer is liable to pay a regional water business an amount in relation to a property owned by the customer, that amount is a charge on that property.</w:t>
      </w:r>
    </w:p>
    <w:p w14:paraId="6E5CCE1A" w14:textId="77777777" w:rsidR="00964501" w:rsidRPr="000F5F2F" w:rsidRDefault="00964501" w:rsidP="00770733">
      <w:pPr>
        <w:pStyle w:val="Heading3numbered"/>
        <w:numPr>
          <w:ilvl w:val="1"/>
          <w:numId w:val="117"/>
        </w:numPr>
        <w:spacing w:before="160" w:after="160" w:line="360" w:lineRule="auto"/>
        <w:ind w:left="851" w:right="782" w:hanging="851"/>
        <w:rPr>
          <w:color w:val="auto"/>
        </w:rPr>
      </w:pPr>
      <w:bookmarkStart w:id="153" w:name="_Toc150786053"/>
      <w:r w:rsidRPr="000F5F2F">
        <w:rPr>
          <w:color w:val="auto"/>
        </w:rPr>
        <w:t>Dishonoured payment</w:t>
      </w:r>
      <w:bookmarkEnd w:id="153"/>
    </w:p>
    <w:p w14:paraId="55D28045" w14:textId="025928CC" w:rsidR="00964501" w:rsidRPr="00964501" w:rsidRDefault="00964501" w:rsidP="00770733">
      <w:pPr>
        <w:pStyle w:val="BodyText"/>
        <w:numPr>
          <w:ilvl w:val="0"/>
          <w:numId w:val="59"/>
        </w:numPr>
        <w:tabs>
          <w:tab w:val="left" w:pos="7371"/>
        </w:tabs>
        <w:spacing w:before="160" w:after="160" w:line="360" w:lineRule="auto"/>
        <w:ind w:left="567" w:right="457" w:hanging="567"/>
        <w:rPr>
          <w:sz w:val="22"/>
          <w:szCs w:val="22"/>
        </w:rPr>
      </w:pPr>
      <w:r w:rsidRPr="00131B34">
        <w:rPr>
          <w:sz w:val="22"/>
          <w:szCs w:val="22"/>
        </w:rPr>
        <w:t>A</w:t>
      </w:r>
      <w:r w:rsidRPr="00131B34">
        <w:rPr>
          <w:spacing w:val="-4"/>
          <w:sz w:val="22"/>
          <w:szCs w:val="22"/>
        </w:rPr>
        <w:t xml:space="preserve"> </w:t>
      </w:r>
      <w:r w:rsidRPr="00131B34">
        <w:rPr>
          <w:sz w:val="22"/>
          <w:szCs w:val="22"/>
        </w:rPr>
        <w:t>water</w:t>
      </w:r>
      <w:r w:rsidRPr="00131B34">
        <w:rPr>
          <w:spacing w:val="-4"/>
          <w:sz w:val="22"/>
          <w:szCs w:val="22"/>
        </w:rPr>
        <w:t xml:space="preserve"> </w:t>
      </w:r>
      <w:r w:rsidRPr="00131B34">
        <w:rPr>
          <w:sz w:val="22"/>
          <w:szCs w:val="22"/>
        </w:rPr>
        <w:t>business</w:t>
      </w:r>
      <w:r w:rsidRPr="00131B34">
        <w:rPr>
          <w:spacing w:val="-3"/>
          <w:sz w:val="22"/>
          <w:szCs w:val="22"/>
        </w:rPr>
        <w:t xml:space="preserve"> </w:t>
      </w:r>
      <w:r w:rsidRPr="00131B34">
        <w:rPr>
          <w:sz w:val="22"/>
          <w:szCs w:val="22"/>
        </w:rPr>
        <w:t>may</w:t>
      </w:r>
      <w:r w:rsidRPr="00131B34">
        <w:rPr>
          <w:spacing w:val="-3"/>
          <w:sz w:val="22"/>
          <w:szCs w:val="22"/>
        </w:rPr>
        <w:t xml:space="preserve"> </w:t>
      </w:r>
      <w:r w:rsidRPr="00131B34">
        <w:rPr>
          <w:sz w:val="22"/>
          <w:szCs w:val="22"/>
        </w:rPr>
        <w:t>recover</w:t>
      </w:r>
      <w:r w:rsidRPr="00131B34">
        <w:rPr>
          <w:spacing w:val="-4"/>
          <w:sz w:val="22"/>
          <w:szCs w:val="22"/>
        </w:rPr>
        <w:t xml:space="preserve"> </w:t>
      </w:r>
      <w:r w:rsidRPr="00131B34">
        <w:rPr>
          <w:sz w:val="22"/>
          <w:szCs w:val="22"/>
        </w:rPr>
        <w:t>from</w:t>
      </w:r>
      <w:r w:rsidRPr="00131B34">
        <w:rPr>
          <w:spacing w:val="-4"/>
          <w:sz w:val="22"/>
          <w:szCs w:val="22"/>
        </w:rPr>
        <w:t xml:space="preserve"> </w:t>
      </w:r>
      <w:r w:rsidRPr="00131B34">
        <w:rPr>
          <w:sz w:val="22"/>
          <w:szCs w:val="22"/>
        </w:rPr>
        <w:t>a</w:t>
      </w:r>
      <w:r w:rsidRPr="00131B34">
        <w:rPr>
          <w:spacing w:val="-1"/>
          <w:sz w:val="22"/>
          <w:szCs w:val="22"/>
        </w:rPr>
        <w:t xml:space="preserve"> </w:t>
      </w:r>
      <w:r w:rsidR="00EE581C" w:rsidRPr="00131B34">
        <w:rPr>
          <w:sz w:val="22"/>
          <w:szCs w:val="22"/>
        </w:rPr>
        <w:t>customer</w:t>
      </w:r>
      <w:r w:rsidR="00EE581C" w:rsidRPr="00131B34">
        <w:rPr>
          <w:spacing w:val="-2"/>
          <w:sz w:val="22"/>
          <w:szCs w:val="22"/>
        </w:rPr>
        <w:t xml:space="preserve"> </w:t>
      </w:r>
      <w:r w:rsidR="00EE581C" w:rsidRPr="00434AA8">
        <w:rPr>
          <w:sz w:val="22"/>
          <w:szCs w:val="22"/>
        </w:rPr>
        <w:t>cost</w:t>
      </w:r>
      <w:r w:rsidR="009D4523" w:rsidRPr="00434AA8">
        <w:rPr>
          <w:sz w:val="22"/>
          <w:szCs w:val="22"/>
        </w:rPr>
        <w:t>s</w:t>
      </w:r>
      <w:r w:rsidRPr="00434AA8">
        <w:rPr>
          <w:sz w:val="22"/>
          <w:szCs w:val="22"/>
        </w:rPr>
        <w:t xml:space="preserve"> incurred</w:t>
      </w:r>
      <w:r w:rsidRPr="00434AA8">
        <w:rPr>
          <w:spacing w:val="-4"/>
          <w:sz w:val="22"/>
          <w:szCs w:val="22"/>
        </w:rPr>
        <w:t xml:space="preserve"> </w:t>
      </w:r>
      <w:r w:rsidRPr="00131B34">
        <w:rPr>
          <w:sz w:val="22"/>
          <w:szCs w:val="22"/>
        </w:rPr>
        <w:t>by</w:t>
      </w:r>
      <w:r w:rsidRPr="00131B34">
        <w:rPr>
          <w:spacing w:val="-3"/>
          <w:sz w:val="22"/>
          <w:szCs w:val="22"/>
        </w:rPr>
        <w:t xml:space="preserve"> </w:t>
      </w:r>
      <w:r w:rsidRPr="00131B34">
        <w:rPr>
          <w:sz w:val="22"/>
          <w:szCs w:val="22"/>
        </w:rPr>
        <w:t>the water business</w:t>
      </w:r>
      <w:r>
        <w:rPr>
          <w:sz w:val="22"/>
          <w:szCs w:val="22"/>
        </w:rPr>
        <w:t xml:space="preserve"> </w:t>
      </w:r>
      <w:r w:rsidRPr="00434AA8">
        <w:rPr>
          <w:sz w:val="22"/>
          <w:szCs w:val="22"/>
        </w:rPr>
        <w:t>due to:</w:t>
      </w:r>
      <w:r w:rsidRPr="00DD4DF4">
        <w:rPr>
          <w:sz w:val="22"/>
          <w:szCs w:val="22"/>
          <w:shd w:val="clear" w:color="auto" w:fill="B2CFDC" w:themeFill="text2" w:themeFillTint="66"/>
        </w:rPr>
        <w:t xml:space="preserve"> </w:t>
      </w:r>
    </w:p>
    <w:p w14:paraId="5809627C" w14:textId="77777777" w:rsidR="00964501" w:rsidRPr="00964501" w:rsidRDefault="00964501" w:rsidP="00E70468">
      <w:pPr>
        <w:pStyle w:val="BodyText"/>
        <w:numPr>
          <w:ilvl w:val="0"/>
          <w:numId w:val="61"/>
        </w:numPr>
        <w:spacing w:before="160" w:after="160" w:line="360" w:lineRule="auto"/>
        <w:ind w:left="1134" w:right="1899" w:hanging="567"/>
        <w:rPr>
          <w:sz w:val="22"/>
          <w:szCs w:val="22"/>
        </w:rPr>
      </w:pPr>
      <w:r w:rsidRPr="00964501">
        <w:rPr>
          <w:sz w:val="22"/>
          <w:szCs w:val="22"/>
        </w:rPr>
        <w:t>a customer’s cheque being dishonoured; or</w:t>
      </w:r>
    </w:p>
    <w:p w14:paraId="3726774E" w14:textId="4C00DC1F" w:rsidR="00964501" w:rsidRPr="00964501" w:rsidRDefault="00964501" w:rsidP="00E70468">
      <w:pPr>
        <w:pStyle w:val="BodyText"/>
        <w:numPr>
          <w:ilvl w:val="0"/>
          <w:numId w:val="61"/>
        </w:numPr>
        <w:spacing w:before="160" w:after="160" w:line="360" w:lineRule="auto"/>
        <w:ind w:left="1134" w:right="599" w:hanging="567"/>
        <w:rPr>
          <w:sz w:val="22"/>
          <w:szCs w:val="22"/>
        </w:rPr>
      </w:pPr>
      <w:r w:rsidRPr="00964501">
        <w:rPr>
          <w:sz w:val="22"/>
          <w:szCs w:val="22"/>
        </w:rPr>
        <w:t>a customer having insufficient funds available when paying by direct debit</w:t>
      </w:r>
      <w:r w:rsidRPr="00964501">
        <w:rPr>
          <w:spacing w:val="-2"/>
        </w:rPr>
        <w:t>.</w:t>
      </w:r>
    </w:p>
    <w:p w14:paraId="0F6090E0" w14:textId="1F462001" w:rsidR="00964501" w:rsidRPr="009D4523" w:rsidRDefault="00964501" w:rsidP="00770733">
      <w:pPr>
        <w:numPr>
          <w:ilvl w:val="0"/>
          <w:numId w:val="59"/>
        </w:numPr>
        <w:spacing w:line="360" w:lineRule="auto"/>
        <w:ind w:left="567" w:right="457" w:hanging="567"/>
      </w:pPr>
      <w:r w:rsidRPr="009D4523">
        <w:t>A water business must not charge a residential customer</w:t>
      </w:r>
      <w:r w:rsidR="009D4523" w:rsidRPr="009D4523">
        <w:t xml:space="preserve"> the</w:t>
      </w:r>
      <w:r w:rsidRPr="009D4523">
        <w:t xml:space="preserve"> </w:t>
      </w:r>
      <w:r w:rsidR="00EE581C" w:rsidRPr="009D4523">
        <w:t>costs incurred by the water business</w:t>
      </w:r>
      <w:r w:rsidR="009D4523" w:rsidRPr="009D4523">
        <w:t xml:space="preserve"> under 15.8(a), </w:t>
      </w:r>
      <w:r w:rsidRPr="009D4523">
        <w:t>if that customer:</w:t>
      </w:r>
    </w:p>
    <w:p w14:paraId="5B5EB610" w14:textId="77777777" w:rsidR="00F85F41" w:rsidRDefault="00964501" w:rsidP="00E70468">
      <w:pPr>
        <w:pStyle w:val="ListParagraph"/>
        <w:numPr>
          <w:ilvl w:val="0"/>
          <w:numId w:val="60"/>
        </w:numPr>
        <w:tabs>
          <w:tab w:val="left" w:pos="2411"/>
        </w:tabs>
        <w:spacing w:line="360" w:lineRule="auto"/>
        <w:ind w:left="1134" w:hanging="567"/>
        <w:contextualSpacing w:val="0"/>
      </w:pPr>
      <w:r w:rsidRPr="009D4523">
        <w:t xml:space="preserve">is the holder of an eligible concession card; or </w:t>
      </w:r>
    </w:p>
    <w:p w14:paraId="24AE5275" w14:textId="23703087" w:rsidR="00964501" w:rsidRDefault="00964501" w:rsidP="00770733">
      <w:pPr>
        <w:pStyle w:val="ListParagraph"/>
        <w:numPr>
          <w:ilvl w:val="0"/>
          <w:numId w:val="60"/>
        </w:numPr>
        <w:tabs>
          <w:tab w:val="left" w:pos="2411"/>
        </w:tabs>
        <w:spacing w:before="0" w:after="0" w:line="360" w:lineRule="auto"/>
        <w:ind w:left="1134" w:right="457" w:hanging="567"/>
        <w:contextualSpacing w:val="0"/>
      </w:pPr>
      <w:r w:rsidRPr="009D4523">
        <w:t>is receiving assistance under a water business’ customer support policy.</w:t>
      </w:r>
    </w:p>
    <w:p w14:paraId="47DC5066" w14:textId="77777777" w:rsidR="00CA2DCD" w:rsidRPr="009D4523" w:rsidRDefault="00CA2DCD" w:rsidP="00CA2DCD">
      <w:pPr>
        <w:pStyle w:val="ListParagraph"/>
        <w:tabs>
          <w:tab w:val="left" w:pos="2411"/>
        </w:tabs>
        <w:spacing w:before="0" w:after="0" w:line="360" w:lineRule="auto"/>
        <w:ind w:left="1134"/>
        <w:contextualSpacing w:val="0"/>
      </w:pPr>
    </w:p>
    <w:p w14:paraId="4FA6047B" w14:textId="24B3B573" w:rsidR="00976BE5" w:rsidRPr="00976BE5" w:rsidRDefault="000876F3"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154" w:name="_Toc150786054"/>
      <w:r>
        <w:t>Actions for non-payment</w:t>
      </w:r>
      <w:bookmarkEnd w:id="154"/>
      <w:r>
        <w:t xml:space="preserve"> </w:t>
      </w:r>
    </w:p>
    <w:p w14:paraId="7A50B864" w14:textId="2558471B" w:rsidR="003C5D86" w:rsidRPr="000F5F2F" w:rsidRDefault="003C5D86" w:rsidP="00770733">
      <w:pPr>
        <w:pStyle w:val="Heading3numbered"/>
        <w:numPr>
          <w:ilvl w:val="1"/>
          <w:numId w:val="117"/>
        </w:numPr>
        <w:spacing w:before="160" w:after="160" w:line="360" w:lineRule="auto"/>
        <w:ind w:left="851" w:right="457" w:hanging="851"/>
        <w:rPr>
          <w:color w:val="auto"/>
        </w:rPr>
      </w:pPr>
      <w:bookmarkStart w:id="155" w:name="_Toc99707607"/>
      <w:bookmarkStart w:id="156" w:name="_Toc150786055"/>
      <w:r w:rsidRPr="000F5F2F">
        <w:rPr>
          <w:color w:val="auto"/>
        </w:rPr>
        <w:t xml:space="preserve">Restriction </w:t>
      </w:r>
      <w:r w:rsidR="00001B6D">
        <w:rPr>
          <w:color w:val="auto"/>
        </w:rPr>
        <w:t>and</w:t>
      </w:r>
      <w:r w:rsidR="007B4078">
        <w:rPr>
          <w:color w:val="auto"/>
        </w:rPr>
        <w:t xml:space="preserve"> legal action</w:t>
      </w:r>
      <w:r w:rsidR="00001B6D">
        <w:rPr>
          <w:color w:val="auto"/>
        </w:rPr>
        <w:t xml:space="preserve"> </w:t>
      </w:r>
      <w:r w:rsidRPr="000F5F2F">
        <w:rPr>
          <w:color w:val="auto"/>
        </w:rPr>
        <w:t>to be a measure of last resort</w:t>
      </w:r>
      <w:bookmarkEnd w:id="155"/>
      <w:bookmarkEnd w:id="156"/>
    </w:p>
    <w:p w14:paraId="498591C9" w14:textId="31E2F4D0" w:rsidR="00976BE5" w:rsidRPr="000F5F2F" w:rsidRDefault="003C5D86" w:rsidP="0044719C">
      <w:pPr>
        <w:spacing w:line="360" w:lineRule="auto"/>
        <w:ind w:right="599"/>
        <w:rPr>
          <w:rFonts w:ascii="Arial" w:eastAsia="Arial" w:hAnsi="Arial" w:cs="Arial"/>
        </w:rPr>
      </w:pPr>
      <w:r w:rsidRPr="00262E75">
        <w:rPr>
          <w:rFonts w:ascii="Arial" w:eastAsia="Arial" w:hAnsi="Arial" w:cs="Arial"/>
        </w:rPr>
        <w:t xml:space="preserve">The restriction of a customer's water supply </w:t>
      </w:r>
      <w:r>
        <w:rPr>
          <w:rFonts w:ascii="Arial" w:eastAsia="Arial" w:hAnsi="Arial" w:cs="Arial"/>
        </w:rPr>
        <w:t xml:space="preserve">for non-payment </w:t>
      </w:r>
      <w:r w:rsidR="000C71FB">
        <w:rPr>
          <w:rFonts w:ascii="Arial" w:eastAsia="Arial" w:hAnsi="Arial" w:cs="Arial"/>
        </w:rPr>
        <w:t xml:space="preserve">and </w:t>
      </w:r>
      <w:r w:rsidR="00001B6D">
        <w:rPr>
          <w:rFonts w:ascii="Arial" w:eastAsia="Arial" w:hAnsi="Arial" w:cs="Arial"/>
        </w:rPr>
        <w:t xml:space="preserve">legal action </w:t>
      </w:r>
      <w:r w:rsidR="007B4078">
        <w:rPr>
          <w:rFonts w:ascii="Arial" w:eastAsia="Arial" w:hAnsi="Arial" w:cs="Arial"/>
        </w:rPr>
        <w:t xml:space="preserve">for non-payment </w:t>
      </w:r>
      <w:r w:rsidRPr="00262E75">
        <w:rPr>
          <w:rFonts w:ascii="Arial" w:eastAsia="Arial" w:hAnsi="Arial" w:cs="Arial"/>
        </w:rPr>
        <w:t>must be measure</w:t>
      </w:r>
      <w:r w:rsidR="007B4078">
        <w:rPr>
          <w:rFonts w:ascii="Arial" w:eastAsia="Arial" w:hAnsi="Arial" w:cs="Arial"/>
        </w:rPr>
        <w:t>s</w:t>
      </w:r>
      <w:r w:rsidRPr="00262E75">
        <w:rPr>
          <w:rFonts w:ascii="Arial" w:eastAsia="Arial" w:hAnsi="Arial" w:cs="Arial"/>
        </w:rPr>
        <w:t xml:space="preserve"> of last resort.</w:t>
      </w:r>
    </w:p>
    <w:p w14:paraId="644EAC4E" w14:textId="77777777" w:rsidR="006A73DA" w:rsidRPr="000F5F2F" w:rsidRDefault="006A73DA" w:rsidP="00770733">
      <w:pPr>
        <w:pStyle w:val="Heading3numbered"/>
        <w:numPr>
          <w:ilvl w:val="1"/>
          <w:numId w:val="117"/>
        </w:numPr>
        <w:spacing w:before="160" w:after="160" w:line="360" w:lineRule="auto"/>
        <w:ind w:left="851" w:right="782" w:hanging="851"/>
        <w:rPr>
          <w:color w:val="auto"/>
        </w:rPr>
      </w:pPr>
      <w:bookmarkStart w:id="157" w:name="_Toc150786056"/>
      <w:r w:rsidRPr="000F5F2F">
        <w:rPr>
          <w:color w:val="auto"/>
        </w:rPr>
        <w:t>Limits on restriction and legal action</w:t>
      </w:r>
      <w:bookmarkEnd w:id="157"/>
    </w:p>
    <w:p w14:paraId="393513E3" w14:textId="77777777" w:rsidR="006A73DA" w:rsidRDefault="006A73DA" w:rsidP="00263C8B">
      <w:pPr>
        <w:spacing w:line="360" w:lineRule="auto"/>
        <w:ind w:right="599"/>
      </w:pPr>
      <w:r>
        <w:t>A water business must not commence legal action or take steps to restrict a customer’s service due to non-payment if:</w:t>
      </w:r>
    </w:p>
    <w:p w14:paraId="1020652E" w14:textId="6FA7B967" w:rsidR="00B22F9F" w:rsidRDefault="004053FF" w:rsidP="00770733">
      <w:pPr>
        <w:pStyle w:val="ListParagraph"/>
        <w:numPr>
          <w:ilvl w:val="2"/>
          <w:numId w:val="62"/>
        </w:numPr>
        <w:spacing w:line="360" w:lineRule="auto"/>
        <w:ind w:left="567" w:right="457" w:hanging="567"/>
        <w:contextualSpacing w:val="0"/>
      </w:pPr>
      <w:bookmarkStart w:id="158" w:name="_BPDC_LN_INS_1157"/>
      <w:bookmarkStart w:id="159" w:name="_BPDC_PR_INS_1158"/>
      <w:bookmarkStart w:id="160" w:name="_Hlk99108973"/>
      <w:bookmarkEnd w:id="158"/>
      <w:bookmarkEnd w:id="159"/>
      <w:r>
        <w:t xml:space="preserve">15 business </w:t>
      </w:r>
      <w:r w:rsidR="00FA61E2">
        <w:t xml:space="preserve">days </w:t>
      </w:r>
      <w:r>
        <w:t xml:space="preserve">have not elapsed </w:t>
      </w:r>
      <w:r w:rsidR="00C640A0">
        <w:t>since the water business has sent its most recent Final Notice to which the debt relates</w:t>
      </w:r>
      <w:r w:rsidR="00EA03CA">
        <w:t>;</w:t>
      </w:r>
      <w:r w:rsidR="00C640A0">
        <w:t xml:space="preserve"> </w:t>
      </w:r>
    </w:p>
    <w:p w14:paraId="4448C65A" w14:textId="1BFB3B58" w:rsidR="006A73DA" w:rsidRDefault="006A73DA" w:rsidP="0044719C">
      <w:pPr>
        <w:pStyle w:val="ListParagraph"/>
        <w:numPr>
          <w:ilvl w:val="2"/>
          <w:numId w:val="62"/>
        </w:numPr>
        <w:spacing w:line="360" w:lineRule="auto"/>
        <w:ind w:left="567" w:hanging="567"/>
        <w:contextualSpacing w:val="0"/>
      </w:pPr>
      <w:r>
        <w:t>the customer is receiving any form of assistance for payment difficulties under this industry standard;</w:t>
      </w:r>
    </w:p>
    <w:p w14:paraId="57746F68" w14:textId="2C485291" w:rsidR="006A73DA" w:rsidRDefault="006A73DA" w:rsidP="0044719C">
      <w:pPr>
        <w:pStyle w:val="ListParagraph"/>
        <w:numPr>
          <w:ilvl w:val="2"/>
          <w:numId w:val="62"/>
        </w:numPr>
        <w:spacing w:line="360" w:lineRule="auto"/>
        <w:ind w:left="567" w:hanging="567"/>
        <w:contextualSpacing w:val="0"/>
      </w:pPr>
      <w:bookmarkStart w:id="161" w:name="_BPDC_LN_INS_1155"/>
      <w:bookmarkStart w:id="162" w:name="_BPDC_PR_INS_1156"/>
      <w:bookmarkEnd w:id="160"/>
      <w:bookmarkEnd w:id="161"/>
      <w:bookmarkEnd w:id="162"/>
      <w:r>
        <w:t xml:space="preserve">the amount owed by the customer is less than </w:t>
      </w:r>
      <w:r w:rsidRPr="00434AA8">
        <w:t>$300</w:t>
      </w:r>
      <w:r w:rsidR="004E3C37">
        <w:t>;</w:t>
      </w:r>
      <w:r>
        <w:t xml:space="preserve"> </w:t>
      </w:r>
      <w:bookmarkStart w:id="163" w:name="_BPDC_LN_INS_1153"/>
      <w:bookmarkStart w:id="164" w:name="_BPDC_PR_INS_1154"/>
      <w:bookmarkEnd w:id="163"/>
      <w:bookmarkEnd w:id="164"/>
    </w:p>
    <w:p w14:paraId="15BCE2B6" w14:textId="77777777" w:rsidR="006A73DA" w:rsidRDefault="006A73DA" w:rsidP="00263C8B">
      <w:pPr>
        <w:pStyle w:val="ListParagraph"/>
        <w:numPr>
          <w:ilvl w:val="2"/>
          <w:numId w:val="62"/>
        </w:numPr>
        <w:spacing w:line="360" w:lineRule="auto"/>
        <w:ind w:left="567" w:right="599" w:hanging="567"/>
        <w:contextualSpacing w:val="0"/>
      </w:pPr>
      <w:r>
        <w:t xml:space="preserve">the customer is eligible for and has lodged an application for an eligible concession card and the application is outstanding; </w:t>
      </w:r>
      <w:bookmarkStart w:id="165" w:name="_BPDC_LN_INS_1151"/>
      <w:bookmarkStart w:id="166" w:name="_BPDC_PR_INS_1152"/>
      <w:bookmarkEnd w:id="165"/>
      <w:bookmarkEnd w:id="166"/>
    </w:p>
    <w:p w14:paraId="3055D362" w14:textId="77777777" w:rsidR="006A73DA" w:rsidRDefault="006A73DA" w:rsidP="00770733">
      <w:pPr>
        <w:pStyle w:val="ListParagraph"/>
        <w:numPr>
          <w:ilvl w:val="2"/>
          <w:numId w:val="62"/>
        </w:numPr>
        <w:spacing w:line="360" w:lineRule="auto"/>
        <w:ind w:left="567" w:right="457" w:hanging="567"/>
        <w:contextualSpacing w:val="0"/>
      </w:pPr>
      <w:r>
        <w:t xml:space="preserve">the customer has made an application under the Utility Relief Grant Scheme and the application is outstanding; </w:t>
      </w:r>
      <w:bookmarkStart w:id="167" w:name="_BPDC_LN_INS_1149"/>
      <w:bookmarkStart w:id="168" w:name="_BPDC_PR_INS_1150"/>
      <w:bookmarkEnd w:id="167"/>
      <w:bookmarkEnd w:id="168"/>
    </w:p>
    <w:p w14:paraId="24AB8CB2" w14:textId="2D5EFE7D" w:rsidR="006A73DA" w:rsidRDefault="006A73DA" w:rsidP="0044719C">
      <w:pPr>
        <w:pStyle w:val="ListParagraph"/>
        <w:numPr>
          <w:ilvl w:val="2"/>
          <w:numId w:val="62"/>
        </w:numPr>
        <w:spacing w:line="360" w:lineRule="auto"/>
        <w:ind w:left="567" w:hanging="567"/>
        <w:contextualSpacing w:val="0"/>
      </w:pPr>
      <w:r>
        <w:lastRenderedPageBreak/>
        <w:t>the customer is a tenant and:</w:t>
      </w:r>
    </w:p>
    <w:p w14:paraId="2A4320BB" w14:textId="77777777" w:rsidR="006A73DA" w:rsidRDefault="006A73DA" w:rsidP="0044719C">
      <w:pPr>
        <w:pStyle w:val="ListParagraph"/>
        <w:numPr>
          <w:ilvl w:val="0"/>
          <w:numId w:val="63"/>
        </w:numPr>
        <w:spacing w:line="360" w:lineRule="auto"/>
        <w:ind w:left="1134" w:hanging="567"/>
        <w:contextualSpacing w:val="0"/>
      </w:pPr>
      <w:bookmarkStart w:id="169" w:name="_BPDC_LN_INS_1147"/>
      <w:bookmarkStart w:id="170" w:name="_BPDC_PR_INS_1148"/>
      <w:bookmarkEnd w:id="169"/>
      <w:bookmarkEnd w:id="170"/>
      <w:r>
        <w:t>the amount unpaid is owed by the landlord; or</w:t>
      </w:r>
      <w:bookmarkStart w:id="171" w:name="_BPDC_LN_INS_1145"/>
      <w:bookmarkStart w:id="172" w:name="_BPDC_PR_INS_1146"/>
      <w:bookmarkEnd w:id="171"/>
      <w:bookmarkEnd w:id="172"/>
    </w:p>
    <w:p w14:paraId="3875E2AE" w14:textId="40C5DE91" w:rsidR="006A73DA" w:rsidRDefault="006A73DA" w:rsidP="00263C8B">
      <w:pPr>
        <w:pStyle w:val="ListParagraph"/>
        <w:numPr>
          <w:ilvl w:val="0"/>
          <w:numId w:val="63"/>
        </w:numPr>
        <w:spacing w:line="360" w:lineRule="auto"/>
        <w:ind w:left="1134" w:right="599" w:hanging="567"/>
        <w:contextualSpacing w:val="0"/>
      </w:pPr>
      <w:r>
        <w:t>the tenant has a claim against the landlord in respect of a water bill pending at the Victorian Civil and Administrative Tribunal; or</w:t>
      </w:r>
    </w:p>
    <w:p w14:paraId="1D85EE07" w14:textId="77777777" w:rsidR="006A73DA" w:rsidRDefault="006A73DA" w:rsidP="00770733">
      <w:pPr>
        <w:pStyle w:val="ListParagraph"/>
        <w:numPr>
          <w:ilvl w:val="2"/>
          <w:numId w:val="62"/>
        </w:numPr>
        <w:spacing w:line="360" w:lineRule="auto"/>
        <w:ind w:left="567" w:right="457" w:hanging="567"/>
        <w:contextualSpacing w:val="0"/>
      </w:pPr>
      <w:bookmarkStart w:id="173" w:name="_BPDC_LN_INS_1143"/>
      <w:bookmarkStart w:id="174" w:name="_BPDC_PR_INS_1144"/>
      <w:bookmarkEnd w:id="173"/>
      <w:bookmarkEnd w:id="174"/>
      <w:r>
        <w:t>the amount in dispute is subject to an unresolved complaint procedure in accordance with a water business’s complaints policy.</w:t>
      </w:r>
    </w:p>
    <w:p w14:paraId="7EE09504" w14:textId="75EAAAA5" w:rsidR="003C5D86" w:rsidRDefault="006A73DA" w:rsidP="00770733">
      <w:pPr>
        <w:pStyle w:val="ListParagraph"/>
        <w:spacing w:line="360" w:lineRule="auto"/>
        <w:ind w:right="457"/>
        <w:contextualSpacing w:val="0"/>
      </w:pPr>
      <w:bookmarkStart w:id="175" w:name="_BPDC_LN_INS_1141"/>
      <w:bookmarkStart w:id="176" w:name="_BPDC_PR_INS_1142"/>
      <w:bookmarkEnd w:id="175"/>
      <w:bookmarkEnd w:id="176"/>
      <w:r>
        <w:t xml:space="preserve">This clause does not restrict a water business’s rights under </w:t>
      </w:r>
      <w:r w:rsidR="00DE523E" w:rsidRPr="00434AA8">
        <w:rPr>
          <w:i/>
          <w:iCs/>
          <w:spacing w:val="-4"/>
        </w:rPr>
        <w:t>Water Act 1989</w:t>
      </w:r>
      <w:r w:rsidR="00DE523E" w:rsidRPr="00434AA8">
        <w:rPr>
          <w:spacing w:val="-4"/>
        </w:rPr>
        <w:t xml:space="preserve"> (Vic) and the </w:t>
      </w:r>
      <w:r w:rsidR="00DE523E" w:rsidRPr="00434AA8">
        <w:rPr>
          <w:i/>
          <w:iCs/>
          <w:spacing w:val="-4"/>
        </w:rPr>
        <w:t>Water Industry Act 1994</w:t>
      </w:r>
      <w:r w:rsidR="00DE523E" w:rsidRPr="00434AA8">
        <w:rPr>
          <w:spacing w:val="-4"/>
        </w:rPr>
        <w:t xml:space="preserve"> (Vic) </w:t>
      </w:r>
      <w:r w:rsidRPr="00434AA8">
        <w:t>to pursue a debt owed to it by a perso</w:t>
      </w:r>
      <w:r>
        <w:t>n who is no longer a customer.</w:t>
      </w:r>
    </w:p>
    <w:p w14:paraId="6B73D8EA" w14:textId="77777777" w:rsidR="000F5F2F" w:rsidRPr="000F5F2F" w:rsidRDefault="000F5F2F" w:rsidP="00770733">
      <w:pPr>
        <w:pStyle w:val="Heading3numbered"/>
        <w:numPr>
          <w:ilvl w:val="1"/>
          <w:numId w:val="117"/>
        </w:numPr>
        <w:spacing w:before="160" w:after="160" w:line="360" w:lineRule="auto"/>
        <w:ind w:left="851" w:right="782" w:hanging="851"/>
        <w:rPr>
          <w:color w:val="auto"/>
        </w:rPr>
      </w:pPr>
      <w:bookmarkStart w:id="177" w:name="_Toc150786057"/>
      <w:r w:rsidRPr="000F5F2F">
        <w:rPr>
          <w:color w:val="auto"/>
        </w:rPr>
        <w:t>Additional limits on restriction</w:t>
      </w:r>
      <w:bookmarkEnd w:id="177"/>
    </w:p>
    <w:p w14:paraId="2AABAC4C" w14:textId="77777777" w:rsidR="000F5F2F" w:rsidRPr="005B757D" w:rsidRDefault="000F5F2F" w:rsidP="00263C8B">
      <w:pPr>
        <w:pStyle w:val="BodyText"/>
        <w:spacing w:before="160" w:after="160" w:line="360" w:lineRule="auto"/>
        <w:ind w:right="599"/>
        <w:rPr>
          <w:sz w:val="22"/>
          <w:szCs w:val="22"/>
        </w:rPr>
      </w:pPr>
      <w:r w:rsidRPr="005B757D">
        <w:rPr>
          <w:sz w:val="22"/>
          <w:szCs w:val="22"/>
        </w:rPr>
        <w:t>A</w:t>
      </w:r>
      <w:r w:rsidRPr="005B757D">
        <w:rPr>
          <w:spacing w:val="-5"/>
          <w:sz w:val="22"/>
          <w:szCs w:val="22"/>
        </w:rPr>
        <w:t xml:space="preserve"> </w:t>
      </w:r>
      <w:r w:rsidRPr="005B757D">
        <w:rPr>
          <w:sz w:val="22"/>
          <w:szCs w:val="22"/>
        </w:rPr>
        <w:t>water</w:t>
      </w:r>
      <w:r w:rsidRPr="005B757D">
        <w:rPr>
          <w:spacing w:val="-5"/>
          <w:sz w:val="22"/>
          <w:szCs w:val="22"/>
        </w:rPr>
        <w:t xml:space="preserve"> </w:t>
      </w:r>
      <w:r w:rsidRPr="005B757D">
        <w:rPr>
          <w:sz w:val="22"/>
          <w:szCs w:val="22"/>
        </w:rPr>
        <w:t>business</w:t>
      </w:r>
      <w:r w:rsidRPr="005B757D">
        <w:rPr>
          <w:spacing w:val="-4"/>
          <w:sz w:val="22"/>
          <w:szCs w:val="22"/>
        </w:rPr>
        <w:t xml:space="preserve"> </w:t>
      </w:r>
      <w:r w:rsidRPr="005B757D">
        <w:rPr>
          <w:sz w:val="22"/>
          <w:szCs w:val="22"/>
        </w:rPr>
        <w:t>must</w:t>
      </w:r>
      <w:r w:rsidRPr="005B757D">
        <w:rPr>
          <w:spacing w:val="-5"/>
          <w:sz w:val="22"/>
          <w:szCs w:val="22"/>
        </w:rPr>
        <w:t xml:space="preserve"> </w:t>
      </w:r>
      <w:r w:rsidRPr="005B757D">
        <w:rPr>
          <w:sz w:val="22"/>
          <w:szCs w:val="22"/>
        </w:rPr>
        <w:t>not</w:t>
      </w:r>
      <w:r w:rsidRPr="005B757D">
        <w:rPr>
          <w:spacing w:val="-1"/>
          <w:sz w:val="22"/>
          <w:szCs w:val="22"/>
        </w:rPr>
        <w:t xml:space="preserve"> </w:t>
      </w:r>
      <w:r w:rsidRPr="005B757D">
        <w:rPr>
          <w:sz w:val="22"/>
          <w:szCs w:val="22"/>
        </w:rPr>
        <w:t>take</w:t>
      </w:r>
      <w:r w:rsidRPr="005B757D">
        <w:rPr>
          <w:spacing w:val="-5"/>
          <w:sz w:val="22"/>
          <w:szCs w:val="22"/>
        </w:rPr>
        <w:t xml:space="preserve"> </w:t>
      </w:r>
      <w:r w:rsidRPr="005B757D">
        <w:rPr>
          <w:sz w:val="22"/>
          <w:szCs w:val="22"/>
        </w:rPr>
        <w:t>steps</w:t>
      </w:r>
      <w:r w:rsidRPr="005B757D">
        <w:rPr>
          <w:spacing w:val="-4"/>
          <w:sz w:val="22"/>
          <w:szCs w:val="22"/>
        </w:rPr>
        <w:t xml:space="preserve"> </w:t>
      </w:r>
      <w:r w:rsidRPr="005B757D">
        <w:rPr>
          <w:sz w:val="22"/>
          <w:szCs w:val="22"/>
        </w:rPr>
        <w:t>to</w:t>
      </w:r>
      <w:r w:rsidRPr="005B757D">
        <w:rPr>
          <w:spacing w:val="-5"/>
          <w:sz w:val="22"/>
          <w:szCs w:val="22"/>
        </w:rPr>
        <w:t xml:space="preserve"> </w:t>
      </w:r>
      <w:r w:rsidRPr="005B757D">
        <w:rPr>
          <w:sz w:val="22"/>
          <w:szCs w:val="22"/>
        </w:rPr>
        <w:t>restrict</w:t>
      </w:r>
      <w:r w:rsidRPr="005B757D">
        <w:rPr>
          <w:spacing w:val="-5"/>
          <w:sz w:val="22"/>
          <w:szCs w:val="22"/>
        </w:rPr>
        <w:t xml:space="preserve"> </w:t>
      </w:r>
      <w:r w:rsidRPr="005B757D">
        <w:rPr>
          <w:sz w:val="22"/>
          <w:szCs w:val="22"/>
        </w:rPr>
        <w:t>a</w:t>
      </w:r>
      <w:r w:rsidRPr="005B757D">
        <w:rPr>
          <w:spacing w:val="-1"/>
          <w:sz w:val="22"/>
          <w:szCs w:val="22"/>
        </w:rPr>
        <w:t xml:space="preserve"> </w:t>
      </w:r>
      <w:r w:rsidRPr="005B757D">
        <w:rPr>
          <w:sz w:val="22"/>
          <w:szCs w:val="22"/>
        </w:rPr>
        <w:t>customer’s</w:t>
      </w:r>
      <w:r w:rsidRPr="005B757D">
        <w:rPr>
          <w:spacing w:val="-4"/>
          <w:sz w:val="22"/>
          <w:szCs w:val="22"/>
        </w:rPr>
        <w:t xml:space="preserve"> </w:t>
      </w:r>
      <w:r w:rsidRPr="005B757D">
        <w:rPr>
          <w:sz w:val="22"/>
          <w:szCs w:val="22"/>
        </w:rPr>
        <w:t>service</w:t>
      </w:r>
      <w:r w:rsidRPr="005B757D">
        <w:rPr>
          <w:spacing w:val="-3"/>
          <w:sz w:val="22"/>
          <w:szCs w:val="22"/>
        </w:rPr>
        <w:t xml:space="preserve"> </w:t>
      </w:r>
      <w:r w:rsidRPr="005B757D">
        <w:rPr>
          <w:sz w:val="22"/>
          <w:szCs w:val="22"/>
        </w:rPr>
        <w:t>due to non-payment if:</w:t>
      </w:r>
    </w:p>
    <w:p w14:paraId="2B28E58C" w14:textId="77777777" w:rsidR="000F5F2F" w:rsidRDefault="000F5F2F" w:rsidP="00263C8B">
      <w:pPr>
        <w:pStyle w:val="ListParagraph"/>
        <w:widowControl w:val="0"/>
        <w:numPr>
          <w:ilvl w:val="2"/>
          <w:numId w:val="64"/>
        </w:numPr>
        <w:tabs>
          <w:tab w:val="left" w:pos="2585"/>
          <w:tab w:val="left" w:pos="2586"/>
        </w:tabs>
        <w:autoSpaceDE w:val="0"/>
        <w:autoSpaceDN w:val="0"/>
        <w:spacing w:line="360" w:lineRule="auto"/>
        <w:ind w:left="567" w:right="599" w:hanging="567"/>
        <w:contextualSpacing w:val="0"/>
      </w:pPr>
      <w:r w:rsidRPr="005B757D">
        <w:t>it</w:t>
      </w:r>
      <w:r w:rsidRPr="005B757D">
        <w:rPr>
          <w:spacing w:val="-5"/>
        </w:rPr>
        <w:t xml:space="preserve"> </w:t>
      </w:r>
      <w:r w:rsidRPr="005B757D">
        <w:t>is</w:t>
      </w:r>
      <w:r w:rsidRPr="005B757D">
        <w:rPr>
          <w:spacing w:val="-2"/>
        </w:rPr>
        <w:t xml:space="preserve"> </w:t>
      </w:r>
      <w:r w:rsidRPr="005B757D">
        <w:t>a</w:t>
      </w:r>
      <w:r w:rsidRPr="005B757D">
        <w:rPr>
          <w:spacing w:val="-5"/>
        </w:rPr>
        <w:t xml:space="preserve"> </w:t>
      </w:r>
      <w:r w:rsidRPr="005B757D">
        <w:t>Friday,</w:t>
      </w:r>
      <w:r w:rsidRPr="005B757D">
        <w:rPr>
          <w:spacing w:val="-5"/>
        </w:rPr>
        <w:t xml:space="preserve"> </w:t>
      </w:r>
      <w:r w:rsidRPr="005B757D">
        <w:t>public</w:t>
      </w:r>
      <w:r w:rsidRPr="005B757D">
        <w:rPr>
          <w:spacing w:val="-4"/>
        </w:rPr>
        <w:t xml:space="preserve"> </w:t>
      </w:r>
      <w:r w:rsidRPr="005B757D">
        <w:t>holiday,</w:t>
      </w:r>
      <w:r w:rsidRPr="005B757D">
        <w:rPr>
          <w:spacing w:val="-5"/>
        </w:rPr>
        <w:t xml:space="preserve"> </w:t>
      </w:r>
      <w:r w:rsidRPr="005B757D">
        <w:t>weekend,</w:t>
      </w:r>
      <w:r w:rsidRPr="005B757D">
        <w:rPr>
          <w:spacing w:val="-3"/>
        </w:rPr>
        <w:t xml:space="preserve"> </w:t>
      </w:r>
      <w:r w:rsidRPr="005B757D">
        <w:t>day</w:t>
      </w:r>
      <w:r w:rsidRPr="005B757D">
        <w:rPr>
          <w:spacing w:val="-4"/>
        </w:rPr>
        <w:t xml:space="preserve"> </w:t>
      </w:r>
      <w:r w:rsidRPr="005B757D">
        <w:t>before</w:t>
      </w:r>
      <w:r w:rsidRPr="005B757D">
        <w:rPr>
          <w:spacing w:val="-3"/>
        </w:rPr>
        <w:t xml:space="preserve"> </w:t>
      </w:r>
      <w:r w:rsidRPr="005B757D">
        <w:t>a</w:t>
      </w:r>
      <w:r w:rsidRPr="005B757D">
        <w:rPr>
          <w:spacing w:val="-5"/>
        </w:rPr>
        <w:t xml:space="preserve"> </w:t>
      </w:r>
      <w:r w:rsidRPr="005B757D">
        <w:t>public</w:t>
      </w:r>
      <w:r w:rsidRPr="005B757D">
        <w:rPr>
          <w:spacing w:val="-2"/>
        </w:rPr>
        <w:t xml:space="preserve"> </w:t>
      </w:r>
      <w:r w:rsidRPr="005B757D">
        <w:t>holiday, or after 3.00 pm; or</w:t>
      </w:r>
    </w:p>
    <w:p w14:paraId="0BCF7F75" w14:textId="77777777" w:rsidR="000F5F2F" w:rsidRDefault="000F5F2F" w:rsidP="00263C8B">
      <w:pPr>
        <w:pStyle w:val="ListParagraph"/>
        <w:widowControl w:val="0"/>
        <w:numPr>
          <w:ilvl w:val="2"/>
          <w:numId w:val="64"/>
        </w:numPr>
        <w:tabs>
          <w:tab w:val="left" w:pos="2585"/>
          <w:tab w:val="left" w:pos="2586"/>
        </w:tabs>
        <w:autoSpaceDE w:val="0"/>
        <w:autoSpaceDN w:val="0"/>
        <w:spacing w:line="360" w:lineRule="auto"/>
        <w:ind w:left="567" w:right="-1" w:hanging="567"/>
        <w:contextualSpacing w:val="0"/>
      </w:pPr>
      <w:r w:rsidRPr="005B757D">
        <w:t>the</w:t>
      </w:r>
      <w:r w:rsidRPr="000F5F2F">
        <w:rPr>
          <w:spacing w:val="-7"/>
        </w:rPr>
        <w:t xml:space="preserve"> </w:t>
      </w:r>
      <w:r w:rsidRPr="005B757D">
        <w:t>customer</w:t>
      </w:r>
      <w:r w:rsidRPr="000F5F2F">
        <w:rPr>
          <w:spacing w:val="-4"/>
        </w:rPr>
        <w:t xml:space="preserve"> </w:t>
      </w:r>
      <w:r w:rsidRPr="005B757D">
        <w:t>is</w:t>
      </w:r>
      <w:r w:rsidRPr="000F5F2F">
        <w:rPr>
          <w:spacing w:val="-5"/>
        </w:rPr>
        <w:t xml:space="preserve"> </w:t>
      </w:r>
      <w:r w:rsidRPr="005B757D">
        <w:t>registered</w:t>
      </w:r>
      <w:r w:rsidRPr="000F5F2F">
        <w:rPr>
          <w:spacing w:val="-4"/>
        </w:rPr>
        <w:t xml:space="preserve"> </w:t>
      </w:r>
      <w:r w:rsidRPr="005B757D">
        <w:t>as</w:t>
      </w:r>
      <w:r w:rsidRPr="000F5F2F">
        <w:rPr>
          <w:spacing w:val="-5"/>
        </w:rPr>
        <w:t xml:space="preserve"> </w:t>
      </w:r>
      <w:r w:rsidRPr="005B757D">
        <w:t>a</w:t>
      </w:r>
      <w:r w:rsidRPr="000F5F2F">
        <w:rPr>
          <w:spacing w:val="-7"/>
        </w:rPr>
        <w:t xml:space="preserve"> </w:t>
      </w:r>
      <w:r w:rsidRPr="005B757D">
        <w:t>special</w:t>
      </w:r>
      <w:r w:rsidRPr="000F5F2F">
        <w:rPr>
          <w:spacing w:val="-5"/>
        </w:rPr>
        <w:t xml:space="preserve"> </w:t>
      </w:r>
      <w:r w:rsidRPr="005B757D">
        <w:t>needs</w:t>
      </w:r>
      <w:r w:rsidRPr="000F5F2F">
        <w:rPr>
          <w:spacing w:val="-2"/>
        </w:rPr>
        <w:t xml:space="preserve"> </w:t>
      </w:r>
      <w:r w:rsidRPr="005B757D">
        <w:t>customer</w:t>
      </w:r>
      <w:r w:rsidRPr="000F5F2F">
        <w:rPr>
          <w:spacing w:val="-4"/>
        </w:rPr>
        <w:t xml:space="preserve"> </w:t>
      </w:r>
      <w:r w:rsidRPr="005B757D">
        <w:t xml:space="preserve">under clause </w:t>
      </w:r>
      <w:r w:rsidRPr="00434AA8">
        <w:t>12</w:t>
      </w:r>
      <w:r w:rsidRPr="005B757D">
        <w:t>; or</w:t>
      </w:r>
    </w:p>
    <w:p w14:paraId="3DF2E74D" w14:textId="77777777" w:rsidR="000F5F2F" w:rsidRDefault="000F5F2F" w:rsidP="00770733">
      <w:pPr>
        <w:pStyle w:val="ListParagraph"/>
        <w:widowControl w:val="0"/>
        <w:numPr>
          <w:ilvl w:val="2"/>
          <w:numId w:val="64"/>
        </w:numPr>
        <w:tabs>
          <w:tab w:val="left" w:pos="2585"/>
          <w:tab w:val="left" w:pos="2586"/>
        </w:tabs>
        <w:autoSpaceDE w:val="0"/>
        <w:autoSpaceDN w:val="0"/>
        <w:spacing w:line="360" w:lineRule="auto"/>
        <w:ind w:left="567" w:right="457" w:hanging="567"/>
        <w:contextualSpacing w:val="0"/>
      </w:pPr>
      <w:r w:rsidRPr="005B757D">
        <w:t xml:space="preserve">the water business believes </w:t>
      </w:r>
      <w:r w:rsidRPr="00434AA8">
        <w:t>or has reason to believe</w:t>
      </w:r>
      <w:r>
        <w:t xml:space="preserve"> </w:t>
      </w:r>
      <w:r w:rsidRPr="005B757D">
        <w:t>that</w:t>
      </w:r>
      <w:r w:rsidRPr="000F5F2F">
        <w:rPr>
          <w:spacing w:val="-1"/>
        </w:rPr>
        <w:t xml:space="preserve"> </w:t>
      </w:r>
      <w:r w:rsidRPr="005B757D">
        <w:t>the restriction will</w:t>
      </w:r>
      <w:r w:rsidRPr="000F5F2F">
        <w:rPr>
          <w:spacing w:val="-1"/>
        </w:rPr>
        <w:t xml:space="preserve"> </w:t>
      </w:r>
      <w:r w:rsidRPr="005B757D">
        <w:t>cause a</w:t>
      </w:r>
      <w:r w:rsidRPr="000F5F2F">
        <w:rPr>
          <w:spacing w:val="-1"/>
        </w:rPr>
        <w:t xml:space="preserve"> </w:t>
      </w:r>
      <w:r w:rsidRPr="005B757D">
        <w:t>health hazard</w:t>
      </w:r>
      <w:r w:rsidRPr="000F5F2F">
        <w:rPr>
          <w:spacing w:val="-6"/>
        </w:rPr>
        <w:t xml:space="preserve"> </w:t>
      </w:r>
      <w:r w:rsidRPr="005B757D">
        <w:t>having</w:t>
      </w:r>
      <w:r w:rsidRPr="000F5F2F">
        <w:rPr>
          <w:spacing w:val="-6"/>
        </w:rPr>
        <w:t xml:space="preserve"> </w:t>
      </w:r>
      <w:r w:rsidRPr="005B757D">
        <w:t>taken</w:t>
      </w:r>
      <w:r w:rsidRPr="000F5F2F">
        <w:rPr>
          <w:spacing w:val="-6"/>
        </w:rPr>
        <w:t xml:space="preserve"> </w:t>
      </w:r>
      <w:r w:rsidRPr="005B757D">
        <w:t>into</w:t>
      </w:r>
      <w:r w:rsidRPr="000F5F2F">
        <w:rPr>
          <w:spacing w:val="-7"/>
        </w:rPr>
        <w:t xml:space="preserve"> </w:t>
      </w:r>
      <w:r w:rsidRPr="005B757D">
        <w:t>consideration</w:t>
      </w:r>
      <w:r w:rsidRPr="000F5F2F">
        <w:rPr>
          <w:spacing w:val="-6"/>
        </w:rPr>
        <w:t xml:space="preserve"> </w:t>
      </w:r>
      <w:r w:rsidRPr="005B757D">
        <w:t>any</w:t>
      </w:r>
      <w:r w:rsidRPr="000F5F2F">
        <w:rPr>
          <w:spacing w:val="-1"/>
        </w:rPr>
        <w:t xml:space="preserve"> </w:t>
      </w:r>
      <w:r w:rsidRPr="005B757D">
        <w:t>customer</w:t>
      </w:r>
      <w:r w:rsidRPr="000F5F2F">
        <w:rPr>
          <w:spacing w:val="-4"/>
        </w:rPr>
        <w:t xml:space="preserve"> </w:t>
      </w:r>
      <w:r w:rsidRPr="005B757D">
        <w:t>concerns;</w:t>
      </w:r>
      <w:r w:rsidRPr="000F5F2F">
        <w:rPr>
          <w:spacing w:val="-6"/>
        </w:rPr>
        <w:t xml:space="preserve"> </w:t>
      </w:r>
      <w:r w:rsidRPr="005B757D">
        <w:t>or</w:t>
      </w:r>
    </w:p>
    <w:p w14:paraId="5B0E981B" w14:textId="545437F0" w:rsidR="000F5F2F" w:rsidRPr="005B757D" w:rsidRDefault="000F5F2F" w:rsidP="00263C8B">
      <w:pPr>
        <w:pStyle w:val="ListParagraph"/>
        <w:widowControl w:val="0"/>
        <w:numPr>
          <w:ilvl w:val="2"/>
          <w:numId w:val="64"/>
        </w:numPr>
        <w:tabs>
          <w:tab w:val="left" w:pos="2585"/>
          <w:tab w:val="left" w:pos="2586"/>
          <w:tab w:val="left" w:pos="7230"/>
          <w:tab w:val="left" w:pos="7371"/>
        </w:tabs>
        <w:autoSpaceDE w:val="0"/>
        <w:autoSpaceDN w:val="0"/>
        <w:spacing w:line="360" w:lineRule="auto"/>
        <w:ind w:left="567" w:right="599" w:hanging="567"/>
        <w:contextualSpacing w:val="0"/>
      </w:pPr>
      <w:r w:rsidRPr="005B757D">
        <w:t>it</w:t>
      </w:r>
      <w:r w:rsidRPr="000F5F2F">
        <w:rPr>
          <w:spacing w:val="-5"/>
        </w:rPr>
        <w:t xml:space="preserve"> </w:t>
      </w:r>
      <w:r w:rsidRPr="005B757D">
        <w:t>is</w:t>
      </w:r>
      <w:r w:rsidRPr="000F5F2F">
        <w:rPr>
          <w:spacing w:val="-2"/>
        </w:rPr>
        <w:t xml:space="preserve"> </w:t>
      </w:r>
      <w:r w:rsidRPr="005B757D">
        <w:t>a</w:t>
      </w:r>
      <w:r w:rsidRPr="000F5F2F">
        <w:rPr>
          <w:spacing w:val="-5"/>
        </w:rPr>
        <w:t xml:space="preserve"> </w:t>
      </w:r>
      <w:r w:rsidRPr="005B757D">
        <w:t>day</w:t>
      </w:r>
      <w:r w:rsidRPr="000F5F2F">
        <w:rPr>
          <w:spacing w:val="-2"/>
        </w:rPr>
        <w:t xml:space="preserve"> </w:t>
      </w:r>
      <w:r w:rsidRPr="005B757D">
        <w:t>of</w:t>
      </w:r>
      <w:r w:rsidRPr="000F5F2F">
        <w:rPr>
          <w:spacing w:val="-6"/>
        </w:rPr>
        <w:t xml:space="preserve"> </w:t>
      </w:r>
      <w:r w:rsidRPr="005B757D">
        <w:t>total</w:t>
      </w:r>
      <w:r w:rsidRPr="000F5F2F">
        <w:rPr>
          <w:spacing w:val="-4"/>
        </w:rPr>
        <w:t xml:space="preserve"> </w:t>
      </w:r>
      <w:r w:rsidRPr="005B757D">
        <w:t>fire</w:t>
      </w:r>
      <w:r w:rsidRPr="000F5F2F">
        <w:rPr>
          <w:spacing w:val="-3"/>
        </w:rPr>
        <w:t xml:space="preserve"> </w:t>
      </w:r>
      <w:r w:rsidRPr="005B757D">
        <w:t>ban</w:t>
      </w:r>
      <w:r w:rsidRPr="000F5F2F">
        <w:rPr>
          <w:spacing w:val="-5"/>
        </w:rPr>
        <w:t xml:space="preserve"> </w:t>
      </w:r>
      <w:r w:rsidRPr="005B757D">
        <w:t>declared</w:t>
      </w:r>
      <w:r w:rsidRPr="000F5F2F">
        <w:rPr>
          <w:spacing w:val="-3"/>
        </w:rPr>
        <w:t xml:space="preserve"> </w:t>
      </w:r>
      <w:r w:rsidRPr="005B757D">
        <w:t>by</w:t>
      </w:r>
      <w:r w:rsidRPr="000F5F2F">
        <w:rPr>
          <w:spacing w:val="-4"/>
        </w:rPr>
        <w:t xml:space="preserve"> </w:t>
      </w:r>
      <w:r w:rsidRPr="005B757D">
        <w:t>the</w:t>
      </w:r>
      <w:r w:rsidRPr="000F5F2F">
        <w:rPr>
          <w:spacing w:val="-5"/>
        </w:rPr>
        <w:t xml:space="preserve"> </w:t>
      </w:r>
      <w:r w:rsidRPr="005B757D">
        <w:t>Country Fire</w:t>
      </w:r>
      <w:r w:rsidRPr="000F5F2F">
        <w:rPr>
          <w:spacing w:val="-3"/>
        </w:rPr>
        <w:t xml:space="preserve"> </w:t>
      </w:r>
      <w:r w:rsidRPr="00434AA8">
        <w:rPr>
          <w:spacing w:val="-3"/>
        </w:rPr>
        <w:t>Authority of the Authority has rated the fire danger in the area in which the property is located as ‘Severe’, ‘Extreme’ or ‘Code Red’.</w:t>
      </w:r>
      <w:r w:rsidRPr="000F5F2F">
        <w:rPr>
          <w:spacing w:val="-3"/>
        </w:rPr>
        <w:t xml:space="preserve">  </w:t>
      </w:r>
    </w:p>
    <w:p w14:paraId="124A29FD" w14:textId="654CE50C" w:rsidR="000F5F2F" w:rsidRDefault="000F5F2F" w:rsidP="00770733">
      <w:pPr>
        <w:pStyle w:val="BodyText"/>
        <w:spacing w:before="160" w:after="160" w:line="360" w:lineRule="auto"/>
        <w:ind w:right="457"/>
        <w:rPr>
          <w:sz w:val="22"/>
          <w:szCs w:val="22"/>
        </w:rPr>
      </w:pPr>
      <w:r w:rsidRPr="005B757D">
        <w:rPr>
          <w:sz w:val="22"/>
          <w:szCs w:val="22"/>
        </w:rPr>
        <w:t xml:space="preserve">A restriction under clause </w:t>
      </w:r>
      <w:r w:rsidRPr="00434AA8">
        <w:rPr>
          <w:sz w:val="22"/>
          <w:szCs w:val="22"/>
        </w:rPr>
        <w:t>16</w:t>
      </w:r>
      <w:r w:rsidRPr="005B757D">
        <w:rPr>
          <w:sz w:val="22"/>
          <w:szCs w:val="22"/>
        </w:rPr>
        <w:t xml:space="preserve"> may reduce the supply of water, recycled water</w:t>
      </w:r>
      <w:r w:rsidRPr="005B757D">
        <w:rPr>
          <w:spacing w:val="-3"/>
          <w:sz w:val="22"/>
          <w:szCs w:val="22"/>
        </w:rPr>
        <w:t xml:space="preserve"> </w:t>
      </w:r>
      <w:r w:rsidRPr="005B757D">
        <w:rPr>
          <w:sz w:val="22"/>
          <w:szCs w:val="22"/>
        </w:rPr>
        <w:t>or</w:t>
      </w:r>
      <w:r w:rsidRPr="005B757D">
        <w:rPr>
          <w:spacing w:val="-2"/>
          <w:sz w:val="22"/>
          <w:szCs w:val="22"/>
        </w:rPr>
        <w:t xml:space="preserve"> </w:t>
      </w:r>
      <w:r w:rsidRPr="005B757D">
        <w:rPr>
          <w:sz w:val="22"/>
          <w:szCs w:val="22"/>
        </w:rPr>
        <w:t>non-potable</w:t>
      </w:r>
      <w:r w:rsidRPr="005B757D">
        <w:rPr>
          <w:spacing w:val="-3"/>
          <w:sz w:val="22"/>
          <w:szCs w:val="22"/>
        </w:rPr>
        <w:t xml:space="preserve"> </w:t>
      </w:r>
      <w:r w:rsidRPr="005B757D">
        <w:rPr>
          <w:sz w:val="22"/>
          <w:szCs w:val="22"/>
        </w:rPr>
        <w:t>water</w:t>
      </w:r>
      <w:r w:rsidRPr="005B757D">
        <w:rPr>
          <w:spacing w:val="-2"/>
          <w:sz w:val="22"/>
          <w:szCs w:val="22"/>
        </w:rPr>
        <w:t xml:space="preserve"> </w:t>
      </w:r>
      <w:r w:rsidRPr="005B757D">
        <w:rPr>
          <w:sz w:val="22"/>
          <w:szCs w:val="22"/>
        </w:rPr>
        <w:t>to</w:t>
      </w:r>
      <w:r w:rsidRPr="005B757D">
        <w:rPr>
          <w:spacing w:val="-4"/>
          <w:sz w:val="22"/>
          <w:szCs w:val="22"/>
        </w:rPr>
        <w:t xml:space="preserve"> </w:t>
      </w:r>
      <w:r w:rsidRPr="005B757D">
        <w:rPr>
          <w:sz w:val="22"/>
          <w:szCs w:val="22"/>
        </w:rPr>
        <w:t>no</w:t>
      </w:r>
      <w:r w:rsidRPr="005B757D">
        <w:rPr>
          <w:spacing w:val="-3"/>
          <w:sz w:val="22"/>
          <w:szCs w:val="22"/>
        </w:rPr>
        <w:t xml:space="preserve"> </w:t>
      </w:r>
      <w:r w:rsidRPr="005B757D">
        <w:rPr>
          <w:sz w:val="22"/>
          <w:szCs w:val="22"/>
        </w:rPr>
        <w:t>less</w:t>
      </w:r>
      <w:r w:rsidRPr="005B757D">
        <w:rPr>
          <w:spacing w:val="-3"/>
          <w:sz w:val="22"/>
          <w:szCs w:val="22"/>
        </w:rPr>
        <w:t xml:space="preserve"> </w:t>
      </w:r>
      <w:r w:rsidRPr="005B757D">
        <w:rPr>
          <w:sz w:val="22"/>
          <w:szCs w:val="22"/>
        </w:rPr>
        <w:t>than</w:t>
      </w:r>
      <w:r w:rsidRPr="005B757D">
        <w:rPr>
          <w:spacing w:val="-3"/>
          <w:sz w:val="22"/>
          <w:szCs w:val="22"/>
        </w:rPr>
        <w:t xml:space="preserve"> </w:t>
      </w:r>
      <w:r w:rsidRPr="005B757D">
        <w:rPr>
          <w:sz w:val="22"/>
          <w:szCs w:val="22"/>
        </w:rPr>
        <w:t>2</w:t>
      </w:r>
      <w:r w:rsidRPr="005B757D">
        <w:rPr>
          <w:spacing w:val="-4"/>
          <w:sz w:val="22"/>
          <w:szCs w:val="22"/>
        </w:rPr>
        <w:t xml:space="preserve"> </w:t>
      </w:r>
      <w:r w:rsidRPr="005B757D">
        <w:rPr>
          <w:sz w:val="22"/>
          <w:szCs w:val="22"/>
        </w:rPr>
        <w:t>litres</w:t>
      </w:r>
      <w:r w:rsidRPr="005B757D">
        <w:rPr>
          <w:spacing w:val="-3"/>
          <w:sz w:val="22"/>
          <w:szCs w:val="22"/>
        </w:rPr>
        <w:t xml:space="preserve"> </w:t>
      </w:r>
      <w:r w:rsidRPr="005B757D">
        <w:rPr>
          <w:sz w:val="22"/>
          <w:szCs w:val="22"/>
        </w:rPr>
        <w:t>per</w:t>
      </w:r>
      <w:r w:rsidRPr="005B757D">
        <w:rPr>
          <w:spacing w:val="-4"/>
          <w:sz w:val="22"/>
          <w:szCs w:val="22"/>
        </w:rPr>
        <w:t xml:space="preserve"> </w:t>
      </w:r>
      <w:r w:rsidRPr="005B757D">
        <w:rPr>
          <w:sz w:val="22"/>
          <w:szCs w:val="22"/>
        </w:rPr>
        <w:t>minute</w:t>
      </w:r>
      <w:r w:rsidRPr="005B757D">
        <w:rPr>
          <w:spacing w:val="-3"/>
          <w:sz w:val="22"/>
          <w:szCs w:val="22"/>
        </w:rPr>
        <w:t xml:space="preserve"> </w:t>
      </w:r>
      <w:r w:rsidRPr="005B757D">
        <w:rPr>
          <w:sz w:val="22"/>
          <w:szCs w:val="22"/>
        </w:rPr>
        <w:t>at</w:t>
      </w:r>
      <w:r w:rsidRPr="005B757D">
        <w:rPr>
          <w:spacing w:val="-5"/>
          <w:sz w:val="22"/>
          <w:szCs w:val="22"/>
        </w:rPr>
        <w:t xml:space="preserve"> </w:t>
      </w:r>
      <w:r w:rsidRPr="005B757D">
        <w:rPr>
          <w:sz w:val="22"/>
          <w:szCs w:val="22"/>
        </w:rPr>
        <w:t>the</w:t>
      </w:r>
      <w:r w:rsidRPr="005B757D">
        <w:rPr>
          <w:spacing w:val="-4"/>
          <w:sz w:val="22"/>
          <w:szCs w:val="22"/>
        </w:rPr>
        <w:t xml:space="preserve"> </w:t>
      </w:r>
      <w:r w:rsidRPr="005B757D">
        <w:rPr>
          <w:sz w:val="22"/>
          <w:szCs w:val="22"/>
        </w:rPr>
        <w:t>tap nearest the meter.</w:t>
      </w:r>
    </w:p>
    <w:p w14:paraId="7C9A3277" w14:textId="77777777" w:rsidR="00FC6A63" w:rsidRPr="001D7082" w:rsidRDefault="00FC6A63" w:rsidP="00770733">
      <w:pPr>
        <w:pStyle w:val="Heading3numbered"/>
        <w:numPr>
          <w:ilvl w:val="1"/>
          <w:numId w:val="117"/>
        </w:numPr>
        <w:spacing w:before="160" w:after="160" w:line="360" w:lineRule="auto"/>
        <w:ind w:left="851" w:right="782" w:hanging="851"/>
        <w:rPr>
          <w:color w:val="auto"/>
        </w:rPr>
      </w:pPr>
      <w:bookmarkStart w:id="178" w:name="_Toc31290772"/>
      <w:bookmarkStart w:id="179" w:name="_Toc34304409"/>
      <w:bookmarkStart w:id="180" w:name="_Toc34304799"/>
      <w:bookmarkStart w:id="181" w:name="_Toc99707609"/>
      <w:bookmarkStart w:id="182" w:name="_Toc150786058"/>
      <w:r w:rsidRPr="001D7082">
        <w:rPr>
          <w:color w:val="auto"/>
        </w:rPr>
        <w:t>Life support</w:t>
      </w:r>
      <w:bookmarkEnd w:id="178"/>
      <w:bookmarkEnd w:id="179"/>
      <w:bookmarkEnd w:id="180"/>
      <w:r w:rsidRPr="001D7082">
        <w:rPr>
          <w:color w:val="auto"/>
        </w:rPr>
        <w:t xml:space="preserve"> and other special circumstances</w:t>
      </w:r>
      <w:bookmarkEnd w:id="181"/>
      <w:bookmarkEnd w:id="182"/>
      <w:r w:rsidRPr="001D7082">
        <w:rPr>
          <w:color w:val="auto"/>
        </w:rPr>
        <w:t xml:space="preserve"> </w:t>
      </w:r>
    </w:p>
    <w:p w14:paraId="48EAE9F9" w14:textId="77777777" w:rsidR="00FC6A63" w:rsidRDefault="00FC6A63" w:rsidP="00770733">
      <w:pPr>
        <w:pStyle w:val="ListParagraph"/>
        <w:numPr>
          <w:ilvl w:val="0"/>
          <w:numId w:val="65"/>
        </w:numPr>
        <w:spacing w:line="360" w:lineRule="auto"/>
        <w:ind w:left="567" w:right="457" w:hanging="567"/>
        <w:contextualSpacing w:val="0"/>
      </w:pPr>
      <w:bookmarkStart w:id="183" w:name="_Hlk99365448"/>
      <w:r w:rsidRPr="00540581">
        <w:t>A water business must not restrict the water supply to the property of a customer if the water business knows that the customer, or a person ordinarily resident at the customer's residence, is on any form of life support.</w:t>
      </w:r>
    </w:p>
    <w:p w14:paraId="732BC94C" w14:textId="78DE8EF8" w:rsidR="000059CB" w:rsidRPr="009A3D1F" w:rsidRDefault="00FC6A63" w:rsidP="00770733">
      <w:pPr>
        <w:pStyle w:val="ListParagraph"/>
        <w:numPr>
          <w:ilvl w:val="0"/>
          <w:numId w:val="65"/>
        </w:numPr>
        <w:spacing w:line="360" w:lineRule="auto"/>
        <w:ind w:left="567" w:right="457" w:hanging="567"/>
        <w:contextualSpacing w:val="0"/>
      </w:pPr>
      <w:r w:rsidRPr="00FC6A63">
        <w:rPr>
          <w:rFonts w:ascii="Arial" w:eastAsia="Arial" w:hAnsi="Arial" w:cs="Arial"/>
        </w:rPr>
        <w:t>A water business must have policies and procedures in place to enable it to take proactive steps to identify those customers in accordance with clause 16.4</w:t>
      </w:r>
      <w:bookmarkEnd w:id="183"/>
      <w:r w:rsidR="00815079">
        <w:rPr>
          <w:rFonts w:ascii="Arial" w:eastAsia="Arial" w:hAnsi="Arial" w:cs="Arial"/>
        </w:rPr>
        <w:t>.</w:t>
      </w:r>
    </w:p>
    <w:p w14:paraId="18D50C0F" w14:textId="77777777" w:rsidR="00BC5164" w:rsidRPr="00BC5164" w:rsidRDefault="00BC5164" w:rsidP="00770733">
      <w:pPr>
        <w:pStyle w:val="Heading3numbered"/>
        <w:numPr>
          <w:ilvl w:val="1"/>
          <w:numId w:val="117"/>
        </w:numPr>
        <w:spacing w:before="160" w:after="160" w:line="360" w:lineRule="auto"/>
        <w:ind w:left="851" w:right="782" w:hanging="851"/>
        <w:rPr>
          <w:color w:val="auto"/>
        </w:rPr>
      </w:pPr>
      <w:bookmarkStart w:id="184" w:name="_Toc150786059"/>
      <w:r w:rsidRPr="00BC5164">
        <w:rPr>
          <w:color w:val="auto"/>
        </w:rPr>
        <w:t>Restriction and legal action</w:t>
      </w:r>
      <w:bookmarkEnd w:id="184"/>
    </w:p>
    <w:p w14:paraId="07B3E4C1" w14:textId="77777777" w:rsidR="0096420E" w:rsidRDefault="0096420E" w:rsidP="00770733">
      <w:pPr>
        <w:spacing w:line="360" w:lineRule="auto"/>
        <w:ind w:right="457"/>
      </w:pPr>
      <w:r>
        <w:t xml:space="preserve">A water business may only take legal action or restrict a customer’s water or recycled water services for non-payment where the following conditions are met: </w:t>
      </w:r>
    </w:p>
    <w:p w14:paraId="246DF702" w14:textId="77777777" w:rsidR="0096420E" w:rsidRDefault="0096420E" w:rsidP="00263C8B">
      <w:pPr>
        <w:pStyle w:val="ListParagraph"/>
        <w:numPr>
          <w:ilvl w:val="0"/>
          <w:numId w:val="66"/>
        </w:numPr>
        <w:spacing w:line="360" w:lineRule="auto"/>
        <w:ind w:left="567" w:hanging="567"/>
        <w:contextualSpacing w:val="0"/>
      </w:pPr>
      <w:bookmarkStart w:id="185" w:name="_BPDC_LN_INS_1131"/>
      <w:bookmarkStart w:id="186" w:name="_BPDC_PR_INS_1132"/>
      <w:bookmarkEnd w:id="185"/>
      <w:bookmarkEnd w:id="186"/>
      <w:r>
        <w:t>the water business has completed the communication requirements outlined at 15.4;</w:t>
      </w:r>
      <w:bookmarkStart w:id="187" w:name="_BPDC_LN_INS_1129"/>
      <w:bookmarkStart w:id="188" w:name="_BPDC_PR_INS_1130"/>
      <w:bookmarkEnd w:id="187"/>
      <w:bookmarkEnd w:id="188"/>
    </w:p>
    <w:p w14:paraId="68624DB6" w14:textId="6CB04F45" w:rsidR="0096420E" w:rsidRDefault="0096420E" w:rsidP="00263C8B">
      <w:pPr>
        <w:pStyle w:val="ListParagraph"/>
        <w:numPr>
          <w:ilvl w:val="0"/>
          <w:numId w:val="66"/>
        </w:numPr>
        <w:spacing w:line="360" w:lineRule="auto"/>
        <w:ind w:left="567" w:right="599" w:hanging="567"/>
        <w:contextualSpacing w:val="0"/>
      </w:pPr>
      <w:r>
        <w:lastRenderedPageBreak/>
        <w:t>the customer has been notified of the proposed restriction or legal action in accordance with clauses 15.2 and 15.3 and the associated costs, including the cost of removing a restrictor; and</w:t>
      </w:r>
      <w:bookmarkStart w:id="189" w:name="_BPDC_LN_INS_1127"/>
      <w:bookmarkStart w:id="190" w:name="_BPDC_PR_INS_1128"/>
      <w:bookmarkEnd w:id="189"/>
      <w:bookmarkEnd w:id="190"/>
    </w:p>
    <w:p w14:paraId="6678D9C4" w14:textId="5D3F81C5" w:rsidR="0096420E" w:rsidRDefault="0096420E" w:rsidP="00263C8B">
      <w:pPr>
        <w:pStyle w:val="ListParagraph"/>
        <w:numPr>
          <w:ilvl w:val="0"/>
          <w:numId w:val="66"/>
        </w:numPr>
        <w:spacing w:line="360" w:lineRule="auto"/>
        <w:ind w:left="567" w:hanging="567"/>
        <w:contextualSpacing w:val="0"/>
      </w:pPr>
      <w:r>
        <w:t xml:space="preserve">the customer has: </w:t>
      </w:r>
    </w:p>
    <w:p w14:paraId="3FD1F64A" w14:textId="46421C34" w:rsidR="0096420E" w:rsidRDefault="0096420E" w:rsidP="00263C8B">
      <w:pPr>
        <w:pStyle w:val="ListParagraph"/>
        <w:numPr>
          <w:ilvl w:val="0"/>
          <w:numId w:val="67"/>
        </w:numPr>
        <w:spacing w:line="360" w:lineRule="auto"/>
        <w:ind w:left="1134" w:right="599" w:hanging="567"/>
        <w:contextualSpacing w:val="0"/>
      </w:pPr>
      <w:bookmarkStart w:id="191" w:name="_BPDC_LN_INS_1125"/>
      <w:bookmarkStart w:id="192" w:name="_BPDC_PR_INS_1126"/>
      <w:bookmarkEnd w:id="191"/>
      <w:bookmarkEnd w:id="192"/>
      <w:r>
        <w:t xml:space="preserve">been offered a flexible payment plan under clause </w:t>
      </w:r>
      <w:r w:rsidR="00815079">
        <w:t>7.2</w:t>
      </w:r>
      <w:r w:rsidR="00B87A95">
        <w:t xml:space="preserve"> </w:t>
      </w:r>
      <w:r>
        <w:t>and the customer has refused or has failed to respond; or</w:t>
      </w:r>
      <w:bookmarkStart w:id="193" w:name="_BPDC_LN_INS_1123"/>
      <w:bookmarkStart w:id="194" w:name="_BPDC_PR_INS_1124"/>
      <w:bookmarkEnd w:id="193"/>
      <w:bookmarkEnd w:id="194"/>
    </w:p>
    <w:p w14:paraId="527339C4" w14:textId="74CB5E48" w:rsidR="00BC5164" w:rsidRDefault="0096420E" w:rsidP="00770733">
      <w:pPr>
        <w:pStyle w:val="ListParagraph"/>
        <w:numPr>
          <w:ilvl w:val="0"/>
          <w:numId w:val="67"/>
        </w:numPr>
        <w:spacing w:line="360" w:lineRule="auto"/>
        <w:ind w:left="1134" w:right="457" w:hanging="567"/>
        <w:contextualSpacing w:val="0"/>
      </w:pPr>
      <w:r>
        <w:t>agreed to a flexible payment plan and has failed to comply with the arrangement.</w:t>
      </w:r>
    </w:p>
    <w:p w14:paraId="2CECD51D" w14:textId="77777777" w:rsidR="000059CB" w:rsidRPr="000059CB" w:rsidRDefault="000059CB" w:rsidP="00770733">
      <w:pPr>
        <w:pStyle w:val="Heading3numbered"/>
        <w:numPr>
          <w:ilvl w:val="1"/>
          <w:numId w:val="117"/>
        </w:numPr>
        <w:spacing w:before="160" w:after="160" w:line="360" w:lineRule="auto"/>
        <w:ind w:left="851" w:right="782" w:hanging="851"/>
        <w:rPr>
          <w:color w:val="auto"/>
        </w:rPr>
      </w:pPr>
      <w:bookmarkStart w:id="195" w:name="_Toc150786060"/>
      <w:r w:rsidRPr="000059CB">
        <w:rPr>
          <w:color w:val="auto"/>
        </w:rPr>
        <w:t>Removal of restrictions</w:t>
      </w:r>
      <w:bookmarkEnd w:id="195"/>
    </w:p>
    <w:p w14:paraId="0568592B" w14:textId="02578043" w:rsidR="000059CB" w:rsidRPr="007404C2" w:rsidRDefault="000059CB" w:rsidP="00263C8B">
      <w:pPr>
        <w:pStyle w:val="BodyText"/>
        <w:spacing w:before="160" w:after="160" w:line="360" w:lineRule="auto"/>
        <w:ind w:right="599"/>
        <w:rPr>
          <w:sz w:val="22"/>
          <w:szCs w:val="22"/>
        </w:rPr>
      </w:pPr>
      <w:r w:rsidRPr="00401FC6">
        <w:rPr>
          <w:rFonts w:asciiTheme="minorHAnsi" w:eastAsiaTheme="minorHAnsi" w:hAnsiTheme="minorHAnsi" w:cstheme="minorBidi"/>
          <w:sz w:val="22"/>
          <w:szCs w:val="22"/>
        </w:rPr>
        <w:t>A water business must restore a service restricted under this clause 16 within 24 hours of becoming aware of the reason for restriction no longer persisting</w:t>
      </w:r>
      <w:r w:rsidRPr="007404C2">
        <w:rPr>
          <w:spacing w:val="-2"/>
          <w:sz w:val="22"/>
          <w:szCs w:val="22"/>
        </w:rPr>
        <w:t>.</w:t>
      </w:r>
    </w:p>
    <w:p w14:paraId="331CB092" w14:textId="20618C2B" w:rsidR="001F4034" w:rsidRPr="003D167D" w:rsidRDefault="001F4034" w:rsidP="009A3D1F">
      <w:pPr>
        <w:pStyle w:val="Heading1"/>
        <w:rPr>
          <w:b/>
          <w:bCs/>
          <w:color w:val="auto"/>
        </w:rPr>
      </w:pPr>
      <w:bookmarkStart w:id="196" w:name="_Toc150786061"/>
      <w:r w:rsidRPr="003D167D">
        <w:rPr>
          <w:b/>
          <w:bCs/>
          <w:color w:val="auto"/>
        </w:rPr>
        <w:lastRenderedPageBreak/>
        <w:t>Part E - Quality and Reliability of Supply and Services</w:t>
      </w:r>
      <w:bookmarkEnd w:id="196"/>
    </w:p>
    <w:p w14:paraId="59C51DAA" w14:textId="5F9BFE4D" w:rsidR="00C258C5" w:rsidRDefault="00C258C5"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197" w:name="_Toc150786062"/>
      <w:r w:rsidRPr="00C258C5">
        <w:t>Quality of Services</w:t>
      </w:r>
      <w:bookmarkEnd w:id="197"/>
    </w:p>
    <w:p w14:paraId="63C6592C" w14:textId="77777777" w:rsidR="00C258C5" w:rsidRPr="00C258C5" w:rsidRDefault="00C258C5" w:rsidP="00770733">
      <w:pPr>
        <w:pStyle w:val="Heading3numbered"/>
        <w:numPr>
          <w:ilvl w:val="1"/>
          <w:numId w:val="117"/>
        </w:numPr>
        <w:spacing w:before="160" w:after="160" w:line="360" w:lineRule="auto"/>
        <w:ind w:left="851" w:right="782" w:hanging="851"/>
        <w:rPr>
          <w:color w:val="auto"/>
        </w:rPr>
      </w:pPr>
      <w:bookmarkStart w:id="198" w:name="_Toc150786063"/>
      <w:r w:rsidRPr="00C258C5">
        <w:rPr>
          <w:color w:val="auto"/>
        </w:rPr>
        <w:t>Product quality</w:t>
      </w:r>
      <w:bookmarkEnd w:id="198"/>
    </w:p>
    <w:p w14:paraId="57C87B81" w14:textId="091CC363" w:rsidR="00D67B2E" w:rsidRPr="00D67B2E" w:rsidRDefault="00C258C5" w:rsidP="00770733">
      <w:pPr>
        <w:spacing w:line="360" w:lineRule="auto"/>
        <w:ind w:right="457"/>
      </w:pPr>
      <w:r>
        <w:t>A water business must comply with applicable health and environmental regulation requirements. It must also comply with any commitments made under its service standards (</w:t>
      </w:r>
      <w:r w:rsidRPr="00C646BD">
        <w:t xml:space="preserve">see </w:t>
      </w:r>
      <w:r w:rsidR="00836772">
        <w:t xml:space="preserve">clause </w:t>
      </w:r>
      <w:r w:rsidRPr="00C646BD">
        <w:t>1</w:t>
      </w:r>
      <w:r w:rsidR="00D67B2E">
        <w:t>8</w:t>
      </w:r>
      <w:r w:rsidRPr="00A218C9">
        <w:t>.2)</w:t>
      </w:r>
    </w:p>
    <w:p w14:paraId="3BC05A84" w14:textId="505974C6" w:rsidR="00D67B2E" w:rsidRPr="00D67B2E" w:rsidRDefault="00D67B2E" w:rsidP="00770733">
      <w:pPr>
        <w:pStyle w:val="Heading3numbered"/>
        <w:numPr>
          <w:ilvl w:val="1"/>
          <w:numId w:val="117"/>
        </w:numPr>
        <w:spacing w:before="160" w:after="160" w:line="360" w:lineRule="auto"/>
        <w:ind w:left="851" w:right="782" w:hanging="851"/>
        <w:rPr>
          <w:color w:val="auto"/>
        </w:rPr>
      </w:pPr>
      <w:bookmarkStart w:id="199" w:name="_Toc150786064"/>
      <w:r w:rsidRPr="00434AA8">
        <w:rPr>
          <w:color w:val="auto"/>
        </w:rPr>
        <w:t>Water supply (pressure</w:t>
      </w:r>
      <w:r w:rsidRPr="00D67B2E">
        <w:rPr>
          <w:color w:val="auto"/>
        </w:rPr>
        <w:t xml:space="preserve"> or flow rate)</w:t>
      </w:r>
      <w:bookmarkEnd w:id="199"/>
    </w:p>
    <w:p w14:paraId="5D5D4D1F" w14:textId="77777777" w:rsidR="00D67B2E" w:rsidRPr="005A1E0B" w:rsidRDefault="00D67B2E" w:rsidP="00770733">
      <w:pPr>
        <w:pStyle w:val="BodyText"/>
        <w:spacing w:before="160" w:after="160" w:line="360" w:lineRule="auto"/>
        <w:ind w:right="457"/>
        <w:rPr>
          <w:sz w:val="22"/>
          <w:szCs w:val="22"/>
        </w:rPr>
      </w:pPr>
      <w:r w:rsidRPr="005A1E0B">
        <w:rPr>
          <w:sz w:val="22"/>
          <w:szCs w:val="22"/>
        </w:rPr>
        <w:t>A</w:t>
      </w:r>
      <w:r w:rsidRPr="005A1E0B">
        <w:rPr>
          <w:spacing w:val="-5"/>
          <w:sz w:val="22"/>
          <w:szCs w:val="22"/>
        </w:rPr>
        <w:t xml:space="preserve"> </w:t>
      </w:r>
      <w:r w:rsidRPr="005A1E0B">
        <w:rPr>
          <w:sz w:val="22"/>
          <w:szCs w:val="22"/>
        </w:rPr>
        <w:t>water</w:t>
      </w:r>
      <w:r w:rsidRPr="005A1E0B">
        <w:rPr>
          <w:spacing w:val="-5"/>
          <w:sz w:val="22"/>
          <w:szCs w:val="22"/>
        </w:rPr>
        <w:t xml:space="preserve"> </w:t>
      </w:r>
      <w:r w:rsidRPr="005A1E0B">
        <w:rPr>
          <w:sz w:val="22"/>
          <w:szCs w:val="22"/>
        </w:rPr>
        <w:t>business</w:t>
      </w:r>
      <w:r w:rsidRPr="005A1E0B">
        <w:rPr>
          <w:spacing w:val="-4"/>
          <w:sz w:val="22"/>
          <w:szCs w:val="22"/>
        </w:rPr>
        <w:t xml:space="preserve"> </w:t>
      </w:r>
      <w:r w:rsidRPr="005A1E0B">
        <w:rPr>
          <w:sz w:val="22"/>
          <w:szCs w:val="22"/>
        </w:rPr>
        <w:t>must</w:t>
      </w:r>
      <w:r w:rsidRPr="005A1E0B">
        <w:rPr>
          <w:spacing w:val="-5"/>
          <w:sz w:val="22"/>
          <w:szCs w:val="22"/>
        </w:rPr>
        <w:t xml:space="preserve"> </w:t>
      </w:r>
      <w:r w:rsidRPr="005A1E0B">
        <w:rPr>
          <w:sz w:val="22"/>
          <w:szCs w:val="22"/>
        </w:rPr>
        <w:t>ensure</w:t>
      </w:r>
      <w:r w:rsidRPr="005A1E0B">
        <w:rPr>
          <w:spacing w:val="-5"/>
          <w:sz w:val="22"/>
          <w:szCs w:val="22"/>
        </w:rPr>
        <w:t xml:space="preserve"> </w:t>
      </w:r>
      <w:r w:rsidRPr="005A1E0B">
        <w:rPr>
          <w:sz w:val="22"/>
          <w:szCs w:val="22"/>
        </w:rPr>
        <w:t>that</w:t>
      </w:r>
      <w:r w:rsidRPr="005A1E0B">
        <w:rPr>
          <w:spacing w:val="-5"/>
          <w:sz w:val="22"/>
          <w:szCs w:val="22"/>
        </w:rPr>
        <w:t xml:space="preserve"> </w:t>
      </w:r>
      <w:r w:rsidRPr="005A1E0B">
        <w:rPr>
          <w:sz w:val="22"/>
          <w:szCs w:val="22"/>
        </w:rPr>
        <w:t>a</w:t>
      </w:r>
      <w:r w:rsidRPr="005A1E0B">
        <w:rPr>
          <w:spacing w:val="-2"/>
          <w:sz w:val="22"/>
          <w:szCs w:val="22"/>
        </w:rPr>
        <w:t xml:space="preserve"> </w:t>
      </w:r>
      <w:r w:rsidRPr="005A1E0B">
        <w:rPr>
          <w:sz w:val="22"/>
          <w:szCs w:val="22"/>
        </w:rPr>
        <w:t>customer’s</w:t>
      </w:r>
      <w:r w:rsidRPr="005A1E0B">
        <w:rPr>
          <w:spacing w:val="-4"/>
          <w:sz w:val="22"/>
          <w:szCs w:val="22"/>
        </w:rPr>
        <w:t xml:space="preserve"> </w:t>
      </w:r>
      <w:r w:rsidRPr="005A1E0B">
        <w:rPr>
          <w:sz w:val="22"/>
          <w:szCs w:val="22"/>
        </w:rPr>
        <w:t>water</w:t>
      </w:r>
      <w:r w:rsidRPr="005A1E0B">
        <w:rPr>
          <w:spacing w:val="-2"/>
          <w:sz w:val="22"/>
          <w:szCs w:val="22"/>
        </w:rPr>
        <w:t xml:space="preserve"> </w:t>
      </w:r>
      <w:r w:rsidRPr="005A1E0B">
        <w:rPr>
          <w:sz w:val="22"/>
          <w:szCs w:val="22"/>
        </w:rPr>
        <w:t>supply</w:t>
      </w:r>
      <w:r w:rsidRPr="005A1E0B">
        <w:rPr>
          <w:spacing w:val="-2"/>
          <w:sz w:val="22"/>
          <w:szCs w:val="22"/>
        </w:rPr>
        <w:t xml:space="preserve"> </w:t>
      </w:r>
      <w:r w:rsidRPr="005A1E0B">
        <w:rPr>
          <w:sz w:val="22"/>
          <w:szCs w:val="22"/>
        </w:rPr>
        <w:t>and</w:t>
      </w:r>
      <w:r w:rsidRPr="005A1E0B">
        <w:rPr>
          <w:spacing w:val="-5"/>
          <w:sz w:val="22"/>
          <w:szCs w:val="22"/>
        </w:rPr>
        <w:t xml:space="preserve"> </w:t>
      </w:r>
      <w:r w:rsidRPr="005A1E0B">
        <w:rPr>
          <w:sz w:val="22"/>
          <w:szCs w:val="22"/>
        </w:rPr>
        <w:t>recycled water supply is at least equal to</w:t>
      </w:r>
      <w:r>
        <w:rPr>
          <w:sz w:val="22"/>
          <w:szCs w:val="22"/>
        </w:rPr>
        <w:t xml:space="preserve"> </w:t>
      </w:r>
      <w:r w:rsidRPr="00434AA8">
        <w:rPr>
          <w:sz w:val="22"/>
          <w:szCs w:val="22"/>
        </w:rPr>
        <w:t>the water business’ specified</w:t>
      </w:r>
      <w:r w:rsidRPr="005A1E0B">
        <w:rPr>
          <w:sz w:val="22"/>
          <w:szCs w:val="22"/>
        </w:rPr>
        <w:t xml:space="preserve"> minimum </w:t>
      </w:r>
      <w:r w:rsidRPr="00434AA8">
        <w:rPr>
          <w:sz w:val="22"/>
          <w:szCs w:val="22"/>
        </w:rPr>
        <w:t>supply pressure or</w:t>
      </w:r>
      <w:r>
        <w:rPr>
          <w:sz w:val="22"/>
          <w:szCs w:val="22"/>
        </w:rPr>
        <w:t xml:space="preserve"> </w:t>
      </w:r>
      <w:r w:rsidRPr="005A1E0B">
        <w:rPr>
          <w:sz w:val="22"/>
          <w:szCs w:val="22"/>
        </w:rPr>
        <w:t>flow rate, except to the extent that:</w:t>
      </w:r>
    </w:p>
    <w:p w14:paraId="20663DA3"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a</w:t>
      </w:r>
      <w:r w:rsidRPr="005A1E0B">
        <w:rPr>
          <w:spacing w:val="-8"/>
        </w:rPr>
        <w:t xml:space="preserve"> </w:t>
      </w:r>
      <w:r w:rsidRPr="005A1E0B">
        <w:t>property</w:t>
      </w:r>
      <w:r w:rsidRPr="005A1E0B">
        <w:rPr>
          <w:spacing w:val="-6"/>
        </w:rPr>
        <w:t xml:space="preserve"> </w:t>
      </w:r>
      <w:r w:rsidRPr="005A1E0B">
        <w:t>owner’s</w:t>
      </w:r>
      <w:r w:rsidRPr="005A1E0B">
        <w:rPr>
          <w:spacing w:val="-7"/>
        </w:rPr>
        <w:t xml:space="preserve"> </w:t>
      </w:r>
      <w:r w:rsidRPr="005A1E0B">
        <w:t>infrastructure</w:t>
      </w:r>
      <w:r w:rsidRPr="005A1E0B">
        <w:rPr>
          <w:spacing w:val="-7"/>
        </w:rPr>
        <w:t xml:space="preserve"> </w:t>
      </w:r>
      <w:r w:rsidRPr="005A1E0B">
        <w:t>falls</w:t>
      </w:r>
      <w:r w:rsidRPr="005A1E0B">
        <w:rPr>
          <w:spacing w:val="-7"/>
        </w:rPr>
        <w:t xml:space="preserve"> </w:t>
      </w:r>
      <w:r w:rsidRPr="005A1E0B">
        <w:t>short</w:t>
      </w:r>
      <w:r w:rsidRPr="005A1E0B">
        <w:rPr>
          <w:spacing w:val="-6"/>
        </w:rPr>
        <w:t xml:space="preserve"> </w:t>
      </w:r>
      <w:r w:rsidRPr="005A1E0B">
        <w:t>of</w:t>
      </w:r>
      <w:r w:rsidRPr="005A1E0B">
        <w:rPr>
          <w:spacing w:val="-8"/>
        </w:rPr>
        <w:t xml:space="preserve"> </w:t>
      </w:r>
      <w:r w:rsidRPr="005A1E0B">
        <w:t>the</w:t>
      </w:r>
      <w:r w:rsidRPr="005A1E0B">
        <w:rPr>
          <w:spacing w:val="-8"/>
        </w:rPr>
        <w:t xml:space="preserve"> </w:t>
      </w:r>
      <w:r w:rsidRPr="005A1E0B">
        <w:t>required</w:t>
      </w:r>
      <w:r w:rsidRPr="005A1E0B">
        <w:rPr>
          <w:spacing w:val="-8"/>
        </w:rPr>
        <w:t xml:space="preserve"> </w:t>
      </w:r>
      <w:r w:rsidRPr="005A1E0B">
        <w:rPr>
          <w:spacing w:val="-2"/>
        </w:rPr>
        <w:t>condition;</w:t>
      </w:r>
    </w:p>
    <w:p w14:paraId="31BEA213"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a</w:t>
      </w:r>
      <w:r w:rsidRPr="00D67B2E">
        <w:rPr>
          <w:spacing w:val="-7"/>
        </w:rPr>
        <w:t xml:space="preserve"> </w:t>
      </w:r>
      <w:r w:rsidRPr="005A1E0B">
        <w:t>service</w:t>
      </w:r>
      <w:r w:rsidRPr="00D67B2E">
        <w:rPr>
          <w:spacing w:val="-7"/>
        </w:rPr>
        <w:t xml:space="preserve"> </w:t>
      </w:r>
      <w:r w:rsidRPr="005A1E0B">
        <w:t>is</w:t>
      </w:r>
      <w:r w:rsidRPr="00D67B2E">
        <w:rPr>
          <w:spacing w:val="-5"/>
        </w:rPr>
        <w:t xml:space="preserve"> </w:t>
      </w:r>
      <w:r w:rsidRPr="005A1E0B">
        <w:t>provided</w:t>
      </w:r>
      <w:r w:rsidRPr="00D67B2E">
        <w:rPr>
          <w:spacing w:val="-7"/>
        </w:rPr>
        <w:t xml:space="preserve"> </w:t>
      </w:r>
      <w:r w:rsidRPr="005A1E0B">
        <w:t>via</w:t>
      </w:r>
      <w:r w:rsidRPr="00D67B2E">
        <w:rPr>
          <w:spacing w:val="-4"/>
        </w:rPr>
        <w:t xml:space="preserve"> </w:t>
      </w:r>
      <w:r w:rsidRPr="005A1E0B">
        <w:t>a</w:t>
      </w:r>
      <w:r w:rsidRPr="00D67B2E">
        <w:rPr>
          <w:spacing w:val="-5"/>
        </w:rPr>
        <w:t xml:space="preserve"> </w:t>
      </w:r>
      <w:r w:rsidRPr="005A1E0B">
        <w:t>private</w:t>
      </w:r>
      <w:r w:rsidRPr="00D67B2E">
        <w:rPr>
          <w:spacing w:val="-6"/>
        </w:rPr>
        <w:t xml:space="preserve"> </w:t>
      </w:r>
      <w:r w:rsidRPr="00D67B2E">
        <w:rPr>
          <w:spacing w:val="-2"/>
        </w:rPr>
        <w:t>extension;</w:t>
      </w:r>
    </w:p>
    <w:p w14:paraId="37417BEF"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there</w:t>
      </w:r>
      <w:r w:rsidRPr="00D67B2E">
        <w:rPr>
          <w:spacing w:val="-3"/>
        </w:rPr>
        <w:t xml:space="preserve"> </w:t>
      </w:r>
      <w:r w:rsidRPr="005A1E0B">
        <w:t>is</w:t>
      </w:r>
      <w:r w:rsidRPr="00D67B2E">
        <w:rPr>
          <w:spacing w:val="-4"/>
        </w:rPr>
        <w:t xml:space="preserve"> </w:t>
      </w:r>
      <w:r w:rsidRPr="005A1E0B">
        <w:t>a</w:t>
      </w:r>
      <w:r w:rsidRPr="00D67B2E">
        <w:rPr>
          <w:spacing w:val="-5"/>
        </w:rPr>
        <w:t xml:space="preserve"> </w:t>
      </w:r>
      <w:r w:rsidRPr="005A1E0B">
        <w:t>drought</w:t>
      </w:r>
      <w:r w:rsidRPr="00D67B2E">
        <w:rPr>
          <w:spacing w:val="-5"/>
        </w:rPr>
        <w:t xml:space="preserve"> </w:t>
      </w:r>
      <w:r w:rsidRPr="005A1E0B">
        <w:t>or</w:t>
      </w:r>
      <w:r w:rsidRPr="00D67B2E">
        <w:rPr>
          <w:spacing w:val="-4"/>
        </w:rPr>
        <w:t xml:space="preserve"> </w:t>
      </w:r>
      <w:r w:rsidRPr="005A1E0B">
        <w:t>an</w:t>
      </w:r>
      <w:r w:rsidRPr="00D67B2E">
        <w:rPr>
          <w:spacing w:val="-4"/>
        </w:rPr>
        <w:t xml:space="preserve"> </w:t>
      </w:r>
      <w:r w:rsidRPr="00D67B2E">
        <w:rPr>
          <w:spacing w:val="-2"/>
        </w:rPr>
        <w:t>emergency;</w:t>
      </w:r>
    </w:p>
    <w:p w14:paraId="10D52411"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there</w:t>
      </w:r>
      <w:r w:rsidRPr="00D67B2E">
        <w:rPr>
          <w:spacing w:val="-4"/>
        </w:rPr>
        <w:t xml:space="preserve"> </w:t>
      </w:r>
      <w:r w:rsidRPr="005A1E0B">
        <w:t>is</w:t>
      </w:r>
      <w:r w:rsidRPr="00D67B2E">
        <w:rPr>
          <w:spacing w:val="-5"/>
        </w:rPr>
        <w:t xml:space="preserve"> </w:t>
      </w:r>
      <w:r w:rsidRPr="005A1E0B">
        <w:t>a</w:t>
      </w:r>
      <w:r w:rsidRPr="00D67B2E">
        <w:rPr>
          <w:spacing w:val="-7"/>
        </w:rPr>
        <w:t xml:space="preserve"> </w:t>
      </w:r>
      <w:r w:rsidRPr="005A1E0B">
        <w:t>water</w:t>
      </w:r>
      <w:r w:rsidRPr="00D67B2E">
        <w:rPr>
          <w:spacing w:val="-6"/>
        </w:rPr>
        <w:t xml:space="preserve"> </w:t>
      </w:r>
      <w:r w:rsidRPr="005A1E0B">
        <w:t>shortage</w:t>
      </w:r>
      <w:r w:rsidRPr="00D67B2E">
        <w:rPr>
          <w:spacing w:val="-4"/>
        </w:rPr>
        <w:t xml:space="preserve"> </w:t>
      </w:r>
      <w:r w:rsidRPr="005A1E0B">
        <w:t>due</w:t>
      </w:r>
      <w:r w:rsidRPr="00D67B2E">
        <w:rPr>
          <w:spacing w:val="-6"/>
        </w:rPr>
        <w:t xml:space="preserve"> </w:t>
      </w:r>
      <w:r w:rsidRPr="005A1E0B">
        <w:t>to</w:t>
      </w:r>
      <w:r w:rsidRPr="00D67B2E">
        <w:rPr>
          <w:spacing w:val="-4"/>
        </w:rPr>
        <w:t xml:space="preserve"> </w:t>
      </w:r>
      <w:r w:rsidRPr="005A1E0B">
        <w:t>peak</w:t>
      </w:r>
      <w:r w:rsidRPr="00D67B2E">
        <w:rPr>
          <w:spacing w:val="-5"/>
        </w:rPr>
        <w:t xml:space="preserve"> </w:t>
      </w:r>
      <w:r w:rsidRPr="005A1E0B">
        <w:t>summer</w:t>
      </w:r>
      <w:r w:rsidRPr="00D67B2E">
        <w:rPr>
          <w:spacing w:val="-6"/>
        </w:rPr>
        <w:t xml:space="preserve"> </w:t>
      </w:r>
      <w:r w:rsidRPr="00D67B2E">
        <w:rPr>
          <w:spacing w:val="-2"/>
        </w:rPr>
        <w:t>demand;</w:t>
      </w:r>
    </w:p>
    <w:p w14:paraId="2D1D42F5"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there</w:t>
      </w:r>
      <w:r w:rsidRPr="00D67B2E">
        <w:rPr>
          <w:spacing w:val="-5"/>
        </w:rPr>
        <w:t xml:space="preserve"> </w:t>
      </w:r>
      <w:r w:rsidRPr="005A1E0B">
        <w:t>is</w:t>
      </w:r>
      <w:r w:rsidRPr="00D67B2E">
        <w:rPr>
          <w:spacing w:val="-6"/>
        </w:rPr>
        <w:t xml:space="preserve"> </w:t>
      </w:r>
      <w:r w:rsidRPr="005A1E0B">
        <w:t>an</w:t>
      </w:r>
      <w:r w:rsidRPr="00D67B2E">
        <w:rPr>
          <w:spacing w:val="-6"/>
        </w:rPr>
        <w:t xml:space="preserve"> </w:t>
      </w:r>
      <w:r w:rsidRPr="005A1E0B">
        <w:t>unplanned</w:t>
      </w:r>
      <w:r w:rsidRPr="00D67B2E">
        <w:rPr>
          <w:spacing w:val="-7"/>
        </w:rPr>
        <w:t xml:space="preserve"> </w:t>
      </w:r>
      <w:r w:rsidRPr="005A1E0B">
        <w:t>or</w:t>
      </w:r>
      <w:r w:rsidRPr="00D67B2E">
        <w:rPr>
          <w:spacing w:val="-5"/>
        </w:rPr>
        <w:t xml:space="preserve"> </w:t>
      </w:r>
      <w:r w:rsidRPr="005A1E0B">
        <w:t>planned</w:t>
      </w:r>
      <w:r w:rsidRPr="00D67B2E">
        <w:rPr>
          <w:spacing w:val="-7"/>
        </w:rPr>
        <w:t xml:space="preserve"> </w:t>
      </w:r>
      <w:r w:rsidRPr="00D67B2E">
        <w:rPr>
          <w:spacing w:val="-2"/>
        </w:rPr>
        <w:t>interruption;</w:t>
      </w:r>
    </w:p>
    <w:p w14:paraId="752BA598"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recycled</w:t>
      </w:r>
      <w:r w:rsidRPr="00D67B2E">
        <w:rPr>
          <w:spacing w:val="-7"/>
        </w:rPr>
        <w:t xml:space="preserve"> </w:t>
      </w:r>
      <w:r w:rsidRPr="005A1E0B">
        <w:t>water</w:t>
      </w:r>
      <w:r w:rsidRPr="00D67B2E">
        <w:rPr>
          <w:spacing w:val="-5"/>
        </w:rPr>
        <w:t xml:space="preserve"> </w:t>
      </w:r>
      <w:r w:rsidRPr="005A1E0B">
        <w:t>is</w:t>
      </w:r>
      <w:r w:rsidRPr="00D67B2E">
        <w:rPr>
          <w:spacing w:val="-5"/>
        </w:rPr>
        <w:t xml:space="preserve"> </w:t>
      </w:r>
      <w:r w:rsidRPr="005A1E0B">
        <w:t>reduced</w:t>
      </w:r>
      <w:r w:rsidRPr="00D67B2E">
        <w:rPr>
          <w:spacing w:val="-7"/>
        </w:rPr>
        <w:t xml:space="preserve"> </w:t>
      </w:r>
      <w:r w:rsidRPr="005A1E0B">
        <w:t>due</w:t>
      </w:r>
      <w:r w:rsidRPr="00D67B2E">
        <w:rPr>
          <w:spacing w:val="-7"/>
        </w:rPr>
        <w:t xml:space="preserve"> </w:t>
      </w:r>
      <w:r w:rsidRPr="005A1E0B">
        <w:t>to</w:t>
      </w:r>
      <w:r w:rsidRPr="00D67B2E">
        <w:rPr>
          <w:spacing w:val="-4"/>
        </w:rPr>
        <w:t xml:space="preserve"> </w:t>
      </w:r>
      <w:r w:rsidRPr="005A1E0B">
        <w:t>a</w:t>
      </w:r>
      <w:r w:rsidRPr="00D67B2E">
        <w:rPr>
          <w:spacing w:val="-7"/>
        </w:rPr>
        <w:t xml:space="preserve"> </w:t>
      </w:r>
      <w:r w:rsidRPr="00D67B2E">
        <w:rPr>
          <w:spacing w:val="-2"/>
        </w:rPr>
        <w:t>shortage;</w:t>
      </w:r>
    </w:p>
    <w:p w14:paraId="4AA9AB02"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recycled</w:t>
      </w:r>
      <w:r w:rsidRPr="00D67B2E">
        <w:rPr>
          <w:spacing w:val="-7"/>
        </w:rPr>
        <w:t xml:space="preserve"> </w:t>
      </w:r>
      <w:r w:rsidRPr="005A1E0B">
        <w:t>water</w:t>
      </w:r>
      <w:r w:rsidRPr="00D67B2E">
        <w:rPr>
          <w:spacing w:val="-6"/>
        </w:rPr>
        <w:t xml:space="preserve"> </w:t>
      </w:r>
      <w:r w:rsidRPr="005A1E0B">
        <w:t>is</w:t>
      </w:r>
      <w:r w:rsidRPr="00D67B2E">
        <w:rPr>
          <w:spacing w:val="-5"/>
        </w:rPr>
        <w:t xml:space="preserve"> </w:t>
      </w:r>
      <w:r w:rsidRPr="005A1E0B">
        <w:t>reduced</w:t>
      </w:r>
      <w:r w:rsidRPr="00D67B2E">
        <w:rPr>
          <w:spacing w:val="-5"/>
        </w:rPr>
        <w:t xml:space="preserve"> </w:t>
      </w:r>
      <w:r w:rsidRPr="005A1E0B">
        <w:t>in</w:t>
      </w:r>
      <w:r w:rsidRPr="00D67B2E">
        <w:rPr>
          <w:spacing w:val="-6"/>
        </w:rPr>
        <w:t xml:space="preserve"> </w:t>
      </w:r>
      <w:r w:rsidRPr="005A1E0B">
        <w:t>accordance</w:t>
      </w:r>
      <w:r w:rsidRPr="00D67B2E">
        <w:rPr>
          <w:spacing w:val="-4"/>
        </w:rPr>
        <w:t xml:space="preserve"> </w:t>
      </w:r>
      <w:r w:rsidRPr="005A1E0B">
        <w:t>with</w:t>
      </w:r>
      <w:r w:rsidRPr="00D67B2E">
        <w:rPr>
          <w:spacing w:val="-6"/>
        </w:rPr>
        <w:t xml:space="preserve"> </w:t>
      </w:r>
      <w:r w:rsidRPr="005A1E0B">
        <w:t>a</w:t>
      </w:r>
      <w:r w:rsidRPr="00D67B2E">
        <w:rPr>
          <w:spacing w:val="-5"/>
        </w:rPr>
        <w:t xml:space="preserve"> </w:t>
      </w:r>
      <w:r w:rsidRPr="005A1E0B">
        <w:t>water</w:t>
      </w:r>
      <w:r w:rsidRPr="00D67B2E">
        <w:rPr>
          <w:spacing w:val="-3"/>
        </w:rPr>
        <w:t xml:space="preserve"> </w:t>
      </w:r>
      <w:r w:rsidRPr="005A1E0B">
        <w:t>business’s permitted use rules;</w:t>
      </w:r>
    </w:p>
    <w:p w14:paraId="23302B47" w14:textId="77777777" w:rsidR="00D67B2E" w:rsidRDefault="00D67B2E" w:rsidP="00294697">
      <w:pPr>
        <w:pStyle w:val="ListParagraph"/>
        <w:widowControl w:val="0"/>
        <w:numPr>
          <w:ilvl w:val="2"/>
          <w:numId w:val="68"/>
        </w:numPr>
        <w:tabs>
          <w:tab w:val="left" w:pos="2015"/>
        </w:tabs>
        <w:autoSpaceDE w:val="0"/>
        <w:autoSpaceDN w:val="0"/>
        <w:spacing w:line="360" w:lineRule="auto"/>
        <w:ind w:left="567" w:hanging="567"/>
        <w:contextualSpacing w:val="0"/>
      </w:pPr>
      <w:r w:rsidRPr="005A1E0B">
        <w:t>supply</w:t>
      </w:r>
      <w:r w:rsidRPr="00D67B2E">
        <w:rPr>
          <w:spacing w:val="-6"/>
        </w:rPr>
        <w:t xml:space="preserve"> </w:t>
      </w:r>
      <w:r w:rsidRPr="005A1E0B">
        <w:t>is</w:t>
      </w:r>
      <w:r w:rsidRPr="00D67B2E">
        <w:rPr>
          <w:spacing w:val="-7"/>
        </w:rPr>
        <w:t xml:space="preserve"> </w:t>
      </w:r>
      <w:r w:rsidRPr="005A1E0B">
        <w:t>restricted</w:t>
      </w:r>
      <w:r w:rsidRPr="00D67B2E">
        <w:rPr>
          <w:spacing w:val="-6"/>
        </w:rPr>
        <w:t xml:space="preserve"> </w:t>
      </w:r>
      <w:r w:rsidRPr="005A1E0B">
        <w:t>or</w:t>
      </w:r>
      <w:r w:rsidRPr="00D67B2E">
        <w:rPr>
          <w:spacing w:val="-8"/>
        </w:rPr>
        <w:t xml:space="preserve"> </w:t>
      </w:r>
      <w:r w:rsidRPr="005A1E0B">
        <w:t>disconnected</w:t>
      </w:r>
      <w:r w:rsidRPr="00D67B2E">
        <w:rPr>
          <w:spacing w:val="-8"/>
        </w:rPr>
        <w:t xml:space="preserve"> </w:t>
      </w:r>
      <w:r w:rsidRPr="005A1E0B">
        <w:t>in</w:t>
      </w:r>
      <w:r w:rsidRPr="00D67B2E">
        <w:rPr>
          <w:spacing w:val="-8"/>
        </w:rPr>
        <w:t xml:space="preserve"> </w:t>
      </w:r>
      <w:r w:rsidRPr="005A1E0B">
        <w:t>accordance</w:t>
      </w:r>
      <w:r w:rsidRPr="00D67B2E">
        <w:rPr>
          <w:spacing w:val="-8"/>
        </w:rPr>
        <w:t xml:space="preserve"> </w:t>
      </w:r>
      <w:r w:rsidRPr="005A1E0B">
        <w:t>with</w:t>
      </w:r>
      <w:r w:rsidRPr="00D67B2E">
        <w:rPr>
          <w:spacing w:val="-6"/>
        </w:rPr>
        <w:t xml:space="preserve"> </w:t>
      </w:r>
      <w:r w:rsidRPr="005A1E0B">
        <w:t>this</w:t>
      </w:r>
      <w:r w:rsidRPr="00D67B2E">
        <w:rPr>
          <w:spacing w:val="-7"/>
        </w:rPr>
        <w:t xml:space="preserve"> </w:t>
      </w:r>
      <w:r w:rsidRPr="00434AA8">
        <w:t>industry standard</w:t>
      </w:r>
      <w:r w:rsidRPr="005A1E0B">
        <w:t>;</w:t>
      </w:r>
      <w:r w:rsidRPr="00D67B2E">
        <w:rPr>
          <w:spacing w:val="-9"/>
        </w:rPr>
        <w:t xml:space="preserve"> </w:t>
      </w:r>
      <w:r w:rsidRPr="00D67B2E">
        <w:rPr>
          <w:spacing w:val="-5"/>
        </w:rPr>
        <w:t>or</w:t>
      </w:r>
    </w:p>
    <w:p w14:paraId="5B343FEA" w14:textId="6D0AF895" w:rsidR="00D67B2E" w:rsidRPr="005A1E0B" w:rsidRDefault="00282853" w:rsidP="00294697">
      <w:pPr>
        <w:pStyle w:val="ListParagraph"/>
        <w:widowControl w:val="0"/>
        <w:numPr>
          <w:ilvl w:val="2"/>
          <w:numId w:val="68"/>
        </w:numPr>
        <w:tabs>
          <w:tab w:val="left" w:pos="2015"/>
        </w:tabs>
        <w:autoSpaceDE w:val="0"/>
        <w:autoSpaceDN w:val="0"/>
        <w:spacing w:line="360" w:lineRule="auto"/>
        <w:ind w:left="567" w:hanging="567"/>
        <w:contextualSpacing w:val="0"/>
      </w:pPr>
      <w:r>
        <w:t xml:space="preserve">the </w:t>
      </w:r>
      <w:r w:rsidRPr="00434AA8">
        <w:rPr>
          <w:i/>
          <w:iCs/>
          <w:spacing w:val="-4"/>
        </w:rPr>
        <w:t>Water Act 1989</w:t>
      </w:r>
      <w:r w:rsidRPr="00434AA8">
        <w:rPr>
          <w:spacing w:val="-4"/>
        </w:rPr>
        <w:t xml:space="preserve"> (Vic) and the </w:t>
      </w:r>
      <w:r w:rsidRPr="00434AA8">
        <w:rPr>
          <w:i/>
          <w:iCs/>
          <w:spacing w:val="-4"/>
        </w:rPr>
        <w:t>Water Industry Act 1994</w:t>
      </w:r>
      <w:r w:rsidRPr="00434AA8">
        <w:rPr>
          <w:spacing w:val="-4"/>
        </w:rPr>
        <w:t xml:space="preserve"> (Vic)</w:t>
      </w:r>
      <w:r w:rsidR="00D67B2E" w:rsidRPr="00D67B2E">
        <w:rPr>
          <w:spacing w:val="-5"/>
        </w:rPr>
        <w:t xml:space="preserve"> </w:t>
      </w:r>
      <w:r w:rsidR="00D67B2E" w:rsidRPr="00D67B2E">
        <w:rPr>
          <w:spacing w:val="-2"/>
        </w:rPr>
        <w:t>provides.</w:t>
      </w:r>
    </w:p>
    <w:p w14:paraId="35475817" w14:textId="48C5ACB8" w:rsidR="00D67B2E" w:rsidRDefault="00D67B2E" w:rsidP="00770733">
      <w:pPr>
        <w:ind w:right="457"/>
        <w:rPr>
          <w:spacing w:val="-2"/>
        </w:rPr>
      </w:pPr>
      <w:r w:rsidRPr="005A1E0B">
        <w:t>The</w:t>
      </w:r>
      <w:r>
        <w:t xml:space="preserve"> </w:t>
      </w:r>
      <w:r w:rsidRPr="00434AA8">
        <w:t>pressure or</w:t>
      </w:r>
      <w:r w:rsidRPr="005A1E0B">
        <w:rPr>
          <w:spacing w:val="-5"/>
        </w:rPr>
        <w:t xml:space="preserve"> </w:t>
      </w:r>
      <w:r w:rsidRPr="005A1E0B">
        <w:t>flow</w:t>
      </w:r>
      <w:r w:rsidRPr="005A1E0B">
        <w:rPr>
          <w:spacing w:val="-4"/>
        </w:rPr>
        <w:t xml:space="preserve"> </w:t>
      </w:r>
      <w:r w:rsidRPr="005A1E0B">
        <w:t>rate</w:t>
      </w:r>
      <w:r w:rsidRPr="005A1E0B">
        <w:rPr>
          <w:spacing w:val="-4"/>
        </w:rPr>
        <w:t xml:space="preserve"> </w:t>
      </w:r>
      <w:r w:rsidRPr="005A1E0B">
        <w:t>must</w:t>
      </w:r>
      <w:r w:rsidRPr="005A1E0B">
        <w:rPr>
          <w:spacing w:val="-4"/>
        </w:rPr>
        <w:t xml:space="preserve"> </w:t>
      </w:r>
      <w:r w:rsidRPr="005A1E0B">
        <w:t>be</w:t>
      </w:r>
      <w:r w:rsidRPr="005A1E0B">
        <w:rPr>
          <w:spacing w:val="-2"/>
        </w:rPr>
        <w:t xml:space="preserve"> </w:t>
      </w:r>
      <w:r w:rsidRPr="005A1E0B">
        <w:t>measured</w:t>
      </w:r>
      <w:r w:rsidRPr="005A1E0B">
        <w:rPr>
          <w:spacing w:val="-4"/>
        </w:rPr>
        <w:t xml:space="preserve"> </w:t>
      </w:r>
      <w:r w:rsidRPr="005A1E0B">
        <w:t>at</w:t>
      </w:r>
      <w:r w:rsidRPr="005A1E0B">
        <w:rPr>
          <w:spacing w:val="-4"/>
        </w:rPr>
        <w:t xml:space="preserve"> </w:t>
      </w:r>
      <w:r w:rsidRPr="005A1E0B">
        <w:t>the meter</w:t>
      </w:r>
      <w:r w:rsidRPr="005A1E0B">
        <w:rPr>
          <w:spacing w:val="-4"/>
        </w:rPr>
        <w:t xml:space="preserve"> </w:t>
      </w:r>
      <w:r w:rsidRPr="005A1E0B">
        <w:t>or</w:t>
      </w:r>
      <w:r w:rsidRPr="005A1E0B">
        <w:rPr>
          <w:spacing w:val="-3"/>
        </w:rPr>
        <w:t xml:space="preserve"> </w:t>
      </w:r>
      <w:r w:rsidRPr="005A1E0B">
        <w:t>the</w:t>
      </w:r>
      <w:r w:rsidRPr="005A1E0B">
        <w:rPr>
          <w:spacing w:val="-4"/>
        </w:rPr>
        <w:t xml:space="preserve"> </w:t>
      </w:r>
      <w:r w:rsidRPr="005A1E0B">
        <w:t>tap</w:t>
      </w:r>
      <w:r w:rsidRPr="005A1E0B">
        <w:rPr>
          <w:spacing w:val="-4"/>
        </w:rPr>
        <w:t xml:space="preserve"> </w:t>
      </w:r>
      <w:r w:rsidRPr="005A1E0B">
        <w:t>nearest</w:t>
      </w:r>
      <w:r w:rsidRPr="005A1E0B">
        <w:rPr>
          <w:spacing w:val="-4"/>
        </w:rPr>
        <w:t xml:space="preserve"> </w:t>
      </w:r>
      <w:r w:rsidRPr="005A1E0B">
        <w:t>the</w:t>
      </w:r>
      <w:r w:rsidRPr="005A1E0B">
        <w:rPr>
          <w:spacing w:val="-2"/>
        </w:rPr>
        <w:t xml:space="preserve"> </w:t>
      </w:r>
      <w:r w:rsidRPr="005A1E0B">
        <w:t xml:space="preserve">meter </w:t>
      </w:r>
      <w:r w:rsidRPr="005A1E0B">
        <w:rPr>
          <w:spacing w:val="-2"/>
        </w:rPr>
        <w:t>assembly.</w:t>
      </w:r>
    </w:p>
    <w:p w14:paraId="0D0B4B04" w14:textId="3AA3B9FC" w:rsidR="00D67B2E" w:rsidRPr="005A1E0B" w:rsidRDefault="00D67B2E" w:rsidP="007C0A72">
      <w:r>
        <w:t xml:space="preserve">A water business must include its minimum pressure or flow rate in its service standards in accordance with </w:t>
      </w:r>
      <w:r w:rsidR="000825C7">
        <w:t xml:space="preserve">clause </w:t>
      </w:r>
      <w:r w:rsidRPr="00A218C9">
        <w:t>1</w:t>
      </w:r>
      <w:r>
        <w:t>8</w:t>
      </w:r>
      <w:r w:rsidRPr="00A218C9">
        <w:t>.2.</w:t>
      </w:r>
    </w:p>
    <w:p w14:paraId="44556560" w14:textId="77777777" w:rsidR="002A1EAA" w:rsidRPr="002A1EAA" w:rsidRDefault="002A1EAA" w:rsidP="00770733">
      <w:pPr>
        <w:pStyle w:val="Heading3numbered"/>
        <w:numPr>
          <w:ilvl w:val="1"/>
          <w:numId w:val="117"/>
        </w:numPr>
        <w:spacing w:before="160" w:after="160" w:line="360" w:lineRule="auto"/>
        <w:ind w:left="851" w:right="782" w:hanging="851"/>
        <w:rPr>
          <w:color w:val="auto"/>
        </w:rPr>
      </w:pPr>
      <w:bookmarkStart w:id="200" w:name="_Toc150786065"/>
      <w:r w:rsidRPr="00434AA8">
        <w:rPr>
          <w:color w:val="auto"/>
        </w:rPr>
        <w:t>Water supply</w:t>
      </w:r>
      <w:r w:rsidRPr="002A1EAA">
        <w:rPr>
          <w:color w:val="auto"/>
        </w:rPr>
        <w:t xml:space="preserve"> testing</w:t>
      </w:r>
      <w:bookmarkEnd w:id="200"/>
    </w:p>
    <w:p w14:paraId="1B1EF522" w14:textId="07C2D564" w:rsidR="002A1EAA" w:rsidRPr="00190926" w:rsidRDefault="002A1EAA" w:rsidP="00770733">
      <w:pPr>
        <w:spacing w:line="360" w:lineRule="auto"/>
        <w:ind w:right="457"/>
      </w:pPr>
      <w:r w:rsidRPr="005A1E0B">
        <w:t>A</w:t>
      </w:r>
      <w:r w:rsidRPr="005A1E0B">
        <w:rPr>
          <w:spacing w:val="-5"/>
        </w:rPr>
        <w:t xml:space="preserve"> </w:t>
      </w:r>
      <w:r w:rsidRPr="005A1E0B">
        <w:t>water</w:t>
      </w:r>
      <w:r w:rsidRPr="005A1E0B">
        <w:rPr>
          <w:spacing w:val="-5"/>
        </w:rPr>
        <w:t xml:space="preserve"> </w:t>
      </w:r>
      <w:r w:rsidRPr="005A1E0B">
        <w:t>business</w:t>
      </w:r>
      <w:r w:rsidRPr="005A1E0B">
        <w:rPr>
          <w:spacing w:val="-4"/>
        </w:rPr>
        <w:t xml:space="preserve"> </w:t>
      </w:r>
      <w:r w:rsidRPr="005A1E0B">
        <w:t>must</w:t>
      </w:r>
      <w:r w:rsidRPr="005A1E0B">
        <w:rPr>
          <w:spacing w:val="-5"/>
        </w:rPr>
        <w:t xml:space="preserve"> </w:t>
      </w:r>
      <w:r w:rsidRPr="005A1E0B">
        <w:t>test</w:t>
      </w:r>
      <w:r w:rsidRPr="005A1E0B">
        <w:rPr>
          <w:spacing w:val="-3"/>
        </w:rPr>
        <w:t xml:space="preserve"> </w:t>
      </w:r>
      <w:r w:rsidRPr="00434AA8">
        <w:rPr>
          <w:spacing w:val="-3"/>
        </w:rPr>
        <w:t>pressure or</w:t>
      </w:r>
      <w:r>
        <w:rPr>
          <w:spacing w:val="-3"/>
        </w:rPr>
        <w:t xml:space="preserve"> </w:t>
      </w:r>
      <w:r w:rsidRPr="005A1E0B">
        <w:t>flow</w:t>
      </w:r>
      <w:r w:rsidRPr="005A1E0B">
        <w:rPr>
          <w:spacing w:val="-5"/>
        </w:rPr>
        <w:t xml:space="preserve"> </w:t>
      </w:r>
      <w:r w:rsidRPr="005A1E0B">
        <w:t>rate</w:t>
      </w:r>
      <w:r w:rsidRPr="005A1E0B">
        <w:rPr>
          <w:spacing w:val="-4"/>
        </w:rPr>
        <w:t xml:space="preserve"> </w:t>
      </w:r>
      <w:r w:rsidRPr="005A1E0B">
        <w:t>and</w:t>
      </w:r>
      <w:r w:rsidRPr="005A1E0B">
        <w:rPr>
          <w:spacing w:val="-5"/>
        </w:rPr>
        <w:t xml:space="preserve"> </w:t>
      </w:r>
      <w:r w:rsidRPr="005A1E0B">
        <w:t>water</w:t>
      </w:r>
      <w:r w:rsidRPr="005A1E0B">
        <w:rPr>
          <w:spacing w:val="-4"/>
        </w:rPr>
        <w:t xml:space="preserve"> </w:t>
      </w:r>
      <w:r w:rsidRPr="005A1E0B">
        <w:t>quality</w:t>
      </w:r>
      <w:r w:rsidRPr="005A1E0B">
        <w:rPr>
          <w:spacing w:val="-1"/>
        </w:rPr>
        <w:t xml:space="preserve"> </w:t>
      </w:r>
      <w:r w:rsidRPr="005A1E0B">
        <w:t>for</w:t>
      </w:r>
      <w:r w:rsidRPr="005A1E0B">
        <w:rPr>
          <w:spacing w:val="-4"/>
        </w:rPr>
        <w:t xml:space="preserve"> </w:t>
      </w:r>
      <w:r w:rsidRPr="005A1E0B">
        <w:t>compliance</w:t>
      </w:r>
      <w:r w:rsidRPr="005A1E0B">
        <w:rPr>
          <w:spacing w:val="-5"/>
        </w:rPr>
        <w:t xml:space="preserve"> </w:t>
      </w:r>
      <w:r w:rsidRPr="005A1E0B">
        <w:t xml:space="preserve">with </w:t>
      </w:r>
      <w:r w:rsidRPr="00190926">
        <w:t xml:space="preserve">clauses </w:t>
      </w:r>
      <w:r w:rsidRPr="00434AA8">
        <w:t>1</w:t>
      </w:r>
      <w:r w:rsidR="00190926" w:rsidRPr="00434AA8">
        <w:t>7</w:t>
      </w:r>
      <w:r w:rsidRPr="00434AA8">
        <w:t>.1 and 1</w:t>
      </w:r>
      <w:r w:rsidR="00190926" w:rsidRPr="00434AA8">
        <w:t>7</w:t>
      </w:r>
      <w:r w:rsidRPr="00434AA8">
        <w:t>.2</w:t>
      </w:r>
      <w:r w:rsidRPr="00190926">
        <w:t xml:space="preserve"> upon request by the customer.</w:t>
      </w:r>
    </w:p>
    <w:p w14:paraId="0DAEEA5A" w14:textId="77777777" w:rsidR="002A1EAA" w:rsidRPr="00190926" w:rsidRDefault="002A1EAA" w:rsidP="007C0A72">
      <w:pPr>
        <w:spacing w:line="360" w:lineRule="auto"/>
      </w:pPr>
      <w:r w:rsidRPr="00190926">
        <w:lastRenderedPageBreak/>
        <w:t>A</w:t>
      </w:r>
      <w:r w:rsidRPr="00190926">
        <w:rPr>
          <w:spacing w:val="-6"/>
        </w:rPr>
        <w:t xml:space="preserve"> </w:t>
      </w:r>
      <w:r w:rsidRPr="00190926">
        <w:t>water</w:t>
      </w:r>
      <w:r w:rsidRPr="00190926">
        <w:rPr>
          <w:spacing w:val="-5"/>
        </w:rPr>
        <w:t xml:space="preserve"> </w:t>
      </w:r>
      <w:r w:rsidRPr="00190926">
        <w:t>business:</w:t>
      </w:r>
    </w:p>
    <w:p w14:paraId="5517632F" w14:textId="316CD3FA" w:rsidR="002A1EAA" w:rsidRPr="00190926" w:rsidRDefault="002A1EAA" w:rsidP="007C0A72">
      <w:pPr>
        <w:pStyle w:val="ListParagraph"/>
        <w:widowControl w:val="0"/>
        <w:numPr>
          <w:ilvl w:val="2"/>
          <w:numId w:val="89"/>
        </w:numPr>
        <w:tabs>
          <w:tab w:val="left" w:pos="2015"/>
        </w:tabs>
        <w:autoSpaceDE w:val="0"/>
        <w:autoSpaceDN w:val="0"/>
        <w:spacing w:line="360" w:lineRule="auto"/>
        <w:ind w:left="567" w:right="599" w:hanging="567"/>
        <w:contextualSpacing w:val="0"/>
      </w:pPr>
      <w:r w:rsidRPr="00190926">
        <w:t>must</w:t>
      </w:r>
      <w:r w:rsidRPr="00190926">
        <w:rPr>
          <w:spacing w:val="-4"/>
        </w:rPr>
        <w:t xml:space="preserve"> </w:t>
      </w:r>
      <w:r w:rsidRPr="00190926">
        <w:t>advise</w:t>
      </w:r>
      <w:r w:rsidRPr="00190926">
        <w:rPr>
          <w:spacing w:val="-4"/>
        </w:rPr>
        <w:t xml:space="preserve"> </w:t>
      </w:r>
      <w:r w:rsidRPr="00190926">
        <w:t>the</w:t>
      </w:r>
      <w:r w:rsidRPr="00190926">
        <w:rPr>
          <w:spacing w:val="-3"/>
        </w:rPr>
        <w:t xml:space="preserve"> </w:t>
      </w:r>
      <w:r w:rsidRPr="00190926">
        <w:t>customer</w:t>
      </w:r>
      <w:r w:rsidRPr="00190926">
        <w:rPr>
          <w:spacing w:val="-2"/>
        </w:rPr>
        <w:t xml:space="preserve"> </w:t>
      </w:r>
      <w:r w:rsidRPr="00190926">
        <w:t>prior</w:t>
      </w:r>
      <w:r w:rsidRPr="00190926">
        <w:rPr>
          <w:spacing w:val="-4"/>
        </w:rPr>
        <w:t xml:space="preserve"> </w:t>
      </w:r>
      <w:r w:rsidRPr="00190926">
        <w:t>to</w:t>
      </w:r>
      <w:r w:rsidRPr="00190926">
        <w:rPr>
          <w:spacing w:val="-4"/>
        </w:rPr>
        <w:t xml:space="preserve"> </w:t>
      </w:r>
      <w:r w:rsidRPr="00190926">
        <w:t xml:space="preserve">the test that a reasonable charge may be imposed if the test demonstrates compliance with clauses </w:t>
      </w:r>
      <w:r w:rsidRPr="00434AA8">
        <w:t>1</w:t>
      </w:r>
      <w:r w:rsidR="00190926" w:rsidRPr="00434AA8">
        <w:t>7</w:t>
      </w:r>
      <w:r w:rsidRPr="00434AA8">
        <w:t>.1 or 1</w:t>
      </w:r>
      <w:r w:rsidR="00190926" w:rsidRPr="00434AA8">
        <w:t>7</w:t>
      </w:r>
      <w:r w:rsidRPr="00434AA8">
        <w:t>.2;</w:t>
      </w:r>
      <w:r w:rsidRPr="00190926">
        <w:t xml:space="preserve"> </w:t>
      </w:r>
    </w:p>
    <w:p w14:paraId="6949D73C" w14:textId="150CD8D5" w:rsidR="00190926" w:rsidRPr="00190926" w:rsidRDefault="002A1EAA" w:rsidP="00770733">
      <w:pPr>
        <w:pStyle w:val="ListParagraph"/>
        <w:widowControl w:val="0"/>
        <w:numPr>
          <w:ilvl w:val="2"/>
          <w:numId w:val="89"/>
        </w:numPr>
        <w:tabs>
          <w:tab w:val="left" w:pos="2015"/>
        </w:tabs>
        <w:autoSpaceDE w:val="0"/>
        <w:autoSpaceDN w:val="0"/>
        <w:spacing w:line="360" w:lineRule="auto"/>
        <w:ind w:left="567" w:right="457" w:hanging="567"/>
        <w:contextualSpacing w:val="0"/>
      </w:pPr>
      <w:r w:rsidRPr="00190926">
        <w:t xml:space="preserve">must pay the cost of a test if the test demonstrates that the water business is not complying with clauses </w:t>
      </w:r>
      <w:r w:rsidRPr="00434AA8">
        <w:t>1</w:t>
      </w:r>
      <w:r w:rsidR="00190926" w:rsidRPr="00434AA8">
        <w:t>7</w:t>
      </w:r>
      <w:r w:rsidRPr="00434AA8">
        <w:t xml:space="preserve">.1 </w:t>
      </w:r>
      <w:r w:rsidR="008D2803" w:rsidRPr="00434AA8">
        <w:t>or</w:t>
      </w:r>
      <w:r w:rsidRPr="00434AA8">
        <w:t xml:space="preserve"> 1</w:t>
      </w:r>
      <w:r w:rsidR="00190926" w:rsidRPr="00434AA8">
        <w:t>7</w:t>
      </w:r>
      <w:r w:rsidRPr="00434AA8">
        <w:t>.2;</w:t>
      </w:r>
      <w:r w:rsidRPr="00190926">
        <w:t xml:space="preserve"> and </w:t>
      </w:r>
    </w:p>
    <w:p w14:paraId="2AA18009" w14:textId="15EC81A3" w:rsidR="002A1EAA" w:rsidRPr="003D167D" w:rsidRDefault="002A1EAA" w:rsidP="007C0A72">
      <w:pPr>
        <w:pStyle w:val="ListParagraph"/>
        <w:widowControl w:val="0"/>
        <w:numPr>
          <w:ilvl w:val="2"/>
          <w:numId w:val="89"/>
        </w:numPr>
        <w:tabs>
          <w:tab w:val="left" w:pos="2585"/>
          <w:tab w:val="left" w:pos="2586"/>
        </w:tabs>
        <w:autoSpaceDE w:val="0"/>
        <w:autoSpaceDN w:val="0"/>
        <w:spacing w:line="360" w:lineRule="auto"/>
        <w:ind w:left="567" w:right="-1" w:hanging="567"/>
        <w:contextualSpacing w:val="0"/>
      </w:pPr>
      <w:r w:rsidRPr="005A1E0B">
        <w:t>may</w:t>
      </w:r>
      <w:r w:rsidRPr="002A1EAA">
        <w:rPr>
          <w:spacing w:val="-4"/>
        </w:rPr>
        <w:t xml:space="preserve"> </w:t>
      </w:r>
      <w:r w:rsidRPr="005A1E0B">
        <w:t>impose</w:t>
      </w:r>
      <w:r w:rsidRPr="002A1EAA">
        <w:rPr>
          <w:spacing w:val="-3"/>
        </w:rPr>
        <w:t xml:space="preserve"> </w:t>
      </w:r>
      <w:r w:rsidRPr="005A1E0B">
        <w:t>a</w:t>
      </w:r>
      <w:r w:rsidRPr="002A1EAA">
        <w:rPr>
          <w:spacing w:val="-5"/>
        </w:rPr>
        <w:t xml:space="preserve"> </w:t>
      </w:r>
      <w:r w:rsidRPr="005A1E0B">
        <w:t>reasonable</w:t>
      </w:r>
      <w:r w:rsidRPr="002A1EAA">
        <w:rPr>
          <w:spacing w:val="-5"/>
        </w:rPr>
        <w:t xml:space="preserve"> </w:t>
      </w:r>
      <w:r w:rsidRPr="005A1E0B">
        <w:t>charge</w:t>
      </w:r>
      <w:r w:rsidRPr="002A1EAA">
        <w:rPr>
          <w:spacing w:val="-1"/>
        </w:rPr>
        <w:t xml:space="preserve"> </w:t>
      </w:r>
      <w:r w:rsidRPr="005A1E0B">
        <w:t>on</w:t>
      </w:r>
      <w:r w:rsidRPr="002A1EAA">
        <w:rPr>
          <w:spacing w:val="-6"/>
        </w:rPr>
        <w:t xml:space="preserve"> </w:t>
      </w:r>
      <w:r w:rsidRPr="005A1E0B">
        <w:t>the</w:t>
      </w:r>
      <w:r w:rsidRPr="002A1EAA">
        <w:rPr>
          <w:spacing w:val="-5"/>
        </w:rPr>
        <w:t xml:space="preserve"> </w:t>
      </w:r>
      <w:r w:rsidRPr="005A1E0B">
        <w:t>customer</w:t>
      </w:r>
      <w:r w:rsidRPr="002A1EAA">
        <w:rPr>
          <w:spacing w:val="-1"/>
        </w:rPr>
        <w:t xml:space="preserve"> </w:t>
      </w:r>
      <w:r w:rsidRPr="005A1E0B">
        <w:t>in</w:t>
      </w:r>
      <w:r w:rsidRPr="002A1EAA">
        <w:rPr>
          <w:spacing w:val="-5"/>
        </w:rPr>
        <w:t xml:space="preserve"> </w:t>
      </w:r>
      <w:r w:rsidRPr="005A1E0B">
        <w:t>the</w:t>
      </w:r>
      <w:r w:rsidRPr="002A1EAA">
        <w:rPr>
          <w:spacing w:val="-5"/>
        </w:rPr>
        <w:t xml:space="preserve"> </w:t>
      </w:r>
      <w:r w:rsidRPr="005A1E0B">
        <w:t>event</w:t>
      </w:r>
      <w:r w:rsidRPr="002A1EAA">
        <w:rPr>
          <w:spacing w:val="-3"/>
        </w:rPr>
        <w:t xml:space="preserve"> </w:t>
      </w:r>
      <w:r w:rsidRPr="005A1E0B">
        <w:t xml:space="preserve">the test demonstrates compliance with </w:t>
      </w:r>
      <w:r w:rsidRPr="003D167D">
        <w:t xml:space="preserve">clauses </w:t>
      </w:r>
      <w:r w:rsidRPr="00434AA8">
        <w:t>1</w:t>
      </w:r>
      <w:r w:rsidR="003D167D" w:rsidRPr="00434AA8">
        <w:t>7</w:t>
      </w:r>
      <w:r w:rsidRPr="00434AA8">
        <w:t>.1 and 1</w:t>
      </w:r>
      <w:r w:rsidR="003D167D" w:rsidRPr="00434AA8">
        <w:t>7</w:t>
      </w:r>
      <w:r w:rsidRPr="00434AA8">
        <w:t>.2.</w:t>
      </w:r>
    </w:p>
    <w:p w14:paraId="5C361CF7" w14:textId="4004F2D3" w:rsidR="00D55D45" w:rsidRPr="00D55D45" w:rsidRDefault="00D55D45" w:rsidP="00770733">
      <w:pPr>
        <w:pStyle w:val="Heading3numbered"/>
        <w:numPr>
          <w:ilvl w:val="1"/>
          <w:numId w:val="117"/>
        </w:numPr>
        <w:spacing w:before="160" w:after="160" w:line="360" w:lineRule="auto"/>
        <w:ind w:left="851" w:right="782" w:hanging="851"/>
        <w:rPr>
          <w:color w:val="auto"/>
        </w:rPr>
      </w:pPr>
      <w:bookmarkStart w:id="201" w:name="_Toc150786066"/>
      <w:r w:rsidRPr="00434AA8">
        <w:rPr>
          <w:color w:val="auto"/>
        </w:rPr>
        <w:t>Water supply</w:t>
      </w:r>
      <w:r w:rsidRPr="00D55D45">
        <w:rPr>
          <w:color w:val="auto"/>
        </w:rPr>
        <w:t xml:space="preserve"> </w:t>
      </w:r>
      <w:r w:rsidR="008D1745">
        <w:rPr>
          <w:color w:val="auto"/>
        </w:rPr>
        <w:t>r</w:t>
      </w:r>
      <w:r w:rsidRPr="00D55D45">
        <w:rPr>
          <w:color w:val="auto"/>
        </w:rPr>
        <w:t>ectification</w:t>
      </w:r>
      <w:bookmarkEnd w:id="201"/>
    </w:p>
    <w:p w14:paraId="3285FB74" w14:textId="5C83CC4D" w:rsidR="00D55D45" w:rsidRDefault="00D55D45" w:rsidP="00770733">
      <w:pPr>
        <w:widowControl w:val="0"/>
        <w:autoSpaceDE w:val="0"/>
        <w:autoSpaceDN w:val="0"/>
        <w:spacing w:line="360" w:lineRule="auto"/>
        <w:ind w:right="457"/>
        <w:rPr>
          <w:rFonts w:ascii="Arial" w:eastAsia="Arial" w:hAnsi="Arial" w:cs="Arial"/>
        </w:rPr>
      </w:pPr>
      <w:r w:rsidRPr="00D55D45">
        <w:rPr>
          <w:rFonts w:ascii="Arial" w:eastAsia="Arial" w:hAnsi="Arial" w:cs="Arial"/>
        </w:rPr>
        <w:t>A</w:t>
      </w:r>
      <w:r w:rsidRPr="00D55D45">
        <w:rPr>
          <w:rFonts w:ascii="Arial" w:eastAsia="Arial" w:hAnsi="Arial" w:cs="Arial"/>
          <w:spacing w:val="-5"/>
        </w:rPr>
        <w:t xml:space="preserve"> </w:t>
      </w:r>
      <w:r w:rsidRPr="00D55D45">
        <w:rPr>
          <w:rFonts w:ascii="Arial" w:eastAsia="Arial" w:hAnsi="Arial" w:cs="Arial"/>
        </w:rPr>
        <w:t>water</w:t>
      </w:r>
      <w:r w:rsidRPr="00D55D45">
        <w:rPr>
          <w:rFonts w:ascii="Arial" w:eastAsia="Arial" w:hAnsi="Arial" w:cs="Arial"/>
          <w:spacing w:val="-5"/>
        </w:rPr>
        <w:t xml:space="preserve"> </w:t>
      </w:r>
      <w:r w:rsidRPr="00D55D45">
        <w:rPr>
          <w:rFonts w:ascii="Arial" w:eastAsia="Arial" w:hAnsi="Arial" w:cs="Arial"/>
        </w:rPr>
        <w:t>business</w:t>
      </w:r>
      <w:r w:rsidRPr="00D55D45">
        <w:rPr>
          <w:rFonts w:ascii="Arial" w:eastAsia="Arial" w:hAnsi="Arial" w:cs="Arial"/>
          <w:spacing w:val="-4"/>
        </w:rPr>
        <w:t xml:space="preserve"> </w:t>
      </w:r>
      <w:r w:rsidRPr="00D55D45">
        <w:rPr>
          <w:rFonts w:ascii="Arial" w:eastAsia="Arial" w:hAnsi="Arial" w:cs="Arial"/>
        </w:rPr>
        <w:t>must</w:t>
      </w:r>
      <w:r w:rsidRPr="00D55D45">
        <w:rPr>
          <w:rFonts w:ascii="Arial" w:eastAsia="Arial" w:hAnsi="Arial" w:cs="Arial"/>
          <w:spacing w:val="-5"/>
        </w:rPr>
        <w:t xml:space="preserve"> </w:t>
      </w:r>
      <w:r w:rsidRPr="00D55D45">
        <w:rPr>
          <w:rFonts w:ascii="Arial" w:eastAsia="Arial" w:hAnsi="Arial" w:cs="Arial"/>
        </w:rPr>
        <w:t>rectify</w:t>
      </w:r>
      <w:r w:rsidRPr="00D55D45">
        <w:rPr>
          <w:rFonts w:ascii="Arial" w:eastAsia="Arial" w:hAnsi="Arial" w:cs="Arial"/>
          <w:spacing w:val="-4"/>
        </w:rPr>
        <w:t xml:space="preserve"> </w:t>
      </w:r>
      <w:r w:rsidRPr="00D55D45">
        <w:rPr>
          <w:rFonts w:ascii="Arial" w:eastAsia="Arial" w:hAnsi="Arial" w:cs="Arial"/>
        </w:rPr>
        <w:t>any</w:t>
      </w:r>
      <w:r w:rsidRPr="00D55D45">
        <w:rPr>
          <w:rFonts w:ascii="Arial" w:eastAsia="Arial" w:hAnsi="Arial" w:cs="Arial"/>
          <w:spacing w:val="-4"/>
        </w:rPr>
        <w:t xml:space="preserve"> </w:t>
      </w:r>
      <w:r w:rsidRPr="00D55D45">
        <w:rPr>
          <w:rFonts w:ascii="Arial" w:eastAsia="Arial" w:hAnsi="Arial" w:cs="Arial"/>
        </w:rPr>
        <w:t>deficiency</w:t>
      </w:r>
      <w:r w:rsidRPr="00D55D45">
        <w:rPr>
          <w:rFonts w:ascii="Arial" w:eastAsia="Arial" w:hAnsi="Arial" w:cs="Arial"/>
          <w:spacing w:val="-4"/>
        </w:rPr>
        <w:t xml:space="preserve"> </w:t>
      </w:r>
      <w:r w:rsidRPr="00D55D45">
        <w:rPr>
          <w:rFonts w:ascii="Arial" w:eastAsia="Arial" w:hAnsi="Arial" w:cs="Arial"/>
        </w:rPr>
        <w:t>in</w:t>
      </w:r>
      <w:r w:rsidRPr="00D55D45">
        <w:rPr>
          <w:rFonts w:ascii="Arial" w:eastAsia="Arial" w:hAnsi="Arial" w:cs="Arial"/>
          <w:spacing w:val="-5"/>
        </w:rPr>
        <w:t xml:space="preserve"> </w:t>
      </w:r>
      <w:r w:rsidRPr="00D55D45">
        <w:rPr>
          <w:rFonts w:ascii="Arial" w:eastAsia="Arial" w:hAnsi="Arial" w:cs="Arial"/>
        </w:rPr>
        <w:t>satisfying</w:t>
      </w:r>
      <w:r w:rsidRPr="00D55D45">
        <w:rPr>
          <w:rFonts w:ascii="Arial" w:eastAsia="Arial" w:hAnsi="Arial" w:cs="Arial"/>
          <w:spacing w:val="-6"/>
        </w:rPr>
        <w:t xml:space="preserve"> </w:t>
      </w:r>
      <w:r w:rsidRPr="00D55D45">
        <w:rPr>
          <w:rFonts w:ascii="Arial" w:eastAsia="Arial" w:hAnsi="Arial" w:cs="Arial"/>
        </w:rPr>
        <w:t>clauses</w:t>
      </w:r>
      <w:r w:rsidRPr="00D55D45">
        <w:rPr>
          <w:rFonts w:ascii="Arial" w:eastAsia="Arial" w:hAnsi="Arial" w:cs="Arial"/>
          <w:spacing w:val="-4"/>
        </w:rPr>
        <w:t xml:space="preserve"> </w:t>
      </w:r>
      <w:r w:rsidR="00214080" w:rsidRPr="00434AA8">
        <w:rPr>
          <w:rFonts w:ascii="Arial" w:eastAsia="Arial" w:hAnsi="Arial" w:cs="Arial"/>
          <w:spacing w:val="-4"/>
        </w:rPr>
        <w:t>1</w:t>
      </w:r>
      <w:r w:rsidR="00214080" w:rsidRPr="00434AA8">
        <w:rPr>
          <w:rFonts w:ascii="Arial" w:eastAsia="Arial" w:hAnsi="Arial" w:cs="Arial"/>
        </w:rPr>
        <w:t>7</w:t>
      </w:r>
      <w:r w:rsidRPr="00434AA8">
        <w:rPr>
          <w:rFonts w:ascii="Arial" w:eastAsia="Arial" w:hAnsi="Arial" w:cs="Arial"/>
        </w:rPr>
        <w:t>.1</w:t>
      </w:r>
      <w:r w:rsidRPr="00434AA8">
        <w:rPr>
          <w:rFonts w:ascii="Arial" w:eastAsia="Arial" w:hAnsi="Arial" w:cs="Arial"/>
          <w:spacing w:val="-3"/>
        </w:rPr>
        <w:t xml:space="preserve"> </w:t>
      </w:r>
      <w:r w:rsidRPr="00434AA8">
        <w:rPr>
          <w:rFonts w:ascii="Arial" w:eastAsia="Arial" w:hAnsi="Arial" w:cs="Arial"/>
        </w:rPr>
        <w:t>to</w:t>
      </w:r>
      <w:r w:rsidRPr="00434AA8">
        <w:rPr>
          <w:rFonts w:ascii="Arial" w:eastAsia="Arial" w:hAnsi="Arial" w:cs="Arial"/>
          <w:spacing w:val="-3"/>
        </w:rPr>
        <w:t xml:space="preserve"> </w:t>
      </w:r>
      <w:r w:rsidR="00214080" w:rsidRPr="00434AA8">
        <w:rPr>
          <w:rFonts w:ascii="Arial" w:eastAsia="Arial" w:hAnsi="Arial" w:cs="Arial"/>
          <w:spacing w:val="-3"/>
        </w:rPr>
        <w:t>1</w:t>
      </w:r>
      <w:r w:rsidR="00214080" w:rsidRPr="00434AA8">
        <w:rPr>
          <w:rFonts w:ascii="Arial" w:eastAsia="Arial" w:hAnsi="Arial" w:cs="Arial"/>
        </w:rPr>
        <w:t>7</w:t>
      </w:r>
      <w:r w:rsidRPr="00434AA8">
        <w:rPr>
          <w:rFonts w:ascii="Arial" w:eastAsia="Arial" w:hAnsi="Arial" w:cs="Arial"/>
        </w:rPr>
        <w:t>.3</w:t>
      </w:r>
      <w:r w:rsidRPr="00D55D45">
        <w:rPr>
          <w:rFonts w:ascii="Arial" w:eastAsia="Arial" w:hAnsi="Arial" w:cs="Arial"/>
        </w:rPr>
        <w:t xml:space="preserve"> as soon as possible, or within a time agreed with the customer.</w:t>
      </w:r>
    </w:p>
    <w:p w14:paraId="4ED6F6F5" w14:textId="10382F7B" w:rsidR="00EE26A0" w:rsidRDefault="00EE26A0"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202" w:name="_Toc150786067"/>
      <w:r>
        <w:t>Reliability</w:t>
      </w:r>
      <w:r w:rsidRPr="00EE26A0">
        <w:t xml:space="preserve"> </w:t>
      </w:r>
      <w:r>
        <w:t>Of</w:t>
      </w:r>
      <w:r w:rsidRPr="00EE26A0">
        <w:t xml:space="preserve"> Services</w:t>
      </w:r>
      <w:bookmarkEnd w:id="202"/>
    </w:p>
    <w:p w14:paraId="2B668FA8" w14:textId="77777777" w:rsidR="00EE26A0" w:rsidRPr="00EE26A0" w:rsidRDefault="00EE26A0" w:rsidP="00770733">
      <w:pPr>
        <w:pStyle w:val="Heading3numbered"/>
        <w:numPr>
          <w:ilvl w:val="1"/>
          <w:numId w:val="117"/>
        </w:numPr>
        <w:spacing w:before="160" w:after="160" w:line="360" w:lineRule="auto"/>
        <w:ind w:left="851" w:right="782" w:hanging="851"/>
        <w:rPr>
          <w:color w:val="auto"/>
        </w:rPr>
      </w:pPr>
      <w:bookmarkStart w:id="203" w:name="_Toc150786068"/>
      <w:r w:rsidRPr="00EE26A0">
        <w:rPr>
          <w:color w:val="auto"/>
        </w:rPr>
        <w:t>Obligation to provide reliable services</w:t>
      </w:r>
      <w:bookmarkEnd w:id="203"/>
    </w:p>
    <w:p w14:paraId="147545CE" w14:textId="77777777" w:rsidR="00EE26A0" w:rsidRPr="00EE26A0" w:rsidRDefault="00EE26A0" w:rsidP="00770733">
      <w:pPr>
        <w:spacing w:line="360" w:lineRule="auto"/>
        <w:ind w:right="457"/>
      </w:pPr>
      <w:r w:rsidRPr="00EE26A0">
        <w:t>Subject</w:t>
      </w:r>
      <w:r w:rsidRPr="00EE26A0">
        <w:rPr>
          <w:spacing w:val="-6"/>
        </w:rPr>
        <w:t xml:space="preserve"> </w:t>
      </w:r>
      <w:r w:rsidRPr="00EE26A0">
        <w:t>to</w:t>
      </w:r>
      <w:r w:rsidRPr="00EE26A0">
        <w:rPr>
          <w:spacing w:val="-6"/>
        </w:rPr>
        <w:t xml:space="preserve"> </w:t>
      </w:r>
      <w:r w:rsidRPr="00EE26A0">
        <w:t>its</w:t>
      </w:r>
      <w:r w:rsidRPr="00EE26A0">
        <w:rPr>
          <w:spacing w:val="-3"/>
        </w:rPr>
        <w:t xml:space="preserve"> </w:t>
      </w:r>
      <w:r w:rsidRPr="00EE26A0">
        <w:t>Statement</w:t>
      </w:r>
      <w:r w:rsidRPr="00EE26A0">
        <w:rPr>
          <w:spacing w:val="-4"/>
        </w:rPr>
        <w:t xml:space="preserve"> </w:t>
      </w:r>
      <w:r w:rsidRPr="00EE26A0">
        <w:t>of</w:t>
      </w:r>
      <w:r w:rsidRPr="00EE26A0">
        <w:rPr>
          <w:spacing w:val="-4"/>
        </w:rPr>
        <w:t xml:space="preserve"> </w:t>
      </w:r>
      <w:r w:rsidRPr="00EE26A0">
        <w:t>Obligations,</w:t>
      </w:r>
      <w:r w:rsidRPr="00EE26A0">
        <w:rPr>
          <w:spacing w:val="-4"/>
        </w:rPr>
        <w:t xml:space="preserve"> </w:t>
      </w:r>
      <w:r w:rsidRPr="00EE26A0">
        <w:t>a</w:t>
      </w:r>
      <w:r w:rsidRPr="00EE26A0">
        <w:rPr>
          <w:spacing w:val="-6"/>
        </w:rPr>
        <w:t xml:space="preserve"> </w:t>
      </w:r>
      <w:r w:rsidRPr="00EE26A0">
        <w:t>water</w:t>
      </w:r>
      <w:r w:rsidRPr="00EE26A0">
        <w:rPr>
          <w:spacing w:val="-6"/>
        </w:rPr>
        <w:t xml:space="preserve"> </w:t>
      </w:r>
      <w:r w:rsidRPr="00EE26A0">
        <w:t>business</w:t>
      </w:r>
      <w:r w:rsidRPr="00EE26A0">
        <w:rPr>
          <w:spacing w:val="-5"/>
        </w:rPr>
        <w:t xml:space="preserve"> </w:t>
      </w:r>
      <w:r w:rsidRPr="00EE26A0">
        <w:t>must</w:t>
      </w:r>
      <w:r w:rsidRPr="00EE26A0">
        <w:rPr>
          <w:spacing w:val="-6"/>
        </w:rPr>
        <w:t xml:space="preserve"> </w:t>
      </w:r>
      <w:r w:rsidRPr="00EE26A0">
        <w:t>develop</w:t>
      </w:r>
      <w:r w:rsidRPr="00EE26A0">
        <w:rPr>
          <w:spacing w:val="-5"/>
        </w:rPr>
        <w:t xml:space="preserve"> </w:t>
      </w:r>
      <w:r w:rsidRPr="00EE26A0">
        <w:t xml:space="preserve">and implement plans, </w:t>
      </w:r>
      <w:r w:rsidRPr="00434AA8">
        <w:t>programs and processes to manage and maintain</w:t>
      </w:r>
      <w:r w:rsidRPr="00EE26A0">
        <w:t xml:space="preserve"> its assets to provide reliable services.</w:t>
      </w:r>
    </w:p>
    <w:p w14:paraId="32C0219F" w14:textId="77777777" w:rsidR="00EE26A0" w:rsidRPr="00401FC6" w:rsidRDefault="00904C58" w:rsidP="00770733">
      <w:pPr>
        <w:pStyle w:val="Heading3numbered"/>
        <w:numPr>
          <w:ilvl w:val="1"/>
          <w:numId w:val="117"/>
        </w:numPr>
        <w:spacing w:before="160" w:after="160" w:line="360" w:lineRule="auto"/>
        <w:ind w:left="851" w:right="782" w:hanging="851"/>
        <w:rPr>
          <w:color w:val="auto"/>
        </w:rPr>
      </w:pPr>
      <w:bookmarkStart w:id="204" w:name="_Toc150786069"/>
      <w:r w:rsidRPr="00401FC6">
        <w:rPr>
          <w:color w:val="auto"/>
        </w:rPr>
        <w:t>Service standards</w:t>
      </w:r>
      <w:bookmarkEnd w:id="204"/>
    </w:p>
    <w:p w14:paraId="7806D645" w14:textId="2CF4B7DB" w:rsidR="00DE5C8C" w:rsidRDefault="00E45C31" w:rsidP="00770733">
      <w:pPr>
        <w:spacing w:line="360" w:lineRule="auto"/>
        <w:ind w:right="457"/>
      </w:pPr>
      <w:r>
        <w:t xml:space="preserve">Service </w:t>
      </w:r>
      <w:r w:rsidRPr="003B4116">
        <w:t xml:space="preserve">standards are specified service levels a </w:t>
      </w:r>
      <w:r w:rsidR="00641BEF">
        <w:t xml:space="preserve">typical </w:t>
      </w:r>
      <w:r w:rsidRPr="003B4116">
        <w:t>customer can expect to receive from their water business</w:t>
      </w:r>
      <w:r w:rsidR="00D22F68">
        <w:t>.</w:t>
      </w:r>
    </w:p>
    <w:p w14:paraId="02F157B4" w14:textId="123C8845" w:rsidR="00D22F68" w:rsidRDefault="00DE5C8C" w:rsidP="00401FC6">
      <w:pPr>
        <w:contextualSpacing/>
      </w:pPr>
      <w:r w:rsidRPr="003B4116">
        <w:t>A water business must specify targets for the following service standards:</w:t>
      </w:r>
    </w:p>
    <w:p w14:paraId="37447398" w14:textId="77777777" w:rsidR="007A75AD" w:rsidRPr="003B4116" w:rsidRDefault="007A75AD" w:rsidP="00401FC6">
      <w:pPr>
        <w:contextualSpacing/>
      </w:pPr>
    </w:p>
    <w:p w14:paraId="731ADAEE" w14:textId="77777777" w:rsidR="00DE5C8C" w:rsidRPr="003B4116" w:rsidRDefault="00DE5C8C" w:rsidP="007C0A72">
      <w:pPr>
        <w:spacing w:line="360" w:lineRule="auto"/>
        <w:rPr>
          <w:b/>
          <w:bCs/>
        </w:rPr>
      </w:pPr>
      <w:r w:rsidRPr="003B4116">
        <w:rPr>
          <w:b/>
          <w:bCs/>
        </w:rPr>
        <w:t>Water service standards</w:t>
      </w:r>
    </w:p>
    <w:p w14:paraId="050B03BB" w14:textId="545F80B1" w:rsidR="00E45C31" w:rsidRDefault="00DE5C8C" w:rsidP="00770733">
      <w:pPr>
        <w:numPr>
          <w:ilvl w:val="0"/>
          <w:numId w:val="69"/>
        </w:numPr>
        <w:spacing w:line="360" w:lineRule="auto"/>
        <w:ind w:left="567" w:right="457" w:hanging="567"/>
      </w:pPr>
      <w:r w:rsidRPr="003B4116">
        <w:t xml:space="preserve">Minimum water pressure or flow rate a customer </w:t>
      </w:r>
      <w:r w:rsidR="00D238D0">
        <w:t xml:space="preserve">should </w:t>
      </w:r>
      <w:r w:rsidRPr="003B4116">
        <w:t xml:space="preserve">receive, as </w:t>
      </w:r>
      <w:r w:rsidR="00844563">
        <w:t>referred to</w:t>
      </w:r>
      <w:r w:rsidR="00844563" w:rsidRPr="003B4116">
        <w:t xml:space="preserve"> </w:t>
      </w:r>
      <w:r w:rsidRPr="003B4116">
        <w:t xml:space="preserve">in clause </w:t>
      </w:r>
      <w:r w:rsidR="00844563">
        <w:t>17</w:t>
      </w:r>
      <w:r w:rsidRPr="003B4116">
        <w:t>.2 (kPa or min/L)</w:t>
      </w:r>
    </w:p>
    <w:p w14:paraId="5BD661BF" w14:textId="06DD7D25" w:rsidR="00E45C31" w:rsidRDefault="00DE5C8C" w:rsidP="00770733">
      <w:pPr>
        <w:numPr>
          <w:ilvl w:val="0"/>
          <w:numId w:val="69"/>
        </w:numPr>
        <w:spacing w:line="360" w:lineRule="auto"/>
        <w:ind w:left="567" w:right="457" w:hanging="567"/>
      </w:pPr>
      <w:r w:rsidRPr="003B4116">
        <w:t xml:space="preserve">Maximum number of unplanned water supply interruptions a customer </w:t>
      </w:r>
      <w:r w:rsidR="00902B1C">
        <w:t>may</w:t>
      </w:r>
      <w:r w:rsidR="00902B1C" w:rsidRPr="003B4116">
        <w:t xml:space="preserve"> </w:t>
      </w:r>
      <w:r w:rsidRPr="003B4116">
        <w:t>experience in any 12-month period</w:t>
      </w:r>
    </w:p>
    <w:p w14:paraId="30175734" w14:textId="77777777" w:rsidR="00E45C31" w:rsidRDefault="00DE5C8C" w:rsidP="008C3B8B">
      <w:pPr>
        <w:numPr>
          <w:ilvl w:val="0"/>
          <w:numId w:val="69"/>
        </w:numPr>
        <w:spacing w:line="360" w:lineRule="auto"/>
        <w:ind w:left="567" w:hanging="567"/>
      </w:pPr>
      <w:r w:rsidRPr="003B4116">
        <w:t>Average time taken to attend bursts and leaks (priority 1) (minutes)</w:t>
      </w:r>
    </w:p>
    <w:p w14:paraId="15D6ADAB" w14:textId="77777777" w:rsidR="00E45C31" w:rsidRDefault="00DE5C8C" w:rsidP="008C3B8B">
      <w:pPr>
        <w:numPr>
          <w:ilvl w:val="0"/>
          <w:numId w:val="69"/>
        </w:numPr>
        <w:spacing w:line="360" w:lineRule="auto"/>
        <w:ind w:left="567" w:hanging="567"/>
      </w:pPr>
      <w:r w:rsidRPr="003B4116">
        <w:t>Average time taken to attend bursts and leaks (priority 2) (minutes)</w:t>
      </w:r>
    </w:p>
    <w:p w14:paraId="0B8DEA74" w14:textId="77777777" w:rsidR="00E45C31" w:rsidRDefault="00DE5C8C" w:rsidP="008C3B8B">
      <w:pPr>
        <w:numPr>
          <w:ilvl w:val="0"/>
          <w:numId w:val="69"/>
        </w:numPr>
        <w:spacing w:line="360" w:lineRule="auto"/>
        <w:ind w:left="567" w:hanging="567"/>
      </w:pPr>
      <w:r w:rsidRPr="003B4116">
        <w:t>Average time taken to attend bursts and leaks (priority 3) (minutes)</w:t>
      </w:r>
    </w:p>
    <w:p w14:paraId="34D3D62D" w14:textId="77777777" w:rsidR="00E45C31" w:rsidRDefault="00DE5C8C" w:rsidP="008C3B8B">
      <w:pPr>
        <w:numPr>
          <w:ilvl w:val="0"/>
          <w:numId w:val="69"/>
        </w:numPr>
        <w:spacing w:line="360" w:lineRule="auto"/>
        <w:ind w:left="567" w:hanging="567"/>
      </w:pPr>
      <w:r w:rsidRPr="003B4116">
        <w:t>Average duration of unplanned water supply interruptions (minutes)</w:t>
      </w:r>
    </w:p>
    <w:p w14:paraId="77B1E57A" w14:textId="2237E30F" w:rsidR="007A75AD" w:rsidRPr="003B4116" w:rsidRDefault="00DE5C8C" w:rsidP="008C3B8B">
      <w:pPr>
        <w:numPr>
          <w:ilvl w:val="0"/>
          <w:numId w:val="69"/>
        </w:numPr>
        <w:spacing w:line="360" w:lineRule="auto"/>
        <w:ind w:left="567" w:hanging="567"/>
      </w:pPr>
      <w:r w:rsidRPr="003B4116">
        <w:t>Average duration of planned water supply interruptions (minutes)</w:t>
      </w:r>
    </w:p>
    <w:p w14:paraId="46132402" w14:textId="77777777" w:rsidR="00DE5C8C" w:rsidRPr="003B4116" w:rsidRDefault="00DE5C8C" w:rsidP="008C3B8B">
      <w:pPr>
        <w:spacing w:line="360" w:lineRule="auto"/>
        <w:rPr>
          <w:b/>
          <w:bCs/>
        </w:rPr>
      </w:pPr>
      <w:r w:rsidRPr="003B4116">
        <w:rPr>
          <w:b/>
          <w:bCs/>
        </w:rPr>
        <w:lastRenderedPageBreak/>
        <w:t>Sewerage service standards</w:t>
      </w:r>
    </w:p>
    <w:p w14:paraId="67593A30" w14:textId="1A20F708" w:rsidR="00DE5C8C" w:rsidRPr="003B4116" w:rsidRDefault="00DE5C8C" w:rsidP="008C3B8B">
      <w:pPr>
        <w:numPr>
          <w:ilvl w:val="0"/>
          <w:numId w:val="69"/>
        </w:numPr>
        <w:spacing w:line="360" w:lineRule="auto"/>
        <w:ind w:left="567" w:right="599" w:hanging="567"/>
      </w:pPr>
      <w:r w:rsidRPr="003B4116">
        <w:t xml:space="preserve">Maximum number of sewer blockages a customer </w:t>
      </w:r>
      <w:r w:rsidR="007A75AD">
        <w:t xml:space="preserve">may </w:t>
      </w:r>
      <w:r w:rsidRPr="003B4116">
        <w:t>experience in any 12-month period</w:t>
      </w:r>
    </w:p>
    <w:p w14:paraId="5E9AF842" w14:textId="77777777" w:rsidR="00E45C31" w:rsidRDefault="00DE5C8C" w:rsidP="008C3B8B">
      <w:pPr>
        <w:numPr>
          <w:ilvl w:val="0"/>
          <w:numId w:val="69"/>
        </w:numPr>
        <w:spacing w:line="360" w:lineRule="auto"/>
        <w:ind w:left="567" w:hanging="567"/>
      </w:pPr>
      <w:r w:rsidRPr="003B4116">
        <w:t>Average time to attend sewer spills and blockages (minutes)</w:t>
      </w:r>
    </w:p>
    <w:p w14:paraId="4BFDEB8E" w14:textId="77777777" w:rsidR="00E45C31" w:rsidRDefault="00DE5C8C" w:rsidP="008C3B8B">
      <w:pPr>
        <w:numPr>
          <w:ilvl w:val="0"/>
          <w:numId w:val="69"/>
        </w:numPr>
        <w:spacing w:line="360" w:lineRule="auto"/>
        <w:ind w:left="567" w:hanging="567"/>
      </w:pPr>
      <w:r w:rsidRPr="003B4116">
        <w:t>Average time to rectify a sewer blockage (minutes)</w:t>
      </w:r>
    </w:p>
    <w:p w14:paraId="11B2176C" w14:textId="3C600DCB" w:rsidR="00DE5C8C" w:rsidRPr="003B4116" w:rsidRDefault="00DE5C8C" w:rsidP="0031228C">
      <w:pPr>
        <w:numPr>
          <w:ilvl w:val="0"/>
          <w:numId w:val="69"/>
        </w:numPr>
        <w:spacing w:line="360" w:lineRule="auto"/>
        <w:ind w:left="567" w:hanging="567"/>
      </w:pPr>
      <w:r w:rsidRPr="003B4116">
        <w:t>Maximum time taken to contain a sewer spill (minutes)</w:t>
      </w:r>
    </w:p>
    <w:p w14:paraId="47885AB6" w14:textId="42062111" w:rsidR="00DE5C8C" w:rsidRDefault="00DE5C8C" w:rsidP="00E11E49">
      <w:pPr>
        <w:spacing w:line="360" w:lineRule="auto"/>
        <w:ind w:right="599"/>
        <w:contextualSpacing/>
      </w:pPr>
      <w:r w:rsidRPr="003B4116">
        <w:t xml:space="preserve">Schedule </w:t>
      </w:r>
      <w:r w:rsidR="004A4B31">
        <w:t>1</w:t>
      </w:r>
      <w:r w:rsidRPr="003B4116">
        <w:t xml:space="preserve"> of this </w:t>
      </w:r>
      <w:r>
        <w:t>industry standard</w:t>
      </w:r>
      <w:r w:rsidRPr="003B4116">
        <w:t xml:space="preserve"> sets out each water business’s service standards and associated targets.</w:t>
      </w:r>
      <w:r w:rsidRPr="003B4116">
        <w:rPr>
          <w:vertAlign w:val="superscript"/>
        </w:rPr>
        <w:footnoteReference w:id="3"/>
      </w:r>
      <w:r w:rsidRPr="003B4116">
        <w:t xml:space="preserve"> </w:t>
      </w:r>
    </w:p>
    <w:p w14:paraId="550CCFB5" w14:textId="3186B082" w:rsidR="00DE5C8C" w:rsidRPr="003B4116" w:rsidRDefault="00627FF3" w:rsidP="00770733">
      <w:pPr>
        <w:spacing w:line="360" w:lineRule="auto"/>
        <w:ind w:right="457"/>
        <w:contextualSpacing/>
      </w:pPr>
      <w:r w:rsidRPr="003B4116">
        <w:t>A water business should periodically review its service standard targets with its customers.</w:t>
      </w:r>
    </w:p>
    <w:p w14:paraId="08013981" w14:textId="3D68B841" w:rsidR="00B6491C" w:rsidRPr="00B6491C" w:rsidRDefault="00B6491C" w:rsidP="00770733">
      <w:pPr>
        <w:pStyle w:val="Heading3numbered"/>
        <w:numPr>
          <w:ilvl w:val="1"/>
          <w:numId w:val="117"/>
        </w:numPr>
        <w:spacing w:before="160" w:after="160" w:line="360" w:lineRule="auto"/>
        <w:ind w:left="851" w:right="782" w:hanging="851"/>
        <w:rPr>
          <w:color w:val="auto"/>
        </w:rPr>
      </w:pPr>
      <w:bookmarkStart w:id="205" w:name="_Toc99707564"/>
      <w:bookmarkStart w:id="206" w:name="_Toc150786070"/>
      <w:bookmarkStart w:id="207" w:name="_Toc31290783"/>
      <w:bookmarkStart w:id="208" w:name="_Toc34304447"/>
      <w:bookmarkStart w:id="209" w:name="_Toc34304840"/>
      <w:r w:rsidRPr="00B6491C">
        <w:rPr>
          <w:color w:val="auto"/>
        </w:rPr>
        <w:t>Unplanned interruptions</w:t>
      </w:r>
      <w:bookmarkEnd w:id="205"/>
      <w:bookmarkEnd w:id="206"/>
      <w:r w:rsidRPr="00B6491C">
        <w:rPr>
          <w:color w:val="auto"/>
        </w:rPr>
        <w:t xml:space="preserve"> </w:t>
      </w:r>
      <w:bookmarkEnd w:id="207"/>
      <w:bookmarkEnd w:id="208"/>
      <w:bookmarkEnd w:id="209"/>
    </w:p>
    <w:p w14:paraId="3207BF4A" w14:textId="7A169961" w:rsidR="00B6491C" w:rsidRDefault="00B6491C" w:rsidP="00E11E49">
      <w:pPr>
        <w:spacing w:line="360" w:lineRule="auto"/>
      </w:pPr>
      <w:r>
        <w:t xml:space="preserve">A water business must have policies and procedures: </w:t>
      </w:r>
    </w:p>
    <w:p w14:paraId="786DC4A3" w14:textId="77777777" w:rsidR="00B6491C" w:rsidRDefault="00B6491C" w:rsidP="00770733">
      <w:pPr>
        <w:pStyle w:val="ListParagraph"/>
        <w:numPr>
          <w:ilvl w:val="0"/>
          <w:numId w:val="70"/>
        </w:numPr>
        <w:spacing w:line="360" w:lineRule="auto"/>
        <w:ind w:left="567" w:right="457" w:hanging="567"/>
        <w:contextualSpacing w:val="0"/>
      </w:pPr>
      <w:r>
        <w:t>to minimise the impact of unplanned interruptions to services (including restoration as soon as possible, and the provision of information); and</w:t>
      </w:r>
    </w:p>
    <w:p w14:paraId="19BB318D" w14:textId="163D7E08" w:rsidR="00627FF3" w:rsidRDefault="00B6491C" w:rsidP="00E11E49">
      <w:pPr>
        <w:pStyle w:val="ListParagraph"/>
        <w:numPr>
          <w:ilvl w:val="0"/>
          <w:numId w:val="70"/>
        </w:numPr>
        <w:spacing w:line="360" w:lineRule="auto"/>
        <w:ind w:left="567" w:right="599" w:hanging="567"/>
        <w:contextualSpacing w:val="0"/>
      </w:pPr>
      <w:r>
        <w:t>in relation to providing customers with access to emergency supplies of drinking water in the event of an unplanned interruption to water services.</w:t>
      </w:r>
    </w:p>
    <w:p w14:paraId="5A59B098" w14:textId="77777777" w:rsidR="00B908CC" w:rsidRPr="00B908CC" w:rsidRDefault="00B908CC" w:rsidP="00770733">
      <w:pPr>
        <w:pStyle w:val="Heading3numbered"/>
        <w:numPr>
          <w:ilvl w:val="1"/>
          <w:numId w:val="117"/>
        </w:numPr>
        <w:spacing w:before="160" w:after="160" w:line="360" w:lineRule="auto"/>
        <w:ind w:left="851" w:right="782" w:hanging="851"/>
        <w:rPr>
          <w:color w:val="auto"/>
        </w:rPr>
      </w:pPr>
      <w:bookmarkStart w:id="210" w:name="_Toc99707565"/>
      <w:bookmarkStart w:id="211" w:name="_Toc150786071"/>
      <w:r w:rsidRPr="00B908CC">
        <w:rPr>
          <w:color w:val="auto"/>
        </w:rPr>
        <w:t>Planned interruptions</w:t>
      </w:r>
      <w:bookmarkEnd w:id="210"/>
      <w:bookmarkEnd w:id="211"/>
      <w:r w:rsidRPr="00B908CC">
        <w:rPr>
          <w:color w:val="auto"/>
        </w:rPr>
        <w:t xml:space="preserve"> </w:t>
      </w:r>
    </w:p>
    <w:p w14:paraId="2063FC96" w14:textId="6C7B295D" w:rsidR="00B908CC" w:rsidRDefault="00B908CC" w:rsidP="00770733">
      <w:pPr>
        <w:pStyle w:val="ListParagraph"/>
        <w:numPr>
          <w:ilvl w:val="0"/>
          <w:numId w:val="72"/>
        </w:numPr>
        <w:spacing w:line="360" w:lineRule="auto"/>
        <w:ind w:left="567" w:right="457" w:hanging="567"/>
        <w:contextualSpacing w:val="0"/>
      </w:pPr>
      <w:r>
        <w:t>A water business must inform affected customers</w:t>
      </w:r>
      <w:r w:rsidRPr="00434AA8">
        <w:t xml:space="preserve"> by their preferred method of communication and, if possible, by SMS</w:t>
      </w:r>
      <w:r w:rsidR="000C65E7" w:rsidRPr="00434AA8">
        <w:t>,</w:t>
      </w:r>
      <w:r w:rsidRPr="00434AA8">
        <w:t xml:space="preserve"> </w:t>
      </w:r>
      <w:r>
        <w:t>of the time and duration of any planned interruption to a service at least two business days in advance.</w:t>
      </w:r>
    </w:p>
    <w:p w14:paraId="568ADBDD" w14:textId="50070D22" w:rsidR="00B908CC" w:rsidRDefault="00B908CC" w:rsidP="00E11E49">
      <w:pPr>
        <w:pStyle w:val="ListParagraph"/>
        <w:numPr>
          <w:ilvl w:val="0"/>
          <w:numId w:val="72"/>
        </w:numPr>
        <w:spacing w:line="360" w:lineRule="auto"/>
        <w:ind w:left="567" w:right="599" w:hanging="567"/>
      </w:pPr>
      <w:r>
        <w:t>A water business must have policies and procedures in relation to providing customers with access to emergency supplies of drinking water in the event of a planned interruption to water services.</w:t>
      </w:r>
    </w:p>
    <w:p w14:paraId="28218A93" w14:textId="77777777" w:rsidR="00B908CC" w:rsidRPr="00B908CC" w:rsidRDefault="00B908CC" w:rsidP="00770733">
      <w:pPr>
        <w:pStyle w:val="Heading3numbered"/>
        <w:numPr>
          <w:ilvl w:val="1"/>
          <w:numId w:val="117"/>
        </w:numPr>
        <w:spacing w:before="160" w:after="160" w:line="360" w:lineRule="auto"/>
        <w:ind w:left="851" w:right="782" w:hanging="851"/>
        <w:rPr>
          <w:color w:val="auto"/>
        </w:rPr>
      </w:pPr>
      <w:bookmarkStart w:id="212" w:name="_Toc31290784"/>
      <w:bookmarkStart w:id="213" w:name="_Toc34304448"/>
      <w:bookmarkStart w:id="214" w:name="_Toc34304841"/>
      <w:bookmarkStart w:id="215" w:name="_Toc99707566"/>
      <w:bookmarkStart w:id="216" w:name="_Toc150786072"/>
      <w:r w:rsidRPr="00B908CC">
        <w:rPr>
          <w:color w:val="auto"/>
        </w:rPr>
        <w:t>Bursts, leaks, blockages and spills</w:t>
      </w:r>
      <w:bookmarkEnd w:id="212"/>
      <w:bookmarkEnd w:id="213"/>
      <w:bookmarkEnd w:id="214"/>
      <w:bookmarkEnd w:id="215"/>
      <w:bookmarkEnd w:id="216"/>
    </w:p>
    <w:p w14:paraId="29CDE259" w14:textId="398FA499" w:rsidR="00B908CC" w:rsidRDefault="00B908CC" w:rsidP="00770733">
      <w:pPr>
        <w:spacing w:line="360" w:lineRule="auto"/>
        <w:ind w:right="457"/>
      </w:pPr>
      <w:r>
        <w:t>A water business must have policies and procedures to deal with a burst, leak or blockage in its system, including to:</w:t>
      </w:r>
    </w:p>
    <w:p w14:paraId="197D354C" w14:textId="197B3272" w:rsidR="00976BE5" w:rsidRPr="00976BE5" w:rsidRDefault="00B908CC" w:rsidP="00E11E49">
      <w:pPr>
        <w:pStyle w:val="BodyText"/>
        <w:numPr>
          <w:ilvl w:val="0"/>
          <w:numId w:val="73"/>
        </w:numPr>
        <w:spacing w:before="160" w:after="160" w:line="360" w:lineRule="auto"/>
        <w:ind w:left="567" w:right="1993" w:hanging="567"/>
        <w:rPr>
          <w:sz w:val="22"/>
          <w:szCs w:val="22"/>
        </w:rPr>
      </w:pPr>
      <w:r w:rsidRPr="00190926">
        <w:rPr>
          <w:sz w:val="22"/>
          <w:szCs w:val="22"/>
        </w:rPr>
        <w:t>promptly attend the site upon notification;</w:t>
      </w:r>
    </w:p>
    <w:p w14:paraId="477C488D" w14:textId="133761AC" w:rsidR="00B908CC" w:rsidRPr="00190926" w:rsidRDefault="00B908CC" w:rsidP="00E11E49">
      <w:pPr>
        <w:pStyle w:val="BodyText"/>
        <w:numPr>
          <w:ilvl w:val="0"/>
          <w:numId w:val="73"/>
        </w:numPr>
        <w:spacing w:before="160" w:after="160" w:line="360" w:lineRule="auto"/>
        <w:ind w:left="567" w:right="1993" w:hanging="567"/>
        <w:rPr>
          <w:sz w:val="22"/>
          <w:szCs w:val="22"/>
        </w:rPr>
      </w:pPr>
      <w:r w:rsidRPr="00190926">
        <w:rPr>
          <w:sz w:val="22"/>
          <w:szCs w:val="22"/>
        </w:rPr>
        <w:lastRenderedPageBreak/>
        <w:t>take action to rectify the situation taking into account the potential or actual i</w:t>
      </w:r>
      <w:r w:rsidR="00976BE5">
        <w:rPr>
          <w:sz w:val="22"/>
          <w:szCs w:val="22"/>
        </w:rPr>
        <w:t>m</w:t>
      </w:r>
      <w:r w:rsidRPr="00190926">
        <w:rPr>
          <w:sz w:val="22"/>
          <w:szCs w:val="22"/>
        </w:rPr>
        <w:t>pact on:</w:t>
      </w:r>
    </w:p>
    <w:p w14:paraId="545578E3" w14:textId="77777777" w:rsidR="0058748A" w:rsidRPr="00190926" w:rsidRDefault="00B908CC" w:rsidP="00E11E49">
      <w:pPr>
        <w:pStyle w:val="ListParagraph"/>
        <w:numPr>
          <w:ilvl w:val="3"/>
          <w:numId w:val="71"/>
        </w:numPr>
        <w:spacing w:line="360" w:lineRule="auto"/>
        <w:ind w:left="1134" w:hanging="567"/>
        <w:contextualSpacing w:val="0"/>
      </w:pPr>
      <w:r w:rsidRPr="00190926">
        <w:t>customers;</w:t>
      </w:r>
    </w:p>
    <w:p w14:paraId="5FDC7C93" w14:textId="77777777" w:rsidR="0058748A" w:rsidRPr="00190926" w:rsidRDefault="00B908CC" w:rsidP="00E11E49">
      <w:pPr>
        <w:pStyle w:val="ListParagraph"/>
        <w:numPr>
          <w:ilvl w:val="3"/>
          <w:numId w:val="71"/>
        </w:numPr>
        <w:spacing w:line="360" w:lineRule="auto"/>
        <w:ind w:left="1134" w:hanging="567"/>
        <w:contextualSpacing w:val="0"/>
      </w:pPr>
      <w:r w:rsidRPr="00190926">
        <w:t>others affected by the failure;</w:t>
      </w:r>
    </w:p>
    <w:p w14:paraId="2B3F87EB" w14:textId="77777777" w:rsidR="0058748A" w:rsidRPr="00190926" w:rsidRDefault="00B908CC" w:rsidP="00E11E49">
      <w:pPr>
        <w:pStyle w:val="ListParagraph"/>
        <w:numPr>
          <w:ilvl w:val="3"/>
          <w:numId w:val="71"/>
        </w:numPr>
        <w:spacing w:line="360" w:lineRule="auto"/>
        <w:ind w:left="1134" w:hanging="567"/>
        <w:contextualSpacing w:val="0"/>
      </w:pPr>
      <w:r w:rsidRPr="00190926">
        <w:t xml:space="preserve">property; and </w:t>
      </w:r>
    </w:p>
    <w:p w14:paraId="39BA21F1" w14:textId="6D945931" w:rsidR="00190926" w:rsidRDefault="00B908CC" w:rsidP="00E11E49">
      <w:pPr>
        <w:pStyle w:val="ListParagraph"/>
        <w:numPr>
          <w:ilvl w:val="3"/>
          <w:numId w:val="71"/>
        </w:numPr>
        <w:spacing w:line="360" w:lineRule="auto"/>
        <w:ind w:left="1134" w:hanging="567"/>
        <w:contextualSpacing w:val="0"/>
      </w:pPr>
      <w:r w:rsidRPr="00190926">
        <w:t>the environment</w:t>
      </w:r>
      <w:r w:rsidR="006C55F5">
        <w:t>;</w:t>
      </w:r>
    </w:p>
    <w:p w14:paraId="7CFC098E" w14:textId="65B5309B" w:rsidR="00190926" w:rsidRDefault="00B908CC" w:rsidP="00770733">
      <w:pPr>
        <w:pStyle w:val="ListParagraph"/>
        <w:numPr>
          <w:ilvl w:val="0"/>
          <w:numId w:val="73"/>
        </w:numPr>
        <w:spacing w:line="360" w:lineRule="auto"/>
        <w:ind w:left="567" w:right="457" w:hanging="567"/>
        <w:contextualSpacing w:val="0"/>
      </w:pPr>
      <w:r w:rsidRPr="00190926">
        <w:rPr>
          <w:rFonts w:ascii="Arial" w:eastAsia="Arial" w:hAnsi="Arial" w:cs="Arial"/>
        </w:rPr>
        <w:t>provide information about any unplanned interruption to a service through a 24-hour telephone</w:t>
      </w:r>
      <w:r>
        <w:t xml:space="preserve"> facility which advises callers of the estimated duration of any interruption;</w:t>
      </w:r>
    </w:p>
    <w:p w14:paraId="4C193FE9" w14:textId="1F09FD16" w:rsidR="00190926" w:rsidRDefault="00B908CC" w:rsidP="00E11E49">
      <w:pPr>
        <w:pStyle w:val="ListParagraph"/>
        <w:numPr>
          <w:ilvl w:val="0"/>
          <w:numId w:val="73"/>
        </w:numPr>
        <w:spacing w:line="360" w:lineRule="auto"/>
        <w:ind w:left="567" w:right="599" w:hanging="567"/>
        <w:contextualSpacing w:val="0"/>
      </w:pPr>
      <w:r>
        <w:t>ensure that, in the event of a sewage spill on a customer’s property, damage and inconvenience to customers and others affected is minimised; and</w:t>
      </w:r>
    </w:p>
    <w:p w14:paraId="49B4E810" w14:textId="6F19AFC5" w:rsidR="00B3410C" w:rsidRDefault="00B908CC" w:rsidP="00770733">
      <w:pPr>
        <w:pStyle w:val="ListParagraph"/>
        <w:numPr>
          <w:ilvl w:val="0"/>
          <w:numId w:val="73"/>
        </w:numPr>
        <w:spacing w:line="360" w:lineRule="auto"/>
        <w:ind w:left="567" w:right="457" w:hanging="567"/>
        <w:contextualSpacing w:val="0"/>
      </w:pPr>
      <w:r>
        <w:t>ensure that a sewage spill is promptly cleaned up and the affected area disinfected</w:t>
      </w:r>
      <w:r w:rsidR="0058748A">
        <w:t>.</w:t>
      </w:r>
    </w:p>
    <w:p w14:paraId="3BC383B8" w14:textId="77777777" w:rsidR="00AF6E18" w:rsidRPr="00B3410C" w:rsidRDefault="00AF6E18"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160" w:line="360" w:lineRule="auto"/>
        <w:ind w:left="851" w:right="1204" w:hanging="851"/>
      </w:pPr>
      <w:bookmarkStart w:id="217" w:name="_Toc139030158"/>
      <w:bookmarkStart w:id="218" w:name="_Toc150786073"/>
      <w:bookmarkEnd w:id="217"/>
      <w:r w:rsidRPr="00B3410C">
        <w:t>Reconnection</w:t>
      </w:r>
      <w:bookmarkEnd w:id="218"/>
    </w:p>
    <w:p w14:paraId="1B6CFD80" w14:textId="77777777" w:rsidR="00B3410C" w:rsidRDefault="00AF6E18" w:rsidP="00E11E49">
      <w:pPr>
        <w:pStyle w:val="BodyText"/>
        <w:spacing w:before="160" w:after="160" w:line="360" w:lineRule="auto"/>
        <w:ind w:right="599"/>
        <w:rPr>
          <w:sz w:val="22"/>
          <w:szCs w:val="22"/>
        </w:rPr>
      </w:pPr>
      <w:r w:rsidRPr="00400825">
        <w:rPr>
          <w:sz w:val="22"/>
          <w:szCs w:val="22"/>
        </w:rPr>
        <w:t>A</w:t>
      </w:r>
      <w:r w:rsidRPr="00400825">
        <w:rPr>
          <w:spacing w:val="-6"/>
          <w:sz w:val="22"/>
          <w:szCs w:val="22"/>
        </w:rPr>
        <w:t xml:space="preserve"> </w:t>
      </w:r>
      <w:r w:rsidRPr="00400825">
        <w:rPr>
          <w:sz w:val="22"/>
          <w:szCs w:val="22"/>
        </w:rPr>
        <w:t>water</w:t>
      </w:r>
      <w:r w:rsidRPr="00400825">
        <w:rPr>
          <w:spacing w:val="-6"/>
          <w:sz w:val="22"/>
          <w:szCs w:val="22"/>
        </w:rPr>
        <w:t xml:space="preserve"> </w:t>
      </w:r>
      <w:r w:rsidRPr="00400825">
        <w:rPr>
          <w:sz w:val="22"/>
          <w:szCs w:val="22"/>
        </w:rPr>
        <w:t>business</w:t>
      </w:r>
      <w:r w:rsidRPr="00400825">
        <w:rPr>
          <w:spacing w:val="-5"/>
          <w:sz w:val="22"/>
          <w:szCs w:val="22"/>
        </w:rPr>
        <w:t xml:space="preserve"> </w:t>
      </w:r>
      <w:r w:rsidRPr="00400825">
        <w:rPr>
          <w:sz w:val="22"/>
          <w:szCs w:val="22"/>
        </w:rPr>
        <w:t>must</w:t>
      </w:r>
      <w:r w:rsidRPr="00400825">
        <w:rPr>
          <w:spacing w:val="-6"/>
          <w:sz w:val="22"/>
          <w:szCs w:val="22"/>
        </w:rPr>
        <w:t xml:space="preserve"> </w:t>
      </w:r>
      <w:r w:rsidRPr="00400825">
        <w:rPr>
          <w:sz w:val="22"/>
          <w:szCs w:val="22"/>
        </w:rPr>
        <w:t>promptly</w:t>
      </w:r>
      <w:r w:rsidRPr="00400825">
        <w:rPr>
          <w:spacing w:val="-5"/>
          <w:sz w:val="22"/>
          <w:szCs w:val="22"/>
        </w:rPr>
        <w:t xml:space="preserve"> </w:t>
      </w:r>
      <w:r w:rsidRPr="00400825">
        <w:rPr>
          <w:sz w:val="22"/>
          <w:szCs w:val="22"/>
        </w:rPr>
        <w:t>reconnect</w:t>
      </w:r>
      <w:r w:rsidRPr="00400825">
        <w:rPr>
          <w:spacing w:val="-4"/>
          <w:sz w:val="22"/>
          <w:szCs w:val="22"/>
        </w:rPr>
        <w:t xml:space="preserve"> </w:t>
      </w:r>
      <w:r w:rsidRPr="00400825">
        <w:rPr>
          <w:sz w:val="22"/>
          <w:szCs w:val="22"/>
        </w:rPr>
        <w:t>a</w:t>
      </w:r>
      <w:r w:rsidRPr="00400825">
        <w:rPr>
          <w:spacing w:val="-2"/>
          <w:sz w:val="22"/>
          <w:szCs w:val="22"/>
        </w:rPr>
        <w:t xml:space="preserve"> </w:t>
      </w:r>
      <w:r w:rsidRPr="00400825">
        <w:rPr>
          <w:sz w:val="22"/>
          <w:szCs w:val="22"/>
        </w:rPr>
        <w:t>customer’s</w:t>
      </w:r>
      <w:r w:rsidRPr="00400825">
        <w:rPr>
          <w:spacing w:val="-5"/>
          <w:sz w:val="22"/>
          <w:szCs w:val="22"/>
        </w:rPr>
        <w:t xml:space="preserve"> </w:t>
      </w:r>
      <w:r w:rsidRPr="00400825">
        <w:rPr>
          <w:sz w:val="22"/>
          <w:szCs w:val="22"/>
        </w:rPr>
        <w:t>property</w:t>
      </w:r>
      <w:r w:rsidRPr="00400825">
        <w:rPr>
          <w:spacing w:val="-5"/>
          <w:sz w:val="22"/>
          <w:szCs w:val="22"/>
        </w:rPr>
        <w:t xml:space="preserve"> </w:t>
      </w:r>
      <w:r w:rsidRPr="00400825">
        <w:rPr>
          <w:sz w:val="22"/>
          <w:szCs w:val="22"/>
        </w:rPr>
        <w:t>which has been disconnected upon:</w:t>
      </w:r>
    </w:p>
    <w:p w14:paraId="138F2AFA" w14:textId="6F2EA8CE" w:rsidR="00B3410C" w:rsidRPr="00E11E49" w:rsidRDefault="00AF6E18" w:rsidP="00E11E49">
      <w:pPr>
        <w:pStyle w:val="ListParagraph"/>
        <w:numPr>
          <w:ilvl w:val="0"/>
          <w:numId w:val="160"/>
        </w:numPr>
        <w:spacing w:line="360" w:lineRule="auto"/>
        <w:ind w:left="567" w:right="599" w:hanging="567"/>
        <w:contextualSpacing w:val="0"/>
      </w:pPr>
      <w:r w:rsidRPr="00B3410C">
        <w:t>the</w:t>
      </w:r>
      <w:r w:rsidRPr="00B3410C">
        <w:rPr>
          <w:spacing w:val="-9"/>
        </w:rPr>
        <w:t xml:space="preserve"> </w:t>
      </w:r>
      <w:r w:rsidRPr="00B3410C">
        <w:t>reason</w:t>
      </w:r>
      <w:r w:rsidRPr="00E11E49">
        <w:t xml:space="preserve"> </w:t>
      </w:r>
      <w:r w:rsidRPr="00B3410C">
        <w:t>for</w:t>
      </w:r>
      <w:r w:rsidRPr="00E11E49">
        <w:t xml:space="preserve"> </w:t>
      </w:r>
      <w:r w:rsidRPr="00B3410C">
        <w:t>disconnection</w:t>
      </w:r>
      <w:r w:rsidRPr="00E11E49">
        <w:t xml:space="preserve"> </w:t>
      </w:r>
      <w:r w:rsidRPr="00B3410C">
        <w:t>no</w:t>
      </w:r>
      <w:r w:rsidRPr="00E11E49">
        <w:t xml:space="preserve"> </w:t>
      </w:r>
      <w:r w:rsidRPr="00B3410C">
        <w:t>longer</w:t>
      </w:r>
      <w:r w:rsidRPr="00E11E49">
        <w:t xml:space="preserve"> </w:t>
      </w:r>
      <w:r w:rsidRPr="00B3410C">
        <w:t>persisting;</w:t>
      </w:r>
      <w:r w:rsidRPr="00E11E49">
        <w:t xml:space="preserve"> </w:t>
      </w:r>
    </w:p>
    <w:p w14:paraId="1FCC3B17" w14:textId="6C0ED85A" w:rsidR="00B3410C" w:rsidRPr="00E11E49" w:rsidRDefault="00AF6E18" w:rsidP="00E11E49">
      <w:pPr>
        <w:pStyle w:val="ListParagraph"/>
        <w:numPr>
          <w:ilvl w:val="0"/>
          <w:numId w:val="160"/>
        </w:numPr>
        <w:spacing w:line="360" w:lineRule="auto"/>
        <w:ind w:left="567" w:right="599" w:hanging="567"/>
        <w:contextualSpacing w:val="0"/>
      </w:pPr>
      <w:r w:rsidRPr="00B3410C">
        <w:t>receipt</w:t>
      </w:r>
      <w:r w:rsidRPr="00E11E49">
        <w:t xml:space="preserve"> </w:t>
      </w:r>
      <w:r w:rsidRPr="00B3410C">
        <w:t>of</w:t>
      </w:r>
      <w:r w:rsidRPr="00E11E49">
        <w:t xml:space="preserve"> </w:t>
      </w:r>
      <w:r w:rsidRPr="00B3410C">
        <w:t>a</w:t>
      </w:r>
      <w:r w:rsidRPr="00E11E49">
        <w:t xml:space="preserve"> </w:t>
      </w:r>
      <w:r w:rsidRPr="00B3410C">
        <w:t>written</w:t>
      </w:r>
      <w:r w:rsidRPr="00E11E49">
        <w:t xml:space="preserve"> </w:t>
      </w:r>
      <w:r w:rsidRPr="00B3410C">
        <w:t>undertaking</w:t>
      </w:r>
      <w:r w:rsidRPr="00E11E49">
        <w:t xml:space="preserve"> </w:t>
      </w:r>
      <w:r w:rsidRPr="00B3410C">
        <w:t>as</w:t>
      </w:r>
      <w:r w:rsidRPr="00E11E49">
        <w:t xml:space="preserve"> </w:t>
      </w:r>
      <w:r w:rsidRPr="00B3410C">
        <w:t>to</w:t>
      </w:r>
      <w:r w:rsidRPr="00E11E49">
        <w:t xml:space="preserve"> </w:t>
      </w:r>
      <w:r w:rsidRPr="00B3410C">
        <w:t>compliance</w:t>
      </w:r>
      <w:r w:rsidRPr="00E11E49">
        <w:t xml:space="preserve"> </w:t>
      </w:r>
      <w:r w:rsidRPr="00B3410C">
        <w:t>by</w:t>
      </w:r>
      <w:r w:rsidRPr="00E11E49">
        <w:t xml:space="preserve"> </w:t>
      </w:r>
      <w:r w:rsidRPr="00B3410C">
        <w:t>the customer</w:t>
      </w:r>
      <w:r w:rsidRPr="00E11E49">
        <w:t xml:space="preserve"> </w:t>
      </w:r>
      <w:r w:rsidRPr="00B3410C">
        <w:t xml:space="preserve">in a form acceptable to the water business; </w:t>
      </w:r>
      <w:r w:rsidR="00F177B8">
        <w:t>or</w:t>
      </w:r>
    </w:p>
    <w:p w14:paraId="6F8B7B5F" w14:textId="7A05F006" w:rsidR="00976BE5" w:rsidRDefault="00AF6E18" w:rsidP="00E11E49">
      <w:pPr>
        <w:pStyle w:val="ListParagraph"/>
        <w:numPr>
          <w:ilvl w:val="0"/>
          <w:numId w:val="160"/>
        </w:numPr>
        <w:spacing w:line="360" w:lineRule="auto"/>
        <w:ind w:left="567" w:right="599" w:hanging="567"/>
        <w:contextualSpacing w:val="0"/>
        <w:rPr>
          <w:spacing w:val="-5"/>
        </w:rPr>
      </w:pPr>
      <w:r w:rsidRPr="00B3410C">
        <w:t>payment by the customer of any</w:t>
      </w:r>
      <w:r w:rsidRPr="00B3410C">
        <w:rPr>
          <w:spacing w:val="-5"/>
        </w:rPr>
        <w:t xml:space="preserve"> </w:t>
      </w:r>
      <w:r w:rsidRPr="00B3410C">
        <w:t>reasonable charge imposed by the water business.</w:t>
      </w:r>
    </w:p>
    <w:p w14:paraId="5A61A1EC" w14:textId="77777777" w:rsidR="00B87E0F" w:rsidRPr="00B87E0F" w:rsidRDefault="00B87E0F"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160" w:line="360" w:lineRule="auto"/>
        <w:ind w:left="851" w:right="1204" w:hanging="851"/>
      </w:pPr>
      <w:bookmarkStart w:id="219" w:name="_Toc150786074"/>
      <w:r w:rsidRPr="00B87E0F">
        <w:t>Guaranteed Service Levels</w:t>
      </w:r>
      <w:bookmarkEnd w:id="219"/>
    </w:p>
    <w:p w14:paraId="55F9CBA2" w14:textId="77777777" w:rsidR="00B87E0F" w:rsidRDefault="00B87E0F" w:rsidP="00E11E49">
      <w:pPr>
        <w:pStyle w:val="ListParagraph"/>
        <w:numPr>
          <w:ilvl w:val="0"/>
          <w:numId w:val="161"/>
        </w:numPr>
        <w:spacing w:line="360" w:lineRule="auto"/>
        <w:ind w:left="567" w:right="599" w:hanging="567"/>
        <w:contextualSpacing w:val="0"/>
      </w:pPr>
      <w:r>
        <w:t>A water business must implement a Commission-approved guaranteed service level scheme, where the business pays (or rebates) a pre-determined amount to affected customers when it breaches specified service level obligations.</w:t>
      </w:r>
      <w:r w:rsidRPr="004C14F4">
        <w:rPr>
          <w:vertAlign w:val="superscript"/>
        </w:rPr>
        <w:footnoteReference w:id="4"/>
      </w:r>
      <w:r>
        <w:t xml:space="preserve"> </w:t>
      </w:r>
    </w:p>
    <w:p w14:paraId="1B61C692" w14:textId="77777777" w:rsidR="00E11E49" w:rsidRDefault="00B87E0F" w:rsidP="00E11E49">
      <w:pPr>
        <w:pStyle w:val="ListParagraph"/>
        <w:numPr>
          <w:ilvl w:val="0"/>
          <w:numId w:val="161"/>
        </w:numPr>
        <w:spacing w:line="360" w:lineRule="auto"/>
        <w:ind w:left="567" w:right="599" w:hanging="567"/>
        <w:contextualSpacing w:val="0"/>
      </w:pPr>
      <w:r w:rsidRPr="00AC2DD6">
        <w:t>Any payment (or rebate) available to customers under the guaranteed service level scheme must be:</w:t>
      </w:r>
    </w:p>
    <w:p w14:paraId="79697969" w14:textId="77777777" w:rsidR="00E11E49" w:rsidRDefault="00E11E49" w:rsidP="00E11E49">
      <w:pPr>
        <w:pStyle w:val="ListParagraph"/>
        <w:numPr>
          <w:ilvl w:val="3"/>
          <w:numId w:val="162"/>
        </w:numPr>
        <w:spacing w:line="360" w:lineRule="auto"/>
        <w:ind w:left="1134" w:right="599" w:hanging="567"/>
        <w:contextualSpacing w:val="0"/>
      </w:pPr>
      <w:r w:rsidRPr="00AC2DD6">
        <w:lastRenderedPageBreak/>
        <w:t>applied automatically in the event that customer entitlement to the rebate arises; and</w:t>
      </w:r>
    </w:p>
    <w:p w14:paraId="06100E1C" w14:textId="6CE91435" w:rsidR="00E11E49" w:rsidRDefault="00E11E49" w:rsidP="00E11E49">
      <w:pPr>
        <w:pStyle w:val="ListParagraph"/>
        <w:numPr>
          <w:ilvl w:val="3"/>
          <w:numId w:val="162"/>
        </w:numPr>
        <w:spacing w:line="360" w:lineRule="auto"/>
        <w:ind w:left="1134" w:hanging="567"/>
        <w:contextualSpacing w:val="0"/>
      </w:pPr>
      <w:r w:rsidRPr="00AC2DD6">
        <w:t>applied as soon as practicable after a customer entitlement to the rebate arises.</w:t>
      </w:r>
    </w:p>
    <w:p w14:paraId="66144A15" w14:textId="77777777" w:rsidR="00E11E49" w:rsidRDefault="00B87E0F" w:rsidP="00E11E49">
      <w:pPr>
        <w:pStyle w:val="ListParagraph"/>
        <w:numPr>
          <w:ilvl w:val="0"/>
          <w:numId w:val="161"/>
        </w:numPr>
        <w:spacing w:line="360" w:lineRule="auto"/>
        <w:ind w:left="567" w:right="599" w:hanging="567"/>
        <w:contextualSpacing w:val="0"/>
      </w:pPr>
      <w:r w:rsidRPr="00AC2DD6">
        <w:t>A water business’s guaranteed service level scheme must include the following:</w:t>
      </w:r>
    </w:p>
    <w:p w14:paraId="567B0523" w14:textId="77777777" w:rsidR="00E11E49" w:rsidRPr="00E11E49" w:rsidRDefault="00E11E49" w:rsidP="00E11E49">
      <w:pPr>
        <w:pStyle w:val="ListParagraph"/>
        <w:numPr>
          <w:ilvl w:val="3"/>
          <w:numId w:val="163"/>
        </w:numPr>
        <w:spacing w:line="360" w:lineRule="auto"/>
        <w:ind w:left="1134" w:right="599" w:hanging="567"/>
        <w:contextualSpacing w:val="0"/>
      </w:pPr>
      <w:r>
        <w:t xml:space="preserve">not restricting the water supply of, or taking legal action against, a residential customer prior to taking reasonable endeavours (as defined by clause 15.4) to contact the customer and provide information about help that is available if the customer is experiencing difficulties paying; and </w:t>
      </w:r>
    </w:p>
    <w:p w14:paraId="2BD06B49" w14:textId="379AB85F" w:rsidR="00E11E49" w:rsidRDefault="00E11E49" w:rsidP="00E11E49">
      <w:pPr>
        <w:pStyle w:val="ListParagraph"/>
        <w:numPr>
          <w:ilvl w:val="3"/>
          <w:numId w:val="163"/>
        </w:numPr>
        <w:spacing w:line="360" w:lineRule="auto"/>
        <w:ind w:left="1134" w:right="599" w:hanging="567"/>
        <w:contextualSpacing w:val="0"/>
      </w:pPr>
      <w:r>
        <w:t>if a water business does not meet this service level obligation, the water business must make a minimum payment of $300 to the customer.</w:t>
      </w:r>
    </w:p>
    <w:p w14:paraId="42010C28" w14:textId="316FC677" w:rsidR="00E11E49" w:rsidRDefault="00B87E0F" w:rsidP="00E11E49">
      <w:pPr>
        <w:pStyle w:val="ListParagraph"/>
        <w:numPr>
          <w:ilvl w:val="0"/>
          <w:numId w:val="161"/>
        </w:numPr>
        <w:spacing w:line="360" w:lineRule="auto"/>
        <w:ind w:left="567" w:right="599" w:hanging="567"/>
        <w:contextualSpacing w:val="0"/>
      </w:pPr>
      <w:r w:rsidRPr="00AC2DD6">
        <w:t xml:space="preserve">A water business is not required to make a payment where the failure to attain the service level obligation arises because of the action or inaction of the customer or a third party. For the avoidance of doubt, </w:t>
      </w:r>
      <w:r>
        <w:t xml:space="preserve">a </w:t>
      </w:r>
      <w:r w:rsidRPr="00AC2DD6">
        <w:t>third party does not include any person or firm acting on behalf of the water business.</w:t>
      </w:r>
    </w:p>
    <w:p w14:paraId="4431C68E" w14:textId="76F58743" w:rsidR="00B87E0F" w:rsidRPr="001A74A0" w:rsidRDefault="00B87E0F" w:rsidP="00E11E49">
      <w:pPr>
        <w:pStyle w:val="ListParagraph"/>
        <w:numPr>
          <w:ilvl w:val="0"/>
          <w:numId w:val="161"/>
        </w:numPr>
        <w:spacing w:line="360" w:lineRule="auto"/>
        <w:ind w:left="567" w:right="599" w:hanging="567"/>
        <w:contextualSpacing w:val="0"/>
      </w:pPr>
      <w:r>
        <w:t>Guaranteed service level schemes approved by the Commission are set out in Schedule 2 and are updated from time to time.</w:t>
      </w:r>
    </w:p>
    <w:p w14:paraId="6EA45989" w14:textId="3CF6A970" w:rsidR="00B45C5E" w:rsidRDefault="009A40D1"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220" w:name="_Toc150786075"/>
      <w:r>
        <w:t>Works</w:t>
      </w:r>
      <w:r w:rsidRPr="009A40D1">
        <w:t xml:space="preserve"> </w:t>
      </w:r>
      <w:r>
        <w:t>And</w:t>
      </w:r>
      <w:r w:rsidRPr="009A40D1">
        <w:t xml:space="preserve"> Maintenance</w:t>
      </w:r>
      <w:bookmarkEnd w:id="220"/>
    </w:p>
    <w:p w14:paraId="7339F76E" w14:textId="1FA98346" w:rsidR="00B45C5E" w:rsidRPr="009A40D1" w:rsidRDefault="00B45C5E" w:rsidP="00770733">
      <w:pPr>
        <w:pStyle w:val="Heading3numbered"/>
        <w:numPr>
          <w:ilvl w:val="1"/>
          <w:numId w:val="117"/>
        </w:numPr>
        <w:spacing w:before="160" w:after="160" w:line="360" w:lineRule="auto"/>
        <w:ind w:left="851" w:right="782" w:hanging="851"/>
        <w:rPr>
          <w:color w:val="auto"/>
        </w:rPr>
      </w:pPr>
      <w:bookmarkStart w:id="221" w:name="_Toc150786076"/>
      <w:r w:rsidRPr="009A40D1">
        <w:rPr>
          <w:color w:val="auto"/>
        </w:rPr>
        <w:t>Worker identification</w:t>
      </w:r>
      <w:bookmarkEnd w:id="221"/>
    </w:p>
    <w:p w14:paraId="2105181A" w14:textId="77777777" w:rsidR="009A40D1" w:rsidRDefault="00B45C5E" w:rsidP="00E11E49">
      <w:pPr>
        <w:pStyle w:val="ListParagraph"/>
        <w:numPr>
          <w:ilvl w:val="0"/>
          <w:numId w:val="164"/>
        </w:numPr>
        <w:spacing w:line="360" w:lineRule="auto"/>
        <w:ind w:left="567" w:right="599" w:hanging="567"/>
        <w:contextualSpacing w:val="0"/>
      </w:pPr>
      <w:r w:rsidRPr="009A40D1">
        <w:t>A</w:t>
      </w:r>
      <w:r w:rsidRPr="009A40D1">
        <w:rPr>
          <w:spacing w:val="-5"/>
        </w:rPr>
        <w:t xml:space="preserve"> </w:t>
      </w:r>
      <w:r w:rsidRPr="009A40D1">
        <w:t>representative</w:t>
      </w:r>
      <w:r w:rsidRPr="00E11E49">
        <w:t xml:space="preserve"> </w:t>
      </w:r>
      <w:r w:rsidRPr="009A40D1">
        <w:t>of</w:t>
      </w:r>
      <w:r w:rsidRPr="00E11E49">
        <w:t xml:space="preserve"> </w:t>
      </w:r>
      <w:r w:rsidRPr="009A40D1">
        <w:t>a</w:t>
      </w:r>
      <w:r w:rsidRPr="00E11E49">
        <w:t xml:space="preserve"> </w:t>
      </w:r>
      <w:r w:rsidRPr="009A40D1">
        <w:t>water</w:t>
      </w:r>
      <w:r w:rsidRPr="00E11E49">
        <w:t xml:space="preserve"> </w:t>
      </w:r>
      <w:r w:rsidRPr="009A40D1">
        <w:t>business</w:t>
      </w:r>
      <w:r w:rsidRPr="00E11E49">
        <w:t xml:space="preserve"> </w:t>
      </w:r>
      <w:r w:rsidRPr="009A40D1">
        <w:t>must</w:t>
      </w:r>
      <w:r w:rsidRPr="00E11E49">
        <w:t xml:space="preserve"> </w:t>
      </w:r>
      <w:r w:rsidRPr="009A40D1">
        <w:t>not</w:t>
      </w:r>
      <w:r w:rsidRPr="00E11E49">
        <w:t xml:space="preserve"> </w:t>
      </w:r>
      <w:r w:rsidRPr="009A40D1">
        <w:t>enter</w:t>
      </w:r>
      <w:r w:rsidRPr="00E11E49">
        <w:t xml:space="preserve"> </w:t>
      </w:r>
      <w:r w:rsidRPr="009A40D1">
        <w:t>a customer’s</w:t>
      </w:r>
      <w:r w:rsidRPr="00E11E49">
        <w:t xml:space="preserve"> </w:t>
      </w:r>
      <w:r w:rsidRPr="009A40D1">
        <w:t>property without appropriate identification.</w:t>
      </w:r>
    </w:p>
    <w:p w14:paraId="103ECFCC" w14:textId="70F924C9" w:rsidR="00B45C5E" w:rsidRPr="009A40D1" w:rsidRDefault="00B45C5E" w:rsidP="00E11E49">
      <w:pPr>
        <w:pStyle w:val="ListParagraph"/>
        <w:numPr>
          <w:ilvl w:val="0"/>
          <w:numId w:val="164"/>
        </w:numPr>
        <w:spacing w:line="360" w:lineRule="auto"/>
        <w:ind w:left="567" w:right="599" w:hanging="567"/>
        <w:contextualSpacing w:val="0"/>
      </w:pPr>
      <w:r w:rsidRPr="009A40D1">
        <w:t>A</w:t>
      </w:r>
      <w:r w:rsidRPr="00E11E49">
        <w:t xml:space="preserve"> </w:t>
      </w:r>
      <w:r w:rsidRPr="009A40D1">
        <w:t>representative</w:t>
      </w:r>
      <w:r w:rsidRPr="00E11E49">
        <w:t xml:space="preserve"> </w:t>
      </w:r>
      <w:r w:rsidRPr="009A40D1">
        <w:t>of</w:t>
      </w:r>
      <w:r w:rsidRPr="00E11E49">
        <w:t xml:space="preserve"> </w:t>
      </w:r>
      <w:r w:rsidRPr="009A40D1">
        <w:t>a</w:t>
      </w:r>
      <w:r w:rsidRPr="00E11E49">
        <w:t xml:space="preserve"> </w:t>
      </w:r>
      <w:r w:rsidRPr="009A40D1">
        <w:t>water</w:t>
      </w:r>
      <w:r w:rsidRPr="00E11E49">
        <w:t xml:space="preserve"> </w:t>
      </w:r>
      <w:r w:rsidRPr="009A40D1">
        <w:t>business</w:t>
      </w:r>
      <w:r w:rsidRPr="00E11E49">
        <w:t xml:space="preserve"> </w:t>
      </w:r>
      <w:r w:rsidRPr="009A40D1">
        <w:t>entering</w:t>
      </w:r>
      <w:r w:rsidRPr="00E11E49">
        <w:t xml:space="preserve"> </w:t>
      </w:r>
      <w:r w:rsidRPr="009A40D1">
        <w:t>a</w:t>
      </w:r>
      <w:r w:rsidRPr="00E11E49">
        <w:t xml:space="preserve"> </w:t>
      </w:r>
      <w:r w:rsidRPr="009A40D1">
        <w:t>property</w:t>
      </w:r>
      <w:r w:rsidRPr="00E11E49">
        <w:t xml:space="preserve"> </w:t>
      </w:r>
      <w:r w:rsidRPr="009A40D1">
        <w:t>except</w:t>
      </w:r>
      <w:r w:rsidRPr="00E11E49">
        <w:t xml:space="preserve"> </w:t>
      </w:r>
      <w:r w:rsidRPr="009A40D1">
        <w:t>for</w:t>
      </w:r>
      <w:r w:rsidRPr="00E11E49">
        <w:t xml:space="preserve"> </w:t>
      </w:r>
      <w:r w:rsidRPr="009A40D1">
        <w:t>the purpose of reading an accessible meter, must either:</w:t>
      </w:r>
    </w:p>
    <w:p w14:paraId="007F9181" w14:textId="77777777" w:rsidR="009A40D1" w:rsidRDefault="00B45C5E" w:rsidP="00E11E49">
      <w:pPr>
        <w:pStyle w:val="ListParagraph"/>
        <w:widowControl w:val="0"/>
        <w:numPr>
          <w:ilvl w:val="2"/>
          <w:numId w:val="78"/>
        </w:numPr>
        <w:tabs>
          <w:tab w:val="left" w:pos="2585"/>
          <w:tab w:val="left" w:pos="2586"/>
        </w:tabs>
        <w:autoSpaceDE w:val="0"/>
        <w:autoSpaceDN w:val="0"/>
        <w:spacing w:line="360" w:lineRule="auto"/>
        <w:ind w:left="1134" w:right="2440" w:hanging="567"/>
        <w:contextualSpacing w:val="0"/>
      </w:pPr>
      <w:r w:rsidRPr="009A40D1">
        <w:t>notify</w:t>
      </w:r>
      <w:r w:rsidRPr="009A40D1">
        <w:rPr>
          <w:spacing w:val="-6"/>
        </w:rPr>
        <w:t xml:space="preserve"> </w:t>
      </w:r>
      <w:r w:rsidRPr="009A40D1">
        <w:t>any</w:t>
      </w:r>
      <w:r w:rsidRPr="009A40D1">
        <w:rPr>
          <w:spacing w:val="-6"/>
        </w:rPr>
        <w:t xml:space="preserve"> </w:t>
      </w:r>
      <w:r w:rsidRPr="009A40D1">
        <w:t>occupant</w:t>
      </w:r>
      <w:r w:rsidRPr="009A40D1">
        <w:rPr>
          <w:spacing w:val="-5"/>
        </w:rPr>
        <w:t xml:space="preserve"> </w:t>
      </w:r>
      <w:r w:rsidRPr="009A40D1">
        <w:t>present</w:t>
      </w:r>
      <w:r w:rsidRPr="009A40D1">
        <w:rPr>
          <w:spacing w:val="-5"/>
        </w:rPr>
        <w:t xml:space="preserve"> </w:t>
      </w:r>
      <w:r w:rsidRPr="009A40D1">
        <w:t>of</w:t>
      </w:r>
      <w:r w:rsidRPr="009A40D1">
        <w:rPr>
          <w:spacing w:val="-8"/>
        </w:rPr>
        <w:t xml:space="preserve"> </w:t>
      </w:r>
      <w:r w:rsidRPr="009A40D1">
        <w:t>the</w:t>
      </w:r>
      <w:r w:rsidRPr="009A40D1">
        <w:rPr>
          <w:spacing w:val="-7"/>
        </w:rPr>
        <w:t xml:space="preserve"> </w:t>
      </w:r>
      <w:r w:rsidRPr="009A40D1">
        <w:t>representative’s</w:t>
      </w:r>
      <w:r w:rsidRPr="009A40D1">
        <w:rPr>
          <w:spacing w:val="-4"/>
        </w:rPr>
        <w:t xml:space="preserve"> </w:t>
      </w:r>
      <w:r w:rsidRPr="009A40D1">
        <w:t>purpose</w:t>
      </w:r>
      <w:r w:rsidRPr="009A40D1">
        <w:rPr>
          <w:spacing w:val="-7"/>
        </w:rPr>
        <w:t xml:space="preserve"> </w:t>
      </w:r>
      <w:r w:rsidRPr="009A40D1">
        <w:t>for entry; or</w:t>
      </w:r>
    </w:p>
    <w:p w14:paraId="76DB288F" w14:textId="60E65CB6" w:rsidR="00B45C5E" w:rsidRPr="009A40D1" w:rsidRDefault="00B45C5E" w:rsidP="00E11E49">
      <w:pPr>
        <w:pStyle w:val="ListParagraph"/>
        <w:widowControl w:val="0"/>
        <w:numPr>
          <w:ilvl w:val="2"/>
          <w:numId w:val="78"/>
        </w:numPr>
        <w:tabs>
          <w:tab w:val="left" w:pos="2585"/>
          <w:tab w:val="left" w:pos="2586"/>
        </w:tabs>
        <w:autoSpaceDE w:val="0"/>
        <w:autoSpaceDN w:val="0"/>
        <w:spacing w:line="360" w:lineRule="auto"/>
        <w:ind w:left="1134" w:right="599" w:hanging="567"/>
        <w:contextualSpacing w:val="0"/>
      </w:pPr>
      <w:r w:rsidRPr="009A40D1">
        <w:t>if</w:t>
      </w:r>
      <w:r w:rsidRPr="009A40D1">
        <w:rPr>
          <w:spacing w:val="-4"/>
        </w:rPr>
        <w:t xml:space="preserve"> </w:t>
      </w:r>
      <w:r w:rsidRPr="009A40D1">
        <w:t>no</w:t>
      </w:r>
      <w:r w:rsidRPr="009A40D1">
        <w:rPr>
          <w:spacing w:val="-4"/>
        </w:rPr>
        <w:t xml:space="preserve"> </w:t>
      </w:r>
      <w:r w:rsidRPr="009A40D1">
        <w:t>occupant</w:t>
      </w:r>
      <w:r w:rsidRPr="009A40D1">
        <w:rPr>
          <w:spacing w:val="-5"/>
        </w:rPr>
        <w:t xml:space="preserve"> </w:t>
      </w:r>
      <w:r w:rsidRPr="009A40D1">
        <w:t>was</w:t>
      </w:r>
      <w:r w:rsidRPr="009A40D1">
        <w:rPr>
          <w:spacing w:val="-3"/>
        </w:rPr>
        <w:t xml:space="preserve"> </w:t>
      </w:r>
      <w:r w:rsidRPr="009A40D1">
        <w:t>present</w:t>
      </w:r>
      <w:r w:rsidRPr="009A40D1">
        <w:rPr>
          <w:spacing w:val="-1"/>
        </w:rPr>
        <w:t xml:space="preserve"> </w:t>
      </w:r>
      <w:r w:rsidRPr="009A40D1">
        <w:t>at</w:t>
      </w:r>
      <w:r w:rsidRPr="009A40D1">
        <w:rPr>
          <w:spacing w:val="-5"/>
        </w:rPr>
        <w:t xml:space="preserve"> </w:t>
      </w:r>
      <w:r w:rsidRPr="009A40D1">
        <w:t>the</w:t>
      </w:r>
      <w:r w:rsidRPr="009A40D1">
        <w:rPr>
          <w:spacing w:val="-4"/>
        </w:rPr>
        <w:t xml:space="preserve"> </w:t>
      </w:r>
      <w:r w:rsidRPr="009A40D1">
        <w:t>property,</w:t>
      </w:r>
      <w:r w:rsidRPr="009A40D1">
        <w:rPr>
          <w:spacing w:val="-4"/>
        </w:rPr>
        <w:t xml:space="preserve"> </w:t>
      </w:r>
      <w:r w:rsidRPr="009A40D1">
        <w:t>leave</w:t>
      </w:r>
      <w:r w:rsidRPr="009A40D1">
        <w:rPr>
          <w:spacing w:val="-4"/>
        </w:rPr>
        <w:t xml:space="preserve"> </w:t>
      </w:r>
      <w:r w:rsidRPr="009A40D1">
        <w:t>a</w:t>
      </w:r>
      <w:r w:rsidRPr="009A40D1">
        <w:rPr>
          <w:spacing w:val="-2"/>
        </w:rPr>
        <w:t xml:space="preserve"> </w:t>
      </w:r>
      <w:r w:rsidRPr="009A40D1">
        <w:t>notice</w:t>
      </w:r>
      <w:r w:rsidRPr="009A40D1">
        <w:rPr>
          <w:spacing w:val="-4"/>
        </w:rPr>
        <w:t xml:space="preserve"> </w:t>
      </w:r>
      <w:r w:rsidRPr="009A40D1">
        <w:t>stating</w:t>
      </w:r>
      <w:r w:rsidRPr="009A40D1">
        <w:rPr>
          <w:spacing w:val="-4"/>
        </w:rPr>
        <w:t xml:space="preserve"> </w:t>
      </w:r>
      <w:r w:rsidRPr="009A40D1">
        <w:t>the representative’s identity, and the date, time and purpose of entry.</w:t>
      </w:r>
    </w:p>
    <w:p w14:paraId="07721FB7" w14:textId="77777777" w:rsidR="00B45C5E" w:rsidRPr="009A40D1" w:rsidRDefault="00B45C5E" w:rsidP="00770733">
      <w:pPr>
        <w:pStyle w:val="Heading3numbered"/>
        <w:numPr>
          <w:ilvl w:val="1"/>
          <w:numId w:val="117"/>
        </w:numPr>
        <w:spacing w:before="160" w:after="160" w:line="360" w:lineRule="auto"/>
        <w:ind w:left="851" w:right="782" w:hanging="851"/>
        <w:rPr>
          <w:color w:val="auto"/>
        </w:rPr>
      </w:pPr>
      <w:bookmarkStart w:id="222" w:name="_Toc150786077"/>
      <w:r w:rsidRPr="009A40D1">
        <w:rPr>
          <w:color w:val="auto"/>
        </w:rPr>
        <w:t>Keys held by water business</w:t>
      </w:r>
      <w:bookmarkEnd w:id="222"/>
    </w:p>
    <w:p w14:paraId="277D46F2" w14:textId="77777777" w:rsidR="00B45C5E" w:rsidRPr="009A40D1" w:rsidRDefault="00B45C5E" w:rsidP="00E11E49">
      <w:pPr>
        <w:spacing w:line="360" w:lineRule="auto"/>
        <w:ind w:right="599"/>
      </w:pPr>
      <w:r w:rsidRPr="009A40D1">
        <w:t>If</w:t>
      </w:r>
      <w:r w:rsidRPr="009A40D1">
        <w:rPr>
          <w:spacing w:val="-4"/>
        </w:rPr>
        <w:t xml:space="preserve"> </w:t>
      </w:r>
      <w:r w:rsidRPr="009A40D1">
        <w:t>a</w:t>
      </w:r>
      <w:r w:rsidRPr="009A40D1">
        <w:rPr>
          <w:spacing w:val="-5"/>
        </w:rPr>
        <w:t xml:space="preserve"> </w:t>
      </w:r>
      <w:r w:rsidRPr="009A40D1">
        <w:t>water</w:t>
      </w:r>
      <w:r w:rsidRPr="009A40D1">
        <w:rPr>
          <w:spacing w:val="-3"/>
        </w:rPr>
        <w:t xml:space="preserve"> </w:t>
      </w:r>
      <w:r w:rsidRPr="009A40D1">
        <w:t>business</w:t>
      </w:r>
      <w:r w:rsidRPr="009A40D1">
        <w:rPr>
          <w:spacing w:val="-3"/>
        </w:rPr>
        <w:t xml:space="preserve"> </w:t>
      </w:r>
      <w:r w:rsidRPr="009A40D1">
        <w:t>holds</w:t>
      </w:r>
      <w:r w:rsidRPr="009A40D1">
        <w:rPr>
          <w:spacing w:val="-3"/>
        </w:rPr>
        <w:t xml:space="preserve"> </w:t>
      </w:r>
      <w:r w:rsidRPr="009A40D1">
        <w:t>keys</w:t>
      </w:r>
      <w:r w:rsidRPr="009A40D1">
        <w:rPr>
          <w:spacing w:val="-3"/>
        </w:rPr>
        <w:t xml:space="preserve"> </w:t>
      </w:r>
      <w:r w:rsidRPr="009A40D1">
        <w:t>to</w:t>
      </w:r>
      <w:r w:rsidRPr="009A40D1">
        <w:rPr>
          <w:spacing w:val="-4"/>
        </w:rPr>
        <w:t xml:space="preserve"> </w:t>
      </w:r>
      <w:r w:rsidRPr="009A40D1">
        <w:t>a</w:t>
      </w:r>
      <w:r w:rsidRPr="009A40D1">
        <w:rPr>
          <w:spacing w:val="-3"/>
        </w:rPr>
        <w:t xml:space="preserve"> </w:t>
      </w:r>
      <w:r w:rsidRPr="009A40D1">
        <w:t>customer’s</w:t>
      </w:r>
      <w:r w:rsidRPr="009A40D1">
        <w:rPr>
          <w:spacing w:val="-3"/>
        </w:rPr>
        <w:t xml:space="preserve"> </w:t>
      </w:r>
      <w:r w:rsidRPr="009A40D1">
        <w:t>premises,</w:t>
      </w:r>
      <w:r w:rsidRPr="009A40D1">
        <w:rPr>
          <w:spacing w:val="-4"/>
        </w:rPr>
        <w:t xml:space="preserve"> </w:t>
      </w:r>
      <w:r w:rsidRPr="009A40D1">
        <w:t>the</w:t>
      </w:r>
      <w:r w:rsidRPr="009A40D1">
        <w:rPr>
          <w:spacing w:val="-4"/>
        </w:rPr>
        <w:t xml:space="preserve"> </w:t>
      </w:r>
      <w:r w:rsidRPr="009A40D1">
        <w:t>keys</w:t>
      </w:r>
      <w:r w:rsidRPr="009A40D1">
        <w:rPr>
          <w:spacing w:val="-3"/>
        </w:rPr>
        <w:t xml:space="preserve"> </w:t>
      </w:r>
      <w:r w:rsidRPr="009A40D1">
        <w:t>must</w:t>
      </w:r>
      <w:r w:rsidRPr="009A40D1">
        <w:rPr>
          <w:spacing w:val="-4"/>
        </w:rPr>
        <w:t xml:space="preserve"> </w:t>
      </w:r>
      <w:r w:rsidRPr="009A40D1">
        <w:t xml:space="preserve">be held in safe custody and returned to the customer upon notification of the customer’s vacation of the relevant property or if access is no longer </w:t>
      </w:r>
      <w:r w:rsidRPr="009A40D1">
        <w:rPr>
          <w:spacing w:val="-2"/>
        </w:rPr>
        <w:t>required.</w:t>
      </w:r>
    </w:p>
    <w:p w14:paraId="48380E69" w14:textId="342A4869" w:rsidR="00C363BB" w:rsidRPr="003D167D" w:rsidRDefault="00C363BB" w:rsidP="002E0B7A">
      <w:pPr>
        <w:pStyle w:val="Heading1"/>
        <w:rPr>
          <w:b/>
          <w:bCs/>
          <w:color w:val="auto"/>
        </w:rPr>
      </w:pPr>
      <w:bookmarkStart w:id="223" w:name="_Toc150786078"/>
      <w:r w:rsidRPr="003D167D">
        <w:rPr>
          <w:b/>
          <w:bCs/>
          <w:color w:val="auto"/>
        </w:rPr>
        <w:lastRenderedPageBreak/>
        <w:t>Part F - Customer</w:t>
      </w:r>
      <w:r w:rsidRPr="003D167D">
        <w:rPr>
          <w:b/>
          <w:bCs/>
          <w:color w:val="auto"/>
          <w:spacing w:val="-11"/>
        </w:rPr>
        <w:t xml:space="preserve"> </w:t>
      </w:r>
      <w:r w:rsidRPr="003D167D">
        <w:rPr>
          <w:b/>
          <w:bCs/>
          <w:color w:val="auto"/>
          <w:spacing w:val="-2"/>
        </w:rPr>
        <w:t>Charters</w:t>
      </w:r>
      <w:bookmarkEnd w:id="223"/>
    </w:p>
    <w:p w14:paraId="37AF9389" w14:textId="1DB011DF" w:rsidR="00BF1891" w:rsidRDefault="00BF1891"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224" w:name="_Toc150786079"/>
      <w:r>
        <w:t>Requirement</w:t>
      </w:r>
      <w:r w:rsidRPr="00BF1891">
        <w:t xml:space="preserve"> </w:t>
      </w:r>
      <w:r>
        <w:t>For</w:t>
      </w:r>
      <w:r w:rsidRPr="00BF1891">
        <w:t xml:space="preserve"> Charter</w:t>
      </w:r>
      <w:bookmarkEnd w:id="224"/>
    </w:p>
    <w:p w14:paraId="35807EE4" w14:textId="4675AB9A" w:rsidR="00BF1891" w:rsidRPr="004E417A" w:rsidRDefault="00BF1891" w:rsidP="004E417A">
      <w:pPr>
        <w:pStyle w:val="Heading3numbered"/>
        <w:numPr>
          <w:ilvl w:val="1"/>
          <w:numId w:val="117"/>
        </w:numPr>
        <w:spacing w:before="160" w:after="160" w:line="360" w:lineRule="auto"/>
        <w:ind w:left="851" w:right="782" w:hanging="851"/>
        <w:rPr>
          <w:color w:val="auto"/>
        </w:rPr>
      </w:pPr>
      <w:bookmarkStart w:id="225" w:name="_bookmark24"/>
      <w:bookmarkStart w:id="226" w:name="_Toc150786080"/>
      <w:bookmarkEnd w:id="225"/>
      <w:r w:rsidRPr="00BF1891">
        <w:rPr>
          <w:color w:val="auto"/>
        </w:rPr>
        <w:t>Purpose of charter</w:t>
      </w:r>
      <w:bookmarkEnd w:id="226"/>
    </w:p>
    <w:p w14:paraId="1D90C14E" w14:textId="646E77FF" w:rsidR="00BF1891" w:rsidRPr="008D2A4E" w:rsidRDefault="00BF1891" w:rsidP="004E417A">
      <w:r w:rsidRPr="008D2A4E">
        <w:t>A</w:t>
      </w:r>
      <w:r w:rsidRPr="008D2A4E">
        <w:rPr>
          <w:spacing w:val="-5"/>
        </w:rPr>
        <w:t xml:space="preserve"> </w:t>
      </w:r>
      <w:r w:rsidRPr="008D2A4E">
        <w:t>water</w:t>
      </w:r>
      <w:r w:rsidRPr="008D2A4E">
        <w:rPr>
          <w:spacing w:val="-5"/>
        </w:rPr>
        <w:t xml:space="preserve"> </w:t>
      </w:r>
      <w:r w:rsidRPr="008D2A4E">
        <w:t>business</w:t>
      </w:r>
      <w:r w:rsidRPr="008D2A4E">
        <w:rPr>
          <w:spacing w:val="-4"/>
        </w:rPr>
        <w:t xml:space="preserve"> </w:t>
      </w:r>
      <w:r w:rsidRPr="008D2A4E">
        <w:t>must</w:t>
      </w:r>
      <w:r w:rsidRPr="008D2A4E">
        <w:rPr>
          <w:spacing w:val="-5"/>
        </w:rPr>
        <w:t xml:space="preserve"> </w:t>
      </w:r>
      <w:r w:rsidRPr="008D2A4E">
        <w:t>develop</w:t>
      </w:r>
      <w:r w:rsidRPr="008D2A4E">
        <w:rPr>
          <w:spacing w:val="-5"/>
        </w:rPr>
        <w:t xml:space="preserve"> </w:t>
      </w:r>
      <w:r w:rsidRPr="008D2A4E">
        <w:t>and</w:t>
      </w:r>
      <w:r w:rsidRPr="008D2A4E">
        <w:rPr>
          <w:spacing w:val="-5"/>
        </w:rPr>
        <w:t xml:space="preserve"> </w:t>
      </w:r>
      <w:r w:rsidRPr="008D2A4E">
        <w:t>issue</w:t>
      </w:r>
      <w:r w:rsidRPr="008D2A4E">
        <w:rPr>
          <w:spacing w:val="-3"/>
        </w:rPr>
        <w:t xml:space="preserve"> </w:t>
      </w:r>
      <w:r w:rsidRPr="008D2A4E">
        <w:t>a</w:t>
      </w:r>
      <w:r w:rsidRPr="008D2A4E">
        <w:rPr>
          <w:spacing w:val="-1"/>
        </w:rPr>
        <w:t xml:space="preserve"> </w:t>
      </w:r>
      <w:r w:rsidRPr="008D2A4E">
        <w:t>customer</w:t>
      </w:r>
      <w:r w:rsidRPr="008D2A4E">
        <w:rPr>
          <w:spacing w:val="-1"/>
        </w:rPr>
        <w:t xml:space="preserve"> </w:t>
      </w:r>
      <w:r w:rsidRPr="008D2A4E">
        <w:t>charter</w:t>
      </w:r>
      <w:r w:rsidRPr="008D2A4E">
        <w:rPr>
          <w:spacing w:val="-5"/>
        </w:rPr>
        <w:t xml:space="preserve"> </w:t>
      </w:r>
      <w:r w:rsidRPr="008D2A4E">
        <w:t>to</w:t>
      </w:r>
      <w:r w:rsidRPr="008D2A4E">
        <w:rPr>
          <w:spacing w:val="-3"/>
        </w:rPr>
        <w:t xml:space="preserve"> </w:t>
      </w:r>
      <w:r w:rsidRPr="008D2A4E">
        <w:t>inform</w:t>
      </w:r>
      <w:r w:rsidRPr="008D2A4E">
        <w:rPr>
          <w:spacing w:val="-3"/>
        </w:rPr>
        <w:t xml:space="preserve"> </w:t>
      </w:r>
      <w:r w:rsidRPr="008D2A4E">
        <w:t xml:space="preserve">customers </w:t>
      </w:r>
      <w:r w:rsidRPr="00434AA8">
        <w:t>about</w:t>
      </w:r>
      <w:r w:rsidRPr="00434AA8">
        <w:rPr>
          <w:spacing w:val="-3"/>
        </w:rPr>
        <w:t xml:space="preserve"> </w:t>
      </w:r>
      <w:r w:rsidRPr="00434AA8">
        <w:t xml:space="preserve">their material obligations under the </w:t>
      </w:r>
      <w:r w:rsidRPr="00434AA8">
        <w:rPr>
          <w:i/>
          <w:iCs/>
        </w:rPr>
        <w:t xml:space="preserve">Water Act 1989 </w:t>
      </w:r>
      <w:r w:rsidRPr="00434AA8">
        <w:t xml:space="preserve">(Vic), and of the obligations of the water business to its customers. </w:t>
      </w:r>
    </w:p>
    <w:p w14:paraId="265737CE" w14:textId="77777777" w:rsidR="00BF1891" w:rsidRPr="00BF1891" w:rsidRDefault="00BF1891" w:rsidP="00770733">
      <w:pPr>
        <w:pStyle w:val="Heading3numbered"/>
        <w:numPr>
          <w:ilvl w:val="1"/>
          <w:numId w:val="117"/>
        </w:numPr>
        <w:spacing w:before="160" w:after="160" w:line="360" w:lineRule="auto"/>
        <w:ind w:left="851" w:right="782" w:hanging="851"/>
        <w:rPr>
          <w:color w:val="auto"/>
        </w:rPr>
      </w:pPr>
      <w:bookmarkStart w:id="227" w:name="_Toc150786081"/>
      <w:r w:rsidRPr="00BF1891">
        <w:rPr>
          <w:color w:val="auto"/>
        </w:rPr>
        <w:t>Multiple charters</w:t>
      </w:r>
      <w:bookmarkEnd w:id="227"/>
    </w:p>
    <w:p w14:paraId="7B049F97" w14:textId="77777777" w:rsidR="00BF1891" w:rsidRPr="008D2A4E" w:rsidRDefault="00BF1891" w:rsidP="004E417A">
      <w:pPr>
        <w:rPr>
          <w:spacing w:val="-2"/>
        </w:rPr>
      </w:pPr>
      <w:r w:rsidRPr="008D2A4E">
        <w:t>A</w:t>
      </w:r>
      <w:r w:rsidRPr="008D2A4E">
        <w:rPr>
          <w:spacing w:val="-4"/>
        </w:rPr>
        <w:t xml:space="preserve"> </w:t>
      </w:r>
      <w:r w:rsidRPr="008D2A4E">
        <w:t>water</w:t>
      </w:r>
      <w:r w:rsidRPr="008D2A4E">
        <w:rPr>
          <w:spacing w:val="-4"/>
        </w:rPr>
        <w:t xml:space="preserve"> </w:t>
      </w:r>
      <w:r w:rsidRPr="008D2A4E">
        <w:t>business</w:t>
      </w:r>
      <w:r w:rsidRPr="008D2A4E">
        <w:rPr>
          <w:spacing w:val="-3"/>
        </w:rPr>
        <w:t xml:space="preserve"> </w:t>
      </w:r>
      <w:r w:rsidRPr="008D2A4E">
        <w:t>may</w:t>
      </w:r>
      <w:r w:rsidRPr="008D2A4E">
        <w:rPr>
          <w:spacing w:val="-3"/>
        </w:rPr>
        <w:t xml:space="preserve"> </w:t>
      </w:r>
      <w:r w:rsidRPr="008D2A4E">
        <w:t>have</w:t>
      </w:r>
      <w:r w:rsidRPr="008D2A4E">
        <w:rPr>
          <w:spacing w:val="-3"/>
        </w:rPr>
        <w:t xml:space="preserve"> </w:t>
      </w:r>
      <w:r w:rsidRPr="008D2A4E">
        <w:t>more</w:t>
      </w:r>
      <w:r w:rsidRPr="008D2A4E">
        <w:rPr>
          <w:spacing w:val="-4"/>
        </w:rPr>
        <w:t xml:space="preserve"> </w:t>
      </w:r>
      <w:r w:rsidRPr="008D2A4E">
        <w:t>than</w:t>
      </w:r>
      <w:r w:rsidRPr="008D2A4E">
        <w:rPr>
          <w:spacing w:val="-3"/>
        </w:rPr>
        <w:t xml:space="preserve"> </w:t>
      </w:r>
      <w:r w:rsidRPr="008D2A4E">
        <w:t>one</w:t>
      </w:r>
      <w:r w:rsidRPr="008D2A4E">
        <w:rPr>
          <w:spacing w:val="-4"/>
        </w:rPr>
        <w:t xml:space="preserve"> </w:t>
      </w:r>
      <w:r w:rsidRPr="008D2A4E">
        <w:t>charter</w:t>
      </w:r>
      <w:r w:rsidRPr="008D2A4E">
        <w:rPr>
          <w:spacing w:val="-4"/>
        </w:rPr>
        <w:t xml:space="preserve"> </w:t>
      </w:r>
      <w:r w:rsidRPr="008D2A4E">
        <w:t>with</w:t>
      </w:r>
      <w:r w:rsidRPr="008D2A4E">
        <w:rPr>
          <w:spacing w:val="-3"/>
        </w:rPr>
        <w:t xml:space="preserve"> </w:t>
      </w:r>
      <w:r w:rsidRPr="008D2A4E">
        <w:t>the</w:t>
      </w:r>
      <w:r w:rsidRPr="008D2A4E">
        <w:rPr>
          <w:spacing w:val="-3"/>
        </w:rPr>
        <w:t xml:space="preserve"> </w:t>
      </w:r>
      <w:r w:rsidRPr="008D2A4E">
        <w:t>approval</w:t>
      </w:r>
      <w:r w:rsidRPr="008D2A4E">
        <w:rPr>
          <w:spacing w:val="-5"/>
        </w:rPr>
        <w:t xml:space="preserve"> </w:t>
      </w:r>
      <w:r w:rsidRPr="008D2A4E">
        <w:t>of</w:t>
      </w:r>
      <w:r w:rsidRPr="008D2A4E">
        <w:rPr>
          <w:spacing w:val="-4"/>
        </w:rPr>
        <w:t xml:space="preserve"> </w:t>
      </w:r>
      <w:r w:rsidRPr="008D2A4E">
        <w:t xml:space="preserve">the </w:t>
      </w:r>
      <w:r w:rsidRPr="008D2A4E">
        <w:rPr>
          <w:spacing w:val="-2"/>
        </w:rPr>
        <w:t>Commission.</w:t>
      </w:r>
    </w:p>
    <w:p w14:paraId="62887E28" w14:textId="77777777" w:rsidR="00BF1891" w:rsidRPr="00BF1891" w:rsidRDefault="00BF1891" w:rsidP="00770733">
      <w:pPr>
        <w:pStyle w:val="Heading3numbered"/>
        <w:numPr>
          <w:ilvl w:val="1"/>
          <w:numId w:val="117"/>
        </w:numPr>
        <w:spacing w:before="160" w:after="160" w:line="360" w:lineRule="auto"/>
        <w:ind w:left="851" w:right="782" w:hanging="851"/>
        <w:rPr>
          <w:color w:val="auto"/>
        </w:rPr>
      </w:pPr>
      <w:bookmarkStart w:id="228" w:name="_Toc150786082"/>
      <w:r w:rsidRPr="00BF1891">
        <w:rPr>
          <w:color w:val="auto"/>
        </w:rPr>
        <w:t>Consultation</w:t>
      </w:r>
      <w:bookmarkEnd w:id="228"/>
    </w:p>
    <w:p w14:paraId="7E35979A" w14:textId="663D9F4C" w:rsidR="00BF1891" w:rsidRDefault="00BF1891" w:rsidP="0098577D">
      <w:pPr>
        <w:spacing w:line="360" w:lineRule="auto"/>
        <w:ind w:right="599"/>
      </w:pPr>
      <w:r w:rsidRPr="00434AA8">
        <w:t>A water business must consult with its customers before</w:t>
      </w:r>
      <w:r w:rsidRPr="008D2A4E">
        <w:rPr>
          <w:spacing w:val="-5"/>
        </w:rPr>
        <w:t xml:space="preserve"> </w:t>
      </w:r>
      <w:r w:rsidRPr="008D2A4E">
        <w:t>adopting</w:t>
      </w:r>
      <w:r w:rsidRPr="008D2A4E">
        <w:rPr>
          <w:spacing w:val="-4"/>
        </w:rPr>
        <w:t xml:space="preserve"> </w:t>
      </w:r>
      <w:r w:rsidRPr="008D2A4E">
        <w:t>or</w:t>
      </w:r>
      <w:r w:rsidRPr="008D2A4E">
        <w:rPr>
          <w:spacing w:val="-5"/>
        </w:rPr>
        <w:t xml:space="preserve"> </w:t>
      </w:r>
      <w:r w:rsidRPr="008D2A4E">
        <w:t>varying</w:t>
      </w:r>
      <w:r w:rsidRPr="008D2A4E">
        <w:rPr>
          <w:spacing w:val="-4"/>
        </w:rPr>
        <w:t xml:space="preserve"> </w:t>
      </w:r>
      <w:r w:rsidRPr="008D2A4E">
        <w:t>a</w:t>
      </w:r>
      <w:r w:rsidRPr="008D2A4E">
        <w:rPr>
          <w:spacing w:val="-4"/>
        </w:rPr>
        <w:t xml:space="preserve"> </w:t>
      </w:r>
      <w:r w:rsidRPr="008D2A4E">
        <w:t>customer</w:t>
      </w:r>
      <w:r w:rsidRPr="008D2A4E">
        <w:rPr>
          <w:spacing w:val="-4"/>
        </w:rPr>
        <w:t xml:space="preserve"> </w:t>
      </w:r>
      <w:r w:rsidRPr="008D2A4E">
        <w:t>charter</w:t>
      </w:r>
      <w:r w:rsidR="005565B8">
        <w:t>.</w:t>
      </w:r>
    </w:p>
    <w:p w14:paraId="7F87E7EE" w14:textId="77777777" w:rsidR="00957747" w:rsidRPr="00957747" w:rsidRDefault="00957747" w:rsidP="00770733">
      <w:pPr>
        <w:pStyle w:val="Heading3numbered"/>
        <w:numPr>
          <w:ilvl w:val="1"/>
          <w:numId w:val="117"/>
        </w:numPr>
        <w:spacing w:before="160" w:after="160" w:line="360" w:lineRule="auto"/>
        <w:ind w:left="851" w:right="782" w:hanging="851"/>
        <w:rPr>
          <w:color w:val="auto"/>
        </w:rPr>
      </w:pPr>
      <w:bookmarkStart w:id="229" w:name="_Toc150786083"/>
      <w:r w:rsidRPr="00957747">
        <w:rPr>
          <w:color w:val="auto"/>
        </w:rPr>
        <w:t>Submission for assessment</w:t>
      </w:r>
      <w:bookmarkEnd w:id="229"/>
    </w:p>
    <w:p w14:paraId="0501CFED" w14:textId="77777777" w:rsidR="00957747" w:rsidRPr="008D2A4E" w:rsidRDefault="00957747" w:rsidP="00770733">
      <w:pPr>
        <w:tabs>
          <w:tab w:val="left" w:pos="8931"/>
          <w:tab w:val="left" w:pos="9072"/>
        </w:tabs>
        <w:spacing w:line="360" w:lineRule="auto"/>
        <w:ind w:right="457"/>
      </w:pPr>
      <w:r w:rsidRPr="008D2A4E">
        <w:t>Before adopting a charter or any variation to a charter, a water business must submit it to the Commission, with details of customer consultation undertaken,</w:t>
      </w:r>
      <w:r w:rsidRPr="008D2A4E">
        <w:rPr>
          <w:spacing w:val="-5"/>
        </w:rPr>
        <w:t xml:space="preserve"> </w:t>
      </w:r>
      <w:r w:rsidRPr="008D2A4E">
        <w:t>for</w:t>
      </w:r>
      <w:r w:rsidRPr="008D2A4E">
        <w:rPr>
          <w:spacing w:val="-5"/>
        </w:rPr>
        <w:t xml:space="preserve"> </w:t>
      </w:r>
      <w:r w:rsidRPr="008D2A4E">
        <w:t>the</w:t>
      </w:r>
      <w:r w:rsidRPr="008D2A4E">
        <w:rPr>
          <w:spacing w:val="-3"/>
        </w:rPr>
        <w:t xml:space="preserve"> </w:t>
      </w:r>
      <w:r w:rsidRPr="008D2A4E">
        <w:t>Commission</w:t>
      </w:r>
      <w:r w:rsidRPr="008D2A4E">
        <w:rPr>
          <w:spacing w:val="-4"/>
        </w:rPr>
        <w:t xml:space="preserve"> </w:t>
      </w:r>
      <w:r w:rsidRPr="008D2A4E">
        <w:t>to</w:t>
      </w:r>
      <w:r w:rsidRPr="008D2A4E">
        <w:rPr>
          <w:spacing w:val="-5"/>
        </w:rPr>
        <w:t xml:space="preserve"> </w:t>
      </w:r>
      <w:r w:rsidRPr="008D2A4E">
        <w:t>review</w:t>
      </w:r>
      <w:r w:rsidRPr="008D2A4E">
        <w:rPr>
          <w:spacing w:val="-3"/>
        </w:rPr>
        <w:t xml:space="preserve"> </w:t>
      </w:r>
      <w:r w:rsidRPr="008D2A4E">
        <w:t>it</w:t>
      </w:r>
      <w:r w:rsidRPr="008D2A4E">
        <w:rPr>
          <w:spacing w:val="-3"/>
        </w:rPr>
        <w:t xml:space="preserve"> </w:t>
      </w:r>
      <w:r w:rsidRPr="008D2A4E">
        <w:t>and</w:t>
      </w:r>
      <w:r w:rsidRPr="008D2A4E">
        <w:rPr>
          <w:spacing w:val="-3"/>
        </w:rPr>
        <w:t xml:space="preserve"> </w:t>
      </w:r>
      <w:r w:rsidRPr="008D2A4E">
        <w:t>assess</w:t>
      </w:r>
      <w:r w:rsidRPr="008D2A4E">
        <w:rPr>
          <w:spacing w:val="-4"/>
        </w:rPr>
        <w:t xml:space="preserve"> </w:t>
      </w:r>
      <w:r w:rsidRPr="008D2A4E">
        <w:t>compliance</w:t>
      </w:r>
      <w:r w:rsidRPr="008D2A4E">
        <w:rPr>
          <w:spacing w:val="-3"/>
        </w:rPr>
        <w:t xml:space="preserve"> </w:t>
      </w:r>
      <w:r w:rsidRPr="008D2A4E">
        <w:t>of</w:t>
      </w:r>
      <w:r w:rsidRPr="008D2A4E">
        <w:rPr>
          <w:spacing w:val="-6"/>
        </w:rPr>
        <w:t xml:space="preserve"> </w:t>
      </w:r>
      <w:r w:rsidRPr="008D2A4E">
        <w:t xml:space="preserve">the charter with </w:t>
      </w:r>
      <w:r w:rsidRPr="00434AA8">
        <w:t>this industry standard</w:t>
      </w:r>
      <w:r w:rsidRPr="00CA303D">
        <w:t xml:space="preserve"> </w:t>
      </w:r>
      <w:r w:rsidRPr="008D2A4E">
        <w:t xml:space="preserve">and the water business's approved service </w:t>
      </w:r>
      <w:r w:rsidRPr="008D2A4E">
        <w:rPr>
          <w:spacing w:val="-2"/>
        </w:rPr>
        <w:t>standards.</w:t>
      </w:r>
    </w:p>
    <w:p w14:paraId="586B8272" w14:textId="77777777" w:rsidR="00957747" w:rsidRPr="00957747" w:rsidRDefault="00957747" w:rsidP="00770733">
      <w:pPr>
        <w:pStyle w:val="Heading3numbered"/>
        <w:numPr>
          <w:ilvl w:val="1"/>
          <w:numId w:val="117"/>
        </w:numPr>
        <w:spacing w:before="160" w:after="160" w:line="360" w:lineRule="auto"/>
        <w:ind w:left="851" w:right="782" w:hanging="851"/>
        <w:rPr>
          <w:color w:val="auto"/>
        </w:rPr>
      </w:pPr>
      <w:bookmarkStart w:id="230" w:name="_Toc150786084"/>
      <w:r w:rsidRPr="00957747">
        <w:rPr>
          <w:color w:val="auto"/>
        </w:rPr>
        <w:t>Required amendment</w:t>
      </w:r>
      <w:bookmarkEnd w:id="230"/>
    </w:p>
    <w:p w14:paraId="30774CEA" w14:textId="77777777" w:rsidR="00957747" w:rsidRPr="008D2A4E" w:rsidRDefault="00957747" w:rsidP="0098577D">
      <w:pPr>
        <w:pStyle w:val="BodyText"/>
        <w:spacing w:before="160" w:after="160" w:line="360" w:lineRule="auto"/>
        <w:ind w:right="1902"/>
        <w:jc w:val="both"/>
        <w:rPr>
          <w:sz w:val="22"/>
          <w:szCs w:val="22"/>
        </w:rPr>
      </w:pPr>
      <w:r w:rsidRPr="008D2A4E">
        <w:rPr>
          <w:sz w:val="22"/>
          <w:szCs w:val="22"/>
        </w:rPr>
        <w:t>A</w:t>
      </w:r>
      <w:r w:rsidRPr="008D2A4E">
        <w:rPr>
          <w:spacing w:val="-5"/>
          <w:sz w:val="22"/>
          <w:szCs w:val="22"/>
        </w:rPr>
        <w:t xml:space="preserve"> </w:t>
      </w:r>
      <w:r w:rsidRPr="008D2A4E">
        <w:rPr>
          <w:sz w:val="22"/>
          <w:szCs w:val="22"/>
        </w:rPr>
        <w:t>water</w:t>
      </w:r>
      <w:r w:rsidRPr="008D2A4E">
        <w:rPr>
          <w:spacing w:val="-5"/>
          <w:sz w:val="22"/>
          <w:szCs w:val="22"/>
        </w:rPr>
        <w:t xml:space="preserve"> </w:t>
      </w:r>
      <w:r w:rsidRPr="008D2A4E">
        <w:rPr>
          <w:sz w:val="22"/>
          <w:szCs w:val="22"/>
        </w:rPr>
        <w:t>business</w:t>
      </w:r>
      <w:r w:rsidRPr="008D2A4E">
        <w:rPr>
          <w:spacing w:val="-4"/>
          <w:sz w:val="22"/>
          <w:szCs w:val="22"/>
        </w:rPr>
        <w:t xml:space="preserve"> </w:t>
      </w:r>
      <w:r w:rsidRPr="008D2A4E">
        <w:rPr>
          <w:sz w:val="22"/>
          <w:szCs w:val="22"/>
        </w:rPr>
        <w:t>must</w:t>
      </w:r>
      <w:r w:rsidRPr="008D2A4E">
        <w:rPr>
          <w:spacing w:val="-5"/>
          <w:sz w:val="22"/>
          <w:szCs w:val="22"/>
        </w:rPr>
        <w:t xml:space="preserve"> </w:t>
      </w:r>
      <w:r w:rsidRPr="008D2A4E">
        <w:rPr>
          <w:sz w:val="22"/>
          <w:szCs w:val="22"/>
        </w:rPr>
        <w:t>amend</w:t>
      </w:r>
      <w:r w:rsidRPr="008D2A4E">
        <w:rPr>
          <w:spacing w:val="-3"/>
          <w:sz w:val="22"/>
          <w:szCs w:val="22"/>
        </w:rPr>
        <w:t xml:space="preserve"> </w:t>
      </w:r>
      <w:r w:rsidRPr="008D2A4E">
        <w:rPr>
          <w:sz w:val="22"/>
          <w:szCs w:val="22"/>
        </w:rPr>
        <w:t>its</w:t>
      </w:r>
      <w:r w:rsidRPr="008D2A4E">
        <w:rPr>
          <w:spacing w:val="-4"/>
          <w:sz w:val="22"/>
          <w:szCs w:val="22"/>
        </w:rPr>
        <w:t xml:space="preserve"> </w:t>
      </w:r>
      <w:r w:rsidRPr="008D2A4E">
        <w:rPr>
          <w:sz w:val="22"/>
          <w:szCs w:val="22"/>
        </w:rPr>
        <w:t>charter</w:t>
      </w:r>
      <w:r w:rsidRPr="008D2A4E">
        <w:rPr>
          <w:spacing w:val="-2"/>
          <w:sz w:val="22"/>
          <w:szCs w:val="22"/>
        </w:rPr>
        <w:t xml:space="preserve"> </w:t>
      </w:r>
      <w:r w:rsidRPr="008D2A4E">
        <w:rPr>
          <w:sz w:val="22"/>
          <w:szCs w:val="22"/>
        </w:rPr>
        <w:t>at</w:t>
      </w:r>
      <w:r w:rsidRPr="008D2A4E">
        <w:rPr>
          <w:spacing w:val="-6"/>
          <w:sz w:val="22"/>
          <w:szCs w:val="22"/>
        </w:rPr>
        <w:t xml:space="preserve"> </w:t>
      </w:r>
      <w:r w:rsidRPr="008D2A4E">
        <w:rPr>
          <w:sz w:val="22"/>
          <w:szCs w:val="22"/>
        </w:rPr>
        <w:t>the</w:t>
      </w:r>
      <w:r w:rsidRPr="008D2A4E">
        <w:rPr>
          <w:spacing w:val="-5"/>
          <w:sz w:val="22"/>
          <w:szCs w:val="22"/>
        </w:rPr>
        <w:t xml:space="preserve"> </w:t>
      </w:r>
      <w:r w:rsidRPr="008D2A4E">
        <w:rPr>
          <w:sz w:val="22"/>
          <w:szCs w:val="22"/>
        </w:rPr>
        <w:t>request</w:t>
      </w:r>
      <w:r w:rsidRPr="008D2A4E">
        <w:rPr>
          <w:spacing w:val="-5"/>
          <w:sz w:val="22"/>
          <w:szCs w:val="22"/>
        </w:rPr>
        <w:t xml:space="preserve"> </w:t>
      </w:r>
      <w:r w:rsidRPr="008D2A4E">
        <w:rPr>
          <w:sz w:val="22"/>
          <w:szCs w:val="22"/>
        </w:rPr>
        <w:t>of</w:t>
      </w:r>
      <w:r w:rsidRPr="008D2A4E">
        <w:rPr>
          <w:spacing w:val="-5"/>
          <w:sz w:val="22"/>
          <w:szCs w:val="22"/>
        </w:rPr>
        <w:t xml:space="preserve"> </w:t>
      </w:r>
      <w:r w:rsidRPr="008D2A4E">
        <w:rPr>
          <w:sz w:val="22"/>
          <w:szCs w:val="22"/>
        </w:rPr>
        <w:t xml:space="preserve">the Commission </w:t>
      </w:r>
      <w:r w:rsidRPr="008D2A4E">
        <w:rPr>
          <w:spacing w:val="-4"/>
          <w:sz w:val="22"/>
          <w:szCs w:val="22"/>
        </w:rPr>
        <w:t>to:</w:t>
      </w:r>
    </w:p>
    <w:p w14:paraId="56BC4334" w14:textId="77777777" w:rsidR="00957747" w:rsidRDefault="00957747" w:rsidP="00770733">
      <w:pPr>
        <w:pStyle w:val="ListParagraph"/>
        <w:widowControl w:val="0"/>
        <w:numPr>
          <w:ilvl w:val="0"/>
          <w:numId w:val="79"/>
        </w:numPr>
        <w:tabs>
          <w:tab w:val="left" w:pos="2585"/>
          <w:tab w:val="left" w:pos="2586"/>
        </w:tabs>
        <w:autoSpaceDE w:val="0"/>
        <w:autoSpaceDN w:val="0"/>
        <w:spacing w:line="360" w:lineRule="auto"/>
        <w:ind w:left="567" w:right="457" w:hanging="567"/>
        <w:contextualSpacing w:val="0"/>
        <w:jc w:val="both"/>
      </w:pPr>
      <w:r w:rsidRPr="008D2A4E">
        <w:t>deal</w:t>
      </w:r>
      <w:r w:rsidRPr="008D2A4E">
        <w:rPr>
          <w:spacing w:val="-6"/>
        </w:rPr>
        <w:t xml:space="preserve"> </w:t>
      </w:r>
      <w:r w:rsidRPr="008D2A4E">
        <w:t>with</w:t>
      </w:r>
      <w:r w:rsidRPr="008D2A4E">
        <w:rPr>
          <w:spacing w:val="-3"/>
        </w:rPr>
        <w:t xml:space="preserve"> </w:t>
      </w:r>
      <w:r w:rsidRPr="008D2A4E">
        <w:t>matters</w:t>
      </w:r>
      <w:r w:rsidRPr="008D2A4E">
        <w:rPr>
          <w:spacing w:val="-3"/>
        </w:rPr>
        <w:t xml:space="preserve"> </w:t>
      </w:r>
      <w:r w:rsidRPr="008D2A4E">
        <w:t>raised</w:t>
      </w:r>
      <w:r w:rsidRPr="008D2A4E">
        <w:rPr>
          <w:spacing w:val="-4"/>
        </w:rPr>
        <w:t xml:space="preserve"> </w:t>
      </w:r>
      <w:r w:rsidRPr="008D2A4E">
        <w:t>by</w:t>
      </w:r>
      <w:r w:rsidRPr="008D2A4E">
        <w:rPr>
          <w:spacing w:val="-4"/>
        </w:rPr>
        <w:t xml:space="preserve"> </w:t>
      </w:r>
      <w:r w:rsidRPr="008D2A4E">
        <w:t>the</w:t>
      </w:r>
      <w:r w:rsidRPr="008D2A4E">
        <w:rPr>
          <w:spacing w:val="-3"/>
        </w:rPr>
        <w:t xml:space="preserve"> </w:t>
      </w:r>
      <w:r w:rsidRPr="008D2A4E">
        <w:t>Commission</w:t>
      </w:r>
      <w:r w:rsidRPr="008D2A4E">
        <w:rPr>
          <w:spacing w:val="-2"/>
        </w:rPr>
        <w:t xml:space="preserve"> </w:t>
      </w:r>
      <w:r w:rsidRPr="008D2A4E">
        <w:t>as</w:t>
      </w:r>
      <w:r w:rsidRPr="008D2A4E">
        <w:rPr>
          <w:spacing w:val="-4"/>
        </w:rPr>
        <w:t xml:space="preserve"> </w:t>
      </w:r>
      <w:r w:rsidRPr="008D2A4E">
        <w:t>a</w:t>
      </w:r>
      <w:r w:rsidRPr="008D2A4E">
        <w:rPr>
          <w:spacing w:val="-6"/>
        </w:rPr>
        <w:t xml:space="preserve"> </w:t>
      </w:r>
      <w:r w:rsidRPr="008D2A4E">
        <w:t>result</w:t>
      </w:r>
      <w:r w:rsidRPr="008D2A4E">
        <w:rPr>
          <w:spacing w:val="-3"/>
        </w:rPr>
        <w:t xml:space="preserve"> </w:t>
      </w:r>
      <w:r w:rsidRPr="008D2A4E">
        <w:t>of</w:t>
      </w:r>
      <w:r w:rsidRPr="008D2A4E">
        <w:rPr>
          <w:spacing w:val="-6"/>
        </w:rPr>
        <w:t xml:space="preserve"> </w:t>
      </w:r>
      <w:r w:rsidRPr="008D2A4E">
        <w:t xml:space="preserve">its assessment under clause </w:t>
      </w:r>
      <w:r w:rsidRPr="00434AA8">
        <w:t>22</w:t>
      </w:r>
      <w:r w:rsidRPr="008D2A4E">
        <w:t>.4; or</w:t>
      </w:r>
    </w:p>
    <w:p w14:paraId="4CBD6732" w14:textId="205F29BA" w:rsidR="00957747" w:rsidRDefault="00957747" w:rsidP="0098577D">
      <w:pPr>
        <w:pStyle w:val="ListParagraph"/>
        <w:widowControl w:val="0"/>
        <w:numPr>
          <w:ilvl w:val="0"/>
          <w:numId w:val="79"/>
        </w:numPr>
        <w:tabs>
          <w:tab w:val="left" w:pos="2585"/>
          <w:tab w:val="left" w:pos="2586"/>
        </w:tabs>
        <w:autoSpaceDE w:val="0"/>
        <w:autoSpaceDN w:val="0"/>
        <w:spacing w:line="360" w:lineRule="auto"/>
        <w:ind w:left="567" w:right="599" w:hanging="567"/>
        <w:contextualSpacing w:val="0"/>
        <w:jc w:val="both"/>
      </w:pPr>
      <w:r w:rsidRPr="008D2A4E">
        <w:t>update</w:t>
      </w:r>
      <w:r w:rsidRPr="00957747">
        <w:rPr>
          <w:spacing w:val="-4"/>
        </w:rPr>
        <w:t xml:space="preserve"> </w:t>
      </w:r>
      <w:r w:rsidRPr="008D2A4E">
        <w:t>the</w:t>
      </w:r>
      <w:r w:rsidRPr="00957747">
        <w:rPr>
          <w:spacing w:val="-5"/>
        </w:rPr>
        <w:t xml:space="preserve"> </w:t>
      </w:r>
      <w:r w:rsidRPr="008D2A4E">
        <w:t>charter</w:t>
      </w:r>
      <w:r w:rsidRPr="00957747">
        <w:rPr>
          <w:spacing w:val="-4"/>
        </w:rPr>
        <w:t xml:space="preserve"> </w:t>
      </w:r>
      <w:r w:rsidRPr="008D2A4E">
        <w:t>to</w:t>
      </w:r>
      <w:r w:rsidRPr="00957747">
        <w:rPr>
          <w:spacing w:val="-4"/>
        </w:rPr>
        <w:t xml:space="preserve"> </w:t>
      </w:r>
      <w:r w:rsidRPr="008D2A4E">
        <w:t>reflect</w:t>
      </w:r>
      <w:r w:rsidRPr="00957747">
        <w:rPr>
          <w:spacing w:val="-2"/>
        </w:rPr>
        <w:t xml:space="preserve"> </w:t>
      </w:r>
      <w:r w:rsidRPr="008D2A4E">
        <w:t>an</w:t>
      </w:r>
      <w:r w:rsidRPr="00957747">
        <w:rPr>
          <w:spacing w:val="-5"/>
        </w:rPr>
        <w:t xml:space="preserve"> </w:t>
      </w:r>
      <w:r w:rsidRPr="008D2A4E">
        <w:t>amendment</w:t>
      </w:r>
      <w:r w:rsidRPr="00957747">
        <w:rPr>
          <w:spacing w:val="-4"/>
        </w:rPr>
        <w:t xml:space="preserve"> </w:t>
      </w:r>
      <w:r w:rsidRPr="008D2A4E">
        <w:t>to</w:t>
      </w:r>
      <w:r w:rsidRPr="00957747">
        <w:rPr>
          <w:spacing w:val="-4"/>
        </w:rPr>
        <w:t xml:space="preserve"> </w:t>
      </w:r>
      <w:r w:rsidRPr="008D2A4E">
        <w:t>this</w:t>
      </w:r>
      <w:r w:rsidRPr="00957747">
        <w:rPr>
          <w:spacing w:val="-3"/>
        </w:rPr>
        <w:t xml:space="preserve"> </w:t>
      </w:r>
      <w:r w:rsidRPr="00434AA8">
        <w:t>industry standard</w:t>
      </w:r>
      <w:r w:rsidRPr="00CA303D">
        <w:t xml:space="preserve"> </w:t>
      </w:r>
      <w:r w:rsidRPr="008D2A4E">
        <w:t>or</w:t>
      </w:r>
      <w:r w:rsidRPr="00957747">
        <w:rPr>
          <w:spacing w:val="-3"/>
        </w:rPr>
        <w:t xml:space="preserve"> </w:t>
      </w:r>
      <w:r w:rsidRPr="008D2A4E">
        <w:t>the</w:t>
      </w:r>
      <w:r w:rsidRPr="00957747">
        <w:rPr>
          <w:spacing w:val="-4"/>
        </w:rPr>
        <w:t xml:space="preserve"> </w:t>
      </w:r>
      <w:r w:rsidRPr="008D2A4E">
        <w:t>water business's approved service standards.</w:t>
      </w:r>
    </w:p>
    <w:p w14:paraId="348A73A3" w14:textId="77777777" w:rsidR="003636DA" w:rsidRDefault="003636DA"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160" w:line="360" w:lineRule="auto"/>
        <w:ind w:left="851" w:right="1204" w:hanging="851"/>
      </w:pPr>
      <w:bookmarkStart w:id="231" w:name="_Toc150786085"/>
      <w:r>
        <w:t>Content</w:t>
      </w:r>
      <w:r w:rsidRPr="003636DA">
        <w:t xml:space="preserve"> </w:t>
      </w:r>
      <w:r>
        <w:t>Of</w:t>
      </w:r>
      <w:r w:rsidRPr="003636DA">
        <w:t xml:space="preserve"> Charter</w:t>
      </w:r>
      <w:bookmarkEnd w:id="231"/>
    </w:p>
    <w:p w14:paraId="435C00BB" w14:textId="77777777" w:rsidR="003636DA" w:rsidRPr="008D2A4E" w:rsidRDefault="003636DA" w:rsidP="001370DC">
      <w:pPr>
        <w:pStyle w:val="BodyText"/>
        <w:spacing w:before="160" w:after="160" w:line="360" w:lineRule="auto"/>
        <w:rPr>
          <w:sz w:val="22"/>
          <w:szCs w:val="22"/>
        </w:rPr>
      </w:pPr>
      <w:r w:rsidRPr="008D2A4E">
        <w:rPr>
          <w:sz w:val="22"/>
          <w:szCs w:val="22"/>
        </w:rPr>
        <w:t>A</w:t>
      </w:r>
      <w:r w:rsidRPr="008D2A4E">
        <w:rPr>
          <w:spacing w:val="-6"/>
          <w:sz w:val="22"/>
          <w:szCs w:val="22"/>
        </w:rPr>
        <w:t xml:space="preserve"> </w:t>
      </w:r>
      <w:r w:rsidRPr="008D2A4E">
        <w:rPr>
          <w:sz w:val="22"/>
          <w:szCs w:val="22"/>
        </w:rPr>
        <w:t>water</w:t>
      </w:r>
      <w:r w:rsidRPr="008D2A4E">
        <w:rPr>
          <w:spacing w:val="-6"/>
          <w:sz w:val="22"/>
          <w:szCs w:val="22"/>
        </w:rPr>
        <w:t xml:space="preserve"> </w:t>
      </w:r>
      <w:r w:rsidRPr="008D2A4E">
        <w:rPr>
          <w:sz w:val="22"/>
          <w:szCs w:val="22"/>
        </w:rPr>
        <w:t>business</w:t>
      </w:r>
      <w:r w:rsidRPr="008D2A4E">
        <w:rPr>
          <w:spacing w:val="-5"/>
          <w:sz w:val="22"/>
          <w:szCs w:val="22"/>
        </w:rPr>
        <w:t xml:space="preserve"> </w:t>
      </w:r>
      <w:r w:rsidRPr="008D2A4E">
        <w:rPr>
          <w:sz w:val="22"/>
          <w:szCs w:val="22"/>
        </w:rPr>
        <w:t>must</w:t>
      </w:r>
      <w:r w:rsidRPr="008D2A4E">
        <w:rPr>
          <w:spacing w:val="-6"/>
          <w:sz w:val="22"/>
          <w:szCs w:val="22"/>
        </w:rPr>
        <w:t xml:space="preserve"> </w:t>
      </w:r>
      <w:r w:rsidRPr="008D2A4E">
        <w:rPr>
          <w:sz w:val="22"/>
          <w:szCs w:val="22"/>
        </w:rPr>
        <w:t>set</w:t>
      </w:r>
      <w:r w:rsidRPr="008D2A4E">
        <w:rPr>
          <w:spacing w:val="-4"/>
          <w:sz w:val="22"/>
          <w:szCs w:val="22"/>
        </w:rPr>
        <w:t xml:space="preserve"> </w:t>
      </w:r>
      <w:r w:rsidRPr="008D2A4E">
        <w:rPr>
          <w:sz w:val="22"/>
          <w:szCs w:val="22"/>
        </w:rPr>
        <w:t>out</w:t>
      </w:r>
      <w:r w:rsidRPr="008D2A4E">
        <w:rPr>
          <w:spacing w:val="-4"/>
          <w:sz w:val="22"/>
          <w:szCs w:val="22"/>
        </w:rPr>
        <w:t xml:space="preserve"> </w:t>
      </w:r>
      <w:r w:rsidRPr="008D2A4E">
        <w:rPr>
          <w:sz w:val="22"/>
          <w:szCs w:val="22"/>
        </w:rPr>
        <w:t>in</w:t>
      </w:r>
      <w:r w:rsidRPr="008D2A4E">
        <w:rPr>
          <w:spacing w:val="-4"/>
          <w:sz w:val="22"/>
          <w:szCs w:val="22"/>
        </w:rPr>
        <w:t xml:space="preserve"> </w:t>
      </w:r>
      <w:r w:rsidRPr="008D2A4E">
        <w:rPr>
          <w:sz w:val="22"/>
          <w:szCs w:val="22"/>
        </w:rPr>
        <w:t>its</w:t>
      </w:r>
      <w:r w:rsidRPr="008D2A4E">
        <w:rPr>
          <w:spacing w:val="-5"/>
          <w:sz w:val="22"/>
          <w:szCs w:val="22"/>
        </w:rPr>
        <w:t xml:space="preserve"> </w:t>
      </w:r>
      <w:r w:rsidRPr="008D2A4E">
        <w:rPr>
          <w:spacing w:val="-2"/>
          <w:sz w:val="22"/>
          <w:szCs w:val="22"/>
        </w:rPr>
        <w:t>charter:</w:t>
      </w:r>
    </w:p>
    <w:p w14:paraId="22575601" w14:textId="54019DDF" w:rsidR="00190926" w:rsidRDefault="003636DA" w:rsidP="001370DC">
      <w:pPr>
        <w:pStyle w:val="ListParagraph"/>
        <w:widowControl w:val="0"/>
        <w:numPr>
          <w:ilvl w:val="0"/>
          <w:numId w:val="80"/>
        </w:numPr>
        <w:tabs>
          <w:tab w:val="left" w:pos="2585"/>
          <w:tab w:val="left" w:pos="2586"/>
        </w:tabs>
        <w:autoSpaceDE w:val="0"/>
        <w:autoSpaceDN w:val="0"/>
        <w:spacing w:line="360" w:lineRule="auto"/>
        <w:ind w:left="567" w:right="599" w:hanging="567"/>
        <w:contextualSpacing w:val="0"/>
      </w:pPr>
      <w:r w:rsidRPr="008D2A4E">
        <w:t>information</w:t>
      </w:r>
      <w:r w:rsidRPr="003636DA">
        <w:rPr>
          <w:spacing w:val="-5"/>
        </w:rPr>
        <w:t xml:space="preserve"> </w:t>
      </w:r>
      <w:r w:rsidRPr="008D2A4E">
        <w:t>about</w:t>
      </w:r>
      <w:r w:rsidRPr="003636DA">
        <w:rPr>
          <w:spacing w:val="-7"/>
        </w:rPr>
        <w:t xml:space="preserve"> </w:t>
      </w:r>
      <w:r w:rsidRPr="008D2A4E">
        <w:t>or</w:t>
      </w:r>
      <w:r w:rsidRPr="003636DA">
        <w:rPr>
          <w:spacing w:val="-3"/>
        </w:rPr>
        <w:t xml:space="preserve"> </w:t>
      </w:r>
      <w:r w:rsidRPr="008D2A4E">
        <w:t>explaining</w:t>
      </w:r>
      <w:r w:rsidRPr="003636DA">
        <w:rPr>
          <w:spacing w:val="-6"/>
        </w:rPr>
        <w:t xml:space="preserve"> </w:t>
      </w:r>
      <w:r w:rsidRPr="008D2A4E">
        <w:t>each</w:t>
      </w:r>
      <w:r w:rsidRPr="003636DA">
        <w:rPr>
          <w:spacing w:val="-4"/>
        </w:rPr>
        <w:t xml:space="preserve"> </w:t>
      </w:r>
      <w:r w:rsidRPr="008D2A4E">
        <w:t>of</w:t>
      </w:r>
      <w:r w:rsidRPr="003636DA">
        <w:rPr>
          <w:spacing w:val="-7"/>
        </w:rPr>
        <w:t xml:space="preserve"> </w:t>
      </w:r>
      <w:r w:rsidRPr="008D2A4E">
        <w:t>the</w:t>
      </w:r>
      <w:r w:rsidRPr="003636DA">
        <w:rPr>
          <w:spacing w:val="-7"/>
        </w:rPr>
        <w:t xml:space="preserve"> </w:t>
      </w:r>
      <w:r w:rsidRPr="008D2A4E">
        <w:t>standards</w:t>
      </w:r>
      <w:r w:rsidRPr="003636DA">
        <w:rPr>
          <w:spacing w:val="-5"/>
        </w:rPr>
        <w:t xml:space="preserve"> </w:t>
      </w:r>
      <w:r w:rsidRPr="008D2A4E">
        <w:t>and</w:t>
      </w:r>
      <w:r w:rsidRPr="003636DA">
        <w:rPr>
          <w:spacing w:val="-6"/>
        </w:rPr>
        <w:t xml:space="preserve"> </w:t>
      </w:r>
      <w:r w:rsidRPr="008D2A4E">
        <w:t xml:space="preserve">conditions </w:t>
      </w:r>
      <w:r w:rsidRPr="00434AA8">
        <w:t>in Part B to Part E of this industry standard</w:t>
      </w:r>
      <w:r w:rsidRPr="00CA303D">
        <w:t xml:space="preserve"> </w:t>
      </w:r>
      <w:r w:rsidRPr="008D2A4E">
        <w:t>(including, where relevant, the detail of the standards and conditions which are set out in the water business’s service standards); and</w:t>
      </w:r>
    </w:p>
    <w:p w14:paraId="681B1238" w14:textId="0F4BF3B7" w:rsidR="007672D0" w:rsidRDefault="003636DA" w:rsidP="001370DC">
      <w:pPr>
        <w:pStyle w:val="ListParagraph"/>
        <w:widowControl w:val="0"/>
        <w:numPr>
          <w:ilvl w:val="0"/>
          <w:numId w:val="80"/>
        </w:numPr>
        <w:tabs>
          <w:tab w:val="left" w:pos="2585"/>
          <w:tab w:val="left" w:pos="2586"/>
        </w:tabs>
        <w:autoSpaceDE w:val="0"/>
        <w:autoSpaceDN w:val="0"/>
        <w:spacing w:line="360" w:lineRule="auto"/>
        <w:ind w:left="567" w:right="741" w:hanging="567"/>
        <w:contextualSpacing w:val="0"/>
      </w:pPr>
      <w:r w:rsidRPr="008D2A4E">
        <w:t>all</w:t>
      </w:r>
      <w:r w:rsidRPr="007672D0">
        <w:rPr>
          <w:spacing w:val="-3"/>
        </w:rPr>
        <w:t xml:space="preserve"> </w:t>
      </w:r>
      <w:r w:rsidRPr="008D2A4E">
        <w:t>material</w:t>
      </w:r>
      <w:r w:rsidRPr="007672D0">
        <w:rPr>
          <w:spacing w:val="-5"/>
        </w:rPr>
        <w:t xml:space="preserve"> </w:t>
      </w:r>
      <w:r w:rsidRPr="008D2A4E">
        <w:t>rights</w:t>
      </w:r>
      <w:r w:rsidRPr="007672D0">
        <w:rPr>
          <w:spacing w:val="-3"/>
        </w:rPr>
        <w:t xml:space="preserve"> </w:t>
      </w:r>
      <w:r w:rsidRPr="008D2A4E">
        <w:t>and</w:t>
      </w:r>
      <w:r w:rsidRPr="007672D0">
        <w:rPr>
          <w:spacing w:val="-5"/>
        </w:rPr>
        <w:t xml:space="preserve"> </w:t>
      </w:r>
      <w:r w:rsidRPr="008D2A4E">
        <w:t>responsibilities</w:t>
      </w:r>
      <w:r w:rsidRPr="007672D0">
        <w:rPr>
          <w:spacing w:val="-3"/>
        </w:rPr>
        <w:t xml:space="preserve"> </w:t>
      </w:r>
      <w:r w:rsidRPr="008D2A4E">
        <w:t>of</w:t>
      </w:r>
      <w:r w:rsidRPr="007672D0">
        <w:rPr>
          <w:spacing w:val="-5"/>
        </w:rPr>
        <w:t xml:space="preserve"> </w:t>
      </w:r>
      <w:r w:rsidRPr="008D2A4E">
        <w:t>the</w:t>
      </w:r>
      <w:r w:rsidRPr="007672D0">
        <w:rPr>
          <w:spacing w:val="-5"/>
        </w:rPr>
        <w:t xml:space="preserve"> </w:t>
      </w:r>
      <w:r w:rsidRPr="008D2A4E">
        <w:t>water</w:t>
      </w:r>
      <w:r w:rsidRPr="007672D0">
        <w:rPr>
          <w:spacing w:val="-1"/>
        </w:rPr>
        <w:t xml:space="preserve"> </w:t>
      </w:r>
      <w:r w:rsidRPr="008D2A4E">
        <w:t>business</w:t>
      </w:r>
      <w:r w:rsidRPr="007672D0">
        <w:rPr>
          <w:spacing w:val="-3"/>
        </w:rPr>
        <w:t xml:space="preserve"> </w:t>
      </w:r>
      <w:r w:rsidRPr="008D2A4E">
        <w:t>and</w:t>
      </w:r>
      <w:r w:rsidRPr="007672D0">
        <w:rPr>
          <w:spacing w:val="-2"/>
        </w:rPr>
        <w:t xml:space="preserve"> </w:t>
      </w:r>
      <w:r w:rsidRPr="008D2A4E">
        <w:t>its customers</w:t>
      </w:r>
      <w:r w:rsidRPr="007672D0">
        <w:rPr>
          <w:spacing w:val="-4"/>
        </w:rPr>
        <w:t xml:space="preserve"> </w:t>
      </w:r>
      <w:r w:rsidRPr="008D2A4E">
        <w:t>in</w:t>
      </w:r>
      <w:r w:rsidRPr="007672D0">
        <w:rPr>
          <w:spacing w:val="-4"/>
        </w:rPr>
        <w:t xml:space="preserve"> </w:t>
      </w:r>
      <w:r w:rsidRPr="008D2A4E">
        <w:lastRenderedPageBreak/>
        <w:t>relation</w:t>
      </w:r>
      <w:r w:rsidRPr="007672D0">
        <w:rPr>
          <w:spacing w:val="-6"/>
        </w:rPr>
        <w:t xml:space="preserve"> </w:t>
      </w:r>
      <w:r w:rsidRPr="008D2A4E">
        <w:t>to</w:t>
      </w:r>
      <w:r w:rsidRPr="007672D0">
        <w:rPr>
          <w:spacing w:val="-5"/>
        </w:rPr>
        <w:t xml:space="preserve"> </w:t>
      </w:r>
      <w:r w:rsidRPr="008D2A4E">
        <w:t>services</w:t>
      </w:r>
      <w:r w:rsidRPr="007672D0">
        <w:rPr>
          <w:spacing w:val="-4"/>
        </w:rPr>
        <w:t xml:space="preserve"> </w:t>
      </w:r>
      <w:r w:rsidRPr="008D2A4E">
        <w:t>performed</w:t>
      </w:r>
      <w:r w:rsidRPr="007672D0">
        <w:rPr>
          <w:spacing w:val="-6"/>
        </w:rPr>
        <w:t xml:space="preserve"> </w:t>
      </w:r>
      <w:r w:rsidRPr="008D2A4E">
        <w:t>by</w:t>
      </w:r>
      <w:r w:rsidRPr="007672D0">
        <w:rPr>
          <w:spacing w:val="-4"/>
        </w:rPr>
        <w:t xml:space="preserve"> </w:t>
      </w:r>
      <w:r w:rsidRPr="008D2A4E">
        <w:t>the</w:t>
      </w:r>
      <w:r w:rsidRPr="007672D0">
        <w:rPr>
          <w:spacing w:val="-6"/>
        </w:rPr>
        <w:t xml:space="preserve"> </w:t>
      </w:r>
      <w:r w:rsidRPr="008D2A4E">
        <w:t>water</w:t>
      </w:r>
      <w:r w:rsidRPr="007672D0">
        <w:rPr>
          <w:spacing w:val="-5"/>
        </w:rPr>
        <w:t xml:space="preserve"> </w:t>
      </w:r>
      <w:r w:rsidRPr="008D2A4E">
        <w:t>business.</w:t>
      </w:r>
    </w:p>
    <w:p w14:paraId="27B7A51B" w14:textId="77777777" w:rsidR="00197C2E" w:rsidRPr="008D2A4E" w:rsidRDefault="00197C2E" w:rsidP="000C6FD1">
      <w:pPr>
        <w:ind w:right="599"/>
      </w:pPr>
      <w:r w:rsidRPr="008D2A4E">
        <w:t>In</w:t>
      </w:r>
      <w:r w:rsidRPr="008D2A4E">
        <w:rPr>
          <w:spacing w:val="-5"/>
        </w:rPr>
        <w:t xml:space="preserve"> </w:t>
      </w:r>
      <w:r w:rsidRPr="008D2A4E">
        <w:t>particular,</w:t>
      </w:r>
      <w:r w:rsidRPr="008D2A4E">
        <w:rPr>
          <w:spacing w:val="-5"/>
        </w:rPr>
        <w:t xml:space="preserve"> </w:t>
      </w:r>
      <w:r w:rsidRPr="008D2A4E">
        <w:t>and</w:t>
      </w:r>
      <w:r w:rsidRPr="008D2A4E">
        <w:rPr>
          <w:spacing w:val="-5"/>
        </w:rPr>
        <w:t xml:space="preserve"> </w:t>
      </w:r>
      <w:r w:rsidRPr="008D2A4E">
        <w:t>without</w:t>
      </w:r>
      <w:r w:rsidRPr="008D2A4E">
        <w:rPr>
          <w:spacing w:val="-3"/>
        </w:rPr>
        <w:t xml:space="preserve"> </w:t>
      </w:r>
      <w:r w:rsidRPr="008D2A4E">
        <w:t>limiting</w:t>
      </w:r>
      <w:r w:rsidRPr="008D2A4E">
        <w:rPr>
          <w:spacing w:val="-4"/>
        </w:rPr>
        <w:t xml:space="preserve"> </w:t>
      </w:r>
      <w:r w:rsidRPr="008D2A4E">
        <w:t>this</w:t>
      </w:r>
      <w:r w:rsidRPr="008D2A4E">
        <w:rPr>
          <w:spacing w:val="-3"/>
        </w:rPr>
        <w:t xml:space="preserve"> </w:t>
      </w:r>
      <w:r w:rsidRPr="008D2A4E">
        <w:t>general</w:t>
      </w:r>
      <w:r w:rsidRPr="008D2A4E">
        <w:rPr>
          <w:spacing w:val="-4"/>
        </w:rPr>
        <w:t xml:space="preserve"> </w:t>
      </w:r>
      <w:r w:rsidRPr="008D2A4E">
        <w:t>obligation,</w:t>
      </w:r>
      <w:r w:rsidRPr="008D2A4E">
        <w:rPr>
          <w:spacing w:val="-6"/>
        </w:rPr>
        <w:t xml:space="preserve"> </w:t>
      </w:r>
      <w:r w:rsidRPr="008D2A4E">
        <w:t>the</w:t>
      </w:r>
      <w:r w:rsidRPr="008D2A4E">
        <w:rPr>
          <w:spacing w:val="-5"/>
        </w:rPr>
        <w:t xml:space="preserve"> </w:t>
      </w:r>
      <w:r w:rsidRPr="008D2A4E">
        <w:t>charter</w:t>
      </w:r>
      <w:r w:rsidRPr="008D2A4E">
        <w:rPr>
          <w:spacing w:val="-3"/>
        </w:rPr>
        <w:t xml:space="preserve"> </w:t>
      </w:r>
      <w:r w:rsidRPr="008D2A4E">
        <w:t xml:space="preserve">must </w:t>
      </w:r>
      <w:r w:rsidRPr="008D2A4E">
        <w:rPr>
          <w:spacing w:val="-2"/>
        </w:rPr>
        <w:t>include:</w:t>
      </w:r>
    </w:p>
    <w:p w14:paraId="3852429C" w14:textId="44052595" w:rsidR="00197C2E" w:rsidRDefault="00197C2E" w:rsidP="000C6FD1">
      <w:pPr>
        <w:pStyle w:val="ListParagraph"/>
        <w:widowControl w:val="0"/>
        <w:numPr>
          <w:ilvl w:val="0"/>
          <w:numId w:val="80"/>
        </w:numPr>
        <w:tabs>
          <w:tab w:val="left" w:pos="2585"/>
          <w:tab w:val="left" w:pos="2586"/>
        </w:tabs>
        <w:autoSpaceDE w:val="0"/>
        <w:autoSpaceDN w:val="0"/>
        <w:spacing w:line="360" w:lineRule="auto"/>
        <w:ind w:left="567" w:right="599" w:hanging="567"/>
        <w:contextualSpacing w:val="0"/>
      </w:pPr>
      <w:r w:rsidRPr="008D2A4E">
        <w:t xml:space="preserve">where this </w:t>
      </w:r>
      <w:r w:rsidRPr="00E5471A">
        <w:t>industry standard</w:t>
      </w:r>
      <w:r w:rsidRPr="00CA303D">
        <w:t xml:space="preserve"> </w:t>
      </w:r>
      <w:r w:rsidRPr="008D2A4E">
        <w:t>requires a water business to have a policy or provide</w:t>
      </w:r>
      <w:r w:rsidRPr="00546372">
        <w:t xml:space="preserve"> </w:t>
      </w:r>
      <w:r w:rsidRPr="008D2A4E">
        <w:t>information,</w:t>
      </w:r>
      <w:r w:rsidRPr="00546372">
        <w:t xml:space="preserve"> </w:t>
      </w:r>
      <w:r w:rsidRPr="008D2A4E">
        <w:t>an</w:t>
      </w:r>
      <w:r w:rsidRPr="00546372">
        <w:t xml:space="preserve"> </w:t>
      </w:r>
      <w:r w:rsidRPr="008D2A4E">
        <w:t>indication</w:t>
      </w:r>
      <w:r w:rsidRPr="00546372">
        <w:t xml:space="preserve"> </w:t>
      </w:r>
      <w:r w:rsidRPr="008D2A4E">
        <w:t>of</w:t>
      </w:r>
      <w:r w:rsidRPr="00546372">
        <w:t xml:space="preserve"> </w:t>
      </w:r>
      <w:r w:rsidRPr="008D2A4E">
        <w:t>how</w:t>
      </w:r>
      <w:r w:rsidRPr="00546372">
        <w:t xml:space="preserve"> </w:t>
      </w:r>
      <w:r w:rsidRPr="008D2A4E">
        <w:t>the</w:t>
      </w:r>
      <w:r w:rsidRPr="00546372">
        <w:t xml:space="preserve"> </w:t>
      </w:r>
      <w:r w:rsidRPr="008D2A4E">
        <w:t>policy</w:t>
      </w:r>
      <w:r w:rsidRPr="00546372">
        <w:t xml:space="preserve"> </w:t>
      </w:r>
      <w:r w:rsidRPr="008D2A4E">
        <w:t>or</w:t>
      </w:r>
      <w:r w:rsidRPr="00546372">
        <w:t xml:space="preserve"> </w:t>
      </w:r>
      <w:r w:rsidRPr="008D2A4E">
        <w:t>information may be obtained;</w:t>
      </w:r>
    </w:p>
    <w:p w14:paraId="4E79D04F" w14:textId="4813BD4E" w:rsidR="00197C2E" w:rsidRPr="008D2A4E" w:rsidRDefault="00197C2E" w:rsidP="002F4862">
      <w:pPr>
        <w:pStyle w:val="ListParagraph"/>
        <w:widowControl w:val="0"/>
        <w:numPr>
          <w:ilvl w:val="0"/>
          <w:numId w:val="80"/>
        </w:numPr>
        <w:tabs>
          <w:tab w:val="left" w:pos="2585"/>
          <w:tab w:val="left" w:pos="2586"/>
        </w:tabs>
        <w:autoSpaceDE w:val="0"/>
        <w:autoSpaceDN w:val="0"/>
        <w:spacing w:line="360" w:lineRule="auto"/>
        <w:ind w:left="567" w:right="-1" w:hanging="567"/>
        <w:contextualSpacing w:val="0"/>
      </w:pPr>
      <w:r w:rsidRPr="008D2A4E">
        <w:t>an</w:t>
      </w:r>
      <w:r w:rsidRPr="00546372">
        <w:t xml:space="preserve"> </w:t>
      </w:r>
      <w:r w:rsidRPr="008D2A4E">
        <w:t>explanation</w:t>
      </w:r>
      <w:r w:rsidRPr="00546372">
        <w:t xml:space="preserve"> </w:t>
      </w:r>
      <w:r w:rsidRPr="008D2A4E">
        <w:t>of</w:t>
      </w:r>
      <w:r w:rsidRPr="00546372">
        <w:t xml:space="preserve"> </w:t>
      </w:r>
      <w:r w:rsidRPr="008D2A4E">
        <w:t>the</w:t>
      </w:r>
      <w:r w:rsidRPr="00546372">
        <w:t xml:space="preserve"> </w:t>
      </w:r>
      <w:r w:rsidRPr="008D2A4E">
        <w:t>water</w:t>
      </w:r>
      <w:r w:rsidRPr="00546372">
        <w:t xml:space="preserve"> </w:t>
      </w:r>
      <w:r w:rsidRPr="008D2A4E">
        <w:t>business’</w:t>
      </w:r>
      <w:r w:rsidRPr="00546372">
        <w:t xml:space="preserve"> </w:t>
      </w:r>
      <w:r w:rsidRPr="008D2A4E">
        <w:t>rights</w:t>
      </w:r>
      <w:r w:rsidRPr="00546372">
        <w:t xml:space="preserve"> </w:t>
      </w:r>
      <w:r w:rsidRPr="008D2A4E">
        <w:t>and</w:t>
      </w:r>
      <w:r w:rsidRPr="00546372">
        <w:t xml:space="preserve"> </w:t>
      </w:r>
      <w:r w:rsidRPr="008D2A4E">
        <w:t>obligations</w:t>
      </w:r>
      <w:r w:rsidRPr="00546372">
        <w:t xml:space="preserve"> </w:t>
      </w:r>
      <w:r w:rsidRPr="008D2A4E">
        <w:t>in respect of:</w:t>
      </w:r>
    </w:p>
    <w:p w14:paraId="6BBDCF18" w14:textId="0AC243A3" w:rsidR="00F60D8A" w:rsidRDefault="00197C2E" w:rsidP="002F4862">
      <w:pPr>
        <w:pStyle w:val="ListParagraph"/>
        <w:widowControl w:val="0"/>
        <w:numPr>
          <w:ilvl w:val="0"/>
          <w:numId w:val="101"/>
        </w:numPr>
        <w:tabs>
          <w:tab w:val="left" w:pos="3152"/>
          <w:tab w:val="left" w:pos="3153"/>
        </w:tabs>
        <w:autoSpaceDE w:val="0"/>
        <w:autoSpaceDN w:val="0"/>
        <w:spacing w:line="360" w:lineRule="auto"/>
        <w:ind w:left="1134" w:hanging="567"/>
        <w:contextualSpacing w:val="0"/>
      </w:pPr>
      <w:r w:rsidRPr="008D2A4E">
        <w:t>connection</w:t>
      </w:r>
      <w:r w:rsidRPr="00197C2E">
        <w:rPr>
          <w:spacing w:val="-9"/>
        </w:rPr>
        <w:t xml:space="preserve"> </w:t>
      </w:r>
      <w:r w:rsidRPr="008D2A4E">
        <w:t>and</w:t>
      </w:r>
      <w:r w:rsidRPr="00197C2E">
        <w:rPr>
          <w:spacing w:val="-9"/>
        </w:rPr>
        <w:t xml:space="preserve"> </w:t>
      </w:r>
      <w:r w:rsidRPr="008D2A4E">
        <w:t>service</w:t>
      </w:r>
      <w:r w:rsidRPr="00197C2E">
        <w:rPr>
          <w:spacing w:val="-7"/>
        </w:rPr>
        <w:t xml:space="preserve"> </w:t>
      </w:r>
      <w:r w:rsidRPr="008D2A4E">
        <w:t>provision</w:t>
      </w:r>
      <w:r w:rsidRPr="00197C2E">
        <w:rPr>
          <w:spacing w:val="-8"/>
        </w:rPr>
        <w:t xml:space="preserve"> </w:t>
      </w:r>
      <w:r w:rsidRPr="008D2A4E">
        <w:t>in</w:t>
      </w:r>
      <w:r w:rsidRPr="00197C2E">
        <w:rPr>
          <w:spacing w:val="-8"/>
        </w:rPr>
        <w:t xml:space="preserve"> </w:t>
      </w:r>
      <w:r w:rsidRPr="008D2A4E">
        <w:t>accordance</w:t>
      </w:r>
      <w:r w:rsidRPr="00197C2E">
        <w:rPr>
          <w:spacing w:val="-9"/>
        </w:rPr>
        <w:t xml:space="preserve"> </w:t>
      </w:r>
      <w:r w:rsidRPr="008D2A4E">
        <w:t>with</w:t>
      </w:r>
      <w:r w:rsidRPr="00197C2E">
        <w:rPr>
          <w:spacing w:val="-7"/>
        </w:rPr>
        <w:t xml:space="preserve"> </w:t>
      </w:r>
      <w:r w:rsidRPr="008D2A4E">
        <w:t>clause</w:t>
      </w:r>
      <w:r w:rsidRPr="00197C2E">
        <w:rPr>
          <w:spacing w:val="-9"/>
        </w:rPr>
        <w:t xml:space="preserve"> </w:t>
      </w:r>
      <w:r w:rsidRPr="00197C2E">
        <w:rPr>
          <w:spacing w:val="-5"/>
        </w:rPr>
        <w:t>1;</w:t>
      </w:r>
    </w:p>
    <w:p w14:paraId="39EF14BB" w14:textId="2B0D99A0" w:rsidR="00F60D8A" w:rsidRDefault="00197C2E" w:rsidP="002F4862">
      <w:pPr>
        <w:pStyle w:val="ListParagraph"/>
        <w:widowControl w:val="0"/>
        <w:numPr>
          <w:ilvl w:val="0"/>
          <w:numId w:val="101"/>
        </w:numPr>
        <w:tabs>
          <w:tab w:val="left" w:pos="3152"/>
          <w:tab w:val="left" w:pos="3153"/>
        </w:tabs>
        <w:autoSpaceDE w:val="0"/>
        <w:autoSpaceDN w:val="0"/>
        <w:spacing w:line="360" w:lineRule="auto"/>
        <w:ind w:left="1134" w:hanging="567"/>
        <w:contextualSpacing w:val="0"/>
      </w:pPr>
      <w:r w:rsidRPr="008D2A4E">
        <w:t>the</w:t>
      </w:r>
      <w:r w:rsidRPr="00197C2E">
        <w:rPr>
          <w:spacing w:val="-4"/>
        </w:rPr>
        <w:t xml:space="preserve"> </w:t>
      </w:r>
      <w:r w:rsidRPr="008D2A4E">
        <w:t>number</w:t>
      </w:r>
      <w:r w:rsidRPr="00197C2E">
        <w:rPr>
          <w:spacing w:val="-4"/>
        </w:rPr>
        <w:t xml:space="preserve"> </w:t>
      </w:r>
      <w:r w:rsidRPr="008D2A4E">
        <w:t>of</w:t>
      </w:r>
      <w:r w:rsidRPr="00197C2E">
        <w:rPr>
          <w:spacing w:val="-3"/>
        </w:rPr>
        <w:t xml:space="preserve"> </w:t>
      </w:r>
      <w:r w:rsidRPr="008D2A4E">
        <w:t>days</w:t>
      </w:r>
      <w:r w:rsidRPr="00197C2E">
        <w:rPr>
          <w:spacing w:val="-3"/>
        </w:rPr>
        <w:t xml:space="preserve"> </w:t>
      </w:r>
      <w:r w:rsidRPr="008D2A4E">
        <w:t>from</w:t>
      </w:r>
      <w:r w:rsidRPr="00197C2E">
        <w:rPr>
          <w:spacing w:val="-3"/>
        </w:rPr>
        <w:t xml:space="preserve"> </w:t>
      </w:r>
      <w:r w:rsidRPr="008D2A4E">
        <w:t>the</w:t>
      </w:r>
      <w:r w:rsidRPr="00197C2E">
        <w:rPr>
          <w:spacing w:val="-4"/>
        </w:rPr>
        <w:t xml:space="preserve"> </w:t>
      </w:r>
      <w:r w:rsidRPr="008D2A4E">
        <w:t>issue</w:t>
      </w:r>
      <w:r w:rsidRPr="00197C2E">
        <w:rPr>
          <w:spacing w:val="-3"/>
        </w:rPr>
        <w:t xml:space="preserve"> </w:t>
      </w:r>
      <w:r w:rsidRPr="008D2A4E">
        <w:t>of</w:t>
      </w:r>
      <w:r w:rsidRPr="00197C2E">
        <w:rPr>
          <w:spacing w:val="-5"/>
        </w:rPr>
        <w:t xml:space="preserve"> </w:t>
      </w:r>
      <w:r w:rsidRPr="008D2A4E">
        <w:t>a</w:t>
      </w:r>
      <w:r w:rsidRPr="00197C2E">
        <w:rPr>
          <w:spacing w:val="-3"/>
        </w:rPr>
        <w:t xml:space="preserve"> </w:t>
      </w:r>
      <w:r w:rsidRPr="008D2A4E">
        <w:t>bill</w:t>
      </w:r>
      <w:r w:rsidRPr="00197C2E">
        <w:rPr>
          <w:spacing w:val="-3"/>
        </w:rPr>
        <w:t xml:space="preserve"> </w:t>
      </w:r>
      <w:r w:rsidRPr="008D2A4E">
        <w:t>by</w:t>
      </w:r>
      <w:r w:rsidRPr="00197C2E">
        <w:rPr>
          <w:spacing w:val="-3"/>
        </w:rPr>
        <w:t xml:space="preserve"> </w:t>
      </w:r>
      <w:r w:rsidRPr="008D2A4E">
        <w:t>which</w:t>
      </w:r>
      <w:r w:rsidRPr="00197C2E">
        <w:rPr>
          <w:spacing w:val="-4"/>
        </w:rPr>
        <w:t xml:space="preserve"> </w:t>
      </w:r>
      <w:r w:rsidRPr="008D2A4E">
        <w:t>it</w:t>
      </w:r>
      <w:r w:rsidRPr="00197C2E">
        <w:rPr>
          <w:spacing w:val="-1"/>
        </w:rPr>
        <w:t xml:space="preserve"> </w:t>
      </w:r>
      <w:r w:rsidRPr="008D2A4E">
        <w:t>must</w:t>
      </w:r>
      <w:r w:rsidRPr="00197C2E">
        <w:rPr>
          <w:spacing w:val="-4"/>
        </w:rPr>
        <w:t xml:space="preserve"> </w:t>
      </w:r>
      <w:r w:rsidRPr="008D2A4E">
        <w:t xml:space="preserve">be </w:t>
      </w:r>
      <w:r w:rsidRPr="00197C2E">
        <w:rPr>
          <w:spacing w:val="-2"/>
        </w:rPr>
        <w:t>paid;</w:t>
      </w:r>
    </w:p>
    <w:p w14:paraId="644F5A2B" w14:textId="1E91147B" w:rsidR="00F60D8A" w:rsidRDefault="00197C2E" w:rsidP="002F4862">
      <w:pPr>
        <w:pStyle w:val="ListParagraph"/>
        <w:widowControl w:val="0"/>
        <w:numPr>
          <w:ilvl w:val="0"/>
          <w:numId w:val="101"/>
        </w:numPr>
        <w:tabs>
          <w:tab w:val="left" w:pos="3152"/>
          <w:tab w:val="left" w:pos="3153"/>
        </w:tabs>
        <w:autoSpaceDE w:val="0"/>
        <w:autoSpaceDN w:val="0"/>
        <w:spacing w:line="360" w:lineRule="auto"/>
        <w:ind w:left="1134" w:hanging="567"/>
        <w:contextualSpacing w:val="0"/>
      </w:pPr>
      <w:r w:rsidRPr="008D2A4E">
        <w:t>actions</w:t>
      </w:r>
      <w:r w:rsidRPr="00F16580">
        <w:rPr>
          <w:spacing w:val="-2"/>
        </w:rPr>
        <w:t xml:space="preserve"> </w:t>
      </w:r>
      <w:r w:rsidRPr="008D2A4E">
        <w:t>it</w:t>
      </w:r>
      <w:r w:rsidRPr="00F16580">
        <w:rPr>
          <w:spacing w:val="-5"/>
        </w:rPr>
        <w:t xml:space="preserve"> </w:t>
      </w:r>
      <w:r w:rsidRPr="008D2A4E">
        <w:t>may</w:t>
      </w:r>
      <w:r w:rsidRPr="00F16580">
        <w:rPr>
          <w:spacing w:val="-4"/>
        </w:rPr>
        <w:t xml:space="preserve"> </w:t>
      </w:r>
      <w:r w:rsidRPr="008D2A4E">
        <w:t>take</w:t>
      </w:r>
      <w:r w:rsidRPr="00F16580">
        <w:rPr>
          <w:spacing w:val="-5"/>
        </w:rPr>
        <w:t xml:space="preserve"> </w:t>
      </w:r>
      <w:r w:rsidRPr="008D2A4E">
        <w:t>for</w:t>
      </w:r>
      <w:r w:rsidRPr="00F16580">
        <w:rPr>
          <w:spacing w:val="-5"/>
        </w:rPr>
        <w:t xml:space="preserve"> </w:t>
      </w:r>
      <w:r w:rsidRPr="008D2A4E">
        <w:t>non-payment</w:t>
      </w:r>
      <w:r w:rsidRPr="00F16580">
        <w:rPr>
          <w:spacing w:val="-5"/>
        </w:rPr>
        <w:t xml:space="preserve"> </w:t>
      </w:r>
      <w:r w:rsidRPr="008D2A4E">
        <w:t>in</w:t>
      </w:r>
      <w:r w:rsidRPr="00F16580">
        <w:rPr>
          <w:spacing w:val="-5"/>
        </w:rPr>
        <w:t xml:space="preserve"> </w:t>
      </w:r>
      <w:r w:rsidRPr="008D2A4E">
        <w:t>accordance</w:t>
      </w:r>
      <w:r w:rsidRPr="00F16580">
        <w:rPr>
          <w:spacing w:val="-5"/>
        </w:rPr>
        <w:t xml:space="preserve"> </w:t>
      </w:r>
      <w:r w:rsidRPr="008D2A4E">
        <w:t>with</w:t>
      </w:r>
      <w:r w:rsidRPr="00F16580">
        <w:rPr>
          <w:spacing w:val="-5"/>
        </w:rPr>
        <w:t xml:space="preserve"> </w:t>
      </w:r>
      <w:r w:rsidRPr="008D2A4E">
        <w:t xml:space="preserve">clause </w:t>
      </w:r>
      <w:r w:rsidRPr="00F16580">
        <w:rPr>
          <w:spacing w:val="-6"/>
        </w:rPr>
        <w:t>15 and 16;</w:t>
      </w:r>
    </w:p>
    <w:p w14:paraId="36445C6D" w14:textId="7738C700" w:rsidR="00F60D8A" w:rsidRDefault="00197C2E" w:rsidP="002F4862">
      <w:pPr>
        <w:pStyle w:val="ListParagraph"/>
        <w:widowControl w:val="0"/>
        <w:numPr>
          <w:ilvl w:val="0"/>
          <w:numId w:val="101"/>
        </w:numPr>
        <w:tabs>
          <w:tab w:val="left" w:pos="3152"/>
          <w:tab w:val="left" w:pos="3153"/>
        </w:tabs>
        <w:autoSpaceDE w:val="0"/>
        <w:autoSpaceDN w:val="0"/>
        <w:spacing w:line="360" w:lineRule="auto"/>
        <w:ind w:left="1134" w:hanging="567"/>
        <w:contextualSpacing w:val="0"/>
      </w:pPr>
      <w:r w:rsidRPr="000564E6">
        <w:t>reconnection</w:t>
      </w:r>
      <w:r w:rsidRPr="00F16580">
        <w:rPr>
          <w:spacing w:val="-9"/>
        </w:rPr>
        <w:t xml:space="preserve"> </w:t>
      </w:r>
      <w:r w:rsidRPr="000564E6">
        <w:t>in</w:t>
      </w:r>
      <w:r w:rsidRPr="00F16580">
        <w:rPr>
          <w:spacing w:val="-8"/>
        </w:rPr>
        <w:t xml:space="preserve"> </w:t>
      </w:r>
      <w:r w:rsidRPr="000564E6">
        <w:t>accordance</w:t>
      </w:r>
      <w:r w:rsidRPr="00F16580">
        <w:rPr>
          <w:spacing w:val="-8"/>
        </w:rPr>
        <w:t xml:space="preserve"> </w:t>
      </w:r>
      <w:r w:rsidRPr="000564E6">
        <w:t>with</w:t>
      </w:r>
      <w:r w:rsidRPr="00F16580">
        <w:rPr>
          <w:spacing w:val="-7"/>
        </w:rPr>
        <w:t xml:space="preserve"> </w:t>
      </w:r>
      <w:r w:rsidRPr="000564E6">
        <w:t>clause</w:t>
      </w:r>
      <w:r w:rsidRPr="00F16580">
        <w:rPr>
          <w:spacing w:val="-8"/>
        </w:rPr>
        <w:t xml:space="preserve"> </w:t>
      </w:r>
      <w:r w:rsidRPr="000564E6">
        <w:t>19;</w:t>
      </w:r>
    </w:p>
    <w:p w14:paraId="69E0D738" w14:textId="29116C36" w:rsidR="00F60D8A" w:rsidRPr="00976BE5" w:rsidRDefault="00197C2E" w:rsidP="002F4862">
      <w:pPr>
        <w:pStyle w:val="ListParagraph"/>
        <w:widowControl w:val="0"/>
        <w:numPr>
          <w:ilvl w:val="0"/>
          <w:numId w:val="101"/>
        </w:numPr>
        <w:tabs>
          <w:tab w:val="left" w:pos="3152"/>
          <w:tab w:val="left" w:pos="3153"/>
        </w:tabs>
        <w:autoSpaceDE w:val="0"/>
        <w:autoSpaceDN w:val="0"/>
        <w:spacing w:line="360" w:lineRule="auto"/>
        <w:ind w:left="1134" w:hanging="567"/>
        <w:contextualSpacing w:val="0"/>
      </w:pPr>
      <w:r w:rsidRPr="000564E6">
        <w:t>works</w:t>
      </w:r>
      <w:r w:rsidRPr="00F16580">
        <w:rPr>
          <w:spacing w:val="-6"/>
        </w:rPr>
        <w:t xml:space="preserve"> </w:t>
      </w:r>
      <w:r w:rsidRPr="000564E6">
        <w:t>and</w:t>
      </w:r>
      <w:r w:rsidRPr="00F16580">
        <w:rPr>
          <w:spacing w:val="-7"/>
        </w:rPr>
        <w:t xml:space="preserve"> </w:t>
      </w:r>
      <w:r w:rsidRPr="00F16580">
        <w:rPr>
          <w:spacing w:val="-2"/>
        </w:rPr>
        <w:t>maintenance; and</w:t>
      </w:r>
    </w:p>
    <w:p w14:paraId="049C9BCF" w14:textId="641170D0" w:rsidR="0067750F" w:rsidRDefault="00197C2E" w:rsidP="002F4862">
      <w:pPr>
        <w:pStyle w:val="ListParagraph"/>
        <w:widowControl w:val="0"/>
        <w:numPr>
          <w:ilvl w:val="0"/>
          <w:numId w:val="101"/>
        </w:numPr>
        <w:tabs>
          <w:tab w:val="left" w:pos="3152"/>
          <w:tab w:val="left" w:pos="3153"/>
        </w:tabs>
        <w:autoSpaceDE w:val="0"/>
        <w:autoSpaceDN w:val="0"/>
        <w:spacing w:line="360" w:lineRule="auto"/>
        <w:ind w:left="1134" w:hanging="567"/>
        <w:contextualSpacing w:val="0"/>
      </w:pPr>
      <w:r w:rsidRPr="00E5471A">
        <w:t>privacy</w:t>
      </w:r>
      <w:r w:rsidR="000D3729">
        <w:t>;</w:t>
      </w:r>
    </w:p>
    <w:p w14:paraId="08D4BEA6" w14:textId="77777777" w:rsidR="00DD4A93" w:rsidRPr="000564E6" w:rsidRDefault="00DD4A93" w:rsidP="00770733">
      <w:pPr>
        <w:pStyle w:val="ListParagraph"/>
        <w:widowControl w:val="0"/>
        <w:numPr>
          <w:ilvl w:val="0"/>
          <w:numId w:val="80"/>
        </w:numPr>
        <w:tabs>
          <w:tab w:val="left" w:pos="2585"/>
          <w:tab w:val="left" w:pos="2586"/>
        </w:tabs>
        <w:autoSpaceDE w:val="0"/>
        <w:autoSpaceDN w:val="0"/>
        <w:spacing w:line="360" w:lineRule="auto"/>
        <w:ind w:left="567" w:right="457" w:hanging="567"/>
        <w:contextualSpacing w:val="0"/>
      </w:pPr>
      <w:r w:rsidRPr="000564E6">
        <w:t>a</w:t>
      </w:r>
      <w:r w:rsidRPr="00D50541">
        <w:t xml:space="preserve"> </w:t>
      </w:r>
      <w:r w:rsidRPr="000564E6">
        <w:t>description</w:t>
      </w:r>
      <w:r w:rsidRPr="00D50541">
        <w:t xml:space="preserve"> </w:t>
      </w:r>
      <w:r w:rsidRPr="000564E6">
        <w:t>and</w:t>
      </w:r>
      <w:r w:rsidRPr="00D50541">
        <w:t xml:space="preserve"> </w:t>
      </w:r>
      <w:r w:rsidRPr="000564E6">
        <w:t>explanation</w:t>
      </w:r>
      <w:r w:rsidRPr="00D50541">
        <w:t xml:space="preserve"> </w:t>
      </w:r>
      <w:r w:rsidRPr="000564E6">
        <w:t>of</w:t>
      </w:r>
      <w:r w:rsidRPr="00D50541">
        <w:t xml:space="preserve"> </w:t>
      </w:r>
      <w:r w:rsidRPr="000564E6">
        <w:t>the</w:t>
      </w:r>
      <w:r w:rsidRPr="00D50541">
        <w:t xml:space="preserve"> </w:t>
      </w:r>
      <w:r w:rsidRPr="000564E6">
        <w:t>water</w:t>
      </w:r>
      <w:r w:rsidRPr="00D50541">
        <w:t xml:space="preserve"> </w:t>
      </w:r>
      <w:r w:rsidRPr="000564E6">
        <w:t>business’s</w:t>
      </w:r>
      <w:r w:rsidRPr="00D50541">
        <w:t xml:space="preserve"> </w:t>
      </w:r>
      <w:r w:rsidRPr="000564E6">
        <w:t>practices</w:t>
      </w:r>
      <w:r w:rsidRPr="00D50541">
        <w:t xml:space="preserve"> </w:t>
      </w:r>
      <w:r w:rsidRPr="000564E6">
        <w:t>and processes in respect of:</w:t>
      </w:r>
    </w:p>
    <w:p w14:paraId="40245195" w14:textId="6B731DD8" w:rsidR="00D00ABF" w:rsidRDefault="00DD4A93" w:rsidP="000C6FD1">
      <w:pPr>
        <w:pStyle w:val="ListParagraph"/>
        <w:widowControl w:val="0"/>
        <w:numPr>
          <w:ilvl w:val="0"/>
          <w:numId w:val="102"/>
        </w:numPr>
        <w:tabs>
          <w:tab w:val="left" w:pos="3152"/>
          <w:tab w:val="left" w:pos="3153"/>
        </w:tabs>
        <w:autoSpaceDE w:val="0"/>
        <w:autoSpaceDN w:val="0"/>
        <w:spacing w:line="360" w:lineRule="auto"/>
        <w:ind w:left="1134" w:hanging="567"/>
        <w:contextualSpacing w:val="0"/>
      </w:pPr>
      <w:r w:rsidRPr="000564E6">
        <w:t>the</w:t>
      </w:r>
      <w:r w:rsidRPr="00D00ABF">
        <w:t xml:space="preserve"> </w:t>
      </w:r>
      <w:r w:rsidRPr="000564E6">
        <w:t>types</w:t>
      </w:r>
      <w:r w:rsidRPr="00D00ABF">
        <w:t xml:space="preserve"> </w:t>
      </w:r>
      <w:r w:rsidRPr="000564E6">
        <w:t>of</w:t>
      </w:r>
      <w:r w:rsidRPr="00D00ABF">
        <w:t xml:space="preserve"> </w:t>
      </w:r>
      <w:r w:rsidRPr="000564E6">
        <w:t>charges</w:t>
      </w:r>
      <w:r w:rsidRPr="00D00ABF">
        <w:t xml:space="preserve"> </w:t>
      </w:r>
      <w:r w:rsidRPr="000564E6">
        <w:t>for</w:t>
      </w:r>
      <w:r w:rsidRPr="00D00ABF">
        <w:t xml:space="preserve"> </w:t>
      </w:r>
      <w:r w:rsidRPr="000564E6">
        <w:t>provision</w:t>
      </w:r>
      <w:r w:rsidRPr="00D00ABF">
        <w:t xml:space="preserve"> </w:t>
      </w:r>
      <w:r w:rsidRPr="000564E6">
        <w:t>of</w:t>
      </w:r>
      <w:r w:rsidRPr="00D00ABF">
        <w:t xml:space="preserve"> </w:t>
      </w:r>
      <w:r w:rsidRPr="000564E6">
        <w:t>a</w:t>
      </w:r>
      <w:r w:rsidRPr="00D00ABF">
        <w:t xml:space="preserve"> </w:t>
      </w:r>
      <w:r w:rsidRPr="000564E6">
        <w:t>service</w:t>
      </w:r>
      <w:r w:rsidRPr="00D00ABF">
        <w:t xml:space="preserve"> </w:t>
      </w:r>
      <w:r w:rsidRPr="000564E6">
        <w:t>and</w:t>
      </w:r>
      <w:r w:rsidRPr="00D00ABF">
        <w:t xml:space="preserve"> </w:t>
      </w:r>
      <w:r w:rsidRPr="000564E6">
        <w:t xml:space="preserve">any </w:t>
      </w:r>
      <w:r w:rsidRPr="00D00ABF">
        <w:t>reconnection;</w:t>
      </w:r>
    </w:p>
    <w:p w14:paraId="4B8D670A" w14:textId="0DB4407E" w:rsidR="00D00ABF" w:rsidRDefault="00DD4A93" w:rsidP="000C6FD1">
      <w:pPr>
        <w:pStyle w:val="ListParagraph"/>
        <w:widowControl w:val="0"/>
        <w:numPr>
          <w:ilvl w:val="0"/>
          <w:numId w:val="102"/>
        </w:numPr>
        <w:tabs>
          <w:tab w:val="left" w:pos="3152"/>
          <w:tab w:val="left" w:pos="3153"/>
        </w:tabs>
        <w:autoSpaceDE w:val="0"/>
        <w:autoSpaceDN w:val="0"/>
        <w:spacing w:line="360" w:lineRule="auto"/>
        <w:ind w:left="1134" w:right="599" w:hanging="567"/>
        <w:contextualSpacing w:val="0"/>
      </w:pPr>
      <w:r w:rsidRPr="000564E6">
        <w:t>how</w:t>
      </w:r>
      <w:r w:rsidRPr="00D00ABF">
        <w:t xml:space="preserve"> </w:t>
      </w:r>
      <w:r w:rsidRPr="000564E6">
        <w:t>the</w:t>
      </w:r>
      <w:r w:rsidRPr="00D00ABF">
        <w:t xml:space="preserve"> </w:t>
      </w:r>
      <w:r w:rsidRPr="000564E6">
        <w:t>water</w:t>
      </w:r>
      <w:r w:rsidRPr="00D00ABF">
        <w:t xml:space="preserve"> </w:t>
      </w:r>
      <w:r w:rsidRPr="000564E6">
        <w:t>business</w:t>
      </w:r>
      <w:r w:rsidRPr="00D00ABF">
        <w:t xml:space="preserve"> </w:t>
      </w:r>
      <w:r w:rsidRPr="000564E6">
        <w:t>will</w:t>
      </w:r>
      <w:r w:rsidRPr="00D00ABF">
        <w:t xml:space="preserve"> </w:t>
      </w:r>
      <w:r w:rsidRPr="000564E6">
        <w:t>deal</w:t>
      </w:r>
      <w:r w:rsidRPr="00D00ABF">
        <w:t xml:space="preserve"> </w:t>
      </w:r>
      <w:r w:rsidRPr="000564E6">
        <w:t>with</w:t>
      </w:r>
      <w:r w:rsidRPr="00D00ABF">
        <w:t xml:space="preserve"> </w:t>
      </w:r>
      <w:r w:rsidRPr="000564E6">
        <w:t>complaints</w:t>
      </w:r>
      <w:r w:rsidRPr="00D00ABF">
        <w:t xml:space="preserve"> </w:t>
      </w:r>
      <w:r w:rsidRPr="000564E6">
        <w:t>and</w:t>
      </w:r>
      <w:r w:rsidRPr="00D00ABF">
        <w:t xml:space="preserve"> </w:t>
      </w:r>
      <w:r w:rsidRPr="000564E6">
        <w:t>disputes under clause 1</w:t>
      </w:r>
      <w:r w:rsidR="00950362">
        <w:t>4</w:t>
      </w:r>
      <w:r w:rsidRPr="000564E6">
        <w:t>;</w:t>
      </w:r>
    </w:p>
    <w:p w14:paraId="38968C1A" w14:textId="571AEC67" w:rsidR="00D00ABF" w:rsidRDefault="00DD4A93" w:rsidP="000C6FD1">
      <w:pPr>
        <w:pStyle w:val="ListParagraph"/>
        <w:widowControl w:val="0"/>
        <w:numPr>
          <w:ilvl w:val="0"/>
          <w:numId w:val="102"/>
        </w:numPr>
        <w:tabs>
          <w:tab w:val="left" w:pos="3152"/>
          <w:tab w:val="left" w:pos="3153"/>
        </w:tabs>
        <w:autoSpaceDE w:val="0"/>
        <w:autoSpaceDN w:val="0"/>
        <w:spacing w:line="360" w:lineRule="auto"/>
        <w:ind w:left="1134" w:hanging="567"/>
        <w:contextualSpacing w:val="0"/>
      </w:pPr>
      <w:r w:rsidRPr="000564E6">
        <w:t>billing,</w:t>
      </w:r>
      <w:r w:rsidRPr="00D00ABF">
        <w:t xml:space="preserve"> </w:t>
      </w:r>
      <w:r w:rsidRPr="000564E6">
        <w:t>payments</w:t>
      </w:r>
      <w:r w:rsidRPr="00D00ABF">
        <w:t xml:space="preserve"> </w:t>
      </w:r>
      <w:r w:rsidRPr="000564E6">
        <w:t>and</w:t>
      </w:r>
      <w:r w:rsidRPr="00D00ABF">
        <w:t xml:space="preserve"> </w:t>
      </w:r>
      <w:r w:rsidRPr="000564E6">
        <w:t>collection</w:t>
      </w:r>
      <w:r w:rsidRPr="00D00ABF">
        <w:t xml:space="preserve"> </w:t>
      </w:r>
      <w:r w:rsidRPr="000564E6">
        <w:t>in</w:t>
      </w:r>
      <w:r w:rsidRPr="00D00ABF">
        <w:t xml:space="preserve"> </w:t>
      </w:r>
      <w:r w:rsidRPr="000564E6">
        <w:t>accordance</w:t>
      </w:r>
      <w:r w:rsidRPr="00D00ABF">
        <w:t xml:space="preserve"> </w:t>
      </w:r>
      <w:r w:rsidRPr="000564E6">
        <w:t>with</w:t>
      </w:r>
      <w:r w:rsidRPr="00D00ABF">
        <w:t xml:space="preserve"> </w:t>
      </w:r>
      <w:r w:rsidRPr="000564E6">
        <w:t>clauses</w:t>
      </w:r>
      <w:r w:rsidRPr="00D00ABF">
        <w:t xml:space="preserve"> 6, 7 and 1</w:t>
      </w:r>
      <w:r w:rsidR="00900A42">
        <w:t>5</w:t>
      </w:r>
      <w:r w:rsidR="00D00ABF">
        <w:t>;</w:t>
      </w:r>
    </w:p>
    <w:p w14:paraId="0CC901B8" w14:textId="3EEC01F6" w:rsidR="00D00ABF" w:rsidRDefault="00DD4A93" w:rsidP="000C6FD1">
      <w:pPr>
        <w:pStyle w:val="ListParagraph"/>
        <w:widowControl w:val="0"/>
        <w:numPr>
          <w:ilvl w:val="0"/>
          <w:numId w:val="102"/>
        </w:numPr>
        <w:tabs>
          <w:tab w:val="left" w:pos="3152"/>
          <w:tab w:val="left" w:pos="3153"/>
        </w:tabs>
        <w:autoSpaceDE w:val="0"/>
        <w:autoSpaceDN w:val="0"/>
        <w:spacing w:line="360" w:lineRule="auto"/>
        <w:ind w:left="1134" w:hanging="567"/>
        <w:contextualSpacing w:val="0"/>
      </w:pPr>
      <w:r w:rsidRPr="008D2A4E">
        <w:t>quality</w:t>
      </w:r>
      <w:r w:rsidRPr="00D00ABF">
        <w:t xml:space="preserve"> </w:t>
      </w:r>
      <w:r w:rsidRPr="008D2A4E">
        <w:t>standards,</w:t>
      </w:r>
      <w:r w:rsidRPr="00D00ABF">
        <w:t xml:space="preserve"> </w:t>
      </w:r>
      <w:r w:rsidRPr="008D2A4E">
        <w:t>testing</w:t>
      </w:r>
      <w:r w:rsidRPr="00D00ABF">
        <w:t xml:space="preserve"> </w:t>
      </w:r>
      <w:r w:rsidRPr="008D2A4E">
        <w:t>and</w:t>
      </w:r>
      <w:r w:rsidRPr="00D00ABF">
        <w:t xml:space="preserve"> </w:t>
      </w:r>
      <w:r w:rsidRPr="008D2A4E">
        <w:t>rectification</w:t>
      </w:r>
      <w:r w:rsidRPr="00D00ABF">
        <w:t xml:space="preserve"> </w:t>
      </w:r>
      <w:r w:rsidRPr="008D2A4E">
        <w:t>of</w:t>
      </w:r>
      <w:r w:rsidRPr="00D00ABF">
        <w:t xml:space="preserve"> </w:t>
      </w:r>
      <w:r w:rsidRPr="008D2A4E">
        <w:t>services</w:t>
      </w:r>
      <w:r w:rsidRPr="00D00ABF">
        <w:t xml:space="preserve"> </w:t>
      </w:r>
      <w:r w:rsidRPr="008D2A4E">
        <w:t xml:space="preserve">under </w:t>
      </w:r>
      <w:r w:rsidRPr="000564E6">
        <w:t>clause 1</w:t>
      </w:r>
      <w:r w:rsidR="00900A42">
        <w:t>7</w:t>
      </w:r>
      <w:r w:rsidRPr="000564E6">
        <w:t>;</w:t>
      </w:r>
    </w:p>
    <w:p w14:paraId="42CC9A32" w14:textId="7F140C56" w:rsidR="00D00ABF" w:rsidRDefault="00DD4A93" w:rsidP="000C6FD1">
      <w:pPr>
        <w:pStyle w:val="ListParagraph"/>
        <w:widowControl w:val="0"/>
        <w:numPr>
          <w:ilvl w:val="0"/>
          <w:numId w:val="102"/>
        </w:numPr>
        <w:tabs>
          <w:tab w:val="left" w:pos="3152"/>
          <w:tab w:val="left" w:pos="3153"/>
        </w:tabs>
        <w:autoSpaceDE w:val="0"/>
        <w:autoSpaceDN w:val="0"/>
        <w:spacing w:line="360" w:lineRule="auto"/>
        <w:ind w:left="1134" w:right="599" w:hanging="567"/>
        <w:contextualSpacing w:val="0"/>
      </w:pPr>
      <w:r w:rsidRPr="000564E6">
        <w:t>service standards</w:t>
      </w:r>
      <w:r w:rsidRPr="00D00ABF">
        <w:t xml:space="preserve"> </w:t>
      </w:r>
      <w:r w:rsidRPr="000564E6">
        <w:t>and</w:t>
      </w:r>
      <w:r w:rsidRPr="00D00ABF">
        <w:t xml:space="preserve"> </w:t>
      </w:r>
      <w:r w:rsidRPr="000564E6">
        <w:t>targets</w:t>
      </w:r>
      <w:r w:rsidRPr="00D00ABF">
        <w:t xml:space="preserve"> </w:t>
      </w:r>
      <w:r w:rsidRPr="000564E6">
        <w:t>it</w:t>
      </w:r>
      <w:r w:rsidRPr="00D00ABF">
        <w:t xml:space="preserve"> </w:t>
      </w:r>
      <w:r w:rsidRPr="000564E6">
        <w:t>intends</w:t>
      </w:r>
      <w:r w:rsidRPr="00D00ABF">
        <w:t xml:space="preserve"> </w:t>
      </w:r>
      <w:r w:rsidRPr="000564E6">
        <w:t>to</w:t>
      </w:r>
      <w:r w:rsidRPr="00D00ABF">
        <w:t xml:space="preserve"> </w:t>
      </w:r>
      <w:r w:rsidRPr="000564E6">
        <w:t>meet</w:t>
      </w:r>
      <w:r w:rsidRPr="00D00ABF">
        <w:t xml:space="preserve"> </w:t>
      </w:r>
      <w:r w:rsidRPr="000564E6">
        <w:t>in</w:t>
      </w:r>
      <w:r w:rsidRPr="00D00ABF">
        <w:t xml:space="preserve"> </w:t>
      </w:r>
      <w:r w:rsidRPr="000564E6">
        <w:t>relation</w:t>
      </w:r>
      <w:r w:rsidRPr="00D00ABF">
        <w:rPr>
          <w:spacing w:val="-5"/>
        </w:rPr>
        <w:t xml:space="preserve"> </w:t>
      </w:r>
      <w:r w:rsidRPr="000564E6">
        <w:t>to</w:t>
      </w:r>
      <w:r w:rsidRPr="00D00ABF">
        <w:rPr>
          <w:spacing w:val="-6"/>
        </w:rPr>
        <w:t xml:space="preserve"> </w:t>
      </w:r>
      <w:r w:rsidRPr="000564E6">
        <w:t>reliability of supply under clause 1</w:t>
      </w:r>
      <w:r w:rsidR="003044AD">
        <w:t>8</w:t>
      </w:r>
      <w:r w:rsidRPr="000564E6">
        <w:t>; and</w:t>
      </w:r>
    </w:p>
    <w:p w14:paraId="62308303" w14:textId="0C21C9A3" w:rsidR="00CA4C3B" w:rsidRPr="006D6D9C" w:rsidRDefault="00DD4A93" w:rsidP="000C6FD1">
      <w:pPr>
        <w:pStyle w:val="ListParagraph"/>
        <w:widowControl w:val="0"/>
        <w:numPr>
          <w:ilvl w:val="0"/>
          <w:numId w:val="102"/>
        </w:numPr>
        <w:tabs>
          <w:tab w:val="left" w:pos="3152"/>
          <w:tab w:val="left" w:pos="3153"/>
        </w:tabs>
        <w:autoSpaceDE w:val="0"/>
        <w:autoSpaceDN w:val="0"/>
        <w:spacing w:line="360" w:lineRule="auto"/>
        <w:ind w:left="1134" w:hanging="567"/>
        <w:contextualSpacing w:val="0"/>
      </w:pPr>
      <w:r w:rsidRPr="008D2A4E">
        <w:t>any</w:t>
      </w:r>
      <w:r w:rsidRPr="00D00ABF">
        <w:rPr>
          <w:spacing w:val="-9"/>
        </w:rPr>
        <w:t xml:space="preserve"> </w:t>
      </w:r>
      <w:r w:rsidRPr="008D2A4E">
        <w:t>approved</w:t>
      </w:r>
      <w:r w:rsidRPr="00D00ABF">
        <w:rPr>
          <w:spacing w:val="-9"/>
        </w:rPr>
        <w:t xml:space="preserve"> </w:t>
      </w:r>
      <w:r w:rsidRPr="008D2A4E">
        <w:t>guaranteed</w:t>
      </w:r>
      <w:r w:rsidRPr="00D00ABF">
        <w:rPr>
          <w:spacing w:val="-10"/>
        </w:rPr>
        <w:t xml:space="preserve"> </w:t>
      </w:r>
      <w:r w:rsidRPr="008D2A4E">
        <w:t>service</w:t>
      </w:r>
      <w:r w:rsidRPr="00D00ABF">
        <w:rPr>
          <w:spacing w:val="-9"/>
        </w:rPr>
        <w:t xml:space="preserve"> </w:t>
      </w:r>
      <w:r w:rsidRPr="008D2A4E">
        <w:t>level</w:t>
      </w:r>
      <w:r w:rsidRPr="00D00ABF">
        <w:rPr>
          <w:spacing w:val="-11"/>
        </w:rPr>
        <w:t xml:space="preserve"> </w:t>
      </w:r>
      <w:r w:rsidRPr="00D00ABF">
        <w:rPr>
          <w:spacing w:val="-2"/>
        </w:rPr>
        <w:t>scheme</w:t>
      </w:r>
      <w:r w:rsidR="00CB7B10">
        <w:rPr>
          <w:spacing w:val="-2"/>
        </w:rPr>
        <w:t>;</w:t>
      </w:r>
    </w:p>
    <w:p w14:paraId="48CDBC28" w14:textId="03034049" w:rsidR="006D6D9C" w:rsidRDefault="006D6D9C" w:rsidP="000C6FD1">
      <w:pPr>
        <w:pStyle w:val="ListParagraph"/>
        <w:widowControl w:val="0"/>
        <w:numPr>
          <w:ilvl w:val="0"/>
          <w:numId w:val="80"/>
        </w:numPr>
        <w:tabs>
          <w:tab w:val="left" w:pos="2585"/>
          <w:tab w:val="left" w:pos="2586"/>
        </w:tabs>
        <w:autoSpaceDE w:val="0"/>
        <w:autoSpaceDN w:val="0"/>
        <w:spacing w:line="360" w:lineRule="auto"/>
        <w:ind w:left="567" w:right="599" w:hanging="567"/>
        <w:contextualSpacing w:val="0"/>
      </w:pPr>
      <w:r w:rsidRPr="008D2A4E">
        <w:t>information about how services may be affected and any penalties that</w:t>
      </w:r>
      <w:r w:rsidRPr="00A9673E">
        <w:t xml:space="preserve"> </w:t>
      </w:r>
      <w:r w:rsidRPr="008D2A4E">
        <w:t>may</w:t>
      </w:r>
      <w:r w:rsidRPr="00A9673E">
        <w:t xml:space="preserve"> </w:t>
      </w:r>
      <w:r w:rsidRPr="008D2A4E">
        <w:t>apply</w:t>
      </w:r>
      <w:r w:rsidRPr="00A9673E">
        <w:t xml:space="preserve"> </w:t>
      </w:r>
      <w:r w:rsidRPr="008D2A4E">
        <w:t>under</w:t>
      </w:r>
      <w:r w:rsidRPr="00A9673E">
        <w:t xml:space="preserve"> </w:t>
      </w:r>
      <w:r w:rsidRPr="008D2A4E">
        <w:t>applicable</w:t>
      </w:r>
      <w:r w:rsidRPr="00A9673E">
        <w:t xml:space="preserve"> </w:t>
      </w:r>
      <w:r w:rsidRPr="008D2A4E">
        <w:t>drought,</w:t>
      </w:r>
      <w:r w:rsidRPr="00A9673E">
        <w:t xml:space="preserve"> </w:t>
      </w:r>
      <w:r w:rsidRPr="008D2A4E">
        <w:t>emergency,</w:t>
      </w:r>
      <w:r w:rsidRPr="00A9673E">
        <w:t xml:space="preserve"> </w:t>
      </w:r>
      <w:r w:rsidRPr="008D2A4E">
        <w:t>or</w:t>
      </w:r>
      <w:r w:rsidRPr="00A9673E">
        <w:t xml:space="preserve"> </w:t>
      </w:r>
      <w:r w:rsidRPr="008D2A4E">
        <w:t>permanent water saving plans; and</w:t>
      </w:r>
    </w:p>
    <w:p w14:paraId="1F287739" w14:textId="6D177AFF" w:rsidR="003D167D" w:rsidRPr="001D7082" w:rsidRDefault="006D6D9C" w:rsidP="00770733">
      <w:pPr>
        <w:pStyle w:val="ListParagraph"/>
        <w:widowControl w:val="0"/>
        <w:numPr>
          <w:ilvl w:val="0"/>
          <w:numId w:val="80"/>
        </w:numPr>
        <w:tabs>
          <w:tab w:val="left" w:pos="2585"/>
          <w:tab w:val="left" w:pos="2586"/>
        </w:tabs>
        <w:autoSpaceDE w:val="0"/>
        <w:autoSpaceDN w:val="0"/>
        <w:spacing w:line="360" w:lineRule="auto"/>
        <w:ind w:left="567" w:right="457" w:hanging="567"/>
        <w:contextualSpacing w:val="0"/>
      </w:pPr>
      <w:r w:rsidRPr="008D2A4E">
        <w:t>information</w:t>
      </w:r>
      <w:r w:rsidRPr="00A9673E">
        <w:t xml:space="preserve"> </w:t>
      </w:r>
      <w:r w:rsidRPr="008D2A4E">
        <w:t>about</w:t>
      </w:r>
      <w:r w:rsidRPr="00A9673E">
        <w:t xml:space="preserve"> </w:t>
      </w:r>
      <w:r w:rsidRPr="008D2A4E">
        <w:t>how</w:t>
      </w:r>
      <w:r w:rsidRPr="00A9673E">
        <w:t xml:space="preserve"> </w:t>
      </w:r>
      <w:r w:rsidRPr="008D2A4E">
        <w:t>the</w:t>
      </w:r>
      <w:r w:rsidRPr="00A9673E">
        <w:t xml:space="preserve"> </w:t>
      </w:r>
      <w:r w:rsidRPr="008D2A4E">
        <w:t>water</w:t>
      </w:r>
      <w:r w:rsidRPr="00A9673E">
        <w:t xml:space="preserve"> </w:t>
      </w:r>
      <w:r w:rsidRPr="008D2A4E">
        <w:t>business</w:t>
      </w:r>
      <w:r w:rsidRPr="00A9673E">
        <w:t xml:space="preserve"> </w:t>
      </w:r>
      <w:r w:rsidRPr="008D2A4E">
        <w:t>will</w:t>
      </w:r>
      <w:r w:rsidRPr="00A9673E">
        <w:t xml:space="preserve"> </w:t>
      </w:r>
      <w:r w:rsidRPr="008D2A4E">
        <w:t>assist</w:t>
      </w:r>
      <w:r w:rsidRPr="00A9673E">
        <w:t xml:space="preserve"> </w:t>
      </w:r>
      <w:r w:rsidRPr="008D2A4E">
        <w:t>customers (including joint account holders) affected by family violence, including</w:t>
      </w:r>
      <w:r w:rsidRPr="00A9673E">
        <w:t xml:space="preserve"> </w:t>
      </w:r>
      <w:r w:rsidRPr="008D2A4E">
        <w:t>the</w:t>
      </w:r>
      <w:r w:rsidRPr="00A9673E">
        <w:t xml:space="preserve"> </w:t>
      </w:r>
      <w:r w:rsidRPr="008D2A4E">
        <w:t>handling of</w:t>
      </w:r>
      <w:r w:rsidRPr="00A9673E">
        <w:t xml:space="preserve"> </w:t>
      </w:r>
      <w:r w:rsidRPr="008D2A4E">
        <w:t>customer</w:t>
      </w:r>
      <w:r w:rsidRPr="00A9673E">
        <w:t xml:space="preserve"> </w:t>
      </w:r>
      <w:r w:rsidRPr="008D2A4E">
        <w:t>information, billing</w:t>
      </w:r>
      <w:r w:rsidRPr="00A9673E">
        <w:t xml:space="preserve"> </w:t>
      </w:r>
      <w:r w:rsidRPr="001D7082">
        <w:t>and debt management.</w:t>
      </w:r>
    </w:p>
    <w:p w14:paraId="3755ABF2" w14:textId="77777777" w:rsidR="005675B6" w:rsidRDefault="005675B6" w:rsidP="005675B6">
      <w:pPr>
        <w:widowControl w:val="0"/>
        <w:tabs>
          <w:tab w:val="left" w:pos="2585"/>
          <w:tab w:val="left" w:pos="2586"/>
        </w:tabs>
        <w:autoSpaceDE w:val="0"/>
        <w:autoSpaceDN w:val="0"/>
        <w:spacing w:line="360" w:lineRule="auto"/>
        <w:ind w:right="457"/>
      </w:pPr>
    </w:p>
    <w:p w14:paraId="6FF88CE4" w14:textId="77777777" w:rsidR="005675B6" w:rsidRDefault="005675B6" w:rsidP="005675B6">
      <w:pPr>
        <w:widowControl w:val="0"/>
        <w:tabs>
          <w:tab w:val="left" w:pos="2585"/>
          <w:tab w:val="left" w:pos="2586"/>
        </w:tabs>
        <w:autoSpaceDE w:val="0"/>
        <w:autoSpaceDN w:val="0"/>
        <w:spacing w:line="360" w:lineRule="auto"/>
        <w:ind w:right="457"/>
      </w:pPr>
    </w:p>
    <w:p w14:paraId="3F36928E" w14:textId="77777777" w:rsidR="005675B6" w:rsidRPr="001D7082" w:rsidRDefault="005675B6" w:rsidP="00770733">
      <w:pPr>
        <w:widowControl w:val="0"/>
        <w:tabs>
          <w:tab w:val="left" w:pos="2585"/>
          <w:tab w:val="left" w:pos="2586"/>
        </w:tabs>
        <w:autoSpaceDE w:val="0"/>
        <w:autoSpaceDN w:val="0"/>
        <w:spacing w:line="360" w:lineRule="auto"/>
        <w:ind w:right="457"/>
      </w:pPr>
    </w:p>
    <w:p w14:paraId="022CC5E1" w14:textId="77777777" w:rsidR="00437FD5" w:rsidRPr="001D7082" w:rsidRDefault="00437FD5"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232" w:name="_Toc150786086"/>
      <w:r w:rsidRPr="001D7082">
        <w:lastRenderedPageBreak/>
        <w:t>Publication of Charter</w:t>
      </w:r>
      <w:bookmarkEnd w:id="232"/>
    </w:p>
    <w:p w14:paraId="0AB0079B" w14:textId="3CD0BB88" w:rsidR="00437FD5" w:rsidRPr="001D7082" w:rsidRDefault="00437FD5" w:rsidP="00770733">
      <w:pPr>
        <w:pStyle w:val="Heading3numbered"/>
        <w:numPr>
          <w:ilvl w:val="1"/>
          <w:numId w:val="117"/>
        </w:numPr>
        <w:spacing w:before="160" w:after="160" w:line="360" w:lineRule="auto"/>
        <w:ind w:left="851" w:right="782" w:hanging="851"/>
        <w:rPr>
          <w:color w:val="auto"/>
        </w:rPr>
      </w:pPr>
      <w:bookmarkStart w:id="233" w:name="_Toc150786087"/>
      <w:r w:rsidRPr="001D7082">
        <w:rPr>
          <w:color w:val="auto"/>
        </w:rPr>
        <w:t>Availability of charter</w:t>
      </w:r>
      <w:bookmarkEnd w:id="233"/>
    </w:p>
    <w:p w14:paraId="610E256E" w14:textId="77777777" w:rsidR="00437FD5" w:rsidRPr="001D7082" w:rsidRDefault="00437FD5" w:rsidP="00004428">
      <w:pPr>
        <w:spacing w:line="360" w:lineRule="auto"/>
        <w:ind w:right="457"/>
      </w:pPr>
      <w:r w:rsidRPr="001D7082">
        <w:t>A</w:t>
      </w:r>
      <w:r w:rsidRPr="001D7082">
        <w:rPr>
          <w:spacing w:val="-5"/>
        </w:rPr>
        <w:t xml:space="preserve"> </w:t>
      </w:r>
      <w:r w:rsidRPr="001D7082">
        <w:t>water</w:t>
      </w:r>
      <w:r w:rsidRPr="001D7082">
        <w:rPr>
          <w:spacing w:val="-5"/>
        </w:rPr>
        <w:t xml:space="preserve"> </w:t>
      </w:r>
      <w:r w:rsidRPr="001D7082">
        <w:t>business</w:t>
      </w:r>
      <w:r w:rsidRPr="001D7082">
        <w:rPr>
          <w:spacing w:val="-4"/>
        </w:rPr>
        <w:t xml:space="preserve"> </w:t>
      </w:r>
      <w:r w:rsidRPr="001D7082">
        <w:t>must</w:t>
      </w:r>
      <w:r w:rsidRPr="001D7082">
        <w:rPr>
          <w:spacing w:val="-5"/>
        </w:rPr>
        <w:t xml:space="preserve"> </w:t>
      </w:r>
      <w:r w:rsidRPr="001D7082">
        <w:t>publish</w:t>
      </w:r>
      <w:r w:rsidRPr="001D7082">
        <w:rPr>
          <w:spacing w:val="-5"/>
        </w:rPr>
        <w:t xml:space="preserve"> </w:t>
      </w:r>
      <w:r w:rsidRPr="001D7082">
        <w:t>its</w:t>
      </w:r>
      <w:r w:rsidRPr="001D7082">
        <w:rPr>
          <w:spacing w:val="-4"/>
        </w:rPr>
        <w:t xml:space="preserve"> </w:t>
      </w:r>
      <w:r w:rsidRPr="001D7082">
        <w:t>charter(s)</w:t>
      </w:r>
      <w:r w:rsidRPr="001D7082">
        <w:rPr>
          <w:spacing w:val="-4"/>
        </w:rPr>
        <w:t xml:space="preserve"> </w:t>
      </w:r>
      <w:r w:rsidRPr="001D7082">
        <w:t>on</w:t>
      </w:r>
      <w:r w:rsidRPr="001D7082">
        <w:rPr>
          <w:spacing w:val="-3"/>
        </w:rPr>
        <w:t xml:space="preserve"> </w:t>
      </w:r>
      <w:r w:rsidRPr="001D7082">
        <w:t>its</w:t>
      </w:r>
      <w:r w:rsidRPr="001D7082">
        <w:rPr>
          <w:spacing w:val="-4"/>
        </w:rPr>
        <w:t xml:space="preserve"> </w:t>
      </w:r>
      <w:r w:rsidRPr="001D7082">
        <w:t>website</w:t>
      </w:r>
      <w:r w:rsidRPr="001D7082">
        <w:rPr>
          <w:spacing w:val="-5"/>
        </w:rPr>
        <w:t xml:space="preserve"> </w:t>
      </w:r>
      <w:r w:rsidRPr="001D7082">
        <w:t>and</w:t>
      </w:r>
      <w:r w:rsidRPr="001D7082">
        <w:rPr>
          <w:spacing w:val="-5"/>
        </w:rPr>
        <w:t xml:space="preserve"> </w:t>
      </w:r>
      <w:r w:rsidRPr="001D7082">
        <w:t>must</w:t>
      </w:r>
      <w:r w:rsidRPr="001D7082">
        <w:rPr>
          <w:spacing w:val="-3"/>
        </w:rPr>
        <w:t xml:space="preserve"> </w:t>
      </w:r>
      <w:r w:rsidRPr="001D7082">
        <w:t>make</w:t>
      </w:r>
      <w:r w:rsidRPr="001D7082">
        <w:rPr>
          <w:spacing w:val="-3"/>
        </w:rPr>
        <w:t xml:space="preserve"> </w:t>
      </w:r>
      <w:r w:rsidRPr="001D7082">
        <w:t>a copy available to a customer upon request.</w:t>
      </w:r>
    </w:p>
    <w:p w14:paraId="7AC949A9" w14:textId="4DF090F6" w:rsidR="00437FD5" w:rsidRPr="0057259F" w:rsidRDefault="00437FD5" w:rsidP="00004428">
      <w:pPr>
        <w:ind w:right="457"/>
      </w:pPr>
      <w:r w:rsidRPr="001D7082">
        <w:t>A</w:t>
      </w:r>
      <w:r w:rsidRPr="001D7082">
        <w:rPr>
          <w:spacing w:val="-4"/>
        </w:rPr>
        <w:t xml:space="preserve"> </w:t>
      </w:r>
      <w:r w:rsidRPr="001D7082">
        <w:t>water</w:t>
      </w:r>
      <w:r w:rsidRPr="001D7082">
        <w:rPr>
          <w:spacing w:val="-4"/>
        </w:rPr>
        <w:t xml:space="preserve"> </w:t>
      </w:r>
      <w:r w:rsidRPr="001D7082">
        <w:t>business</w:t>
      </w:r>
      <w:r w:rsidRPr="001D7082">
        <w:rPr>
          <w:spacing w:val="-3"/>
        </w:rPr>
        <w:t xml:space="preserve"> </w:t>
      </w:r>
      <w:r w:rsidRPr="001D7082">
        <w:t>must</w:t>
      </w:r>
      <w:r w:rsidRPr="001D7082">
        <w:rPr>
          <w:spacing w:val="-4"/>
        </w:rPr>
        <w:t xml:space="preserve"> </w:t>
      </w:r>
      <w:r w:rsidRPr="001D7082">
        <w:t>keep</w:t>
      </w:r>
      <w:r w:rsidRPr="001D7082">
        <w:rPr>
          <w:spacing w:val="-4"/>
        </w:rPr>
        <w:t xml:space="preserve"> </w:t>
      </w:r>
      <w:r w:rsidRPr="001D7082">
        <w:t>a</w:t>
      </w:r>
      <w:r w:rsidRPr="001D7082">
        <w:rPr>
          <w:spacing w:val="-5"/>
        </w:rPr>
        <w:t xml:space="preserve"> </w:t>
      </w:r>
      <w:r w:rsidRPr="001D7082">
        <w:t>copy</w:t>
      </w:r>
      <w:r w:rsidRPr="001D7082">
        <w:rPr>
          <w:spacing w:val="-2"/>
        </w:rPr>
        <w:t xml:space="preserve"> </w:t>
      </w:r>
      <w:r w:rsidRPr="001D7082">
        <w:t>of</w:t>
      </w:r>
      <w:r w:rsidRPr="001D7082">
        <w:rPr>
          <w:spacing w:val="-5"/>
        </w:rPr>
        <w:t xml:space="preserve"> </w:t>
      </w:r>
      <w:r w:rsidRPr="001D7082">
        <w:t>its</w:t>
      </w:r>
      <w:r w:rsidRPr="001D7082">
        <w:rPr>
          <w:spacing w:val="-3"/>
        </w:rPr>
        <w:t xml:space="preserve"> </w:t>
      </w:r>
      <w:r w:rsidRPr="001D7082">
        <w:t>charter</w:t>
      </w:r>
      <w:r w:rsidR="001A4515" w:rsidRPr="001D7082">
        <w:t>(s)</w:t>
      </w:r>
      <w:r w:rsidRPr="001D7082">
        <w:rPr>
          <w:spacing w:val="-4"/>
        </w:rPr>
        <w:t xml:space="preserve"> </w:t>
      </w:r>
      <w:r w:rsidRPr="001D7082">
        <w:t>at</w:t>
      </w:r>
      <w:r w:rsidRPr="001D7082">
        <w:rPr>
          <w:spacing w:val="-3"/>
        </w:rPr>
        <w:t xml:space="preserve"> </w:t>
      </w:r>
      <w:r w:rsidRPr="001D7082">
        <w:t>its</w:t>
      </w:r>
      <w:r w:rsidRPr="001D7082">
        <w:rPr>
          <w:spacing w:val="-2"/>
        </w:rPr>
        <w:t xml:space="preserve"> </w:t>
      </w:r>
      <w:r w:rsidRPr="001D7082">
        <w:t>offices</w:t>
      </w:r>
      <w:r w:rsidRPr="001D7082">
        <w:rPr>
          <w:spacing w:val="-3"/>
        </w:rPr>
        <w:t xml:space="preserve"> </w:t>
      </w:r>
      <w:r w:rsidRPr="001D7082">
        <w:t>for inspection upon request.</w:t>
      </w:r>
    </w:p>
    <w:p w14:paraId="1194433E" w14:textId="5D434BDD" w:rsidR="0057259F" w:rsidRPr="004E417A" w:rsidRDefault="0057259F" w:rsidP="00770733">
      <w:pPr>
        <w:pStyle w:val="Heading3numbered"/>
        <w:numPr>
          <w:ilvl w:val="1"/>
          <w:numId w:val="117"/>
        </w:numPr>
        <w:spacing w:before="160" w:after="160" w:line="360" w:lineRule="auto"/>
        <w:ind w:left="851" w:right="782" w:hanging="851"/>
        <w:rPr>
          <w:color w:val="auto"/>
        </w:rPr>
      </w:pPr>
      <w:bookmarkStart w:id="234" w:name="_Toc150786088"/>
      <w:r w:rsidRPr="00C92422">
        <w:rPr>
          <w:color w:val="auto"/>
        </w:rPr>
        <w:t>Summary of charter</w:t>
      </w:r>
      <w:bookmarkEnd w:id="234"/>
    </w:p>
    <w:p w14:paraId="44FF0F8E" w14:textId="77777777" w:rsidR="0057259F" w:rsidRPr="00917514" w:rsidRDefault="0057259F" w:rsidP="00770733">
      <w:pPr>
        <w:pStyle w:val="BodyText"/>
        <w:spacing w:before="160" w:after="160" w:line="360" w:lineRule="auto"/>
        <w:ind w:right="457"/>
        <w:rPr>
          <w:sz w:val="22"/>
          <w:szCs w:val="22"/>
        </w:rPr>
      </w:pPr>
      <w:r w:rsidRPr="00917514">
        <w:rPr>
          <w:sz w:val="22"/>
          <w:szCs w:val="22"/>
        </w:rPr>
        <w:t>A</w:t>
      </w:r>
      <w:r w:rsidRPr="00917514">
        <w:rPr>
          <w:spacing w:val="-6"/>
          <w:sz w:val="22"/>
          <w:szCs w:val="22"/>
        </w:rPr>
        <w:t xml:space="preserve"> </w:t>
      </w:r>
      <w:r w:rsidRPr="00917514">
        <w:rPr>
          <w:sz w:val="22"/>
          <w:szCs w:val="22"/>
        </w:rPr>
        <w:t>water</w:t>
      </w:r>
      <w:r w:rsidRPr="00917514">
        <w:rPr>
          <w:spacing w:val="-6"/>
          <w:sz w:val="22"/>
          <w:szCs w:val="22"/>
        </w:rPr>
        <w:t xml:space="preserve"> </w:t>
      </w:r>
      <w:r w:rsidRPr="00917514">
        <w:rPr>
          <w:sz w:val="22"/>
          <w:szCs w:val="22"/>
        </w:rPr>
        <w:t>business</w:t>
      </w:r>
      <w:r w:rsidRPr="00917514">
        <w:rPr>
          <w:spacing w:val="-5"/>
          <w:sz w:val="22"/>
          <w:szCs w:val="22"/>
        </w:rPr>
        <w:t xml:space="preserve"> </w:t>
      </w:r>
      <w:r w:rsidRPr="00917514">
        <w:rPr>
          <w:sz w:val="22"/>
          <w:szCs w:val="22"/>
        </w:rPr>
        <w:t>may</w:t>
      </w:r>
      <w:r w:rsidRPr="00917514">
        <w:rPr>
          <w:spacing w:val="-5"/>
          <w:sz w:val="22"/>
          <w:szCs w:val="22"/>
        </w:rPr>
        <w:t xml:space="preserve"> </w:t>
      </w:r>
      <w:r w:rsidRPr="00917514">
        <w:rPr>
          <w:sz w:val="22"/>
          <w:szCs w:val="22"/>
        </w:rPr>
        <w:t>summarise</w:t>
      </w:r>
      <w:r w:rsidRPr="00917514">
        <w:rPr>
          <w:spacing w:val="-4"/>
          <w:sz w:val="22"/>
          <w:szCs w:val="22"/>
        </w:rPr>
        <w:t xml:space="preserve"> </w:t>
      </w:r>
      <w:r w:rsidRPr="00917514">
        <w:rPr>
          <w:sz w:val="22"/>
          <w:szCs w:val="22"/>
        </w:rPr>
        <w:t>or</w:t>
      </w:r>
      <w:r w:rsidRPr="00917514">
        <w:rPr>
          <w:spacing w:val="-6"/>
          <w:sz w:val="22"/>
          <w:szCs w:val="22"/>
        </w:rPr>
        <w:t xml:space="preserve"> </w:t>
      </w:r>
      <w:r w:rsidRPr="00917514">
        <w:rPr>
          <w:sz w:val="22"/>
          <w:szCs w:val="22"/>
        </w:rPr>
        <w:t>otherwise</w:t>
      </w:r>
      <w:r w:rsidRPr="00917514">
        <w:rPr>
          <w:spacing w:val="-6"/>
          <w:sz w:val="22"/>
          <w:szCs w:val="22"/>
        </w:rPr>
        <w:t xml:space="preserve"> </w:t>
      </w:r>
      <w:r w:rsidRPr="00917514">
        <w:rPr>
          <w:sz w:val="22"/>
          <w:szCs w:val="22"/>
        </w:rPr>
        <w:t>communicate</w:t>
      </w:r>
      <w:r w:rsidRPr="00917514">
        <w:rPr>
          <w:spacing w:val="-6"/>
          <w:sz w:val="22"/>
          <w:szCs w:val="22"/>
        </w:rPr>
        <w:t xml:space="preserve"> </w:t>
      </w:r>
      <w:r w:rsidRPr="00917514">
        <w:rPr>
          <w:sz w:val="22"/>
          <w:szCs w:val="22"/>
        </w:rPr>
        <w:t>the</w:t>
      </w:r>
      <w:r w:rsidRPr="00917514">
        <w:rPr>
          <w:spacing w:val="-6"/>
          <w:sz w:val="22"/>
          <w:szCs w:val="22"/>
        </w:rPr>
        <w:t xml:space="preserve"> </w:t>
      </w:r>
      <w:r w:rsidRPr="00917514">
        <w:rPr>
          <w:sz w:val="22"/>
          <w:szCs w:val="22"/>
        </w:rPr>
        <w:t>contents of its charter if the summary document at least addresses:</w:t>
      </w:r>
    </w:p>
    <w:p w14:paraId="696420A7"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the</w:t>
      </w:r>
      <w:r w:rsidRPr="009D5FF9">
        <w:t xml:space="preserve"> </w:t>
      </w:r>
      <w:r w:rsidRPr="00917514">
        <w:t>issuing</w:t>
      </w:r>
      <w:r w:rsidRPr="009D5FF9">
        <w:t xml:space="preserve"> </w:t>
      </w:r>
      <w:r w:rsidRPr="00917514">
        <w:t>of</w:t>
      </w:r>
      <w:r w:rsidRPr="009D5FF9">
        <w:t xml:space="preserve"> bills</w:t>
      </w:r>
      <w:r w:rsidRPr="00917514">
        <w:rPr>
          <w:spacing w:val="-2"/>
        </w:rPr>
        <w:t>;</w:t>
      </w:r>
    </w:p>
    <w:p w14:paraId="77770F01"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the</w:t>
      </w:r>
      <w:r w:rsidRPr="0057259F">
        <w:rPr>
          <w:spacing w:val="-5"/>
        </w:rPr>
        <w:t xml:space="preserve"> </w:t>
      </w:r>
      <w:r w:rsidRPr="00917514">
        <w:t>types</w:t>
      </w:r>
      <w:r w:rsidRPr="0057259F">
        <w:rPr>
          <w:spacing w:val="-3"/>
        </w:rPr>
        <w:t xml:space="preserve"> </w:t>
      </w:r>
      <w:r w:rsidRPr="00917514">
        <w:t>of</w:t>
      </w:r>
      <w:r w:rsidRPr="0057259F">
        <w:rPr>
          <w:spacing w:val="-6"/>
        </w:rPr>
        <w:t xml:space="preserve"> </w:t>
      </w:r>
      <w:r w:rsidRPr="0057259F">
        <w:rPr>
          <w:spacing w:val="-2"/>
        </w:rPr>
        <w:t>charges;</w:t>
      </w:r>
    </w:p>
    <w:p w14:paraId="440F9ED3"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the</w:t>
      </w:r>
      <w:r w:rsidRPr="0057259F">
        <w:rPr>
          <w:spacing w:val="-6"/>
        </w:rPr>
        <w:t xml:space="preserve"> </w:t>
      </w:r>
      <w:r w:rsidRPr="00917514">
        <w:t>payment</w:t>
      </w:r>
      <w:r w:rsidRPr="0057259F">
        <w:rPr>
          <w:spacing w:val="-5"/>
        </w:rPr>
        <w:t xml:space="preserve"> </w:t>
      </w:r>
      <w:r w:rsidRPr="00917514">
        <w:t>of</w:t>
      </w:r>
      <w:r w:rsidRPr="0057259F">
        <w:rPr>
          <w:spacing w:val="-4"/>
        </w:rPr>
        <w:t xml:space="preserve"> </w:t>
      </w:r>
      <w:r w:rsidRPr="0057259F">
        <w:rPr>
          <w:spacing w:val="-2"/>
        </w:rPr>
        <w:t>accounts;</w:t>
      </w:r>
    </w:p>
    <w:p w14:paraId="357BF64C"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concessions</w:t>
      </w:r>
      <w:r w:rsidRPr="0057259F">
        <w:rPr>
          <w:spacing w:val="-9"/>
        </w:rPr>
        <w:t xml:space="preserve"> </w:t>
      </w:r>
      <w:r w:rsidRPr="00917514">
        <w:t>and</w:t>
      </w:r>
      <w:r w:rsidRPr="0057259F">
        <w:rPr>
          <w:spacing w:val="-9"/>
        </w:rPr>
        <w:t xml:space="preserve"> </w:t>
      </w:r>
      <w:r w:rsidRPr="00917514">
        <w:t>assistance</w:t>
      </w:r>
      <w:r w:rsidRPr="0057259F">
        <w:rPr>
          <w:spacing w:val="-10"/>
        </w:rPr>
        <w:t xml:space="preserve"> </w:t>
      </w:r>
      <w:r w:rsidRPr="00917514">
        <w:t>available</w:t>
      </w:r>
      <w:r w:rsidRPr="0057259F">
        <w:rPr>
          <w:spacing w:val="-7"/>
        </w:rPr>
        <w:t xml:space="preserve"> </w:t>
      </w:r>
      <w:r w:rsidRPr="00917514">
        <w:t>to</w:t>
      </w:r>
      <w:r w:rsidRPr="0057259F">
        <w:rPr>
          <w:spacing w:val="-7"/>
        </w:rPr>
        <w:t xml:space="preserve"> </w:t>
      </w:r>
      <w:r w:rsidRPr="0057259F">
        <w:rPr>
          <w:spacing w:val="-2"/>
        </w:rPr>
        <w:t>customers;</w:t>
      </w:r>
    </w:p>
    <w:p w14:paraId="0D86CD71"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service</w:t>
      </w:r>
      <w:r w:rsidRPr="0057259F">
        <w:rPr>
          <w:spacing w:val="-7"/>
        </w:rPr>
        <w:t xml:space="preserve"> </w:t>
      </w:r>
      <w:r w:rsidRPr="00917514">
        <w:t>standards</w:t>
      </w:r>
      <w:r w:rsidRPr="0057259F">
        <w:rPr>
          <w:spacing w:val="-6"/>
        </w:rPr>
        <w:t xml:space="preserve"> </w:t>
      </w:r>
      <w:r w:rsidRPr="00917514">
        <w:t>(</w:t>
      </w:r>
      <w:r w:rsidRPr="00E5471A">
        <w:t>example</w:t>
      </w:r>
      <w:r w:rsidRPr="00E5471A">
        <w:rPr>
          <w:spacing w:val="-7"/>
        </w:rPr>
        <w:t xml:space="preserve"> </w:t>
      </w:r>
      <w:r w:rsidRPr="00E5471A">
        <w:rPr>
          <w:spacing w:val="-2"/>
        </w:rPr>
        <w:t>reliability</w:t>
      </w:r>
      <w:r w:rsidRPr="0057259F">
        <w:rPr>
          <w:spacing w:val="-2"/>
        </w:rPr>
        <w:t>);</w:t>
      </w:r>
    </w:p>
    <w:p w14:paraId="0285F858"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the</w:t>
      </w:r>
      <w:r w:rsidRPr="0057259F">
        <w:rPr>
          <w:spacing w:val="-9"/>
        </w:rPr>
        <w:t xml:space="preserve"> </w:t>
      </w:r>
      <w:r w:rsidRPr="00917514">
        <w:t>maintenance</w:t>
      </w:r>
      <w:r w:rsidRPr="0057259F">
        <w:rPr>
          <w:spacing w:val="-9"/>
        </w:rPr>
        <w:t xml:space="preserve"> </w:t>
      </w:r>
      <w:r w:rsidRPr="00917514">
        <w:t>responsibilities</w:t>
      </w:r>
      <w:r w:rsidRPr="0057259F">
        <w:rPr>
          <w:spacing w:val="-8"/>
        </w:rPr>
        <w:t xml:space="preserve"> </w:t>
      </w:r>
      <w:r w:rsidRPr="00917514">
        <w:t>of</w:t>
      </w:r>
      <w:r w:rsidRPr="0057259F">
        <w:rPr>
          <w:spacing w:val="-7"/>
        </w:rPr>
        <w:t xml:space="preserve"> </w:t>
      </w:r>
      <w:r w:rsidRPr="00917514">
        <w:t>the</w:t>
      </w:r>
      <w:r w:rsidRPr="0057259F">
        <w:rPr>
          <w:spacing w:val="-7"/>
        </w:rPr>
        <w:t xml:space="preserve"> </w:t>
      </w:r>
      <w:r w:rsidRPr="00917514">
        <w:t>water</w:t>
      </w:r>
      <w:r w:rsidRPr="0057259F">
        <w:rPr>
          <w:spacing w:val="-9"/>
        </w:rPr>
        <w:t xml:space="preserve"> </w:t>
      </w:r>
      <w:r w:rsidRPr="0057259F">
        <w:rPr>
          <w:spacing w:val="-2"/>
        </w:rPr>
        <w:t>business;</w:t>
      </w:r>
    </w:p>
    <w:p w14:paraId="0C03EF99"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guaranteed</w:t>
      </w:r>
      <w:r w:rsidRPr="0057259F">
        <w:rPr>
          <w:spacing w:val="-10"/>
        </w:rPr>
        <w:t xml:space="preserve"> </w:t>
      </w:r>
      <w:r w:rsidRPr="00917514">
        <w:t>service</w:t>
      </w:r>
      <w:r w:rsidRPr="0057259F">
        <w:rPr>
          <w:spacing w:val="-8"/>
        </w:rPr>
        <w:t xml:space="preserve"> </w:t>
      </w:r>
      <w:r w:rsidRPr="00917514">
        <w:t>levels</w:t>
      </w:r>
      <w:r w:rsidRPr="0057259F">
        <w:rPr>
          <w:spacing w:val="-8"/>
        </w:rPr>
        <w:t xml:space="preserve"> </w:t>
      </w:r>
      <w:r w:rsidRPr="00917514">
        <w:t>(if</w:t>
      </w:r>
      <w:r w:rsidRPr="0057259F">
        <w:rPr>
          <w:spacing w:val="-10"/>
        </w:rPr>
        <w:t xml:space="preserve"> </w:t>
      </w:r>
      <w:r w:rsidRPr="0057259F">
        <w:rPr>
          <w:spacing w:val="-2"/>
        </w:rPr>
        <w:t>applicable);</w:t>
      </w:r>
    </w:p>
    <w:p w14:paraId="23E11CBD"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enquiry</w:t>
      </w:r>
      <w:r w:rsidRPr="0057259F">
        <w:rPr>
          <w:spacing w:val="-6"/>
        </w:rPr>
        <w:t xml:space="preserve"> </w:t>
      </w:r>
      <w:r w:rsidRPr="00917514">
        <w:t>and</w:t>
      </w:r>
      <w:r w:rsidRPr="0057259F">
        <w:rPr>
          <w:spacing w:val="-7"/>
        </w:rPr>
        <w:t xml:space="preserve"> </w:t>
      </w:r>
      <w:r w:rsidRPr="00917514">
        <w:t>complaint</w:t>
      </w:r>
      <w:r w:rsidRPr="0057259F">
        <w:rPr>
          <w:spacing w:val="-5"/>
        </w:rPr>
        <w:t xml:space="preserve"> </w:t>
      </w:r>
      <w:r w:rsidRPr="00917514">
        <w:t>handling</w:t>
      </w:r>
      <w:r w:rsidRPr="0057259F">
        <w:rPr>
          <w:spacing w:val="-6"/>
        </w:rPr>
        <w:t xml:space="preserve"> </w:t>
      </w:r>
      <w:r w:rsidRPr="00917514">
        <w:t>details,</w:t>
      </w:r>
      <w:r w:rsidRPr="0057259F">
        <w:rPr>
          <w:spacing w:val="-5"/>
        </w:rPr>
        <w:t xml:space="preserve"> </w:t>
      </w:r>
      <w:r w:rsidRPr="00917514">
        <w:t>including</w:t>
      </w:r>
      <w:r w:rsidRPr="0057259F">
        <w:rPr>
          <w:spacing w:val="-5"/>
        </w:rPr>
        <w:t xml:space="preserve"> </w:t>
      </w:r>
      <w:r w:rsidRPr="00917514">
        <w:t>contact</w:t>
      </w:r>
      <w:r w:rsidRPr="0057259F">
        <w:rPr>
          <w:spacing w:val="-7"/>
        </w:rPr>
        <w:t xml:space="preserve"> </w:t>
      </w:r>
      <w:r w:rsidRPr="00917514">
        <w:t>details</w:t>
      </w:r>
      <w:r w:rsidRPr="0057259F">
        <w:rPr>
          <w:spacing w:val="-6"/>
        </w:rPr>
        <w:t xml:space="preserve"> </w:t>
      </w:r>
      <w:r w:rsidRPr="00917514">
        <w:t xml:space="preserve">for </w:t>
      </w:r>
      <w:r w:rsidRPr="0057259F">
        <w:rPr>
          <w:spacing w:val="-2"/>
        </w:rPr>
        <w:t>EWOV;</w:t>
      </w:r>
    </w:p>
    <w:p w14:paraId="3D89CDB3"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privacy</w:t>
      </w:r>
      <w:r w:rsidRPr="0057259F">
        <w:rPr>
          <w:spacing w:val="-10"/>
        </w:rPr>
        <w:t xml:space="preserve"> </w:t>
      </w:r>
      <w:r w:rsidRPr="00917514">
        <w:t>information</w:t>
      </w:r>
      <w:r w:rsidRPr="0057259F">
        <w:rPr>
          <w:spacing w:val="-10"/>
        </w:rPr>
        <w:t xml:space="preserve"> </w:t>
      </w:r>
      <w:r w:rsidRPr="00917514">
        <w:t>in</w:t>
      </w:r>
      <w:r w:rsidRPr="0057259F">
        <w:rPr>
          <w:spacing w:val="-9"/>
        </w:rPr>
        <w:t xml:space="preserve"> </w:t>
      </w:r>
      <w:r w:rsidRPr="00917514">
        <w:t>accordance</w:t>
      </w:r>
      <w:r w:rsidRPr="0057259F">
        <w:rPr>
          <w:spacing w:val="-10"/>
        </w:rPr>
        <w:t xml:space="preserve"> </w:t>
      </w:r>
      <w:r w:rsidRPr="00917514">
        <w:t>with</w:t>
      </w:r>
      <w:r w:rsidRPr="0057259F">
        <w:rPr>
          <w:spacing w:val="-10"/>
        </w:rPr>
        <w:t xml:space="preserve"> </w:t>
      </w:r>
      <w:r w:rsidRPr="00917514">
        <w:t>privacy</w:t>
      </w:r>
      <w:r w:rsidRPr="0057259F">
        <w:rPr>
          <w:spacing w:val="-10"/>
        </w:rPr>
        <w:t xml:space="preserve"> </w:t>
      </w:r>
      <w:r w:rsidRPr="0057259F">
        <w:rPr>
          <w:spacing w:val="-2"/>
        </w:rPr>
        <w:t>legislation;</w:t>
      </w:r>
    </w:p>
    <w:p w14:paraId="764851A0" w14:textId="77777777" w:rsidR="0057259F"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contact</w:t>
      </w:r>
      <w:r w:rsidRPr="0057259F">
        <w:rPr>
          <w:spacing w:val="-8"/>
        </w:rPr>
        <w:t xml:space="preserve"> </w:t>
      </w:r>
      <w:r w:rsidRPr="00917514">
        <w:t>details</w:t>
      </w:r>
      <w:r w:rsidRPr="0057259F">
        <w:rPr>
          <w:spacing w:val="-7"/>
        </w:rPr>
        <w:t xml:space="preserve"> </w:t>
      </w:r>
      <w:r w:rsidRPr="00917514">
        <w:t>of</w:t>
      </w:r>
      <w:r w:rsidRPr="0057259F">
        <w:rPr>
          <w:spacing w:val="-6"/>
        </w:rPr>
        <w:t xml:space="preserve"> </w:t>
      </w:r>
      <w:r w:rsidRPr="00917514">
        <w:t>the</w:t>
      </w:r>
      <w:r w:rsidRPr="0057259F">
        <w:rPr>
          <w:spacing w:val="-6"/>
        </w:rPr>
        <w:t xml:space="preserve"> </w:t>
      </w:r>
      <w:r w:rsidRPr="00917514">
        <w:t>water</w:t>
      </w:r>
      <w:r w:rsidRPr="0057259F">
        <w:rPr>
          <w:spacing w:val="-5"/>
        </w:rPr>
        <w:t xml:space="preserve"> </w:t>
      </w:r>
      <w:r w:rsidRPr="00917514">
        <w:t>business;</w:t>
      </w:r>
      <w:r w:rsidRPr="0057259F">
        <w:rPr>
          <w:spacing w:val="-8"/>
        </w:rPr>
        <w:t xml:space="preserve"> </w:t>
      </w:r>
      <w:r w:rsidRPr="0057259F">
        <w:rPr>
          <w:spacing w:val="-5"/>
        </w:rPr>
        <w:t>and</w:t>
      </w:r>
    </w:p>
    <w:p w14:paraId="33CCD366" w14:textId="335F9E4A" w:rsidR="0057259F" w:rsidRPr="00917514" w:rsidRDefault="0057259F" w:rsidP="00004428">
      <w:pPr>
        <w:pStyle w:val="ListParagraph"/>
        <w:widowControl w:val="0"/>
        <w:numPr>
          <w:ilvl w:val="4"/>
          <w:numId w:val="81"/>
        </w:numPr>
        <w:tabs>
          <w:tab w:val="left" w:pos="2585"/>
          <w:tab w:val="left" w:pos="2586"/>
        </w:tabs>
        <w:autoSpaceDE w:val="0"/>
        <w:autoSpaceDN w:val="0"/>
        <w:spacing w:line="360" w:lineRule="auto"/>
        <w:ind w:left="567" w:hanging="567"/>
        <w:contextualSpacing w:val="0"/>
      </w:pPr>
      <w:r w:rsidRPr="00917514">
        <w:t>where</w:t>
      </w:r>
      <w:r w:rsidRPr="0057259F">
        <w:rPr>
          <w:spacing w:val="-7"/>
        </w:rPr>
        <w:t xml:space="preserve"> </w:t>
      </w:r>
      <w:r w:rsidRPr="00917514">
        <w:t>a</w:t>
      </w:r>
      <w:r w:rsidRPr="0057259F">
        <w:rPr>
          <w:spacing w:val="-5"/>
        </w:rPr>
        <w:t xml:space="preserve"> </w:t>
      </w:r>
      <w:r w:rsidRPr="00917514">
        <w:t>copy</w:t>
      </w:r>
      <w:r w:rsidRPr="0057259F">
        <w:rPr>
          <w:spacing w:val="-6"/>
        </w:rPr>
        <w:t xml:space="preserve"> </w:t>
      </w:r>
      <w:r w:rsidRPr="00917514">
        <w:t>of</w:t>
      </w:r>
      <w:r w:rsidRPr="0057259F">
        <w:rPr>
          <w:spacing w:val="-6"/>
        </w:rPr>
        <w:t xml:space="preserve"> </w:t>
      </w:r>
      <w:r w:rsidRPr="00917514">
        <w:t>the</w:t>
      </w:r>
      <w:r w:rsidRPr="0057259F">
        <w:rPr>
          <w:spacing w:val="-4"/>
        </w:rPr>
        <w:t xml:space="preserve"> </w:t>
      </w:r>
      <w:r w:rsidRPr="00917514">
        <w:t>water</w:t>
      </w:r>
      <w:r w:rsidRPr="0057259F">
        <w:rPr>
          <w:spacing w:val="-7"/>
        </w:rPr>
        <w:t xml:space="preserve"> </w:t>
      </w:r>
      <w:r w:rsidRPr="00917514">
        <w:t>business’s</w:t>
      </w:r>
      <w:r w:rsidRPr="0057259F">
        <w:rPr>
          <w:spacing w:val="-6"/>
        </w:rPr>
        <w:t xml:space="preserve"> </w:t>
      </w:r>
      <w:r w:rsidRPr="00917514">
        <w:t>charter</w:t>
      </w:r>
      <w:r w:rsidRPr="0057259F">
        <w:rPr>
          <w:spacing w:val="-7"/>
        </w:rPr>
        <w:t xml:space="preserve"> </w:t>
      </w:r>
      <w:r w:rsidRPr="00917514">
        <w:t>may</w:t>
      </w:r>
      <w:r w:rsidRPr="0057259F">
        <w:rPr>
          <w:spacing w:val="-5"/>
        </w:rPr>
        <w:t xml:space="preserve"> </w:t>
      </w:r>
      <w:r w:rsidRPr="00917514">
        <w:t>be</w:t>
      </w:r>
      <w:r w:rsidRPr="0057259F">
        <w:rPr>
          <w:spacing w:val="-6"/>
        </w:rPr>
        <w:t xml:space="preserve"> </w:t>
      </w:r>
      <w:r w:rsidRPr="0057259F">
        <w:rPr>
          <w:spacing w:val="-2"/>
        </w:rPr>
        <w:t>obtained.</w:t>
      </w:r>
    </w:p>
    <w:p w14:paraId="55C5B20B" w14:textId="262B5A79" w:rsidR="00FE2557" w:rsidRPr="00FE2557" w:rsidRDefault="00FE2557" w:rsidP="00770733">
      <w:pPr>
        <w:pStyle w:val="Heading3numbered"/>
        <w:numPr>
          <w:ilvl w:val="1"/>
          <w:numId w:val="117"/>
        </w:numPr>
        <w:spacing w:before="160" w:after="160" w:line="360" w:lineRule="auto"/>
        <w:ind w:left="851" w:right="782" w:hanging="851"/>
        <w:rPr>
          <w:color w:val="auto"/>
        </w:rPr>
      </w:pPr>
      <w:bookmarkStart w:id="235" w:name="_Toc150786089"/>
      <w:r w:rsidRPr="00FE2557">
        <w:rPr>
          <w:color w:val="auto"/>
        </w:rPr>
        <w:t>Provision of charter or summary</w:t>
      </w:r>
      <w:bookmarkEnd w:id="235"/>
    </w:p>
    <w:p w14:paraId="798DF9D5" w14:textId="77777777" w:rsidR="00FE2557" w:rsidRPr="00917514" w:rsidRDefault="00FE2557" w:rsidP="00770733">
      <w:pPr>
        <w:pStyle w:val="ListParagraph"/>
        <w:widowControl w:val="0"/>
        <w:numPr>
          <w:ilvl w:val="0"/>
          <w:numId w:val="165"/>
        </w:numPr>
        <w:tabs>
          <w:tab w:val="left" w:pos="2585"/>
          <w:tab w:val="left" w:pos="2586"/>
        </w:tabs>
        <w:autoSpaceDE w:val="0"/>
        <w:autoSpaceDN w:val="0"/>
        <w:spacing w:line="360" w:lineRule="auto"/>
        <w:ind w:left="567" w:right="457" w:hanging="567"/>
        <w:contextualSpacing w:val="0"/>
      </w:pPr>
      <w:r w:rsidRPr="00917514">
        <w:t>A</w:t>
      </w:r>
      <w:r w:rsidRPr="00917514">
        <w:rPr>
          <w:spacing w:val="-4"/>
        </w:rPr>
        <w:t xml:space="preserve"> </w:t>
      </w:r>
      <w:r w:rsidRPr="00917514">
        <w:t>water</w:t>
      </w:r>
      <w:r w:rsidRPr="00917514">
        <w:rPr>
          <w:spacing w:val="-4"/>
        </w:rPr>
        <w:t xml:space="preserve"> </w:t>
      </w:r>
      <w:r w:rsidRPr="00917514">
        <w:t>business</w:t>
      </w:r>
      <w:r w:rsidRPr="00917514">
        <w:rPr>
          <w:spacing w:val="-3"/>
        </w:rPr>
        <w:t xml:space="preserve"> </w:t>
      </w:r>
      <w:r w:rsidRPr="00917514">
        <w:t>must</w:t>
      </w:r>
      <w:r w:rsidRPr="00917514">
        <w:rPr>
          <w:spacing w:val="-4"/>
        </w:rPr>
        <w:t xml:space="preserve"> </w:t>
      </w:r>
      <w:r w:rsidRPr="00917514">
        <w:t>provide</w:t>
      </w:r>
      <w:r w:rsidRPr="00917514">
        <w:rPr>
          <w:spacing w:val="-5"/>
        </w:rPr>
        <w:t xml:space="preserve"> </w:t>
      </w:r>
      <w:r w:rsidRPr="00917514">
        <w:t>a</w:t>
      </w:r>
      <w:r w:rsidRPr="00917514">
        <w:rPr>
          <w:spacing w:val="-2"/>
        </w:rPr>
        <w:t xml:space="preserve"> </w:t>
      </w:r>
      <w:r w:rsidRPr="00917514">
        <w:t>copy</w:t>
      </w:r>
      <w:r w:rsidRPr="00917514">
        <w:rPr>
          <w:spacing w:val="-3"/>
        </w:rPr>
        <w:t xml:space="preserve"> </w:t>
      </w:r>
      <w:r w:rsidRPr="00917514">
        <w:t>of</w:t>
      </w:r>
      <w:r w:rsidRPr="00917514">
        <w:rPr>
          <w:spacing w:val="-3"/>
        </w:rPr>
        <w:t xml:space="preserve"> </w:t>
      </w:r>
      <w:r w:rsidRPr="00917514">
        <w:t>the charter</w:t>
      </w:r>
      <w:r w:rsidRPr="00917514">
        <w:rPr>
          <w:spacing w:val="-3"/>
        </w:rPr>
        <w:t xml:space="preserve"> </w:t>
      </w:r>
      <w:r w:rsidRPr="00917514">
        <w:t>or</w:t>
      </w:r>
      <w:r w:rsidRPr="00917514">
        <w:rPr>
          <w:spacing w:val="-3"/>
        </w:rPr>
        <w:t xml:space="preserve"> </w:t>
      </w:r>
      <w:r w:rsidRPr="00917514">
        <w:t>a</w:t>
      </w:r>
      <w:r w:rsidRPr="00917514">
        <w:rPr>
          <w:spacing w:val="-5"/>
        </w:rPr>
        <w:t xml:space="preserve"> </w:t>
      </w:r>
      <w:r w:rsidRPr="00917514">
        <w:t>summary</w:t>
      </w:r>
      <w:r w:rsidRPr="00917514">
        <w:rPr>
          <w:spacing w:val="-2"/>
        </w:rPr>
        <w:t xml:space="preserve"> </w:t>
      </w:r>
      <w:r w:rsidRPr="00917514">
        <w:t>of</w:t>
      </w:r>
      <w:r w:rsidRPr="00917514">
        <w:rPr>
          <w:spacing w:val="-5"/>
        </w:rPr>
        <w:t xml:space="preserve"> </w:t>
      </w:r>
      <w:r w:rsidRPr="00917514">
        <w:t xml:space="preserve">the </w:t>
      </w:r>
      <w:r w:rsidRPr="00917514">
        <w:rPr>
          <w:spacing w:val="-2"/>
        </w:rPr>
        <w:t>charter:</w:t>
      </w:r>
    </w:p>
    <w:p w14:paraId="75D4F5D2" w14:textId="77777777" w:rsidR="00FE2557" w:rsidRDefault="00FE2557" w:rsidP="00004428">
      <w:pPr>
        <w:pStyle w:val="ListParagraph"/>
        <w:widowControl w:val="0"/>
        <w:numPr>
          <w:ilvl w:val="0"/>
          <w:numId w:val="83"/>
        </w:numPr>
        <w:tabs>
          <w:tab w:val="left" w:pos="2585"/>
          <w:tab w:val="left" w:pos="2586"/>
          <w:tab w:val="left" w:pos="6946"/>
        </w:tabs>
        <w:autoSpaceDE w:val="0"/>
        <w:autoSpaceDN w:val="0"/>
        <w:spacing w:line="360" w:lineRule="auto"/>
        <w:ind w:left="1134" w:right="457" w:hanging="567"/>
        <w:contextualSpacing w:val="0"/>
      </w:pPr>
      <w:r w:rsidRPr="00917514">
        <w:t>to</w:t>
      </w:r>
      <w:r w:rsidRPr="00917514">
        <w:rPr>
          <w:spacing w:val="-5"/>
        </w:rPr>
        <w:t xml:space="preserve"> </w:t>
      </w:r>
      <w:r w:rsidRPr="00917514">
        <w:t>existing</w:t>
      </w:r>
      <w:r w:rsidRPr="00917514">
        <w:rPr>
          <w:spacing w:val="-5"/>
        </w:rPr>
        <w:t xml:space="preserve"> </w:t>
      </w:r>
      <w:r w:rsidRPr="00917514">
        <w:t>customers</w:t>
      </w:r>
      <w:r w:rsidRPr="00917514">
        <w:rPr>
          <w:spacing w:val="-4"/>
        </w:rPr>
        <w:t xml:space="preserve"> </w:t>
      </w:r>
      <w:r w:rsidRPr="00917514">
        <w:t>with</w:t>
      </w:r>
      <w:r w:rsidRPr="00917514">
        <w:rPr>
          <w:spacing w:val="-5"/>
        </w:rPr>
        <w:t xml:space="preserve"> </w:t>
      </w:r>
      <w:r w:rsidRPr="00917514">
        <w:t>the</w:t>
      </w:r>
      <w:r w:rsidRPr="00917514">
        <w:rPr>
          <w:spacing w:val="-6"/>
        </w:rPr>
        <w:t xml:space="preserve"> </w:t>
      </w:r>
      <w:r w:rsidRPr="00917514">
        <w:t>first</w:t>
      </w:r>
      <w:r w:rsidRPr="00917514">
        <w:rPr>
          <w:spacing w:val="-5"/>
        </w:rPr>
        <w:t xml:space="preserve"> </w:t>
      </w:r>
      <w:r w:rsidRPr="00917514">
        <w:t>bill</w:t>
      </w:r>
      <w:r w:rsidRPr="00917514">
        <w:rPr>
          <w:spacing w:val="-4"/>
        </w:rPr>
        <w:t xml:space="preserve"> </w:t>
      </w:r>
      <w:r w:rsidRPr="00917514">
        <w:t>after</w:t>
      </w:r>
      <w:r w:rsidRPr="00917514">
        <w:rPr>
          <w:spacing w:val="-2"/>
        </w:rPr>
        <w:t xml:space="preserve"> </w:t>
      </w:r>
      <w:r w:rsidRPr="00917514">
        <w:t>it</w:t>
      </w:r>
      <w:r w:rsidRPr="00917514">
        <w:rPr>
          <w:spacing w:val="-5"/>
        </w:rPr>
        <w:t xml:space="preserve"> </w:t>
      </w:r>
      <w:r w:rsidRPr="00917514">
        <w:t>has</w:t>
      </w:r>
      <w:r w:rsidRPr="00917514">
        <w:rPr>
          <w:spacing w:val="-4"/>
        </w:rPr>
        <w:t xml:space="preserve"> </w:t>
      </w:r>
      <w:r w:rsidRPr="00917514">
        <w:t>been</w:t>
      </w:r>
      <w:r w:rsidRPr="00917514">
        <w:rPr>
          <w:spacing w:val="-4"/>
        </w:rPr>
        <w:t xml:space="preserve"> </w:t>
      </w:r>
      <w:r w:rsidRPr="00917514">
        <w:t>approved</w:t>
      </w:r>
      <w:r w:rsidRPr="00917514">
        <w:rPr>
          <w:spacing w:val="-5"/>
        </w:rPr>
        <w:t xml:space="preserve"> </w:t>
      </w:r>
      <w:r w:rsidRPr="00917514">
        <w:t xml:space="preserve">by the Commission in accordance with clause </w:t>
      </w:r>
      <w:r>
        <w:t>22</w:t>
      </w:r>
      <w:r w:rsidRPr="00917514">
        <w:t xml:space="preserve">.4; </w:t>
      </w:r>
    </w:p>
    <w:p w14:paraId="585BB6A4" w14:textId="77777777" w:rsidR="00FE2557" w:rsidRDefault="00FE2557" w:rsidP="00004428">
      <w:pPr>
        <w:pStyle w:val="ListParagraph"/>
        <w:widowControl w:val="0"/>
        <w:numPr>
          <w:ilvl w:val="0"/>
          <w:numId w:val="83"/>
        </w:numPr>
        <w:tabs>
          <w:tab w:val="left" w:pos="2585"/>
          <w:tab w:val="left" w:pos="2586"/>
        </w:tabs>
        <w:autoSpaceDE w:val="0"/>
        <w:autoSpaceDN w:val="0"/>
        <w:spacing w:line="360" w:lineRule="auto"/>
        <w:ind w:left="1134" w:right="457" w:hanging="567"/>
        <w:contextualSpacing w:val="0"/>
      </w:pPr>
      <w:r w:rsidRPr="00917514">
        <w:t>to</w:t>
      </w:r>
      <w:r w:rsidRPr="00FE2557">
        <w:rPr>
          <w:spacing w:val="-5"/>
        </w:rPr>
        <w:t xml:space="preserve"> </w:t>
      </w:r>
      <w:r w:rsidRPr="00917514">
        <w:t>new</w:t>
      </w:r>
      <w:r w:rsidRPr="00FE2557">
        <w:rPr>
          <w:spacing w:val="-4"/>
        </w:rPr>
        <w:t xml:space="preserve"> </w:t>
      </w:r>
      <w:r w:rsidRPr="00917514">
        <w:t>customers</w:t>
      </w:r>
      <w:r w:rsidRPr="00FE2557">
        <w:rPr>
          <w:spacing w:val="-4"/>
        </w:rPr>
        <w:t xml:space="preserve"> </w:t>
      </w:r>
      <w:r w:rsidRPr="00917514">
        <w:t>within</w:t>
      </w:r>
      <w:r w:rsidRPr="00FE2557">
        <w:rPr>
          <w:spacing w:val="-3"/>
        </w:rPr>
        <w:t xml:space="preserve"> </w:t>
      </w:r>
      <w:r w:rsidRPr="00917514">
        <w:t>one</w:t>
      </w:r>
      <w:r w:rsidRPr="00FE2557">
        <w:rPr>
          <w:spacing w:val="-5"/>
        </w:rPr>
        <w:t xml:space="preserve"> </w:t>
      </w:r>
      <w:r w:rsidRPr="00917514">
        <w:t>month</w:t>
      </w:r>
      <w:r w:rsidRPr="00FE2557">
        <w:rPr>
          <w:spacing w:val="-4"/>
        </w:rPr>
        <w:t xml:space="preserve"> </w:t>
      </w:r>
      <w:r w:rsidRPr="00917514">
        <w:t>of</w:t>
      </w:r>
      <w:r w:rsidRPr="00FE2557">
        <w:rPr>
          <w:spacing w:val="-6"/>
        </w:rPr>
        <w:t xml:space="preserve"> </w:t>
      </w:r>
      <w:r w:rsidRPr="00917514">
        <w:t>becoming</w:t>
      </w:r>
      <w:r w:rsidRPr="00FE2557">
        <w:rPr>
          <w:spacing w:val="-6"/>
        </w:rPr>
        <w:t xml:space="preserve"> </w:t>
      </w:r>
      <w:r w:rsidRPr="00917514">
        <w:t>registered</w:t>
      </w:r>
      <w:r w:rsidRPr="00FE2557">
        <w:rPr>
          <w:spacing w:val="-5"/>
        </w:rPr>
        <w:t xml:space="preserve"> </w:t>
      </w:r>
      <w:r w:rsidRPr="00917514">
        <w:t>with</w:t>
      </w:r>
      <w:r w:rsidRPr="00FE2557">
        <w:rPr>
          <w:spacing w:val="-5"/>
        </w:rPr>
        <w:t xml:space="preserve"> </w:t>
      </w:r>
      <w:r w:rsidRPr="00917514">
        <w:t>the water business in respect of a property</w:t>
      </w:r>
      <w:r>
        <w:t>; and</w:t>
      </w:r>
    </w:p>
    <w:p w14:paraId="0E752924" w14:textId="13B6B6E2" w:rsidR="00FE2557" w:rsidRDefault="00FE2557" w:rsidP="00004428">
      <w:pPr>
        <w:pStyle w:val="ListParagraph"/>
        <w:widowControl w:val="0"/>
        <w:numPr>
          <w:ilvl w:val="0"/>
          <w:numId w:val="83"/>
        </w:numPr>
        <w:tabs>
          <w:tab w:val="left" w:pos="2585"/>
          <w:tab w:val="left" w:pos="2586"/>
        </w:tabs>
        <w:autoSpaceDE w:val="0"/>
        <w:autoSpaceDN w:val="0"/>
        <w:spacing w:line="360" w:lineRule="auto"/>
        <w:ind w:left="1134" w:right="457" w:hanging="567"/>
        <w:contextualSpacing w:val="0"/>
      </w:pPr>
      <w:r>
        <w:t xml:space="preserve">in a form that is easy to understand for all customers and in line with the requirements outlined in </w:t>
      </w:r>
      <w:r w:rsidR="00030633">
        <w:t xml:space="preserve">clause </w:t>
      </w:r>
      <w:r>
        <w:t xml:space="preserve">13.6. </w:t>
      </w:r>
    </w:p>
    <w:p w14:paraId="0601B466" w14:textId="6FB3AF90" w:rsidR="009D5FF9" w:rsidRPr="00004428" w:rsidRDefault="00FE2557" w:rsidP="00770733">
      <w:pPr>
        <w:pStyle w:val="ListParagraph"/>
        <w:widowControl w:val="0"/>
        <w:numPr>
          <w:ilvl w:val="0"/>
          <w:numId w:val="165"/>
        </w:numPr>
        <w:tabs>
          <w:tab w:val="left" w:pos="2585"/>
          <w:tab w:val="left" w:pos="2586"/>
        </w:tabs>
        <w:autoSpaceDE w:val="0"/>
        <w:autoSpaceDN w:val="0"/>
        <w:spacing w:line="360" w:lineRule="auto"/>
        <w:ind w:left="567" w:right="457" w:hanging="567"/>
        <w:contextualSpacing w:val="0"/>
      </w:pPr>
      <w:r w:rsidRPr="009042DF">
        <w:lastRenderedPageBreak/>
        <w:t xml:space="preserve">A </w:t>
      </w:r>
      <w:r w:rsidRPr="000518F2">
        <w:t>w</w:t>
      </w:r>
      <w:r w:rsidRPr="009042DF">
        <w:t xml:space="preserve">ater </w:t>
      </w:r>
      <w:r w:rsidRPr="000518F2">
        <w:t>b</w:t>
      </w:r>
      <w:r w:rsidRPr="009042DF">
        <w:t>usiness must publish, and provide upon request, its customer charter in languages other than English to the extent required under the guidelines issued by the Victorian Multicultural Commission.</w:t>
      </w:r>
      <w:r w:rsidR="00004428">
        <w:rPr>
          <w:rStyle w:val="FootnoteReference"/>
        </w:rPr>
        <w:footnoteReference w:id="5"/>
      </w:r>
      <w:r w:rsidRPr="009042DF">
        <w:t xml:space="preserve">  </w:t>
      </w:r>
    </w:p>
    <w:p w14:paraId="61E54239" w14:textId="18D6DDA5" w:rsidR="00484115" w:rsidRPr="00484115" w:rsidRDefault="00484115" w:rsidP="00770733">
      <w:pPr>
        <w:pStyle w:val="Heading3numbered"/>
        <w:numPr>
          <w:ilvl w:val="1"/>
          <w:numId w:val="117"/>
        </w:numPr>
        <w:spacing w:before="160" w:after="160" w:line="360" w:lineRule="auto"/>
        <w:ind w:left="851" w:right="782" w:hanging="851"/>
        <w:rPr>
          <w:color w:val="auto"/>
        </w:rPr>
      </w:pPr>
      <w:bookmarkStart w:id="236" w:name="_Toc150786090"/>
      <w:r w:rsidRPr="00484115">
        <w:rPr>
          <w:color w:val="auto"/>
        </w:rPr>
        <w:t>Notification of variation</w:t>
      </w:r>
      <w:bookmarkEnd w:id="236"/>
    </w:p>
    <w:p w14:paraId="600F734B" w14:textId="05A863CC" w:rsidR="00C52089" w:rsidRPr="0068068C" w:rsidRDefault="00484115" w:rsidP="00770733">
      <w:pPr>
        <w:ind w:right="457"/>
      </w:pPr>
      <w:r w:rsidRPr="0068068C">
        <w:t>If a</w:t>
      </w:r>
      <w:r w:rsidRPr="0068068C">
        <w:rPr>
          <w:spacing w:val="-1"/>
        </w:rPr>
        <w:t xml:space="preserve"> </w:t>
      </w:r>
      <w:r w:rsidRPr="0068068C">
        <w:t>water business materially changes its customer charter, it must inform each</w:t>
      </w:r>
      <w:r w:rsidRPr="0068068C">
        <w:rPr>
          <w:spacing w:val="-4"/>
        </w:rPr>
        <w:t xml:space="preserve"> </w:t>
      </w:r>
      <w:r w:rsidRPr="0068068C">
        <w:t>customer</w:t>
      </w:r>
      <w:r w:rsidRPr="0068068C">
        <w:rPr>
          <w:spacing w:val="-2"/>
        </w:rPr>
        <w:t xml:space="preserve"> </w:t>
      </w:r>
      <w:r w:rsidRPr="0068068C">
        <w:t>on</w:t>
      </w:r>
      <w:r w:rsidRPr="0068068C">
        <w:rPr>
          <w:spacing w:val="-2"/>
        </w:rPr>
        <w:t xml:space="preserve"> </w:t>
      </w:r>
      <w:r w:rsidRPr="0068068C">
        <w:t>or</w:t>
      </w:r>
      <w:r w:rsidRPr="0068068C">
        <w:rPr>
          <w:spacing w:val="-4"/>
        </w:rPr>
        <w:t xml:space="preserve"> </w:t>
      </w:r>
      <w:r w:rsidRPr="0068068C">
        <w:t>with</w:t>
      </w:r>
      <w:r w:rsidRPr="0068068C">
        <w:rPr>
          <w:spacing w:val="-4"/>
        </w:rPr>
        <w:t xml:space="preserve"> </w:t>
      </w:r>
      <w:r w:rsidRPr="0068068C">
        <w:t>the</w:t>
      </w:r>
      <w:r w:rsidRPr="0068068C">
        <w:rPr>
          <w:spacing w:val="-5"/>
        </w:rPr>
        <w:t xml:space="preserve"> </w:t>
      </w:r>
      <w:r w:rsidRPr="0068068C">
        <w:t>next</w:t>
      </w:r>
      <w:r w:rsidRPr="0068068C">
        <w:rPr>
          <w:spacing w:val="-4"/>
        </w:rPr>
        <w:t xml:space="preserve"> </w:t>
      </w:r>
      <w:r w:rsidRPr="0068068C">
        <w:t>bill</w:t>
      </w:r>
      <w:r w:rsidRPr="0068068C">
        <w:rPr>
          <w:spacing w:val="-3"/>
        </w:rPr>
        <w:t xml:space="preserve"> </w:t>
      </w:r>
      <w:r w:rsidRPr="0068068C">
        <w:t>sent</w:t>
      </w:r>
      <w:r w:rsidRPr="0068068C">
        <w:rPr>
          <w:spacing w:val="-4"/>
        </w:rPr>
        <w:t xml:space="preserve"> </w:t>
      </w:r>
      <w:r w:rsidRPr="0068068C">
        <w:t>to</w:t>
      </w:r>
      <w:r w:rsidRPr="0068068C">
        <w:rPr>
          <w:spacing w:val="-4"/>
        </w:rPr>
        <w:t xml:space="preserve"> </w:t>
      </w:r>
      <w:r w:rsidRPr="0068068C">
        <w:t>the</w:t>
      </w:r>
      <w:r w:rsidRPr="0068068C">
        <w:rPr>
          <w:spacing w:val="-1"/>
        </w:rPr>
        <w:t xml:space="preserve"> </w:t>
      </w:r>
      <w:r w:rsidRPr="0068068C">
        <w:t>customer</w:t>
      </w:r>
      <w:r w:rsidRPr="0068068C">
        <w:rPr>
          <w:spacing w:val="-2"/>
        </w:rPr>
        <w:t xml:space="preserve"> </w:t>
      </w:r>
      <w:r w:rsidRPr="0068068C">
        <w:t>that</w:t>
      </w:r>
      <w:r w:rsidRPr="0068068C">
        <w:rPr>
          <w:spacing w:val="-4"/>
        </w:rPr>
        <w:t xml:space="preserve"> </w:t>
      </w:r>
      <w:r w:rsidRPr="0068068C">
        <w:t>the</w:t>
      </w:r>
      <w:r w:rsidRPr="0068068C">
        <w:rPr>
          <w:spacing w:val="-5"/>
        </w:rPr>
        <w:t xml:space="preserve"> </w:t>
      </w:r>
      <w:r w:rsidRPr="0068068C">
        <w:t>charter has changed and that</w:t>
      </w:r>
      <w:r w:rsidRPr="0068068C">
        <w:rPr>
          <w:spacing w:val="-1"/>
        </w:rPr>
        <w:t xml:space="preserve"> </w:t>
      </w:r>
      <w:r w:rsidRPr="0068068C">
        <w:t>details of</w:t>
      </w:r>
      <w:r w:rsidRPr="0068068C">
        <w:rPr>
          <w:spacing w:val="-1"/>
        </w:rPr>
        <w:t xml:space="preserve"> </w:t>
      </w:r>
      <w:r w:rsidRPr="0068068C">
        <w:t>the</w:t>
      </w:r>
      <w:r w:rsidRPr="0068068C">
        <w:rPr>
          <w:spacing w:val="-1"/>
        </w:rPr>
        <w:t xml:space="preserve"> </w:t>
      </w:r>
      <w:r w:rsidRPr="0068068C">
        <w:t>change are available on its website or upon request.</w:t>
      </w:r>
    </w:p>
    <w:p w14:paraId="4A4A11B7" w14:textId="77777777" w:rsidR="0057259F" w:rsidRDefault="0057259F" w:rsidP="002E0B7A">
      <w:pPr>
        <w:widowControl w:val="0"/>
        <w:tabs>
          <w:tab w:val="left" w:pos="3152"/>
          <w:tab w:val="left" w:pos="3153"/>
        </w:tabs>
        <w:autoSpaceDE w:val="0"/>
        <w:autoSpaceDN w:val="0"/>
        <w:spacing w:before="169" w:line="240" w:lineRule="auto"/>
      </w:pPr>
    </w:p>
    <w:p w14:paraId="42BB7C3E" w14:textId="77777777" w:rsidR="00FE2557" w:rsidRDefault="00FE2557" w:rsidP="002E0B7A">
      <w:pPr>
        <w:widowControl w:val="0"/>
        <w:tabs>
          <w:tab w:val="left" w:pos="3152"/>
          <w:tab w:val="left" w:pos="3153"/>
        </w:tabs>
        <w:autoSpaceDE w:val="0"/>
        <w:autoSpaceDN w:val="0"/>
        <w:spacing w:before="169" w:line="240" w:lineRule="auto"/>
      </w:pPr>
    </w:p>
    <w:p w14:paraId="447D3569" w14:textId="77777777" w:rsidR="00367B88" w:rsidRDefault="00367B88" w:rsidP="002E0B7A">
      <w:pPr>
        <w:widowControl w:val="0"/>
        <w:tabs>
          <w:tab w:val="left" w:pos="3152"/>
          <w:tab w:val="left" w:pos="3153"/>
        </w:tabs>
        <w:autoSpaceDE w:val="0"/>
        <w:autoSpaceDN w:val="0"/>
        <w:spacing w:before="169" w:line="240" w:lineRule="auto"/>
      </w:pPr>
    </w:p>
    <w:p w14:paraId="3CF00400" w14:textId="0F5EE77D" w:rsidR="00CB377E" w:rsidRDefault="00644FE2" w:rsidP="00AF5F9E">
      <w:pPr>
        <w:pStyle w:val="Heading1"/>
        <w:rPr>
          <w:b/>
          <w:bCs/>
          <w:color w:val="auto"/>
          <w:spacing w:val="-2"/>
        </w:rPr>
      </w:pPr>
      <w:bookmarkStart w:id="237" w:name="_Toc150786091"/>
      <w:r>
        <w:rPr>
          <w:b/>
          <w:bCs/>
          <w:color w:val="auto"/>
          <w:spacing w:val="-2"/>
        </w:rPr>
        <w:lastRenderedPageBreak/>
        <w:t xml:space="preserve">Part G </w:t>
      </w:r>
      <w:r w:rsidR="005F79A6">
        <w:rPr>
          <w:b/>
          <w:bCs/>
          <w:color w:val="auto"/>
          <w:spacing w:val="-2"/>
        </w:rPr>
        <w:t>–</w:t>
      </w:r>
      <w:r>
        <w:rPr>
          <w:b/>
          <w:bCs/>
          <w:color w:val="auto"/>
          <w:spacing w:val="-2"/>
        </w:rPr>
        <w:t xml:space="preserve"> </w:t>
      </w:r>
      <w:r w:rsidR="005F79A6">
        <w:rPr>
          <w:b/>
          <w:bCs/>
          <w:color w:val="auto"/>
          <w:spacing w:val="-2"/>
        </w:rPr>
        <w:t>Reporting to the Essential Services Commission</w:t>
      </w:r>
      <w:bookmarkEnd w:id="237"/>
    </w:p>
    <w:p w14:paraId="08128030" w14:textId="39FC0478" w:rsidR="005F79A6" w:rsidRDefault="005F79A6" w:rsidP="00AF5F9E">
      <w:pPr>
        <w:pStyle w:val="Heading2numbered"/>
        <w:numPr>
          <w:ilvl w:val="0"/>
          <w:numId w:val="117"/>
        </w:numPr>
        <w:ind w:left="851" w:hanging="851"/>
      </w:pPr>
      <w:bookmarkStart w:id="238" w:name="_Toc150786092"/>
      <w:r>
        <w:t>Obligation to report</w:t>
      </w:r>
      <w:r w:rsidR="00847B17">
        <w:t xml:space="preserve"> </w:t>
      </w:r>
      <w:r w:rsidR="00863405">
        <w:t xml:space="preserve">non-compliance </w:t>
      </w:r>
      <w:r>
        <w:t>to the Essential Services Commission</w:t>
      </w:r>
      <w:bookmarkEnd w:id="238"/>
    </w:p>
    <w:p w14:paraId="24AE2F59" w14:textId="00DB27AA" w:rsidR="00C46C13" w:rsidRDefault="000710F0" w:rsidP="00AF5F9E">
      <w:pPr>
        <w:pStyle w:val="ListParagraph"/>
        <w:widowControl w:val="0"/>
        <w:numPr>
          <w:ilvl w:val="0"/>
          <w:numId w:val="188"/>
        </w:numPr>
        <w:tabs>
          <w:tab w:val="left" w:pos="2585"/>
          <w:tab w:val="left" w:pos="2586"/>
        </w:tabs>
        <w:autoSpaceDE w:val="0"/>
        <w:autoSpaceDN w:val="0"/>
        <w:spacing w:line="360" w:lineRule="auto"/>
        <w:ind w:left="709" w:hanging="765"/>
        <w:contextualSpacing w:val="0"/>
      </w:pPr>
      <w:r>
        <w:t>A water business must</w:t>
      </w:r>
      <w:r w:rsidR="00311B90">
        <w:t xml:space="preserve"> </w:t>
      </w:r>
      <w:r>
        <w:t xml:space="preserve">have adequate </w:t>
      </w:r>
      <w:r w:rsidR="0079269A">
        <w:t xml:space="preserve">procedures, policies and practices </w:t>
      </w:r>
      <w:r>
        <w:t xml:space="preserve">in place to identify </w:t>
      </w:r>
      <w:r w:rsidR="00863405">
        <w:t>non-compliance with</w:t>
      </w:r>
      <w:r>
        <w:t xml:space="preserve"> these standards in a timely and efficient manner.</w:t>
      </w:r>
    </w:p>
    <w:p w14:paraId="3E34FCEE" w14:textId="09B5EDAA" w:rsidR="000710F0" w:rsidRDefault="002D5064" w:rsidP="00AF5F9E">
      <w:pPr>
        <w:pStyle w:val="ListParagraph"/>
        <w:widowControl w:val="0"/>
        <w:numPr>
          <w:ilvl w:val="0"/>
          <w:numId w:val="188"/>
        </w:numPr>
        <w:tabs>
          <w:tab w:val="left" w:pos="2585"/>
          <w:tab w:val="left" w:pos="2586"/>
        </w:tabs>
        <w:autoSpaceDE w:val="0"/>
        <w:autoSpaceDN w:val="0"/>
        <w:spacing w:line="360" w:lineRule="auto"/>
        <w:ind w:left="709" w:hanging="765"/>
        <w:contextualSpacing w:val="0"/>
      </w:pPr>
      <w:r>
        <w:t xml:space="preserve">When a water business </w:t>
      </w:r>
      <w:r w:rsidR="00914B16">
        <w:t>identifies</w:t>
      </w:r>
      <w:r w:rsidR="0016375D">
        <w:t xml:space="preserve"> potential or actual </w:t>
      </w:r>
      <w:r w:rsidR="00863405">
        <w:t>non-compliance with</w:t>
      </w:r>
      <w:r w:rsidR="0016375D">
        <w:t xml:space="preserve"> these standards</w:t>
      </w:r>
      <w:r w:rsidR="00863405">
        <w:t xml:space="preserve"> that</w:t>
      </w:r>
      <w:r w:rsidR="00B63C92">
        <w:t xml:space="preserve"> </w:t>
      </w:r>
      <w:r w:rsidR="00292D03">
        <w:t>may have a</w:t>
      </w:r>
      <w:r w:rsidR="00B63C92">
        <w:t xml:space="preserve"> material</w:t>
      </w:r>
      <w:r w:rsidR="00292D03">
        <w:t xml:space="preserve"> </w:t>
      </w:r>
      <w:r w:rsidR="00C46C13">
        <w:t xml:space="preserve">adverse </w:t>
      </w:r>
      <w:r w:rsidR="00292D03">
        <w:t>impact</w:t>
      </w:r>
      <w:r w:rsidR="00B63C92">
        <w:t>,</w:t>
      </w:r>
      <w:r w:rsidR="005C5A9A">
        <w:t xml:space="preserve"> </w:t>
      </w:r>
      <w:r>
        <w:t xml:space="preserve">the water business must report </w:t>
      </w:r>
      <w:r w:rsidR="00FD0780">
        <w:t xml:space="preserve">that identification </w:t>
      </w:r>
      <w:r>
        <w:t>in writing to the Commission in a timely manner.</w:t>
      </w:r>
      <w:r w:rsidRPr="002D5064">
        <w:t xml:space="preserve"> </w:t>
      </w:r>
    </w:p>
    <w:p w14:paraId="0BCCE2A8" w14:textId="77777777" w:rsidR="00425807" w:rsidRDefault="00425807" w:rsidP="00AF5F9E">
      <w:pPr>
        <w:widowControl w:val="0"/>
        <w:tabs>
          <w:tab w:val="left" w:pos="2585"/>
          <w:tab w:val="left" w:pos="2586"/>
        </w:tabs>
        <w:autoSpaceDE w:val="0"/>
        <w:autoSpaceDN w:val="0"/>
        <w:spacing w:line="360" w:lineRule="auto"/>
        <w:ind w:left="-56"/>
      </w:pPr>
    </w:p>
    <w:p w14:paraId="0EBE0B00" w14:textId="36EB4E65" w:rsidR="000710F0" w:rsidRPr="000710F0" w:rsidRDefault="000710F0" w:rsidP="000710F0"/>
    <w:p w14:paraId="501B9307" w14:textId="729504E5" w:rsidR="00367B88" w:rsidRDefault="00BF24A4" w:rsidP="002E0B7A">
      <w:pPr>
        <w:pStyle w:val="Heading1"/>
        <w:rPr>
          <w:b/>
          <w:bCs/>
          <w:color w:val="auto"/>
          <w:spacing w:val="-2"/>
        </w:rPr>
      </w:pPr>
      <w:bookmarkStart w:id="239" w:name="_Toc150786093"/>
      <w:r>
        <w:rPr>
          <w:b/>
          <w:bCs/>
          <w:color w:val="auto"/>
          <w:spacing w:val="-2"/>
        </w:rPr>
        <w:lastRenderedPageBreak/>
        <w:t>P</w:t>
      </w:r>
      <w:r w:rsidR="00367B88" w:rsidRPr="003D167D">
        <w:rPr>
          <w:b/>
          <w:bCs/>
          <w:color w:val="auto"/>
          <w:spacing w:val="-2"/>
        </w:rPr>
        <w:t xml:space="preserve">art </w:t>
      </w:r>
      <w:r w:rsidR="00FB5EC1">
        <w:rPr>
          <w:b/>
          <w:bCs/>
          <w:color w:val="auto"/>
          <w:spacing w:val="-2"/>
        </w:rPr>
        <w:t>H</w:t>
      </w:r>
      <w:r w:rsidR="00367B88" w:rsidRPr="003D167D">
        <w:rPr>
          <w:b/>
          <w:bCs/>
          <w:color w:val="auto"/>
          <w:spacing w:val="-2"/>
        </w:rPr>
        <w:t xml:space="preserve"> </w:t>
      </w:r>
      <w:r w:rsidR="0087477D">
        <w:rPr>
          <w:b/>
          <w:bCs/>
          <w:color w:val="auto"/>
          <w:spacing w:val="-2"/>
        </w:rPr>
        <w:t>–</w:t>
      </w:r>
      <w:r w:rsidR="00367B88" w:rsidRPr="003D167D">
        <w:rPr>
          <w:b/>
          <w:bCs/>
          <w:color w:val="auto"/>
          <w:spacing w:val="-2"/>
        </w:rPr>
        <w:t xml:space="preserve"> Definitions</w:t>
      </w:r>
      <w:bookmarkEnd w:id="239"/>
    </w:p>
    <w:p w14:paraId="0FD6BECE" w14:textId="16AA689D" w:rsidR="0087477D" w:rsidRPr="0087477D" w:rsidRDefault="0087477D" w:rsidP="00770733">
      <w:pPr>
        <w:pStyle w:val="Heading2"/>
        <w:keepNext w:val="0"/>
        <w:keepLines w:val="0"/>
        <w:widowControl w:val="0"/>
        <w:numPr>
          <w:ilvl w:val="0"/>
          <w:numId w:val="117"/>
        </w:numPr>
        <w:shd w:val="clear" w:color="auto" w:fill="FFFFFF" w:themeFill="background1"/>
        <w:tabs>
          <w:tab w:val="left" w:pos="2016"/>
          <w:tab w:val="left" w:pos="2017"/>
        </w:tabs>
        <w:autoSpaceDE w:val="0"/>
        <w:autoSpaceDN w:val="0"/>
        <w:spacing w:before="0" w:after="0" w:line="360" w:lineRule="auto"/>
        <w:ind w:left="851" w:right="1204" w:hanging="851"/>
      </w:pPr>
      <w:bookmarkStart w:id="240" w:name="_Toc150786094"/>
      <w:r w:rsidRPr="002F7ED2">
        <w:t>Definitions</w:t>
      </w:r>
      <w:bookmarkEnd w:id="240"/>
    </w:p>
    <w:p w14:paraId="61C3D752" w14:textId="480DDE7A" w:rsidR="00A24374" w:rsidRPr="002069DB" w:rsidRDefault="00A24374" w:rsidP="00770733">
      <w:pPr>
        <w:pStyle w:val="BodyText"/>
        <w:spacing w:before="173" w:line="276" w:lineRule="auto"/>
        <w:ind w:right="457"/>
        <w:rPr>
          <w:sz w:val="22"/>
          <w:szCs w:val="22"/>
        </w:rPr>
      </w:pPr>
      <w:r w:rsidRPr="002069DB">
        <w:rPr>
          <w:b/>
          <w:sz w:val="22"/>
          <w:szCs w:val="22"/>
        </w:rPr>
        <w:t>available</w:t>
      </w:r>
      <w:r w:rsidRPr="002069DB">
        <w:rPr>
          <w:spacing w:val="-4"/>
          <w:sz w:val="22"/>
          <w:szCs w:val="22"/>
        </w:rPr>
        <w:t xml:space="preserve"> </w:t>
      </w:r>
      <w:r w:rsidR="007D4993">
        <w:rPr>
          <w:sz w:val="22"/>
          <w:szCs w:val="22"/>
        </w:rPr>
        <w:t>means</w:t>
      </w:r>
      <w:r w:rsidRPr="002069DB">
        <w:rPr>
          <w:spacing w:val="-4"/>
          <w:sz w:val="22"/>
          <w:szCs w:val="22"/>
        </w:rPr>
        <w:t xml:space="preserve"> </w:t>
      </w:r>
      <w:r w:rsidRPr="002069DB">
        <w:rPr>
          <w:sz w:val="22"/>
          <w:szCs w:val="22"/>
        </w:rPr>
        <w:t>that</w:t>
      </w:r>
      <w:r w:rsidRPr="002069DB">
        <w:rPr>
          <w:spacing w:val="-5"/>
          <w:sz w:val="22"/>
          <w:szCs w:val="22"/>
        </w:rPr>
        <w:t xml:space="preserve"> </w:t>
      </w:r>
      <w:r w:rsidRPr="002069DB">
        <w:rPr>
          <w:sz w:val="22"/>
          <w:szCs w:val="22"/>
        </w:rPr>
        <w:t>the</w:t>
      </w:r>
      <w:r w:rsidRPr="002069DB">
        <w:rPr>
          <w:spacing w:val="-4"/>
          <w:sz w:val="22"/>
          <w:szCs w:val="22"/>
        </w:rPr>
        <w:t xml:space="preserve"> </w:t>
      </w:r>
      <w:r w:rsidRPr="002069DB">
        <w:rPr>
          <w:sz w:val="22"/>
          <w:szCs w:val="22"/>
        </w:rPr>
        <w:t>property</w:t>
      </w:r>
      <w:r w:rsidRPr="002069DB">
        <w:rPr>
          <w:spacing w:val="-4"/>
          <w:sz w:val="22"/>
          <w:szCs w:val="22"/>
        </w:rPr>
        <w:t xml:space="preserve"> </w:t>
      </w:r>
      <w:r w:rsidRPr="002069DB">
        <w:rPr>
          <w:sz w:val="22"/>
          <w:szCs w:val="22"/>
        </w:rPr>
        <w:t>is</w:t>
      </w:r>
      <w:r w:rsidRPr="002069DB">
        <w:rPr>
          <w:spacing w:val="-2"/>
          <w:sz w:val="22"/>
          <w:szCs w:val="22"/>
        </w:rPr>
        <w:t xml:space="preserve"> </w:t>
      </w:r>
      <w:r w:rsidRPr="002069DB">
        <w:rPr>
          <w:sz w:val="22"/>
          <w:szCs w:val="22"/>
        </w:rPr>
        <w:t>a</w:t>
      </w:r>
      <w:r w:rsidRPr="002069DB">
        <w:rPr>
          <w:spacing w:val="-5"/>
          <w:sz w:val="22"/>
          <w:szCs w:val="22"/>
        </w:rPr>
        <w:t xml:space="preserve"> </w:t>
      </w:r>
      <w:r w:rsidRPr="002069DB">
        <w:rPr>
          <w:sz w:val="22"/>
          <w:szCs w:val="22"/>
        </w:rPr>
        <w:t>declared</w:t>
      </w:r>
      <w:r w:rsidRPr="002069DB">
        <w:rPr>
          <w:spacing w:val="-3"/>
          <w:sz w:val="22"/>
          <w:szCs w:val="22"/>
        </w:rPr>
        <w:t xml:space="preserve"> </w:t>
      </w:r>
      <w:r w:rsidRPr="002069DB">
        <w:rPr>
          <w:sz w:val="22"/>
          <w:szCs w:val="22"/>
        </w:rPr>
        <w:t>property</w:t>
      </w:r>
      <w:r w:rsidRPr="002069DB">
        <w:rPr>
          <w:spacing w:val="-3"/>
          <w:sz w:val="22"/>
          <w:szCs w:val="22"/>
        </w:rPr>
        <w:t xml:space="preserve"> </w:t>
      </w:r>
      <w:r w:rsidRPr="002069DB">
        <w:rPr>
          <w:sz w:val="22"/>
          <w:szCs w:val="22"/>
        </w:rPr>
        <w:t>in</w:t>
      </w:r>
      <w:r w:rsidRPr="002069DB">
        <w:rPr>
          <w:spacing w:val="-5"/>
          <w:sz w:val="22"/>
          <w:szCs w:val="22"/>
        </w:rPr>
        <w:t xml:space="preserve"> </w:t>
      </w:r>
      <w:r w:rsidRPr="002069DB">
        <w:rPr>
          <w:sz w:val="22"/>
          <w:szCs w:val="22"/>
        </w:rPr>
        <w:t>respect</w:t>
      </w:r>
      <w:r w:rsidRPr="002069DB">
        <w:rPr>
          <w:spacing w:val="-5"/>
          <w:sz w:val="22"/>
          <w:szCs w:val="22"/>
        </w:rPr>
        <w:t xml:space="preserve"> </w:t>
      </w:r>
      <w:r w:rsidRPr="002069DB">
        <w:rPr>
          <w:sz w:val="22"/>
          <w:szCs w:val="22"/>
        </w:rPr>
        <w:t>of</w:t>
      </w:r>
      <w:r w:rsidRPr="002069DB">
        <w:rPr>
          <w:spacing w:val="-5"/>
          <w:sz w:val="22"/>
          <w:szCs w:val="22"/>
        </w:rPr>
        <w:t xml:space="preserve"> </w:t>
      </w:r>
      <w:r w:rsidRPr="002069DB">
        <w:rPr>
          <w:sz w:val="22"/>
          <w:szCs w:val="22"/>
        </w:rPr>
        <w:t>that</w:t>
      </w:r>
      <w:r w:rsidRPr="002069DB">
        <w:rPr>
          <w:spacing w:val="-5"/>
          <w:sz w:val="22"/>
          <w:szCs w:val="22"/>
        </w:rPr>
        <w:t xml:space="preserve"> </w:t>
      </w:r>
      <w:r w:rsidRPr="002069DB">
        <w:rPr>
          <w:sz w:val="22"/>
          <w:szCs w:val="22"/>
        </w:rPr>
        <w:t xml:space="preserve">service under section 144 of the </w:t>
      </w:r>
      <w:r w:rsidRPr="002069DB">
        <w:rPr>
          <w:i/>
          <w:sz w:val="22"/>
          <w:szCs w:val="22"/>
        </w:rPr>
        <w:t>Water Act 1989</w:t>
      </w:r>
      <w:r w:rsidRPr="002069DB">
        <w:rPr>
          <w:sz w:val="22"/>
          <w:szCs w:val="22"/>
        </w:rPr>
        <w:t>.</w:t>
      </w:r>
    </w:p>
    <w:p w14:paraId="312852C9" w14:textId="7064B6F6" w:rsidR="00A24374" w:rsidRPr="002069DB" w:rsidRDefault="00A24374" w:rsidP="002E0B7A">
      <w:pPr>
        <w:pStyle w:val="BodyText"/>
        <w:spacing w:before="173" w:line="276" w:lineRule="auto"/>
        <w:rPr>
          <w:sz w:val="22"/>
          <w:szCs w:val="22"/>
        </w:rPr>
      </w:pPr>
      <w:r w:rsidRPr="002069DB">
        <w:rPr>
          <w:b/>
          <w:sz w:val="22"/>
          <w:szCs w:val="22"/>
        </w:rPr>
        <w:t>billing</w:t>
      </w:r>
      <w:r w:rsidRPr="002069DB">
        <w:rPr>
          <w:b/>
          <w:spacing w:val="-6"/>
          <w:sz w:val="22"/>
          <w:szCs w:val="22"/>
        </w:rPr>
        <w:t xml:space="preserve"> </w:t>
      </w:r>
      <w:r w:rsidRPr="002069DB">
        <w:rPr>
          <w:b/>
          <w:sz w:val="22"/>
          <w:szCs w:val="22"/>
        </w:rPr>
        <w:t>period</w:t>
      </w:r>
      <w:r w:rsidRPr="002069DB">
        <w:rPr>
          <w:spacing w:val="-6"/>
          <w:sz w:val="22"/>
          <w:szCs w:val="22"/>
        </w:rPr>
        <w:t xml:space="preserve"> </w:t>
      </w:r>
      <w:r w:rsidR="00C9256B">
        <w:rPr>
          <w:sz w:val="22"/>
          <w:szCs w:val="22"/>
        </w:rPr>
        <w:t>means</w:t>
      </w:r>
      <w:r w:rsidRPr="002069DB">
        <w:rPr>
          <w:spacing w:val="-6"/>
          <w:sz w:val="22"/>
          <w:szCs w:val="22"/>
        </w:rPr>
        <w:t xml:space="preserve"> </w:t>
      </w:r>
      <w:r w:rsidRPr="002069DB">
        <w:rPr>
          <w:sz w:val="22"/>
          <w:szCs w:val="22"/>
        </w:rPr>
        <w:t>any</w:t>
      </w:r>
      <w:r w:rsidRPr="002069DB">
        <w:rPr>
          <w:spacing w:val="-5"/>
          <w:sz w:val="22"/>
          <w:szCs w:val="22"/>
        </w:rPr>
        <w:t xml:space="preserve"> </w:t>
      </w:r>
      <w:r w:rsidRPr="002069DB">
        <w:rPr>
          <w:sz w:val="22"/>
          <w:szCs w:val="22"/>
        </w:rPr>
        <w:t>period</w:t>
      </w:r>
      <w:r w:rsidRPr="002069DB">
        <w:rPr>
          <w:spacing w:val="-7"/>
          <w:sz w:val="22"/>
          <w:szCs w:val="22"/>
        </w:rPr>
        <w:t xml:space="preserve"> </w:t>
      </w:r>
      <w:r w:rsidRPr="002069DB">
        <w:rPr>
          <w:sz w:val="22"/>
          <w:szCs w:val="22"/>
        </w:rPr>
        <w:t>for</w:t>
      </w:r>
      <w:r w:rsidRPr="002069DB">
        <w:rPr>
          <w:spacing w:val="-4"/>
          <w:sz w:val="22"/>
          <w:szCs w:val="22"/>
        </w:rPr>
        <w:t xml:space="preserve"> </w:t>
      </w:r>
      <w:r w:rsidRPr="002069DB">
        <w:rPr>
          <w:sz w:val="22"/>
          <w:szCs w:val="22"/>
        </w:rPr>
        <w:t>which</w:t>
      </w:r>
      <w:r w:rsidRPr="002069DB">
        <w:rPr>
          <w:spacing w:val="-5"/>
          <w:sz w:val="22"/>
          <w:szCs w:val="22"/>
        </w:rPr>
        <w:t xml:space="preserve"> </w:t>
      </w:r>
      <w:r w:rsidRPr="002069DB">
        <w:rPr>
          <w:sz w:val="22"/>
          <w:szCs w:val="22"/>
        </w:rPr>
        <w:t>a</w:t>
      </w:r>
      <w:r w:rsidRPr="002069DB">
        <w:rPr>
          <w:spacing w:val="-4"/>
          <w:sz w:val="22"/>
          <w:szCs w:val="22"/>
        </w:rPr>
        <w:t xml:space="preserve"> </w:t>
      </w:r>
      <w:r w:rsidRPr="002069DB">
        <w:rPr>
          <w:sz w:val="22"/>
          <w:szCs w:val="22"/>
        </w:rPr>
        <w:t>customer’s</w:t>
      </w:r>
      <w:r w:rsidRPr="002069DB">
        <w:rPr>
          <w:spacing w:val="-5"/>
          <w:sz w:val="22"/>
          <w:szCs w:val="22"/>
        </w:rPr>
        <w:t xml:space="preserve"> </w:t>
      </w:r>
      <w:r w:rsidRPr="002069DB">
        <w:rPr>
          <w:sz w:val="22"/>
          <w:szCs w:val="22"/>
        </w:rPr>
        <w:t>bill</w:t>
      </w:r>
      <w:r w:rsidRPr="002069DB">
        <w:rPr>
          <w:spacing w:val="-6"/>
          <w:sz w:val="22"/>
          <w:szCs w:val="22"/>
        </w:rPr>
        <w:t xml:space="preserve"> </w:t>
      </w:r>
      <w:r w:rsidRPr="002069DB">
        <w:rPr>
          <w:sz w:val="22"/>
          <w:szCs w:val="22"/>
        </w:rPr>
        <w:t>is</w:t>
      </w:r>
      <w:r w:rsidRPr="002069DB">
        <w:rPr>
          <w:spacing w:val="-6"/>
          <w:sz w:val="22"/>
          <w:szCs w:val="22"/>
        </w:rPr>
        <w:t xml:space="preserve"> </w:t>
      </w:r>
      <w:r w:rsidRPr="002069DB">
        <w:rPr>
          <w:spacing w:val="-2"/>
          <w:sz w:val="22"/>
          <w:szCs w:val="22"/>
        </w:rPr>
        <w:t>calculated.</w:t>
      </w:r>
    </w:p>
    <w:p w14:paraId="72FCB55E" w14:textId="2F3FF138" w:rsidR="00A24374" w:rsidRPr="002069DB" w:rsidRDefault="00A24374" w:rsidP="002F7ED2">
      <w:pPr>
        <w:pStyle w:val="BodyText"/>
        <w:spacing w:before="178" w:line="276" w:lineRule="auto"/>
        <w:ind w:right="2117"/>
        <w:rPr>
          <w:sz w:val="22"/>
          <w:szCs w:val="22"/>
        </w:rPr>
      </w:pPr>
      <w:r w:rsidRPr="002069DB">
        <w:rPr>
          <w:b/>
          <w:sz w:val="22"/>
          <w:szCs w:val="22"/>
        </w:rPr>
        <w:t>business day</w:t>
      </w:r>
      <w:r w:rsidRPr="002069DB">
        <w:rPr>
          <w:sz w:val="22"/>
          <w:szCs w:val="22"/>
        </w:rPr>
        <w:t xml:space="preserve"> </w:t>
      </w:r>
      <w:r w:rsidR="00C9256B">
        <w:rPr>
          <w:sz w:val="22"/>
          <w:szCs w:val="22"/>
        </w:rPr>
        <w:t>means</w:t>
      </w:r>
      <w:r w:rsidRPr="002069DB">
        <w:rPr>
          <w:sz w:val="22"/>
          <w:szCs w:val="22"/>
        </w:rPr>
        <w:t xml:space="preserve"> a </w:t>
      </w:r>
      <w:r w:rsidRPr="002F7ED2">
        <w:rPr>
          <w:sz w:val="22"/>
          <w:szCs w:val="22"/>
        </w:rPr>
        <w:t>day that is not:</w:t>
      </w:r>
      <w:r w:rsidRPr="002069DB">
        <w:rPr>
          <w:sz w:val="22"/>
          <w:szCs w:val="22"/>
        </w:rPr>
        <w:t xml:space="preserve"> </w:t>
      </w:r>
    </w:p>
    <w:p w14:paraId="764DFAB4" w14:textId="77777777" w:rsidR="002069DB" w:rsidRPr="002069DB" w:rsidRDefault="00A24374" w:rsidP="0031228C">
      <w:pPr>
        <w:pStyle w:val="ListParagraph"/>
        <w:numPr>
          <w:ilvl w:val="0"/>
          <w:numId w:val="106"/>
        </w:numPr>
        <w:spacing w:line="360" w:lineRule="auto"/>
      </w:pPr>
      <w:r w:rsidRPr="002069DB">
        <w:t>a Saturday or Sunday; or</w:t>
      </w:r>
    </w:p>
    <w:p w14:paraId="5EC78370" w14:textId="07C0461A" w:rsidR="00A24374" w:rsidRPr="002069DB" w:rsidRDefault="00A24374" w:rsidP="0031228C">
      <w:pPr>
        <w:pStyle w:val="ListParagraph"/>
        <w:numPr>
          <w:ilvl w:val="0"/>
          <w:numId w:val="106"/>
        </w:numPr>
        <w:spacing w:line="360" w:lineRule="auto"/>
        <w:ind w:left="567" w:hanging="567"/>
      </w:pPr>
      <w:r w:rsidRPr="002069DB">
        <w:t xml:space="preserve">a public holiday appointed under the </w:t>
      </w:r>
      <w:r w:rsidRPr="009D5FF9">
        <w:t>Public Holidays Act 1993</w:t>
      </w:r>
      <w:r w:rsidRPr="002069DB">
        <w:t xml:space="preserve"> (Vic)</w:t>
      </w:r>
    </w:p>
    <w:p w14:paraId="500B4DAB" w14:textId="39816A34" w:rsidR="00A24374" w:rsidRPr="00DD4DF4" w:rsidRDefault="00A24374" w:rsidP="00770733">
      <w:pPr>
        <w:pStyle w:val="BodyText"/>
        <w:spacing w:before="172" w:line="276" w:lineRule="auto"/>
        <w:ind w:right="457"/>
        <w:rPr>
          <w:sz w:val="22"/>
          <w:szCs w:val="22"/>
        </w:rPr>
      </w:pPr>
      <w:r w:rsidRPr="00DD4DF4">
        <w:rPr>
          <w:b/>
          <w:sz w:val="22"/>
          <w:szCs w:val="22"/>
        </w:rPr>
        <w:t>Commission</w:t>
      </w:r>
      <w:r w:rsidRPr="00DD4DF4">
        <w:rPr>
          <w:spacing w:val="-5"/>
          <w:sz w:val="22"/>
          <w:szCs w:val="22"/>
        </w:rPr>
        <w:t xml:space="preserve"> </w:t>
      </w:r>
      <w:r w:rsidR="00C9256B">
        <w:rPr>
          <w:sz w:val="22"/>
          <w:szCs w:val="22"/>
        </w:rPr>
        <w:t>means</w:t>
      </w:r>
      <w:r>
        <w:rPr>
          <w:sz w:val="22"/>
          <w:szCs w:val="22"/>
        </w:rPr>
        <w:t xml:space="preserve"> </w:t>
      </w:r>
      <w:r w:rsidRPr="00DD4DF4">
        <w:rPr>
          <w:sz w:val="22"/>
          <w:szCs w:val="22"/>
        </w:rPr>
        <w:t>the</w:t>
      </w:r>
      <w:r w:rsidRPr="00DD4DF4">
        <w:rPr>
          <w:spacing w:val="-5"/>
          <w:sz w:val="22"/>
          <w:szCs w:val="22"/>
        </w:rPr>
        <w:t xml:space="preserve"> </w:t>
      </w:r>
      <w:r w:rsidRPr="00DD4DF4">
        <w:rPr>
          <w:sz w:val="22"/>
          <w:szCs w:val="22"/>
        </w:rPr>
        <w:t>Essential</w:t>
      </w:r>
      <w:r w:rsidRPr="00DD4DF4">
        <w:rPr>
          <w:spacing w:val="-5"/>
          <w:sz w:val="22"/>
          <w:szCs w:val="22"/>
        </w:rPr>
        <w:t xml:space="preserve"> </w:t>
      </w:r>
      <w:r w:rsidRPr="00DD4DF4">
        <w:rPr>
          <w:sz w:val="22"/>
          <w:szCs w:val="22"/>
        </w:rPr>
        <w:t>Services</w:t>
      </w:r>
      <w:r w:rsidRPr="00DD4DF4">
        <w:rPr>
          <w:spacing w:val="-5"/>
          <w:sz w:val="22"/>
          <w:szCs w:val="22"/>
        </w:rPr>
        <w:t xml:space="preserve"> </w:t>
      </w:r>
      <w:r w:rsidRPr="00DD4DF4">
        <w:rPr>
          <w:sz w:val="22"/>
          <w:szCs w:val="22"/>
        </w:rPr>
        <w:t>Commission</w:t>
      </w:r>
      <w:r w:rsidRPr="00DD4DF4">
        <w:rPr>
          <w:spacing w:val="-7"/>
          <w:sz w:val="22"/>
          <w:szCs w:val="22"/>
        </w:rPr>
        <w:t xml:space="preserve"> </w:t>
      </w:r>
      <w:r w:rsidRPr="00DD4DF4">
        <w:rPr>
          <w:sz w:val="22"/>
          <w:szCs w:val="22"/>
        </w:rPr>
        <w:t>established</w:t>
      </w:r>
      <w:r w:rsidRPr="00DD4DF4">
        <w:rPr>
          <w:spacing w:val="-6"/>
          <w:sz w:val="22"/>
          <w:szCs w:val="22"/>
        </w:rPr>
        <w:t xml:space="preserve"> </w:t>
      </w:r>
      <w:r w:rsidRPr="00DD4DF4">
        <w:rPr>
          <w:sz w:val="22"/>
          <w:szCs w:val="22"/>
        </w:rPr>
        <w:t>under</w:t>
      </w:r>
      <w:r w:rsidRPr="00DD4DF4">
        <w:rPr>
          <w:spacing w:val="-6"/>
          <w:sz w:val="22"/>
          <w:szCs w:val="22"/>
        </w:rPr>
        <w:t xml:space="preserve"> </w:t>
      </w:r>
      <w:r w:rsidRPr="00DD4DF4">
        <w:rPr>
          <w:sz w:val="22"/>
          <w:szCs w:val="22"/>
        </w:rPr>
        <w:t>the</w:t>
      </w:r>
      <w:r>
        <w:rPr>
          <w:sz w:val="22"/>
          <w:szCs w:val="22"/>
        </w:rPr>
        <w:t xml:space="preserve"> </w:t>
      </w:r>
      <w:r w:rsidRPr="002F7ED2">
        <w:rPr>
          <w:i/>
          <w:iCs/>
          <w:sz w:val="22"/>
          <w:szCs w:val="22"/>
        </w:rPr>
        <w:t xml:space="preserve">Essential Services Commission Act 2001 </w:t>
      </w:r>
      <w:r w:rsidRPr="002F7ED2">
        <w:rPr>
          <w:sz w:val="22"/>
          <w:szCs w:val="22"/>
        </w:rPr>
        <w:t>(Vic)</w:t>
      </w:r>
      <w:r w:rsidR="00BC1C55" w:rsidRPr="002F7ED2">
        <w:rPr>
          <w:sz w:val="22"/>
          <w:szCs w:val="22"/>
        </w:rPr>
        <w:t>.</w:t>
      </w:r>
    </w:p>
    <w:p w14:paraId="37709DAC" w14:textId="50096602" w:rsidR="00F64D4C" w:rsidRDefault="00A24374" w:rsidP="00770733">
      <w:pPr>
        <w:pStyle w:val="BodyText"/>
        <w:spacing w:before="173" w:line="276" w:lineRule="auto"/>
        <w:ind w:right="457"/>
        <w:rPr>
          <w:sz w:val="22"/>
          <w:szCs w:val="22"/>
        </w:rPr>
      </w:pPr>
      <w:r w:rsidRPr="00DD4DF4">
        <w:rPr>
          <w:b/>
          <w:sz w:val="22"/>
          <w:szCs w:val="22"/>
        </w:rPr>
        <w:t>complaint</w:t>
      </w:r>
      <w:r w:rsidRPr="00DD4DF4">
        <w:rPr>
          <w:sz w:val="22"/>
          <w:szCs w:val="22"/>
        </w:rPr>
        <w:t xml:space="preserve"> </w:t>
      </w:r>
      <w:r w:rsidR="00C9256B">
        <w:rPr>
          <w:sz w:val="22"/>
          <w:szCs w:val="22"/>
        </w:rPr>
        <w:t>means</w:t>
      </w:r>
      <w:r w:rsidRPr="00DD4DF4">
        <w:rPr>
          <w:sz w:val="22"/>
          <w:szCs w:val="22"/>
        </w:rPr>
        <w:t xml:space="preserve"> a written or verbal expression of dissatisfaction about an action, proposed action or failure to act by a water business, </w:t>
      </w:r>
      <w:r w:rsidRPr="002F7ED2">
        <w:rPr>
          <w:sz w:val="22"/>
          <w:szCs w:val="22"/>
        </w:rPr>
        <w:t>its employees or contractors, requiring a resolution (as per AS/NZS 10002:20</w:t>
      </w:r>
      <w:r w:rsidR="00A77706">
        <w:rPr>
          <w:sz w:val="22"/>
          <w:szCs w:val="22"/>
        </w:rPr>
        <w:t>22</w:t>
      </w:r>
      <w:r w:rsidRPr="002F7ED2">
        <w:rPr>
          <w:sz w:val="22"/>
          <w:szCs w:val="22"/>
        </w:rPr>
        <w:t>).</w:t>
      </w:r>
      <w:r w:rsidRPr="00DD4DF4">
        <w:rPr>
          <w:sz w:val="22"/>
          <w:szCs w:val="22"/>
        </w:rPr>
        <w:t xml:space="preserve">  </w:t>
      </w:r>
    </w:p>
    <w:p w14:paraId="53CB62AA" w14:textId="38250CC4" w:rsidR="00A24374" w:rsidRPr="00DD4DF4" w:rsidRDefault="00A24374" w:rsidP="00770733">
      <w:pPr>
        <w:pStyle w:val="BodyText"/>
        <w:spacing w:before="173" w:line="276" w:lineRule="auto"/>
        <w:ind w:right="457"/>
        <w:rPr>
          <w:sz w:val="22"/>
          <w:szCs w:val="22"/>
        </w:rPr>
      </w:pPr>
      <w:r w:rsidRPr="00DD4DF4">
        <w:rPr>
          <w:b/>
          <w:sz w:val="22"/>
          <w:szCs w:val="22"/>
        </w:rPr>
        <w:t>customer</w:t>
      </w:r>
      <w:r w:rsidRPr="00DD4DF4">
        <w:rPr>
          <w:spacing w:val="-8"/>
          <w:sz w:val="22"/>
          <w:szCs w:val="22"/>
        </w:rPr>
        <w:t xml:space="preserve"> </w:t>
      </w:r>
      <w:r w:rsidR="00C9256B">
        <w:rPr>
          <w:sz w:val="22"/>
          <w:szCs w:val="22"/>
        </w:rPr>
        <w:t>means</w:t>
      </w:r>
      <w:r w:rsidRPr="00DD4DF4">
        <w:rPr>
          <w:spacing w:val="-7"/>
          <w:sz w:val="22"/>
          <w:szCs w:val="22"/>
        </w:rPr>
        <w:t xml:space="preserve"> </w:t>
      </w:r>
      <w:r w:rsidRPr="00DD4DF4">
        <w:rPr>
          <w:sz w:val="22"/>
          <w:szCs w:val="22"/>
        </w:rPr>
        <w:t>a</w:t>
      </w:r>
      <w:r w:rsidRPr="00DD4DF4">
        <w:rPr>
          <w:spacing w:val="-6"/>
          <w:sz w:val="22"/>
          <w:szCs w:val="22"/>
        </w:rPr>
        <w:t xml:space="preserve"> </w:t>
      </w:r>
      <w:r w:rsidRPr="00DD4DF4">
        <w:rPr>
          <w:sz w:val="22"/>
          <w:szCs w:val="22"/>
        </w:rPr>
        <w:t>person</w:t>
      </w:r>
      <w:r w:rsidRPr="00DD4DF4">
        <w:rPr>
          <w:spacing w:val="-8"/>
          <w:sz w:val="22"/>
          <w:szCs w:val="22"/>
        </w:rPr>
        <w:t xml:space="preserve"> </w:t>
      </w:r>
      <w:r w:rsidRPr="00DD4DF4">
        <w:rPr>
          <w:sz w:val="22"/>
          <w:szCs w:val="22"/>
        </w:rPr>
        <w:t>who</w:t>
      </w:r>
      <w:r w:rsidRPr="00DD4DF4">
        <w:rPr>
          <w:spacing w:val="-7"/>
          <w:sz w:val="22"/>
          <w:szCs w:val="22"/>
        </w:rPr>
        <w:t xml:space="preserve"> </w:t>
      </w:r>
      <w:r w:rsidRPr="00DD4DF4">
        <w:rPr>
          <w:spacing w:val="-5"/>
          <w:sz w:val="22"/>
          <w:szCs w:val="22"/>
        </w:rPr>
        <w:t>is:</w:t>
      </w:r>
    </w:p>
    <w:p w14:paraId="6593DE17" w14:textId="77777777" w:rsidR="003F42F7" w:rsidRDefault="00A24374" w:rsidP="00770733">
      <w:pPr>
        <w:pStyle w:val="ListParagraph"/>
        <w:numPr>
          <w:ilvl w:val="0"/>
          <w:numId w:val="107"/>
        </w:numPr>
        <w:spacing w:line="360" w:lineRule="auto"/>
        <w:ind w:right="457"/>
      </w:pPr>
      <w:r w:rsidRPr="00DD4DF4">
        <w:t>an</w:t>
      </w:r>
      <w:r w:rsidRPr="002935A6">
        <w:t xml:space="preserve"> </w:t>
      </w:r>
      <w:r w:rsidRPr="00DD4DF4">
        <w:t>owner</w:t>
      </w:r>
      <w:r w:rsidRPr="002935A6">
        <w:t xml:space="preserve"> </w:t>
      </w:r>
      <w:r w:rsidRPr="00DD4DF4">
        <w:t>and</w:t>
      </w:r>
      <w:r w:rsidRPr="002935A6">
        <w:t xml:space="preserve"> </w:t>
      </w:r>
      <w:r w:rsidRPr="00DD4DF4">
        <w:t>occupier</w:t>
      </w:r>
      <w:r w:rsidRPr="002935A6">
        <w:t xml:space="preserve"> </w:t>
      </w:r>
      <w:r w:rsidRPr="00DD4DF4">
        <w:t>of</w:t>
      </w:r>
      <w:r w:rsidRPr="002935A6">
        <w:t xml:space="preserve"> </w:t>
      </w:r>
      <w:r w:rsidRPr="00DD4DF4">
        <w:t>a</w:t>
      </w:r>
      <w:r w:rsidRPr="002935A6">
        <w:t xml:space="preserve"> </w:t>
      </w:r>
      <w:r w:rsidRPr="00DD4DF4">
        <w:t>property</w:t>
      </w:r>
      <w:r w:rsidRPr="002935A6">
        <w:t xml:space="preserve"> </w:t>
      </w:r>
      <w:r w:rsidRPr="00DD4DF4">
        <w:t>connected</w:t>
      </w:r>
      <w:r w:rsidRPr="002935A6">
        <w:t xml:space="preserve"> </w:t>
      </w:r>
      <w:r w:rsidRPr="00DD4DF4">
        <w:t>to</w:t>
      </w:r>
      <w:r w:rsidRPr="002935A6">
        <w:t xml:space="preserve"> </w:t>
      </w:r>
      <w:r w:rsidRPr="00DD4DF4">
        <w:t>a</w:t>
      </w:r>
      <w:r w:rsidRPr="002935A6">
        <w:t xml:space="preserve"> </w:t>
      </w:r>
      <w:r w:rsidRPr="00DD4DF4">
        <w:t>water</w:t>
      </w:r>
      <w:r w:rsidRPr="002935A6">
        <w:t xml:space="preserve"> </w:t>
      </w:r>
      <w:r w:rsidRPr="00DD4DF4">
        <w:t xml:space="preserve">business’s </w:t>
      </w:r>
      <w:r w:rsidRPr="002935A6">
        <w:t>system;</w:t>
      </w:r>
    </w:p>
    <w:p w14:paraId="47F7A128" w14:textId="77777777" w:rsidR="003F42F7" w:rsidRDefault="00A24374" w:rsidP="00770733">
      <w:pPr>
        <w:pStyle w:val="ListParagraph"/>
        <w:numPr>
          <w:ilvl w:val="0"/>
          <w:numId w:val="107"/>
        </w:numPr>
        <w:spacing w:line="360" w:lineRule="auto"/>
        <w:ind w:right="457"/>
      </w:pPr>
      <w:r w:rsidRPr="003F42F7">
        <w:t>an</w:t>
      </w:r>
      <w:r w:rsidRPr="002935A6">
        <w:t xml:space="preserve"> </w:t>
      </w:r>
      <w:r w:rsidRPr="003F42F7">
        <w:t>owner</w:t>
      </w:r>
      <w:r w:rsidRPr="002935A6">
        <w:t xml:space="preserve"> </w:t>
      </w:r>
      <w:r w:rsidRPr="003F42F7">
        <w:t>of</w:t>
      </w:r>
      <w:r w:rsidRPr="002935A6">
        <w:t xml:space="preserve"> </w:t>
      </w:r>
      <w:r w:rsidRPr="003F42F7">
        <w:t>a</w:t>
      </w:r>
      <w:r w:rsidRPr="002935A6">
        <w:t xml:space="preserve"> </w:t>
      </w:r>
      <w:r w:rsidRPr="003F42F7">
        <w:t>property</w:t>
      </w:r>
      <w:r w:rsidRPr="002935A6">
        <w:t xml:space="preserve"> </w:t>
      </w:r>
      <w:r w:rsidRPr="003F42F7">
        <w:t>which</w:t>
      </w:r>
      <w:r w:rsidRPr="002935A6">
        <w:t xml:space="preserve"> </w:t>
      </w:r>
      <w:r w:rsidRPr="003F42F7">
        <w:t>is</w:t>
      </w:r>
      <w:r w:rsidRPr="002935A6">
        <w:t xml:space="preserve"> </w:t>
      </w:r>
      <w:r w:rsidRPr="003F42F7">
        <w:t>connected</w:t>
      </w:r>
      <w:r w:rsidRPr="002935A6">
        <w:t xml:space="preserve"> </w:t>
      </w:r>
      <w:r w:rsidRPr="003F42F7">
        <w:t>to</w:t>
      </w:r>
      <w:r w:rsidRPr="002935A6">
        <w:t xml:space="preserve"> </w:t>
      </w:r>
      <w:r w:rsidRPr="003F42F7">
        <w:t>a</w:t>
      </w:r>
      <w:r w:rsidRPr="002935A6">
        <w:t xml:space="preserve"> </w:t>
      </w:r>
      <w:r w:rsidRPr="003F42F7">
        <w:t>water</w:t>
      </w:r>
      <w:r w:rsidRPr="002935A6">
        <w:t xml:space="preserve"> </w:t>
      </w:r>
      <w:r w:rsidRPr="003F42F7">
        <w:t>business’</w:t>
      </w:r>
      <w:r w:rsidRPr="002935A6">
        <w:t xml:space="preserve"> </w:t>
      </w:r>
      <w:r w:rsidRPr="003F42F7">
        <w:t>system but is not an occupier;</w:t>
      </w:r>
    </w:p>
    <w:p w14:paraId="041ACA0B" w14:textId="35D3AF1B" w:rsidR="003F42F7" w:rsidRDefault="00A24374" w:rsidP="00770733">
      <w:pPr>
        <w:pStyle w:val="ListParagraph"/>
        <w:numPr>
          <w:ilvl w:val="0"/>
          <w:numId w:val="107"/>
        </w:numPr>
        <w:spacing w:line="360" w:lineRule="auto"/>
        <w:ind w:right="457"/>
      </w:pPr>
      <w:r w:rsidRPr="003F42F7">
        <w:t>an</w:t>
      </w:r>
      <w:r w:rsidRPr="002935A6">
        <w:t xml:space="preserve"> </w:t>
      </w:r>
      <w:r w:rsidRPr="003F42F7">
        <w:t>occupier</w:t>
      </w:r>
      <w:r w:rsidRPr="002935A6">
        <w:t xml:space="preserve"> </w:t>
      </w:r>
      <w:r w:rsidRPr="003F42F7">
        <w:t>of</w:t>
      </w:r>
      <w:r w:rsidRPr="002935A6">
        <w:t xml:space="preserve"> </w:t>
      </w:r>
      <w:r w:rsidRPr="003F42F7">
        <w:t>a</w:t>
      </w:r>
      <w:r w:rsidRPr="002935A6">
        <w:t xml:space="preserve"> </w:t>
      </w:r>
      <w:r w:rsidRPr="003F42F7">
        <w:t>property</w:t>
      </w:r>
      <w:r w:rsidRPr="002935A6">
        <w:t xml:space="preserve"> </w:t>
      </w:r>
      <w:r w:rsidRPr="003F42F7">
        <w:t>that</w:t>
      </w:r>
      <w:r w:rsidRPr="002935A6">
        <w:t xml:space="preserve"> </w:t>
      </w:r>
      <w:r w:rsidRPr="003F42F7">
        <w:t>is</w:t>
      </w:r>
      <w:r w:rsidRPr="002935A6">
        <w:t xml:space="preserve"> </w:t>
      </w:r>
      <w:r w:rsidRPr="003F42F7">
        <w:t>connected</w:t>
      </w:r>
      <w:r w:rsidRPr="002935A6">
        <w:t xml:space="preserve"> </w:t>
      </w:r>
      <w:r w:rsidRPr="003F42F7">
        <w:t>to</w:t>
      </w:r>
      <w:r w:rsidRPr="002935A6">
        <w:t xml:space="preserve"> </w:t>
      </w:r>
      <w:r w:rsidRPr="003F42F7">
        <w:t>a</w:t>
      </w:r>
      <w:r w:rsidRPr="002935A6">
        <w:t xml:space="preserve"> </w:t>
      </w:r>
      <w:r w:rsidRPr="003F42F7">
        <w:t>water</w:t>
      </w:r>
      <w:r w:rsidRPr="002935A6">
        <w:t xml:space="preserve"> </w:t>
      </w:r>
      <w:r w:rsidRPr="003F42F7">
        <w:t>business’s</w:t>
      </w:r>
      <w:r w:rsidRPr="002935A6">
        <w:t xml:space="preserve"> </w:t>
      </w:r>
      <w:r w:rsidRPr="003F42F7">
        <w:t>system and is liable for usage charges;</w:t>
      </w:r>
      <w:r w:rsidR="000156F6">
        <w:t xml:space="preserve"> or</w:t>
      </w:r>
    </w:p>
    <w:p w14:paraId="0A854191" w14:textId="58E27E79" w:rsidR="00A24374" w:rsidRPr="003F42F7" w:rsidRDefault="00A24374" w:rsidP="00770733">
      <w:pPr>
        <w:pStyle w:val="ListParagraph"/>
        <w:numPr>
          <w:ilvl w:val="0"/>
          <w:numId w:val="107"/>
        </w:numPr>
        <w:spacing w:line="360" w:lineRule="auto"/>
        <w:ind w:right="457"/>
      </w:pPr>
      <w:r w:rsidRPr="003F42F7">
        <w:t>an owner of a property that is not connected but to which a service is available</w:t>
      </w:r>
      <w:r w:rsidRPr="002935A6">
        <w:t xml:space="preserve"> </w:t>
      </w:r>
      <w:r w:rsidRPr="003F42F7">
        <w:t>from</w:t>
      </w:r>
      <w:r w:rsidRPr="002935A6">
        <w:t xml:space="preserve"> </w:t>
      </w:r>
      <w:r w:rsidRPr="003F42F7">
        <w:t>a</w:t>
      </w:r>
      <w:r w:rsidRPr="002935A6">
        <w:t xml:space="preserve"> </w:t>
      </w:r>
      <w:r w:rsidRPr="003F42F7">
        <w:t>water</w:t>
      </w:r>
      <w:r w:rsidRPr="002935A6">
        <w:t xml:space="preserve"> </w:t>
      </w:r>
      <w:r w:rsidRPr="003F42F7">
        <w:t>business</w:t>
      </w:r>
      <w:r w:rsidRPr="002935A6">
        <w:t xml:space="preserve"> </w:t>
      </w:r>
      <w:r w:rsidRPr="003F42F7">
        <w:t>and</w:t>
      </w:r>
      <w:r w:rsidRPr="002935A6">
        <w:t xml:space="preserve"> </w:t>
      </w:r>
      <w:r w:rsidRPr="003F42F7">
        <w:t>the</w:t>
      </w:r>
      <w:r w:rsidRPr="002935A6">
        <w:t xml:space="preserve"> </w:t>
      </w:r>
      <w:r w:rsidRPr="003F42F7">
        <w:t>water</w:t>
      </w:r>
      <w:r w:rsidRPr="002935A6">
        <w:t xml:space="preserve"> </w:t>
      </w:r>
      <w:r w:rsidRPr="003F42F7">
        <w:t>business</w:t>
      </w:r>
      <w:r w:rsidRPr="002935A6">
        <w:t xml:space="preserve"> </w:t>
      </w:r>
      <w:r w:rsidRPr="003F42F7">
        <w:t>imposes</w:t>
      </w:r>
      <w:r w:rsidRPr="002935A6">
        <w:t xml:space="preserve"> </w:t>
      </w:r>
      <w:r w:rsidRPr="003F42F7">
        <w:t>a</w:t>
      </w:r>
      <w:r w:rsidRPr="002935A6">
        <w:t xml:space="preserve"> </w:t>
      </w:r>
      <w:r w:rsidRPr="003F42F7">
        <w:t xml:space="preserve">service </w:t>
      </w:r>
      <w:r w:rsidRPr="002935A6">
        <w:t>charge.</w:t>
      </w:r>
    </w:p>
    <w:p w14:paraId="3530FCFE" w14:textId="0A6956EF" w:rsidR="00A24374" w:rsidRPr="00DD4DF4" w:rsidRDefault="00A24374" w:rsidP="00770733">
      <w:pPr>
        <w:pStyle w:val="BodyText"/>
        <w:spacing w:before="173" w:line="276" w:lineRule="auto"/>
        <w:ind w:right="457"/>
        <w:rPr>
          <w:sz w:val="22"/>
          <w:szCs w:val="22"/>
        </w:rPr>
      </w:pPr>
      <w:r w:rsidRPr="00DD4DF4">
        <w:rPr>
          <w:b/>
          <w:bCs/>
          <w:sz w:val="22"/>
          <w:szCs w:val="22"/>
        </w:rPr>
        <w:t>digital format</w:t>
      </w:r>
      <w:r w:rsidRPr="00DD4DF4">
        <w:rPr>
          <w:sz w:val="22"/>
          <w:szCs w:val="22"/>
        </w:rPr>
        <w:t xml:space="preserve"> </w:t>
      </w:r>
      <w:r w:rsidR="00C9256B">
        <w:rPr>
          <w:sz w:val="22"/>
          <w:szCs w:val="22"/>
        </w:rPr>
        <w:t>means</w:t>
      </w:r>
      <w:r w:rsidRPr="00DD4DF4">
        <w:rPr>
          <w:sz w:val="22"/>
          <w:szCs w:val="22"/>
        </w:rPr>
        <w:t xml:space="preserve"> a digital communication method that is provided by a water business for the purpose of the sending of bills and other service related communications with the agreement of the customer</w:t>
      </w:r>
      <w:r w:rsidR="002F7ED2">
        <w:rPr>
          <w:sz w:val="22"/>
          <w:szCs w:val="22"/>
        </w:rPr>
        <w:t>.</w:t>
      </w:r>
    </w:p>
    <w:p w14:paraId="33666149" w14:textId="33DD7E09" w:rsidR="00A24374" w:rsidRPr="00DD4DF4" w:rsidRDefault="00A24374" w:rsidP="00770733">
      <w:pPr>
        <w:pStyle w:val="BodyText"/>
        <w:spacing w:before="173" w:line="276" w:lineRule="auto"/>
        <w:ind w:right="457"/>
        <w:rPr>
          <w:sz w:val="22"/>
          <w:szCs w:val="22"/>
        </w:rPr>
      </w:pPr>
      <w:r w:rsidRPr="00DD4DF4">
        <w:rPr>
          <w:b/>
          <w:sz w:val="22"/>
          <w:szCs w:val="22"/>
        </w:rPr>
        <w:t>disconnect</w:t>
      </w:r>
      <w:r w:rsidRPr="00DD4DF4">
        <w:rPr>
          <w:spacing w:val="-4"/>
          <w:sz w:val="22"/>
          <w:szCs w:val="22"/>
        </w:rPr>
        <w:t xml:space="preserve"> </w:t>
      </w:r>
      <w:r w:rsidR="00C9256B">
        <w:rPr>
          <w:sz w:val="22"/>
          <w:szCs w:val="22"/>
        </w:rPr>
        <w:t>means</w:t>
      </w:r>
      <w:r w:rsidRPr="00DD4DF4">
        <w:rPr>
          <w:spacing w:val="-4"/>
          <w:sz w:val="22"/>
          <w:szCs w:val="22"/>
        </w:rPr>
        <w:t xml:space="preserve"> </w:t>
      </w:r>
      <w:r w:rsidRPr="00DD4DF4">
        <w:rPr>
          <w:sz w:val="22"/>
          <w:szCs w:val="22"/>
        </w:rPr>
        <w:t>to</w:t>
      </w:r>
      <w:r w:rsidRPr="00DD4DF4">
        <w:rPr>
          <w:spacing w:val="-3"/>
          <w:sz w:val="22"/>
          <w:szCs w:val="22"/>
        </w:rPr>
        <w:t xml:space="preserve"> </w:t>
      </w:r>
      <w:r w:rsidRPr="00DD4DF4">
        <w:rPr>
          <w:sz w:val="22"/>
          <w:szCs w:val="22"/>
        </w:rPr>
        <w:t>physically</w:t>
      </w:r>
      <w:r w:rsidRPr="00DD4DF4">
        <w:rPr>
          <w:spacing w:val="-4"/>
          <w:sz w:val="22"/>
          <w:szCs w:val="22"/>
        </w:rPr>
        <w:t xml:space="preserve"> </w:t>
      </w:r>
      <w:r w:rsidRPr="00DD4DF4">
        <w:rPr>
          <w:sz w:val="22"/>
          <w:szCs w:val="22"/>
        </w:rPr>
        <w:t>prevent</w:t>
      </w:r>
      <w:r w:rsidRPr="00DD4DF4">
        <w:rPr>
          <w:spacing w:val="-5"/>
          <w:sz w:val="22"/>
          <w:szCs w:val="22"/>
        </w:rPr>
        <w:t xml:space="preserve"> </w:t>
      </w:r>
      <w:r w:rsidRPr="00DD4DF4">
        <w:rPr>
          <w:sz w:val="22"/>
          <w:szCs w:val="22"/>
        </w:rPr>
        <w:t>the</w:t>
      </w:r>
      <w:r w:rsidRPr="00DD4DF4">
        <w:rPr>
          <w:spacing w:val="-6"/>
          <w:sz w:val="22"/>
          <w:szCs w:val="22"/>
        </w:rPr>
        <w:t xml:space="preserve"> </w:t>
      </w:r>
      <w:r w:rsidRPr="00DD4DF4">
        <w:rPr>
          <w:sz w:val="22"/>
          <w:szCs w:val="22"/>
        </w:rPr>
        <w:t>flow</w:t>
      </w:r>
      <w:r w:rsidRPr="00DD4DF4">
        <w:rPr>
          <w:spacing w:val="-3"/>
          <w:sz w:val="22"/>
          <w:szCs w:val="22"/>
        </w:rPr>
        <w:t xml:space="preserve"> </w:t>
      </w:r>
      <w:r w:rsidRPr="00DD4DF4">
        <w:rPr>
          <w:sz w:val="22"/>
          <w:szCs w:val="22"/>
        </w:rPr>
        <w:t>of</w:t>
      </w:r>
      <w:r w:rsidRPr="00DD4DF4">
        <w:rPr>
          <w:spacing w:val="-6"/>
          <w:sz w:val="22"/>
          <w:szCs w:val="22"/>
        </w:rPr>
        <w:t xml:space="preserve"> </w:t>
      </w:r>
      <w:r w:rsidRPr="00DD4DF4">
        <w:rPr>
          <w:sz w:val="22"/>
          <w:szCs w:val="22"/>
        </w:rPr>
        <w:t>water,</w:t>
      </w:r>
      <w:r w:rsidRPr="00DD4DF4">
        <w:rPr>
          <w:spacing w:val="-5"/>
          <w:sz w:val="22"/>
          <w:szCs w:val="22"/>
        </w:rPr>
        <w:t xml:space="preserve"> </w:t>
      </w:r>
      <w:r w:rsidRPr="00DD4DF4">
        <w:rPr>
          <w:sz w:val="22"/>
          <w:szCs w:val="22"/>
        </w:rPr>
        <w:t>recycled</w:t>
      </w:r>
      <w:r w:rsidRPr="00DD4DF4">
        <w:rPr>
          <w:spacing w:val="-4"/>
          <w:sz w:val="22"/>
          <w:szCs w:val="22"/>
        </w:rPr>
        <w:t xml:space="preserve"> </w:t>
      </w:r>
      <w:r w:rsidRPr="00DD4DF4">
        <w:rPr>
          <w:sz w:val="22"/>
          <w:szCs w:val="22"/>
        </w:rPr>
        <w:t>water</w:t>
      </w:r>
      <w:r w:rsidRPr="00DD4DF4">
        <w:rPr>
          <w:spacing w:val="-2"/>
          <w:sz w:val="22"/>
          <w:szCs w:val="22"/>
        </w:rPr>
        <w:t xml:space="preserve"> </w:t>
      </w:r>
      <w:r w:rsidRPr="00DD4DF4">
        <w:rPr>
          <w:sz w:val="22"/>
          <w:szCs w:val="22"/>
        </w:rPr>
        <w:t xml:space="preserve">or </w:t>
      </w:r>
      <w:r w:rsidRPr="00DD4DF4">
        <w:rPr>
          <w:spacing w:val="-2"/>
          <w:sz w:val="22"/>
          <w:szCs w:val="22"/>
        </w:rPr>
        <w:t>sewerage.</w:t>
      </w:r>
    </w:p>
    <w:p w14:paraId="047C19E0" w14:textId="47FC43E9" w:rsidR="00A24374" w:rsidRPr="00DD4DF4" w:rsidRDefault="00A24374" w:rsidP="00770733">
      <w:pPr>
        <w:spacing w:before="172" w:line="276" w:lineRule="auto"/>
        <w:ind w:right="457"/>
      </w:pPr>
      <w:r w:rsidRPr="00DD4DF4">
        <w:rPr>
          <w:b/>
        </w:rPr>
        <w:t>drinking</w:t>
      </w:r>
      <w:r w:rsidRPr="00DD4DF4">
        <w:rPr>
          <w:b/>
          <w:spacing w:val="-6"/>
        </w:rPr>
        <w:t xml:space="preserve"> </w:t>
      </w:r>
      <w:r w:rsidRPr="00DD4DF4">
        <w:rPr>
          <w:b/>
        </w:rPr>
        <w:t>water</w:t>
      </w:r>
      <w:r w:rsidRPr="00DD4DF4">
        <w:rPr>
          <w:spacing w:val="-4"/>
        </w:rPr>
        <w:t xml:space="preserve"> </w:t>
      </w:r>
      <w:r w:rsidRPr="00DD4DF4">
        <w:t>has</w:t>
      </w:r>
      <w:r w:rsidRPr="00DD4DF4">
        <w:rPr>
          <w:spacing w:val="-5"/>
        </w:rPr>
        <w:t xml:space="preserve"> </w:t>
      </w:r>
      <w:r w:rsidRPr="00DD4DF4">
        <w:t>the</w:t>
      </w:r>
      <w:r w:rsidRPr="00DD4DF4">
        <w:rPr>
          <w:spacing w:val="-6"/>
        </w:rPr>
        <w:t xml:space="preserve"> </w:t>
      </w:r>
      <w:r w:rsidRPr="00DD4DF4">
        <w:t>same</w:t>
      </w:r>
      <w:r w:rsidRPr="00DD4DF4">
        <w:rPr>
          <w:spacing w:val="-5"/>
        </w:rPr>
        <w:t xml:space="preserve"> </w:t>
      </w:r>
      <w:r w:rsidRPr="00DD4DF4">
        <w:t>meaning</w:t>
      </w:r>
      <w:r w:rsidRPr="00DD4DF4">
        <w:rPr>
          <w:spacing w:val="-7"/>
        </w:rPr>
        <w:t xml:space="preserve"> </w:t>
      </w:r>
      <w:r w:rsidRPr="00DD4DF4">
        <w:t>as</w:t>
      </w:r>
      <w:r w:rsidRPr="00DD4DF4">
        <w:rPr>
          <w:spacing w:val="-4"/>
        </w:rPr>
        <w:t xml:space="preserve"> </w:t>
      </w:r>
      <w:r w:rsidRPr="00DD4DF4">
        <w:t>in</w:t>
      </w:r>
      <w:r w:rsidRPr="00DD4DF4">
        <w:rPr>
          <w:spacing w:val="-6"/>
        </w:rPr>
        <w:t xml:space="preserve"> </w:t>
      </w:r>
      <w:r w:rsidRPr="00DD4DF4">
        <w:t>the</w:t>
      </w:r>
      <w:r w:rsidRPr="00DD4DF4">
        <w:rPr>
          <w:spacing w:val="-2"/>
        </w:rPr>
        <w:t xml:space="preserve"> </w:t>
      </w:r>
      <w:r w:rsidRPr="00DD4DF4">
        <w:rPr>
          <w:i/>
        </w:rPr>
        <w:t>Safe</w:t>
      </w:r>
      <w:r w:rsidRPr="00DD4DF4">
        <w:rPr>
          <w:i/>
          <w:spacing w:val="-6"/>
        </w:rPr>
        <w:t xml:space="preserve"> </w:t>
      </w:r>
      <w:r w:rsidRPr="00DD4DF4">
        <w:rPr>
          <w:i/>
        </w:rPr>
        <w:t>Drinking</w:t>
      </w:r>
      <w:r w:rsidRPr="00DD4DF4">
        <w:rPr>
          <w:i/>
          <w:spacing w:val="-6"/>
        </w:rPr>
        <w:t xml:space="preserve"> </w:t>
      </w:r>
      <w:r w:rsidRPr="00DD4DF4">
        <w:rPr>
          <w:i/>
        </w:rPr>
        <w:t>Water</w:t>
      </w:r>
      <w:r w:rsidRPr="00DD4DF4">
        <w:rPr>
          <w:i/>
          <w:spacing w:val="-6"/>
        </w:rPr>
        <w:t xml:space="preserve"> </w:t>
      </w:r>
      <w:r w:rsidRPr="00DD4DF4">
        <w:rPr>
          <w:i/>
        </w:rPr>
        <w:t>Act</w:t>
      </w:r>
      <w:r w:rsidRPr="00DD4DF4">
        <w:rPr>
          <w:i/>
          <w:spacing w:val="-5"/>
        </w:rPr>
        <w:t xml:space="preserve"> </w:t>
      </w:r>
      <w:r w:rsidRPr="00DD4DF4">
        <w:rPr>
          <w:i/>
          <w:spacing w:val="-2"/>
        </w:rPr>
        <w:t>2003</w:t>
      </w:r>
      <w:r w:rsidRPr="00DD4DF4">
        <w:rPr>
          <w:spacing w:val="-2"/>
        </w:rPr>
        <w:t>.</w:t>
      </w:r>
    </w:p>
    <w:p w14:paraId="27F966AA" w14:textId="472EC580" w:rsidR="00A24374" w:rsidRPr="00DD4DF4" w:rsidRDefault="00E24432" w:rsidP="00770733">
      <w:pPr>
        <w:pStyle w:val="BodyText"/>
        <w:spacing w:before="181" w:line="276" w:lineRule="auto"/>
        <w:ind w:right="457"/>
        <w:rPr>
          <w:sz w:val="22"/>
          <w:szCs w:val="22"/>
        </w:rPr>
      </w:pPr>
      <w:r>
        <w:rPr>
          <w:b/>
          <w:bCs/>
          <w:sz w:val="22"/>
          <w:szCs w:val="22"/>
        </w:rPr>
        <w:t>E</w:t>
      </w:r>
      <w:r w:rsidR="00A24374" w:rsidRPr="00DD4DF4">
        <w:rPr>
          <w:b/>
          <w:bCs/>
          <w:sz w:val="22"/>
          <w:szCs w:val="22"/>
        </w:rPr>
        <w:t>-bill</w:t>
      </w:r>
      <w:r w:rsidR="00A24374" w:rsidRPr="00DD4DF4">
        <w:rPr>
          <w:sz w:val="22"/>
          <w:szCs w:val="22"/>
        </w:rPr>
        <w:t xml:space="preserve"> </w:t>
      </w:r>
      <w:r w:rsidR="00C9256B">
        <w:rPr>
          <w:sz w:val="22"/>
          <w:szCs w:val="22"/>
        </w:rPr>
        <w:t>means</w:t>
      </w:r>
      <w:r w:rsidR="00A24374" w:rsidRPr="00DD4DF4">
        <w:rPr>
          <w:sz w:val="22"/>
          <w:szCs w:val="22"/>
        </w:rPr>
        <w:t xml:space="preserve"> a bill that meets the requirements of clause 6.5 of this industry standard.</w:t>
      </w:r>
    </w:p>
    <w:p w14:paraId="77C01C19" w14:textId="11FA0F0D" w:rsidR="005B2683" w:rsidRDefault="00A24374" w:rsidP="00770733">
      <w:pPr>
        <w:pStyle w:val="BodyText"/>
        <w:spacing w:before="181" w:line="276" w:lineRule="auto"/>
        <w:ind w:right="457"/>
        <w:rPr>
          <w:spacing w:val="-2"/>
          <w:sz w:val="22"/>
          <w:szCs w:val="22"/>
        </w:rPr>
      </w:pPr>
      <w:r w:rsidRPr="00DD4DF4">
        <w:rPr>
          <w:b/>
          <w:sz w:val="22"/>
          <w:szCs w:val="22"/>
        </w:rPr>
        <w:t>electronic</w:t>
      </w:r>
      <w:r w:rsidRPr="00DD4DF4">
        <w:rPr>
          <w:b/>
          <w:spacing w:val="-2"/>
          <w:sz w:val="22"/>
          <w:szCs w:val="22"/>
        </w:rPr>
        <w:t xml:space="preserve"> </w:t>
      </w:r>
      <w:r w:rsidRPr="00DD4DF4">
        <w:rPr>
          <w:b/>
          <w:sz w:val="22"/>
          <w:szCs w:val="22"/>
        </w:rPr>
        <w:t>addres</w:t>
      </w:r>
      <w:r w:rsidR="00F64D4C">
        <w:rPr>
          <w:b/>
          <w:sz w:val="22"/>
          <w:szCs w:val="22"/>
        </w:rPr>
        <w:t>s</w:t>
      </w:r>
      <w:r w:rsidRPr="00DD4DF4">
        <w:rPr>
          <w:spacing w:val="-1"/>
          <w:sz w:val="22"/>
          <w:szCs w:val="22"/>
        </w:rPr>
        <w:t xml:space="preserve"> </w:t>
      </w:r>
      <w:r w:rsidR="00C9256B">
        <w:rPr>
          <w:sz w:val="22"/>
          <w:szCs w:val="22"/>
        </w:rPr>
        <w:t>means</w:t>
      </w:r>
      <w:r>
        <w:rPr>
          <w:sz w:val="22"/>
          <w:szCs w:val="22"/>
        </w:rPr>
        <w:t xml:space="preserve"> </w:t>
      </w:r>
      <w:r w:rsidRPr="00DD4DF4">
        <w:rPr>
          <w:sz w:val="22"/>
          <w:szCs w:val="22"/>
        </w:rPr>
        <w:t>an</w:t>
      </w:r>
      <w:r w:rsidRPr="00DD4DF4">
        <w:rPr>
          <w:spacing w:val="-5"/>
          <w:sz w:val="22"/>
          <w:szCs w:val="22"/>
        </w:rPr>
        <w:t xml:space="preserve"> </w:t>
      </w:r>
      <w:r w:rsidRPr="00DD4DF4">
        <w:rPr>
          <w:sz w:val="22"/>
          <w:szCs w:val="22"/>
        </w:rPr>
        <w:t>email</w:t>
      </w:r>
      <w:r w:rsidRPr="00DD4DF4">
        <w:rPr>
          <w:spacing w:val="-3"/>
          <w:sz w:val="22"/>
          <w:szCs w:val="22"/>
        </w:rPr>
        <w:t xml:space="preserve"> </w:t>
      </w:r>
      <w:r w:rsidRPr="00DD4DF4">
        <w:rPr>
          <w:sz w:val="22"/>
          <w:szCs w:val="22"/>
        </w:rPr>
        <w:t>or</w:t>
      </w:r>
      <w:r w:rsidRPr="00DD4DF4">
        <w:rPr>
          <w:spacing w:val="-4"/>
          <w:sz w:val="22"/>
          <w:szCs w:val="22"/>
        </w:rPr>
        <w:t xml:space="preserve"> </w:t>
      </w:r>
      <w:r w:rsidRPr="00DD4DF4">
        <w:rPr>
          <w:sz w:val="22"/>
          <w:szCs w:val="22"/>
        </w:rPr>
        <w:t>internet</w:t>
      </w:r>
      <w:r w:rsidRPr="00DD4DF4">
        <w:rPr>
          <w:spacing w:val="-4"/>
          <w:sz w:val="22"/>
          <w:szCs w:val="22"/>
        </w:rPr>
        <w:t xml:space="preserve"> </w:t>
      </w:r>
      <w:r w:rsidRPr="00DD4DF4">
        <w:rPr>
          <w:sz w:val="22"/>
          <w:szCs w:val="22"/>
        </w:rPr>
        <w:t>address</w:t>
      </w:r>
      <w:r w:rsidRPr="00DD4DF4">
        <w:rPr>
          <w:spacing w:val="-3"/>
          <w:sz w:val="22"/>
          <w:szCs w:val="22"/>
        </w:rPr>
        <w:t xml:space="preserve"> </w:t>
      </w:r>
      <w:r w:rsidRPr="00DD4DF4">
        <w:rPr>
          <w:sz w:val="22"/>
          <w:szCs w:val="22"/>
        </w:rPr>
        <w:t>supplied</w:t>
      </w:r>
      <w:r w:rsidRPr="00DD4DF4">
        <w:rPr>
          <w:spacing w:val="-3"/>
          <w:sz w:val="22"/>
          <w:szCs w:val="22"/>
        </w:rPr>
        <w:t xml:space="preserve"> </w:t>
      </w:r>
      <w:r w:rsidRPr="00DD4DF4">
        <w:rPr>
          <w:sz w:val="22"/>
          <w:szCs w:val="22"/>
        </w:rPr>
        <w:t>by</w:t>
      </w:r>
      <w:r w:rsidRPr="00DD4DF4">
        <w:rPr>
          <w:spacing w:val="-3"/>
          <w:sz w:val="22"/>
          <w:szCs w:val="22"/>
        </w:rPr>
        <w:t xml:space="preserve"> </w:t>
      </w:r>
      <w:r w:rsidRPr="00DD4DF4">
        <w:rPr>
          <w:sz w:val="22"/>
          <w:szCs w:val="22"/>
        </w:rPr>
        <w:t>a customer to</w:t>
      </w:r>
      <w:r w:rsidRPr="00DD4DF4">
        <w:rPr>
          <w:spacing w:val="-4"/>
          <w:sz w:val="22"/>
          <w:szCs w:val="22"/>
        </w:rPr>
        <w:t xml:space="preserve"> </w:t>
      </w:r>
      <w:r w:rsidRPr="00DD4DF4">
        <w:rPr>
          <w:sz w:val="22"/>
          <w:szCs w:val="22"/>
        </w:rPr>
        <w:t>a</w:t>
      </w:r>
      <w:r w:rsidRPr="00DD4DF4">
        <w:rPr>
          <w:spacing w:val="-4"/>
          <w:sz w:val="22"/>
          <w:szCs w:val="22"/>
        </w:rPr>
        <w:t xml:space="preserve"> </w:t>
      </w:r>
      <w:r w:rsidRPr="00DD4DF4">
        <w:rPr>
          <w:sz w:val="22"/>
          <w:szCs w:val="22"/>
        </w:rPr>
        <w:t>water</w:t>
      </w:r>
      <w:r w:rsidRPr="00DD4DF4">
        <w:rPr>
          <w:spacing w:val="-3"/>
          <w:sz w:val="22"/>
          <w:szCs w:val="22"/>
        </w:rPr>
        <w:t xml:space="preserve"> </w:t>
      </w:r>
      <w:r w:rsidRPr="00DD4DF4">
        <w:rPr>
          <w:sz w:val="22"/>
          <w:szCs w:val="22"/>
        </w:rPr>
        <w:t>business</w:t>
      </w:r>
      <w:r w:rsidRPr="00DD4DF4">
        <w:rPr>
          <w:spacing w:val="-3"/>
          <w:sz w:val="22"/>
          <w:szCs w:val="22"/>
        </w:rPr>
        <w:t xml:space="preserve"> </w:t>
      </w:r>
      <w:r w:rsidRPr="00DD4DF4">
        <w:rPr>
          <w:sz w:val="22"/>
          <w:szCs w:val="22"/>
        </w:rPr>
        <w:t>for</w:t>
      </w:r>
      <w:r w:rsidRPr="00DD4DF4">
        <w:rPr>
          <w:spacing w:val="-3"/>
          <w:sz w:val="22"/>
          <w:szCs w:val="22"/>
        </w:rPr>
        <w:t xml:space="preserve"> </w:t>
      </w:r>
      <w:r w:rsidRPr="00DD4DF4">
        <w:rPr>
          <w:sz w:val="22"/>
          <w:szCs w:val="22"/>
        </w:rPr>
        <w:t>the purpose</w:t>
      </w:r>
      <w:r w:rsidRPr="00DD4DF4">
        <w:rPr>
          <w:spacing w:val="-2"/>
          <w:sz w:val="22"/>
          <w:szCs w:val="22"/>
        </w:rPr>
        <w:t xml:space="preserve"> </w:t>
      </w:r>
      <w:r w:rsidRPr="00DD4DF4">
        <w:rPr>
          <w:sz w:val="22"/>
          <w:szCs w:val="22"/>
        </w:rPr>
        <w:t>of</w:t>
      </w:r>
      <w:r w:rsidRPr="00DD4DF4">
        <w:rPr>
          <w:spacing w:val="-5"/>
          <w:sz w:val="22"/>
          <w:szCs w:val="22"/>
        </w:rPr>
        <w:t xml:space="preserve"> </w:t>
      </w:r>
      <w:r w:rsidRPr="00DD4DF4">
        <w:rPr>
          <w:sz w:val="22"/>
          <w:szCs w:val="22"/>
        </w:rPr>
        <w:t>the</w:t>
      </w:r>
      <w:r w:rsidRPr="00DD4DF4">
        <w:rPr>
          <w:spacing w:val="-4"/>
          <w:sz w:val="22"/>
          <w:szCs w:val="22"/>
        </w:rPr>
        <w:t xml:space="preserve"> </w:t>
      </w:r>
      <w:r w:rsidRPr="00DD4DF4">
        <w:rPr>
          <w:sz w:val="22"/>
          <w:szCs w:val="22"/>
        </w:rPr>
        <w:t>receipt</w:t>
      </w:r>
      <w:r w:rsidRPr="00DD4DF4">
        <w:rPr>
          <w:spacing w:val="-2"/>
          <w:sz w:val="22"/>
          <w:szCs w:val="22"/>
        </w:rPr>
        <w:t xml:space="preserve"> </w:t>
      </w:r>
      <w:r w:rsidRPr="00DD4DF4">
        <w:rPr>
          <w:sz w:val="22"/>
          <w:szCs w:val="22"/>
        </w:rPr>
        <w:t>of</w:t>
      </w:r>
      <w:r w:rsidRPr="00DD4DF4">
        <w:rPr>
          <w:spacing w:val="-5"/>
          <w:sz w:val="22"/>
          <w:szCs w:val="22"/>
        </w:rPr>
        <w:t xml:space="preserve"> </w:t>
      </w:r>
      <w:r w:rsidRPr="00DD4DF4">
        <w:rPr>
          <w:sz w:val="22"/>
          <w:szCs w:val="22"/>
        </w:rPr>
        <w:t>bills</w:t>
      </w:r>
      <w:r w:rsidRPr="00DD4DF4">
        <w:rPr>
          <w:spacing w:val="-3"/>
          <w:sz w:val="22"/>
          <w:szCs w:val="22"/>
        </w:rPr>
        <w:t xml:space="preserve"> </w:t>
      </w:r>
      <w:r w:rsidRPr="00DD4DF4">
        <w:rPr>
          <w:sz w:val="22"/>
          <w:szCs w:val="22"/>
        </w:rPr>
        <w:t>and</w:t>
      </w:r>
      <w:r w:rsidRPr="00DD4DF4">
        <w:rPr>
          <w:spacing w:val="-2"/>
          <w:sz w:val="22"/>
          <w:szCs w:val="22"/>
        </w:rPr>
        <w:t xml:space="preserve"> </w:t>
      </w:r>
      <w:r w:rsidRPr="00DD4DF4">
        <w:rPr>
          <w:sz w:val="22"/>
          <w:szCs w:val="22"/>
        </w:rPr>
        <w:t>other</w:t>
      </w:r>
      <w:r w:rsidRPr="00DD4DF4">
        <w:rPr>
          <w:spacing w:val="-4"/>
          <w:sz w:val="22"/>
          <w:szCs w:val="22"/>
        </w:rPr>
        <w:t xml:space="preserve"> </w:t>
      </w:r>
      <w:r w:rsidRPr="00DD4DF4">
        <w:rPr>
          <w:sz w:val="22"/>
          <w:szCs w:val="22"/>
        </w:rPr>
        <w:t>service</w:t>
      </w:r>
      <w:r w:rsidRPr="00DD4DF4">
        <w:rPr>
          <w:spacing w:val="-4"/>
          <w:sz w:val="22"/>
          <w:szCs w:val="22"/>
        </w:rPr>
        <w:t xml:space="preserve"> </w:t>
      </w:r>
      <w:r w:rsidRPr="00DD4DF4">
        <w:rPr>
          <w:sz w:val="22"/>
          <w:szCs w:val="22"/>
        </w:rPr>
        <w:t xml:space="preserve">related </w:t>
      </w:r>
      <w:r w:rsidRPr="00DD4DF4">
        <w:rPr>
          <w:spacing w:val="-2"/>
          <w:sz w:val="22"/>
          <w:szCs w:val="22"/>
        </w:rPr>
        <w:t xml:space="preserve">communications.   </w:t>
      </w:r>
    </w:p>
    <w:p w14:paraId="527FF4E7" w14:textId="77777777" w:rsidR="005B2683" w:rsidRPr="005B2683" w:rsidRDefault="005B2683" w:rsidP="00BD594F">
      <w:pPr>
        <w:pStyle w:val="BodyText"/>
        <w:spacing w:line="276" w:lineRule="auto"/>
        <w:ind w:right="2032"/>
        <w:jc w:val="both"/>
        <w:rPr>
          <w:spacing w:val="-2"/>
          <w:sz w:val="22"/>
          <w:szCs w:val="22"/>
        </w:rPr>
      </w:pPr>
    </w:p>
    <w:p w14:paraId="44A0C657" w14:textId="2F059740" w:rsidR="00A24374" w:rsidRPr="00DD4DF4" w:rsidRDefault="00A24374" w:rsidP="00770733">
      <w:pPr>
        <w:pStyle w:val="BodyText"/>
        <w:spacing w:line="276" w:lineRule="auto"/>
        <w:ind w:right="457" w:firstLine="32"/>
        <w:rPr>
          <w:sz w:val="22"/>
          <w:szCs w:val="22"/>
        </w:rPr>
      </w:pPr>
      <w:r w:rsidRPr="00DD4DF4">
        <w:rPr>
          <w:b/>
          <w:sz w:val="22"/>
          <w:szCs w:val="22"/>
        </w:rPr>
        <w:t>eligible concession card</w:t>
      </w:r>
      <w:r w:rsidRPr="00DD4DF4">
        <w:rPr>
          <w:sz w:val="22"/>
          <w:szCs w:val="22"/>
        </w:rPr>
        <w:t xml:space="preserve"> </w:t>
      </w:r>
      <w:r w:rsidR="00C9256B">
        <w:rPr>
          <w:sz w:val="22"/>
          <w:szCs w:val="22"/>
        </w:rPr>
        <w:t>means</w:t>
      </w:r>
      <w:r w:rsidR="00F64D4C">
        <w:rPr>
          <w:sz w:val="22"/>
          <w:szCs w:val="22"/>
        </w:rPr>
        <w:t xml:space="preserve"> </w:t>
      </w:r>
      <w:r w:rsidRPr="00DD4DF4">
        <w:rPr>
          <w:sz w:val="22"/>
          <w:szCs w:val="22"/>
        </w:rPr>
        <w:t>a Commonwealth Government-issued Pensioner Concession Card, Commonwealth Government-issued Health Care Card</w:t>
      </w:r>
      <w:r w:rsidRPr="00DD4DF4">
        <w:rPr>
          <w:spacing w:val="-5"/>
          <w:sz w:val="22"/>
          <w:szCs w:val="22"/>
        </w:rPr>
        <w:t xml:space="preserve"> </w:t>
      </w:r>
      <w:r w:rsidRPr="00DD4DF4">
        <w:rPr>
          <w:sz w:val="22"/>
          <w:szCs w:val="22"/>
        </w:rPr>
        <w:t>or</w:t>
      </w:r>
      <w:r w:rsidRPr="00DD4DF4">
        <w:rPr>
          <w:spacing w:val="-4"/>
          <w:sz w:val="22"/>
          <w:szCs w:val="22"/>
        </w:rPr>
        <w:t xml:space="preserve"> </w:t>
      </w:r>
      <w:r w:rsidRPr="00DD4DF4">
        <w:rPr>
          <w:sz w:val="22"/>
          <w:szCs w:val="22"/>
        </w:rPr>
        <w:t>a</w:t>
      </w:r>
      <w:r w:rsidRPr="00DD4DF4">
        <w:rPr>
          <w:spacing w:val="-3"/>
          <w:sz w:val="22"/>
          <w:szCs w:val="22"/>
        </w:rPr>
        <w:t xml:space="preserve"> </w:t>
      </w:r>
      <w:r w:rsidRPr="00DD4DF4">
        <w:rPr>
          <w:sz w:val="22"/>
          <w:szCs w:val="22"/>
        </w:rPr>
        <w:t>Department</w:t>
      </w:r>
      <w:r w:rsidRPr="00DD4DF4">
        <w:rPr>
          <w:spacing w:val="-6"/>
          <w:sz w:val="22"/>
          <w:szCs w:val="22"/>
        </w:rPr>
        <w:t xml:space="preserve"> </w:t>
      </w:r>
      <w:r w:rsidRPr="00DD4DF4">
        <w:rPr>
          <w:sz w:val="22"/>
          <w:szCs w:val="22"/>
        </w:rPr>
        <w:t>of</w:t>
      </w:r>
      <w:r w:rsidRPr="00DD4DF4">
        <w:rPr>
          <w:spacing w:val="-5"/>
          <w:sz w:val="22"/>
          <w:szCs w:val="22"/>
        </w:rPr>
        <w:t xml:space="preserve"> </w:t>
      </w:r>
      <w:r w:rsidRPr="00DD4DF4">
        <w:rPr>
          <w:sz w:val="22"/>
          <w:szCs w:val="22"/>
        </w:rPr>
        <w:t>Veterans'</w:t>
      </w:r>
      <w:r w:rsidRPr="00DD4DF4">
        <w:rPr>
          <w:spacing w:val="-2"/>
          <w:sz w:val="22"/>
          <w:szCs w:val="22"/>
        </w:rPr>
        <w:t xml:space="preserve"> </w:t>
      </w:r>
      <w:r w:rsidRPr="00DD4DF4">
        <w:rPr>
          <w:sz w:val="22"/>
          <w:szCs w:val="22"/>
        </w:rPr>
        <w:t>Affairs</w:t>
      </w:r>
      <w:r w:rsidRPr="00DD4DF4">
        <w:rPr>
          <w:spacing w:val="-4"/>
          <w:sz w:val="22"/>
          <w:szCs w:val="22"/>
        </w:rPr>
        <w:t xml:space="preserve"> </w:t>
      </w:r>
      <w:r w:rsidRPr="00DD4DF4">
        <w:rPr>
          <w:sz w:val="22"/>
          <w:szCs w:val="22"/>
        </w:rPr>
        <w:t>Repatriation</w:t>
      </w:r>
      <w:r w:rsidRPr="00DD4DF4">
        <w:rPr>
          <w:spacing w:val="-5"/>
          <w:sz w:val="22"/>
          <w:szCs w:val="22"/>
        </w:rPr>
        <w:t xml:space="preserve"> </w:t>
      </w:r>
      <w:r w:rsidRPr="00DD4DF4">
        <w:rPr>
          <w:sz w:val="22"/>
          <w:szCs w:val="22"/>
        </w:rPr>
        <w:t>Health</w:t>
      </w:r>
      <w:r w:rsidRPr="00DD4DF4">
        <w:rPr>
          <w:spacing w:val="-3"/>
          <w:sz w:val="22"/>
          <w:szCs w:val="22"/>
        </w:rPr>
        <w:t xml:space="preserve"> </w:t>
      </w:r>
      <w:r w:rsidRPr="00DD4DF4">
        <w:rPr>
          <w:sz w:val="22"/>
          <w:szCs w:val="22"/>
        </w:rPr>
        <w:t>Card</w:t>
      </w:r>
      <w:r w:rsidRPr="00DD4DF4">
        <w:rPr>
          <w:spacing w:val="-5"/>
          <w:sz w:val="22"/>
          <w:szCs w:val="22"/>
        </w:rPr>
        <w:t xml:space="preserve"> </w:t>
      </w:r>
      <w:r w:rsidRPr="00DD4DF4">
        <w:rPr>
          <w:sz w:val="22"/>
          <w:szCs w:val="22"/>
        </w:rPr>
        <w:t>(Gold</w:t>
      </w:r>
      <w:r w:rsidRPr="00DD4DF4">
        <w:rPr>
          <w:spacing w:val="-5"/>
          <w:sz w:val="22"/>
          <w:szCs w:val="22"/>
        </w:rPr>
        <w:t xml:space="preserve"> </w:t>
      </w:r>
      <w:r w:rsidRPr="00DD4DF4">
        <w:rPr>
          <w:sz w:val="22"/>
          <w:szCs w:val="22"/>
        </w:rPr>
        <w:t>Card).</w:t>
      </w:r>
    </w:p>
    <w:p w14:paraId="66E5DF87" w14:textId="1A90AADB" w:rsidR="00A24374" w:rsidRPr="00DD4DF4" w:rsidRDefault="00A24374" w:rsidP="00770733">
      <w:pPr>
        <w:pStyle w:val="BodyText"/>
        <w:spacing w:before="173" w:line="276" w:lineRule="auto"/>
        <w:ind w:right="457"/>
        <w:rPr>
          <w:sz w:val="22"/>
          <w:szCs w:val="22"/>
        </w:rPr>
      </w:pPr>
      <w:r w:rsidRPr="00DD4DF4">
        <w:rPr>
          <w:b/>
          <w:sz w:val="22"/>
          <w:szCs w:val="22"/>
        </w:rPr>
        <w:t>enquiry</w:t>
      </w:r>
      <w:r w:rsidRPr="00DD4DF4">
        <w:rPr>
          <w:sz w:val="22"/>
          <w:szCs w:val="22"/>
        </w:rPr>
        <w:t xml:space="preserve"> </w:t>
      </w:r>
      <w:r w:rsidR="00C9256B">
        <w:rPr>
          <w:sz w:val="22"/>
          <w:szCs w:val="22"/>
        </w:rPr>
        <w:t>means</w:t>
      </w:r>
      <w:r w:rsidRPr="00DD4DF4">
        <w:rPr>
          <w:sz w:val="22"/>
          <w:szCs w:val="22"/>
        </w:rPr>
        <w:t xml:space="preserve"> a written or verbal approach by a customer which can be satisfied</w:t>
      </w:r>
      <w:r w:rsidRPr="00DD4DF4">
        <w:rPr>
          <w:spacing w:val="-5"/>
          <w:sz w:val="22"/>
          <w:szCs w:val="22"/>
        </w:rPr>
        <w:t xml:space="preserve"> </w:t>
      </w:r>
      <w:r w:rsidRPr="00DD4DF4">
        <w:rPr>
          <w:sz w:val="22"/>
          <w:szCs w:val="22"/>
        </w:rPr>
        <w:t>by</w:t>
      </w:r>
      <w:r w:rsidRPr="00DD4DF4">
        <w:rPr>
          <w:spacing w:val="-4"/>
          <w:sz w:val="22"/>
          <w:szCs w:val="22"/>
        </w:rPr>
        <w:t xml:space="preserve"> </w:t>
      </w:r>
      <w:r w:rsidRPr="00DD4DF4">
        <w:rPr>
          <w:sz w:val="22"/>
          <w:szCs w:val="22"/>
        </w:rPr>
        <w:t>the</w:t>
      </w:r>
      <w:r w:rsidRPr="00DD4DF4">
        <w:rPr>
          <w:spacing w:val="-6"/>
          <w:sz w:val="22"/>
          <w:szCs w:val="22"/>
        </w:rPr>
        <w:t xml:space="preserve"> </w:t>
      </w:r>
      <w:r w:rsidRPr="00DD4DF4">
        <w:rPr>
          <w:sz w:val="22"/>
          <w:szCs w:val="22"/>
        </w:rPr>
        <w:lastRenderedPageBreak/>
        <w:t>water</w:t>
      </w:r>
      <w:r w:rsidRPr="00DD4DF4">
        <w:rPr>
          <w:spacing w:val="-4"/>
          <w:sz w:val="22"/>
          <w:szCs w:val="22"/>
        </w:rPr>
        <w:t xml:space="preserve"> </w:t>
      </w:r>
      <w:r w:rsidRPr="00DD4DF4">
        <w:rPr>
          <w:sz w:val="22"/>
          <w:szCs w:val="22"/>
        </w:rPr>
        <w:t>business</w:t>
      </w:r>
      <w:r w:rsidRPr="00DD4DF4">
        <w:rPr>
          <w:spacing w:val="-4"/>
          <w:sz w:val="22"/>
          <w:szCs w:val="22"/>
        </w:rPr>
        <w:t xml:space="preserve"> </w:t>
      </w:r>
      <w:r w:rsidRPr="00DD4DF4">
        <w:rPr>
          <w:sz w:val="22"/>
          <w:szCs w:val="22"/>
        </w:rPr>
        <w:t>providing</w:t>
      </w:r>
      <w:r w:rsidRPr="00DD4DF4">
        <w:rPr>
          <w:spacing w:val="-6"/>
          <w:sz w:val="22"/>
          <w:szCs w:val="22"/>
        </w:rPr>
        <w:t xml:space="preserve"> </w:t>
      </w:r>
      <w:r w:rsidRPr="00DD4DF4">
        <w:rPr>
          <w:sz w:val="22"/>
          <w:szCs w:val="22"/>
        </w:rPr>
        <w:t>written</w:t>
      </w:r>
      <w:r w:rsidRPr="00DD4DF4">
        <w:rPr>
          <w:spacing w:val="-5"/>
          <w:sz w:val="22"/>
          <w:szCs w:val="22"/>
        </w:rPr>
        <w:t xml:space="preserve"> </w:t>
      </w:r>
      <w:r w:rsidRPr="00DD4DF4">
        <w:rPr>
          <w:sz w:val="22"/>
          <w:szCs w:val="22"/>
        </w:rPr>
        <w:t>or</w:t>
      </w:r>
      <w:r w:rsidRPr="00DD4DF4">
        <w:rPr>
          <w:spacing w:val="-4"/>
          <w:sz w:val="22"/>
          <w:szCs w:val="22"/>
        </w:rPr>
        <w:t xml:space="preserve"> </w:t>
      </w:r>
      <w:r w:rsidRPr="00DD4DF4">
        <w:rPr>
          <w:sz w:val="22"/>
          <w:szCs w:val="22"/>
        </w:rPr>
        <w:t>verbal</w:t>
      </w:r>
      <w:r w:rsidRPr="00DD4DF4">
        <w:rPr>
          <w:spacing w:val="-4"/>
          <w:sz w:val="22"/>
          <w:szCs w:val="22"/>
        </w:rPr>
        <w:t xml:space="preserve"> </w:t>
      </w:r>
      <w:r w:rsidRPr="00DD4DF4">
        <w:rPr>
          <w:sz w:val="22"/>
          <w:szCs w:val="22"/>
        </w:rPr>
        <w:t>information,</w:t>
      </w:r>
      <w:r w:rsidRPr="00DD4DF4">
        <w:rPr>
          <w:spacing w:val="-6"/>
          <w:sz w:val="22"/>
          <w:szCs w:val="22"/>
        </w:rPr>
        <w:t xml:space="preserve"> </w:t>
      </w:r>
      <w:r w:rsidRPr="00DD4DF4">
        <w:rPr>
          <w:sz w:val="22"/>
          <w:szCs w:val="22"/>
        </w:rPr>
        <w:t>advice, assistance, clarification, explanation or referral about a matter.</w:t>
      </w:r>
    </w:p>
    <w:p w14:paraId="1BBD3BC6" w14:textId="2D0B2346" w:rsidR="00A24374" w:rsidRPr="00DD4DF4" w:rsidRDefault="00A24374" w:rsidP="00770733">
      <w:pPr>
        <w:pStyle w:val="BodyText"/>
        <w:tabs>
          <w:tab w:val="left" w:pos="5670"/>
        </w:tabs>
        <w:spacing w:before="173" w:line="276" w:lineRule="auto"/>
        <w:ind w:right="457"/>
        <w:rPr>
          <w:sz w:val="22"/>
          <w:szCs w:val="22"/>
        </w:rPr>
      </w:pPr>
      <w:r w:rsidRPr="00DD4DF4">
        <w:rPr>
          <w:b/>
          <w:sz w:val="22"/>
          <w:szCs w:val="22"/>
        </w:rPr>
        <w:t>enquiry</w:t>
      </w:r>
      <w:r w:rsidRPr="00DD4DF4">
        <w:rPr>
          <w:b/>
          <w:spacing w:val="-5"/>
          <w:sz w:val="22"/>
          <w:szCs w:val="22"/>
        </w:rPr>
        <w:t xml:space="preserve"> </w:t>
      </w:r>
      <w:r w:rsidRPr="00DD4DF4">
        <w:rPr>
          <w:b/>
          <w:sz w:val="22"/>
          <w:szCs w:val="22"/>
        </w:rPr>
        <w:t>facility</w:t>
      </w:r>
      <w:r w:rsidRPr="00DD4DF4">
        <w:rPr>
          <w:spacing w:val="-4"/>
          <w:sz w:val="22"/>
          <w:szCs w:val="22"/>
        </w:rPr>
        <w:t xml:space="preserve"> </w:t>
      </w:r>
      <w:r w:rsidR="00C9256B">
        <w:rPr>
          <w:sz w:val="22"/>
          <w:szCs w:val="22"/>
        </w:rPr>
        <w:t>means</w:t>
      </w:r>
      <w:r>
        <w:rPr>
          <w:sz w:val="22"/>
          <w:szCs w:val="22"/>
        </w:rPr>
        <w:t xml:space="preserve"> </w:t>
      </w:r>
      <w:r w:rsidRPr="00DD4DF4">
        <w:rPr>
          <w:sz w:val="22"/>
          <w:szCs w:val="22"/>
        </w:rPr>
        <w:t>a</w:t>
      </w:r>
      <w:r w:rsidRPr="00DD4DF4">
        <w:rPr>
          <w:spacing w:val="-1"/>
          <w:sz w:val="22"/>
          <w:szCs w:val="22"/>
        </w:rPr>
        <w:t xml:space="preserve"> </w:t>
      </w:r>
      <w:r w:rsidRPr="00DD4DF4">
        <w:rPr>
          <w:sz w:val="22"/>
          <w:szCs w:val="22"/>
        </w:rPr>
        <w:t>telephone</w:t>
      </w:r>
      <w:r w:rsidRPr="00DD4DF4">
        <w:rPr>
          <w:spacing w:val="-6"/>
          <w:sz w:val="22"/>
          <w:szCs w:val="22"/>
        </w:rPr>
        <w:t xml:space="preserve"> </w:t>
      </w:r>
      <w:r w:rsidRPr="00DD4DF4">
        <w:rPr>
          <w:sz w:val="22"/>
          <w:szCs w:val="22"/>
        </w:rPr>
        <w:t>call</w:t>
      </w:r>
      <w:r w:rsidRPr="00DD4DF4">
        <w:rPr>
          <w:spacing w:val="-6"/>
          <w:sz w:val="22"/>
          <w:szCs w:val="22"/>
        </w:rPr>
        <w:t xml:space="preserve"> </w:t>
      </w:r>
      <w:r w:rsidRPr="00DD4DF4">
        <w:rPr>
          <w:sz w:val="22"/>
          <w:szCs w:val="22"/>
        </w:rPr>
        <w:t xml:space="preserve">centre, </w:t>
      </w:r>
      <w:r w:rsidRPr="002F7ED2">
        <w:rPr>
          <w:sz w:val="22"/>
          <w:szCs w:val="22"/>
        </w:rPr>
        <w:t>a SMS or MMS service,</w:t>
      </w:r>
      <w:r w:rsidRPr="00DD4DF4">
        <w:rPr>
          <w:spacing w:val="-3"/>
          <w:sz w:val="22"/>
          <w:szCs w:val="22"/>
        </w:rPr>
        <w:t xml:space="preserve"> </w:t>
      </w:r>
      <w:r w:rsidRPr="00DD4DF4">
        <w:rPr>
          <w:sz w:val="22"/>
          <w:szCs w:val="22"/>
        </w:rPr>
        <w:t>an</w:t>
      </w:r>
      <w:r w:rsidRPr="00DD4DF4">
        <w:rPr>
          <w:spacing w:val="-5"/>
          <w:sz w:val="22"/>
          <w:szCs w:val="22"/>
        </w:rPr>
        <w:t xml:space="preserve"> </w:t>
      </w:r>
      <w:r w:rsidRPr="00DD4DF4">
        <w:rPr>
          <w:sz w:val="22"/>
          <w:szCs w:val="22"/>
        </w:rPr>
        <w:t xml:space="preserve">on-line information facility or </w:t>
      </w:r>
      <w:r w:rsidRPr="002F7ED2">
        <w:rPr>
          <w:sz w:val="22"/>
          <w:szCs w:val="22"/>
        </w:rPr>
        <w:t>an over-the-counter information service.</w:t>
      </w:r>
    </w:p>
    <w:p w14:paraId="494C48F2" w14:textId="0E1EFE1D" w:rsidR="00A24374" w:rsidRPr="003F42F7" w:rsidRDefault="00A24374" w:rsidP="00770733">
      <w:pPr>
        <w:pStyle w:val="BodyText"/>
        <w:spacing w:before="169" w:line="276" w:lineRule="auto"/>
        <w:ind w:right="457"/>
        <w:rPr>
          <w:sz w:val="22"/>
          <w:szCs w:val="22"/>
        </w:rPr>
      </w:pPr>
      <w:r w:rsidRPr="00DD4DF4">
        <w:rPr>
          <w:b/>
          <w:sz w:val="22"/>
          <w:szCs w:val="22"/>
        </w:rPr>
        <w:t>environmental</w:t>
      </w:r>
      <w:r w:rsidRPr="00DD4DF4">
        <w:rPr>
          <w:b/>
          <w:spacing w:val="-6"/>
          <w:sz w:val="22"/>
          <w:szCs w:val="22"/>
        </w:rPr>
        <w:t xml:space="preserve"> </w:t>
      </w:r>
      <w:r w:rsidRPr="00DD4DF4">
        <w:rPr>
          <w:b/>
          <w:sz w:val="22"/>
          <w:szCs w:val="22"/>
        </w:rPr>
        <w:t>regulation</w:t>
      </w:r>
      <w:r w:rsidR="00F64D4C" w:rsidRPr="00DD4DF4">
        <w:rPr>
          <w:spacing w:val="-7"/>
          <w:sz w:val="22"/>
          <w:szCs w:val="22"/>
        </w:rPr>
        <w:t xml:space="preserve"> </w:t>
      </w:r>
      <w:r w:rsidRPr="00DD4DF4">
        <w:rPr>
          <w:sz w:val="22"/>
          <w:szCs w:val="22"/>
        </w:rPr>
        <w:t>includes</w:t>
      </w:r>
      <w:r w:rsidRPr="00DD4DF4">
        <w:rPr>
          <w:spacing w:val="-7"/>
          <w:sz w:val="22"/>
          <w:szCs w:val="22"/>
        </w:rPr>
        <w:t xml:space="preserve"> </w:t>
      </w:r>
      <w:r w:rsidRPr="00DD4DF4">
        <w:rPr>
          <w:sz w:val="22"/>
          <w:szCs w:val="22"/>
        </w:rPr>
        <w:t>applicable</w:t>
      </w:r>
      <w:r w:rsidRPr="00DD4DF4">
        <w:rPr>
          <w:spacing w:val="-7"/>
          <w:sz w:val="22"/>
          <w:szCs w:val="22"/>
        </w:rPr>
        <w:t xml:space="preserve"> </w:t>
      </w:r>
      <w:r w:rsidRPr="00DD4DF4">
        <w:rPr>
          <w:sz w:val="22"/>
          <w:szCs w:val="22"/>
        </w:rPr>
        <w:t>requirements</w:t>
      </w:r>
      <w:r w:rsidRPr="00DD4DF4">
        <w:rPr>
          <w:spacing w:val="-7"/>
          <w:sz w:val="22"/>
          <w:szCs w:val="22"/>
        </w:rPr>
        <w:t xml:space="preserve"> </w:t>
      </w:r>
      <w:r w:rsidRPr="00DD4DF4">
        <w:rPr>
          <w:sz w:val="22"/>
          <w:szCs w:val="22"/>
        </w:rPr>
        <w:t>of</w:t>
      </w:r>
      <w:r w:rsidRPr="00DD4DF4">
        <w:rPr>
          <w:spacing w:val="-8"/>
          <w:sz w:val="22"/>
          <w:szCs w:val="22"/>
        </w:rPr>
        <w:t xml:space="preserve"> </w:t>
      </w:r>
      <w:r w:rsidRPr="00DD4DF4">
        <w:rPr>
          <w:sz w:val="22"/>
          <w:szCs w:val="22"/>
        </w:rPr>
        <w:t>the</w:t>
      </w:r>
      <w:r w:rsidRPr="00DD4DF4">
        <w:rPr>
          <w:spacing w:val="-7"/>
          <w:sz w:val="22"/>
          <w:szCs w:val="22"/>
        </w:rPr>
        <w:t xml:space="preserve"> </w:t>
      </w:r>
      <w:r w:rsidRPr="00DD4DF4">
        <w:rPr>
          <w:sz w:val="22"/>
          <w:szCs w:val="22"/>
        </w:rPr>
        <w:t>Environment Protection Authority Victoria and (insofar as they relate to planning and environment matters) of local councils.</w:t>
      </w:r>
    </w:p>
    <w:p w14:paraId="0E975425" w14:textId="0E102732" w:rsidR="00A24374" w:rsidRPr="00DD4DF4" w:rsidRDefault="00A24374" w:rsidP="00770733">
      <w:pPr>
        <w:spacing w:before="174" w:line="276" w:lineRule="auto"/>
        <w:ind w:right="457"/>
      </w:pPr>
      <w:r w:rsidRPr="00DD4DF4">
        <w:rPr>
          <w:b/>
        </w:rPr>
        <w:t>EWO</w:t>
      </w:r>
      <w:r w:rsidR="00F64D4C">
        <w:rPr>
          <w:b/>
        </w:rPr>
        <w:t>V</w:t>
      </w:r>
      <w:r w:rsidRPr="00DD4DF4">
        <w:t xml:space="preserve"> </w:t>
      </w:r>
      <w:r w:rsidR="001E5088">
        <w:t>means</w:t>
      </w:r>
      <w:r w:rsidRPr="00DD4DF4">
        <w:t xml:space="preserve"> the Energy and Water Ombudsman (Victoria).</w:t>
      </w:r>
    </w:p>
    <w:p w14:paraId="5E83B5F4" w14:textId="0029D48B" w:rsidR="00A24374" w:rsidRPr="00DD4DF4" w:rsidRDefault="00A24374" w:rsidP="00770733">
      <w:pPr>
        <w:spacing w:before="2" w:line="276" w:lineRule="auto"/>
        <w:ind w:right="457"/>
      </w:pPr>
      <w:r w:rsidRPr="00DD4DF4">
        <w:rPr>
          <w:b/>
        </w:rPr>
        <w:t>external</w:t>
      </w:r>
      <w:r w:rsidRPr="00DD4DF4">
        <w:rPr>
          <w:b/>
          <w:spacing w:val="-4"/>
        </w:rPr>
        <w:t xml:space="preserve"> </w:t>
      </w:r>
      <w:r w:rsidRPr="00DD4DF4">
        <w:rPr>
          <w:b/>
        </w:rPr>
        <w:t>dispute</w:t>
      </w:r>
      <w:r w:rsidRPr="00DD4DF4">
        <w:rPr>
          <w:b/>
          <w:spacing w:val="-6"/>
        </w:rPr>
        <w:t xml:space="preserve"> </w:t>
      </w:r>
      <w:r w:rsidRPr="00DD4DF4">
        <w:rPr>
          <w:b/>
        </w:rPr>
        <w:t>resolution</w:t>
      </w:r>
      <w:r w:rsidRPr="00DD4DF4">
        <w:rPr>
          <w:b/>
          <w:spacing w:val="-5"/>
        </w:rPr>
        <w:t xml:space="preserve"> </w:t>
      </w:r>
      <w:r w:rsidRPr="00DD4DF4">
        <w:rPr>
          <w:b/>
        </w:rPr>
        <w:t>forum</w:t>
      </w:r>
      <w:r w:rsidR="00EC0478">
        <w:t xml:space="preserve"> </w:t>
      </w:r>
      <w:r w:rsidRPr="00DD4DF4">
        <w:t>includes</w:t>
      </w:r>
      <w:r w:rsidRPr="00DD4DF4">
        <w:rPr>
          <w:spacing w:val="-5"/>
        </w:rPr>
        <w:t xml:space="preserve"> </w:t>
      </w:r>
      <w:r w:rsidRPr="00DD4DF4">
        <w:t>Consumer</w:t>
      </w:r>
      <w:r w:rsidRPr="00DD4DF4">
        <w:rPr>
          <w:spacing w:val="-5"/>
        </w:rPr>
        <w:t xml:space="preserve"> </w:t>
      </w:r>
      <w:r w:rsidRPr="00DD4DF4">
        <w:t>Affairs</w:t>
      </w:r>
      <w:r w:rsidRPr="00DD4DF4">
        <w:rPr>
          <w:spacing w:val="-3"/>
        </w:rPr>
        <w:t xml:space="preserve"> </w:t>
      </w:r>
      <w:r w:rsidRPr="00DD4DF4">
        <w:t>Victoria</w:t>
      </w:r>
      <w:r w:rsidRPr="00DD4DF4">
        <w:rPr>
          <w:spacing w:val="-6"/>
        </w:rPr>
        <w:t xml:space="preserve"> </w:t>
      </w:r>
      <w:r w:rsidRPr="00DD4DF4">
        <w:t>and</w:t>
      </w:r>
      <w:r w:rsidRPr="00DD4DF4">
        <w:rPr>
          <w:spacing w:val="-7"/>
        </w:rPr>
        <w:t xml:space="preserve"> </w:t>
      </w:r>
      <w:r w:rsidRPr="00DD4DF4">
        <w:t xml:space="preserve">the Victorian Civil and Administrative Tribunal. </w:t>
      </w:r>
    </w:p>
    <w:p w14:paraId="7DE8396A" w14:textId="5F5FBCF7" w:rsidR="00A24374" w:rsidRPr="00141CAF" w:rsidRDefault="007768E4" w:rsidP="00770733">
      <w:pPr>
        <w:spacing w:before="2" w:line="276" w:lineRule="auto"/>
        <w:ind w:right="457"/>
      </w:pPr>
      <w:r w:rsidRPr="002F7ED2">
        <w:rPr>
          <w:rFonts w:ascii="Arial" w:eastAsia="Arial" w:hAnsi="Arial" w:cs="Arial"/>
          <w:b/>
          <w:bCs/>
        </w:rPr>
        <w:t>f</w:t>
      </w:r>
      <w:r w:rsidR="00A24374" w:rsidRPr="002F7ED2">
        <w:rPr>
          <w:rFonts w:ascii="Arial" w:eastAsia="Arial" w:hAnsi="Arial" w:cs="Arial"/>
          <w:b/>
          <w:bCs/>
        </w:rPr>
        <w:t>lexible</w:t>
      </w:r>
      <w:r w:rsidR="00A24374" w:rsidRPr="002F7ED2">
        <w:rPr>
          <w:rFonts w:ascii="Arial" w:eastAsia="Arial" w:hAnsi="Arial" w:cs="Arial"/>
          <w:b/>
        </w:rPr>
        <w:t xml:space="preserve"> </w:t>
      </w:r>
      <w:r w:rsidR="00A24374" w:rsidRPr="002F7ED2">
        <w:rPr>
          <w:rFonts w:ascii="Arial" w:eastAsia="Arial" w:hAnsi="Arial" w:cs="Arial"/>
          <w:b/>
          <w:bCs/>
        </w:rPr>
        <w:t>payment plan</w:t>
      </w:r>
      <w:r w:rsidR="00EC0478" w:rsidRPr="002F7ED2">
        <w:rPr>
          <w:rFonts w:ascii="Arial" w:eastAsia="Arial" w:hAnsi="Arial" w:cs="Arial"/>
        </w:rPr>
        <w:t xml:space="preserve"> </w:t>
      </w:r>
      <w:r w:rsidR="00DA2F8C" w:rsidRPr="002F7ED2">
        <w:t>means a plan agreed between a water business and a customer in relation to amounts owing to the water business, which complies with the requirements of clause 7.2</w:t>
      </w:r>
      <w:r w:rsidR="003C65CA" w:rsidRPr="002F7ED2">
        <w:t>.</w:t>
      </w:r>
    </w:p>
    <w:p w14:paraId="50EF874D" w14:textId="7C925B45" w:rsidR="00A24374" w:rsidRPr="00DD4DF4" w:rsidRDefault="00A24374" w:rsidP="00770733">
      <w:pPr>
        <w:spacing w:before="172" w:line="276" w:lineRule="auto"/>
        <w:ind w:right="457"/>
      </w:pPr>
      <w:r w:rsidRPr="00DD4DF4">
        <w:rPr>
          <w:b/>
        </w:rPr>
        <w:t>financial</w:t>
      </w:r>
      <w:r w:rsidRPr="00DD4DF4">
        <w:rPr>
          <w:b/>
          <w:spacing w:val="-7"/>
        </w:rPr>
        <w:t xml:space="preserve"> </w:t>
      </w:r>
      <w:r w:rsidRPr="00DD4DF4">
        <w:rPr>
          <w:b/>
        </w:rPr>
        <w:t>year</w:t>
      </w:r>
      <w:r w:rsidRPr="00DD4DF4">
        <w:rPr>
          <w:spacing w:val="-3"/>
        </w:rPr>
        <w:t xml:space="preserve"> </w:t>
      </w:r>
      <w:r w:rsidR="001E5088">
        <w:t>means</w:t>
      </w:r>
      <w:r>
        <w:t xml:space="preserve"> </w:t>
      </w:r>
      <w:r w:rsidRPr="00DD4DF4">
        <w:t>a</w:t>
      </w:r>
      <w:r w:rsidRPr="00DD4DF4">
        <w:rPr>
          <w:spacing w:val="-7"/>
        </w:rPr>
        <w:t xml:space="preserve"> </w:t>
      </w:r>
      <w:r w:rsidRPr="00DD4DF4">
        <w:t>year</w:t>
      </w:r>
      <w:r w:rsidRPr="00DD4DF4">
        <w:rPr>
          <w:spacing w:val="-6"/>
        </w:rPr>
        <w:t xml:space="preserve"> </w:t>
      </w:r>
      <w:r w:rsidRPr="00DD4DF4">
        <w:t>ending</w:t>
      </w:r>
      <w:r w:rsidRPr="00DD4DF4">
        <w:rPr>
          <w:spacing w:val="-7"/>
        </w:rPr>
        <w:t xml:space="preserve"> </w:t>
      </w:r>
      <w:r w:rsidRPr="00DD4DF4">
        <w:t>30</w:t>
      </w:r>
      <w:r w:rsidRPr="00DD4DF4">
        <w:rPr>
          <w:spacing w:val="-6"/>
        </w:rPr>
        <w:t xml:space="preserve"> </w:t>
      </w:r>
      <w:r w:rsidRPr="00DD4DF4">
        <w:rPr>
          <w:spacing w:val="-4"/>
        </w:rPr>
        <w:t>June.</w:t>
      </w:r>
    </w:p>
    <w:p w14:paraId="10266F1D" w14:textId="2BE1A7D0" w:rsidR="00A24374" w:rsidRPr="00DD4DF4" w:rsidRDefault="00A24374" w:rsidP="00770733">
      <w:pPr>
        <w:spacing w:before="171" w:line="276" w:lineRule="auto"/>
        <w:ind w:right="457"/>
      </w:pPr>
      <w:r w:rsidRPr="00DD4DF4">
        <w:rPr>
          <w:b/>
        </w:rPr>
        <w:t>health</w:t>
      </w:r>
      <w:r w:rsidRPr="00DD4DF4">
        <w:rPr>
          <w:b/>
          <w:spacing w:val="-3"/>
        </w:rPr>
        <w:t xml:space="preserve"> </w:t>
      </w:r>
      <w:r w:rsidRPr="00DD4DF4">
        <w:rPr>
          <w:b/>
        </w:rPr>
        <w:t>regulation</w:t>
      </w:r>
      <w:r w:rsidR="00EC0478" w:rsidRPr="00DD4DF4">
        <w:rPr>
          <w:spacing w:val="-2"/>
        </w:rPr>
        <w:t xml:space="preserve"> </w:t>
      </w:r>
      <w:r w:rsidRPr="00DD4DF4">
        <w:t>includes</w:t>
      </w:r>
      <w:r w:rsidRPr="00DD4DF4">
        <w:rPr>
          <w:spacing w:val="-3"/>
        </w:rPr>
        <w:t xml:space="preserve"> </w:t>
      </w:r>
      <w:r w:rsidRPr="00DD4DF4">
        <w:t>the</w:t>
      </w:r>
      <w:r w:rsidRPr="00DD4DF4">
        <w:rPr>
          <w:spacing w:val="-3"/>
        </w:rPr>
        <w:t xml:space="preserve"> </w:t>
      </w:r>
      <w:r w:rsidRPr="00DD4DF4">
        <w:rPr>
          <w:i/>
        </w:rPr>
        <w:t>Safe</w:t>
      </w:r>
      <w:r w:rsidRPr="00DD4DF4">
        <w:rPr>
          <w:i/>
          <w:spacing w:val="-3"/>
        </w:rPr>
        <w:t xml:space="preserve"> </w:t>
      </w:r>
      <w:r w:rsidRPr="00DD4DF4">
        <w:rPr>
          <w:i/>
        </w:rPr>
        <w:t>Drinking</w:t>
      </w:r>
      <w:r w:rsidRPr="00DD4DF4">
        <w:rPr>
          <w:i/>
          <w:spacing w:val="-3"/>
        </w:rPr>
        <w:t xml:space="preserve"> </w:t>
      </w:r>
      <w:r w:rsidRPr="00DD4DF4">
        <w:rPr>
          <w:i/>
        </w:rPr>
        <w:t>Water</w:t>
      </w:r>
      <w:r w:rsidRPr="00DD4DF4">
        <w:rPr>
          <w:i/>
          <w:spacing w:val="-2"/>
        </w:rPr>
        <w:t xml:space="preserve"> </w:t>
      </w:r>
      <w:r w:rsidRPr="00DD4DF4">
        <w:rPr>
          <w:i/>
        </w:rPr>
        <w:t>Act</w:t>
      </w:r>
      <w:r w:rsidRPr="00DD4DF4">
        <w:rPr>
          <w:i/>
          <w:spacing w:val="-4"/>
        </w:rPr>
        <w:t xml:space="preserve"> </w:t>
      </w:r>
      <w:r w:rsidRPr="00DD4DF4">
        <w:rPr>
          <w:i/>
        </w:rPr>
        <w:t>2003</w:t>
      </w:r>
      <w:r w:rsidRPr="00DD4DF4">
        <w:t>,</w:t>
      </w:r>
      <w:r w:rsidRPr="00DD4DF4">
        <w:rPr>
          <w:spacing w:val="-4"/>
        </w:rPr>
        <w:t xml:space="preserve"> </w:t>
      </w:r>
      <w:r w:rsidRPr="00DD4DF4">
        <w:t>the</w:t>
      </w:r>
      <w:r w:rsidRPr="00DD4DF4">
        <w:rPr>
          <w:spacing w:val="-4"/>
        </w:rPr>
        <w:t xml:space="preserve"> </w:t>
      </w:r>
      <w:r w:rsidRPr="00DD4DF4">
        <w:rPr>
          <w:i/>
        </w:rPr>
        <w:t>Food</w:t>
      </w:r>
      <w:r w:rsidRPr="00DD4DF4">
        <w:rPr>
          <w:i/>
          <w:spacing w:val="-3"/>
        </w:rPr>
        <w:t xml:space="preserve"> </w:t>
      </w:r>
      <w:r w:rsidRPr="00DD4DF4">
        <w:rPr>
          <w:i/>
        </w:rPr>
        <w:t>Act</w:t>
      </w:r>
      <w:r w:rsidRPr="00DD4DF4">
        <w:rPr>
          <w:i/>
          <w:spacing w:val="-4"/>
        </w:rPr>
        <w:t xml:space="preserve"> </w:t>
      </w:r>
      <w:r w:rsidRPr="00DD4DF4">
        <w:rPr>
          <w:i/>
        </w:rPr>
        <w:t>1984</w:t>
      </w:r>
      <w:r w:rsidRPr="00DD4DF4">
        <w:t xml:space="preserve">, the </w:t>
      </w:r>
      <w:r w:rsidRPr="00DD4DF4">
        <w:rPr>
          <w:i/>
        </w:rPr>
        <w:t xml:space="preserve">Health (Fluoridation) Act 1973 </w:t>
      </w:r>
      <w:r w:rsidRPr="00DD4DF4">
        <w:t>and other applicable requirements of the Department of Health (or any successor).</w:t>
      </w:r>
    </w:p>
    <w:p w14:paraId="2D8172B8" w14:textId="6C4AF74C" w:rsidR="00A24374" w:rsidRPr="00DD4DF4" w:rsidRDefault="00A24374" w:rsidP="00770733">
      <w:pPr>
        <w:pStyle w:val="BodyText"/>
        <w:spacing w:before="173" w:line="276" w:lineRule="auto"/>
        <w:ind w:right="457"/>
        <w:rPr>
          <w:sz w:val="22"/>
          <w:szCs w:val="22"/>
        </w:rPr>
      </w:pPr>
      <w:r w:rsidRPr="00DD4DF4">
        <w:rPr>
          <w:b/>
          <w:sz w:val="22"/>
          <w:szCs w:val="22"/>
        </w:rPr>
        <w:t>interruption</w:t>
      </w:r>
      <w:r w:rsidRPr="00DD4DF4">
        <w:rPr>
          <w:spacing w:val="-4"/>
          <w:sz w:val="22"/>
          <w:szCs w:val="22"/>
        </w:rPr>
        <w:t xml:space="preserve"> </w:t>
      </w:r>
      <w:r w:rsidR="001E5088" w:rsidRPr="002F7ED2">
        <w:rPr>
          <w:sz w:val="22"/>
          <w:szCs w:val="22"/>
        </w:rPr>
        <w:t>means</w:t>
      </w:r>
      <w:r w:rsidRPr="002F7ED2">
        <w:rPr>
          <w:sz w:val="22"/>
          <w:szCs w:val="22"/>
        </w:rPr>
        <w:t xml:space="preserve"> in the case of a customer’s water or recycled water supply, a total water supply due to any cause , but does not include those caused by bursts or leaks in the property service connection (mains to meter) unless the burst or leak requires the mains to be shut down for repair. For clarity, an interruption includes a loss of recycled water supply to a residential property where toilet flushes and laundry are not possible</w:t>
      </w:r>
      <w:r w:rsidRPr="00DD4DF4">
        <w:rPr>
          <w:sz w:val="22"/>
          <w:szCs w:val="22"/>
        </w:rPr>
        <w:t>.</w:t>
      </w:r>
    </w:p>
    <w:p w14:paraId="5A1AC5BF" w14:textId="446A2515" w:rsidR="00A24374" w:rsidRPr="00DD4DF4" w:rsidRDefault="00A24374" w:rsidP="00770733">
      <w:pPr>
        <w:pStyle w:val="BodyText"/>
        <w:spacing w:before="172" w:line="276" w:lineRule="auto"/>
        <w:ind w:right="457"/>
        <w:rPr>
          <w:sz w:val="22"/>
          <w:szCs w:val="22"/>
        </w:rPr>
      </w:pPr>
      <w:r w:rsidRPr="00DD4DF4">
        <w:rPr>
          <w:b/>
          <w:sz w:val="22"/>
          <w:szCs w:val="22"/>
        </w:rPr>
        <w:t>Melbourne</w:t>
      </w:r>
      <w:r w:rsidRPr="00DD4DF4">
        <w:rPr>
          <w:b/>
          <w:spacing w:val="-4"/>
          <w:sz w:val="22"/>
          <w:szCs w:val="22"/>
        </w:rPr>
        <w:t xml:space="preserve"> </w:t>
      </w:r>
      <w:r w:rsidRPr="00DD4DF4">
        <w:rPr>
          <w:b/>
          <w:sz w:val="22"/>
          <w:szCs w:val="22"/>
        </w:rPr>
        <w:t>Water</w:t>
      </w:r>
      <w:r w:rsidRPr="00DD4DF4">
        <w:rPr>
          <w:spacing w:val="-5"/>
          <w:sz w:val="22"/>
          <w:szCs w:val="22"/>
        </w:rPr>
        <w:t xml:space="preserve"> </w:t>
      </w:r>
      <w:r w:rsidR="001E5088">
        <w:rPr>
          <w:sz w:val="22"/>
          <w:szCs w:val="22"/>
        </w:rPr>
        <w:t>means</w:t>
      </w:r>
      <w:r>
        <w:rPr>
          <w:sz w:val="22"/>
          <w:szCs w:val="22"/>
        </w:rPr>
        <w:t xml:space="preserve"> </w:t>
      </w:r>
      <w:r w:rsidRPr="00DD4DF4">
        <w:rPr>
          <w:sz w:val="22"/>
          <w:szCs w:val="22"/>
        </w:rPr>
        <w:t>Melbourne</w:t>
      </w:r>
      <w:r w:rsidRPr="00DD4DF4">
        <w:rPr>
          <w:spacing w:val="-5"/>
          <w:sz w:val="22"/>
          <w:szCs w:val="22"/>
        </w:rPr>
        <w:t xml:space="preserve"> </w:t>
      </w:r>
      <w:r w:rsidRPr="00DD4DF4">
        <w:rPr>
          <w:sz w:val="22"/>
          <w:szCs w:val="22"/>
        </w:rPr>
        <w:t>Water</w:t>
      </w:r>
      <w:r w:rsidRPr="00DD4DF4">
        <w:rPr>
          <w:spacing w:val="-6"/>
          <w:sz w:val="22"/>
          <w:szCs w:val="22"/>
        </w:rPr>
        <w:t xml:space="preserve"> </w:t>
      </w:r>
      <w:r w:rsidRPr="00DD4DF4">
        <w:rPr>
          <w:sz w:val="22"/>
          <w:szCs w:val="22"/>
        </w:rPr>
        <w:t>Corporation</w:t>
      </w:r>
      <w:r w:rsidRPr="00DD4DF4">
        <w:rPr>
          <w:spacing w:val="-6"/>
          <w:sz w:val="22"/>
          <w:szCs w:val="22"/>
        </w:rPr>
        <w:t xml:space="preserve"> </w:t>
      </w:r>
      <w:r w:rsidRPr="00DD4DF4">
        <w:rPr>
          <w:sz w:val="22"/>
          <w:szCs w:val="22"/>
        </w:rPr>
        <w:t>(ABN</w:t>
      </w:r>
      <w:r w:rsidRPr="00DD4DF4">
        <w:rPr>
          <w:spacing w:val="-3"/>
          <w:sz w:val="22"/>
          <w:szCs w:val="22"/>
        </w:rPr>
        <w:t xml:space="preserve"> </w:t>
      </w:r>
      <w:r w:rsidRPr="00DD4DF4">
        <w:rPr>
          <w:sz w:val="22"/>
          <w:szCs w:val="22"/>
        </w:rPr>
        <w:t>81</w:t>
      </w:r>
      <w:r w:rsidRPr="00DD4DF4">
        <w:rPr>
          <w:spacing w:val="-5"/>
          <w:sz w:val="22"/>
          <w:szCs w:val="22"/>
        </w:rPr>
        <w:t xml:space="preserve"> </w:t>
      </w:r>
      <w:r w:rsidRPr="00DD4DF4">
        <w:rPr>
          <w:sz w:val="22"/>
          <w:szCs w:val="22"/>
        </w:rPr>
        <w:t>945</w:t>
      </w:r>
      <w:r w:rsidRPr="00DD4DF4">
        <w:rPr>
          <w:spacing w:val="-6"/>
          <w:sz w:val="22"/>
          <w:szCs w:val="22"/>
        </w:rPr>
        <w:t xml:space="preserve"> </w:t>
      </w:r>
      <w:r w:rsidRPr="00DD4DF4">
        <w:rPr>
          <w:sz w:val="22"/>
          <w:szCs w:val="22"/>
        </w:rPr>
        <w:t>386</w:t>
      </w:r>
      <w:r w:rsidRPr="00DD4DF4">
        <w:rPr>
          <w:spacing w:val="-6"/>
          <w:sz w:val="22"/>
          <w:szCs w:val="22"/>
        </w:rPr>
        <w:t xml:space="preserve"> </w:t>
      </w:r>
      <w:r w:rsidRPr="00DD4DF4">
        <w:rPr>
          <w:sz w:val="22"/>
          <w:szCs w:val="22"/>
        </w:rPr>
        <w:t>953) and its successor.</w:t>
      </w:r>
    </w:p>
    <w:p w14:paraId="50212679" w14:textId="384CAFDD" w:rsidR="00A24374" w:rsidRPr="00DD4DF4" w:rsidRDefault="00A24374" w:rsidP="00770733">
      <w:pPr>
        <w:pStyle w:val="BodyText"/>
        <w:spacing w:before="172" w:line="276" w:lineRule="auto"/>
        <w:ind w:right="457"/>
        <w:rPr>
          <w:sz w:val="22"/>
          <w:szCs w:val="22"/>
        </w:rPr>
      </w:pPr>
      <w:r w:rsidRPr="00DD4DF4">
        <w:rPr>
          <w:b/>
          <w:sz w:val="22"/>
          <w:szCs w:val="22"/>
        </w:rPr>
        <w:t>meter</w:t>
      </w:r>
      <w:r w:rsidRPr="00DD4DF4">
        <w:rPr>
          <w:b/>
          <w:spacing w:val="-5"/>
          <w:sz w:val="22"/>
          <w:szCs w:val="22"/>
        </w:rPr>
        <w:t xml:space="preserve"> </w:t>
      </w:r>
      <w:r w:rsidRPr="00DD4DF4">
        <w:rPr>
          <w:b/>
          <w:sz w:val="22"/>
          <w:szCs w:val="22"/>
        </w:rPr>
        <w:t>assembly</w:t>
      </w:r>
      <w:r w:rsidRPr="00DD4DF4">
        <w:rPr>
          <w:spacing w:val="-3"/>
          <w:sz w:val="22"/>
          <w:szCs w:val="22"/>
        </w:rPr>
        <w:t xml:space="preserve"> </w:t>
      </w:r>
      <w:r w:rsidR="001E5088">
        <w:rPr>
          <w:sz w:val="22"/>
          <w:szCs w:val="22"/>
        </w:rPr>
        <w:t>means</w:t>
      </w:r>
      <w:r>
        <w:rPr>
          <w:sz w:val="22"/>
          <w:szCs w:val="22"/>
        </w:rPr>
        <w:t xml:space="preserve"> </w:t>
      </w:r>
      <w:r w:rsidRPr="00DD4DF4">
        <w:rPr>
          <w:sz w:val="22"/>
          <w:szCs w:val="22"/>
        </w:rPr>
        <w:t>the</w:t>
      </w:r>
      <w:r w:rsidRPr="00DD4DF4">
        <w:rPr>
          <w:spacing w:val="-5"/>
          <w:sz w:val="22"/>
          <w:szCs w:val="22"/>
        </w:rPr>
        <w:t xml:space="preserve"> </w:t>
      </w:r>
      <w:r w:rsidRPr="00DD4DF4">
        <w:rPr>
          <w:sz w:val="22"/>
          <w:szCs w:val="22"/>
        </w:rPr>
        <w:t>apparatus</w:t>
      </w:r>
      <w:r w:rsidRPr="00DD4DF4">
        <w:rPr>
          <w:spacing w:val="-3"/>
          <w:sz w:val="22"/>
          <w:szCs w:val="22"/>
        </w:rPr>
        <w:t xml:space="preserve"> </w:t>
      </w:r>
      <w:r w:rsidRPr="00DD4DF4">
        <w:rPr>
          <w:sz w:val="22"/>
          <w:szCs w:val="22"/>
        </w:rPr>
        <w:t>consisting</w:t>
      </w:r>
      <w:r w:rsidRPr="00DD4DF4">
        <w:rPr>
          <w:spacing w:val="-3"/>
          <w:sz w:val="22"/>
          <w:szCs w:val="22"/>
        </w:rPr>
        <w:t xml:space="preserve"> </w:t>
      </w:r>
      <w:r w:rsidRPr="00DD4DF4">
        <w:rPr>
          <w:sz w:val="22"/>
          <w:szCs w:val="22"/>
        </w:rPr>
        <w:t>of</w:t>
      </w:r>
      <w:r w:rsidRPr="00DD4DF4">
        <w:rPr>
          <w:spacing w:val="-2"/>
          <w:sz w:val="22"/>
          <w:szCs w:val="22"/>
        </w:rPr>
        <w:t xml:space="preserve"> </w:t>
      </w:r>
      <w:r w:rsidRPr="00DD4DF4">
        <w:rPr>
          <w:sz w:val="22"/>
          <w:szCs w:val="22"/>
        </w:rPr>
        <w:t>a</w:t>
      </w:r>
      <w:r w:rsidRPr="00DD4DF4">
        <w:rPr>
          <w:spacing w:val="-4"/>
          <w:sz w:val="22"/>
          <w:szCs w:val="22"/>
        </w:rPr>
        <w:t xml:space="preserve"> </w:t>
      </w:r>
      <w:r w:rsidRPr="00DD4DF4">
        <w:rPr>
          <w:sz w:val="22"/>
          <w:szCs w:val="22"/>
        </w:rPr>
        <w:t>meter,</w:t>
      </w:r>
      <w:r w:rsidRPr="00DD4DF4">
        <w:rPr>
          <w:spacing w:val="-4"/>
          <w:sz w:val="22"/>
          <w:szCs w:val="22"/>
        </w:rPr>
        <w:t xml:space="preserve"> </w:t>
      </w:r>
      <w:r w:rsidRPr="00DD4DF4">
        <w:rPr>
          <w:sz w:val="22"/>
          <w:szCs w:val="22"/>
        </w:rPr>
        <w:t>stop</w:t>
      </w:r>
      <w:r w:rsidRPr="00DD4DF4">
        <w:rPr>
          <w:spacing w:val="-2"/>
          <w:sz w:val="22"/>
          <w:szCs w:val="22"/>
        </w:rPr>
        <w:t xml:space="preserve"> </w:t>
      </w:r>
      <w:r w:rsidRPr="00DD4DF4">
        <w:rPr>
          <w:sz w:val="22"/>
          <w:szCs w:val="22"/>
        </w:rPr>
        <w:t>valve,</w:t>
      </w:r>
      <w:r w:rsidRPr="00DD4DF4">
        <w:rPr>
          <w:spacing w:val="-5"/>
          <w:sz w:val="22"/>
          <w:szCs w:val="22"/>
        </w:rPr>
        <w:t xml:space="preserve"> </w:t>
      </w:r>
      <w:r w:rsidRPr="00DD4DF4">
        <w:rPr>
          <w:sz w:val="22"/>
          <w:szCs w:val="22"/>
        </w:rPr>
        <w:t>strainer and any additional valves, but does not include a backflow prevention device installed downstream of the outlet of the meter.</w:t>
      </w:r>
    </w:p>
    <w:p w14:paraId="22CDD3FD" w14:textId="545DA86C" w:rsidR="00A24374" w:rsidRPr="00DD4DF4" w:rsidRDefault="00A24374" w:rsidP="00770733">
      <w:pPr>
        <w:pStyle w:val="BodyText"/>
        <w:spacing w:before="173" w:line="276" w:lineRule="auto"/>
        <w:ind w:right="457"/>
        <w:rPr>
          <w:sz w:val="22"/>
          <w:szCs w:val="22"/>
        </w:rPr>
      </w:pPr>
      <w:r w:rsidRPr="00DD4DF4">
        <w:rPr>
          <w:b/>
          <w:sz w:val="22"/>
          <w:szCs w:val="22"/>
        </w:rPr>
        <w:t>metropolitan</w:t>
      </w:r>
      <w:r w:rsidRPr="00DD4DF4">
        <w:rPr>
          <w:b/>
          <w:spacing w:val="-5"/>
          <w:sz w:val="22"/>
          <w:szCs w:val="22"/>
        </w:rPr>
        <w:t xml:space="preserve"> </w:t>
      </w:r>
      <w:r w:rsidRPr="00DD4DF4">
        <w:rPr>
          <w:b/>
          <w:sz w:val="22"/>
          <w:szCs w:val="22"/>
        </w:rPr>
        <w:t>water</w:t>
      </w:r>
      <w:r w:rsidRPr="00DD4DF4">
        <w:rPr>
          <w:b/>
          <w:spacing w:val="-7"/>
          <w:sz w:val="22"/>
          <w:szCs w:val="22"/>
        </w:rPr>
        <w:t xml:space="preserve"> </w:t>
      </w:r>
      <w:r w:rsidRPr="00DD4DF4">
        <w:rPr>
          <w:b/>
          <w:sz w:val="22"/>
          <w:szCs w:val="22"/>
        </w:rPr>
        <w:t>business</w:t>
      </w:r>
      <w:r w:rsidRPr="00DD4DF4">
        <w:rPr>
          <w:spacing w:val="-5"/>
          <w:sz w:val="22"/>
          <w:szCs w:val="22"/>
        </w:rPr>
        <w:t xml:space="preserve"> </w:t>
      </w:r>
      <w:r w:rsidR="001E5088">
        <w:rPr>
          <w:sz w:val="22"/>
          <w:szCs w:val="22"/>
        </w:rPr>
        <w:t>means</w:t>
      </w:r>
      <w:r>
        <w:rPr>
          <w:sz w:val="22"/>
          <w:szCs w:val="22"/>
        </w:rPr>
        <w:t xml:space="preserve"> </w:t>
      </w:r>
      <w:r w:rsidRPr="002F7ED2">
        <w:rPr>
          <w:sz w:val="22"/>
          <w:szCs w:val="22"/>
        </w:rPr>
        <w:t xml:space="preserve">Greater </w:t>
      </w:r>
      <w:r w:rsidRPr="00DD4DF4">
        <w:rPr>
          <w:sz w:val="22"/>
          <w:szCs w:val="22"/>
        </w:rPr>
        <w:t>Western</w:t>
      </w:r>
      <w:r w:rsidRPr="00DD4DF4">
        <w:rPr>
          <w:spacing w:val="-4"/>
          <w:sz w:val="22"/>
          <w:szCs w:val="22"/>
        </w:rPr>
        <w:t xml:space="preserve"> </w:t>
      </w:r>
      <w:r w:rsidRPr="00DD4DF4">
        <w:rPr>
          <w:sz w:val="22"/>
          <w:szCs w:val="22"/>
        </w:rPr>
        <w:t>Water</w:t>
      </w:r>
      <w:r w:rsidR="00A67843">
        <w:rPr>
          <w:spacing w:val="-6"/>
          <w:sz w:val="22"/>
          <w:szCs w:val="22"/>
        </w:rPr>
        <w:t>,</w:t>
      </w:r>
      <w:r w:rsidRPr="00DD4DF4">
        <w:rPr>
          <w:spacing w:val="-4"/>
          <w:sz w:val="22"/>
          <w:szCs w:val="22"/>
        </w:rPr>
        <w:t xml:space="preserve"> </w:t>
      </w:r>
      <w:r w:rsidRPr="00DD4DF4">
        <w:rPr>
          <w:sz w:val="22"/>
          <w:szCs w:val="22"/>
        </w:rPr>
        <w:t>South</w:t>
      </w:r>
      <w:r w:rsidRPr="00DD4DF4">
        <w:rPr>
          <w:spacing w:val="-4"/>
          <w:sz w:val="22"/>
          <w:szCs w:val="22"/>
        </w:rPr>
        <w:t xml:space="preserve"> </w:t>
      </w:r>
      <w:r w:rsidRPr="00DD4DF4">
        <w:rPr>
          <w:sz w:val="22"/>
          <w:szCs w:val="22"/>
        </w:rPr>
        <w:t>East Water Corporation, Yarra Valley Water Corporation and their successors.</w:t>
      </w:r>
    </w:p>
    <w:p w14:paraId="4D4A5731" w14:textId="047B8744" w:rsidR="00A24374" w:rsidRPr="00DD4DF4" w:rsidRDefault="00A24374" w:rsidP="00770733">
      <w:pPr>
        <w:tabs>
          <w:tab w:val="left" w:pos="7088"/>
        </w:tabs>
        <w:spacing w:before="172" w:line="276" w:lineRule="auto"/>
        <w:ind w:right="457"/>
      </w:pPr>
      <w:r w:rsidRPr="00DD4DF4">
        <w:rPr>
          <w:b/>
        </w:rPr>
        <w:t>non-potable water</w:t>
      </w:r>
      <w:r w:rsidRPr="00DD4DF4">
        <w:t xml:space="preserve"> </w:t>
      </w:r>
      <w:r w:rsidR="001E5088">
        <w:t>means</w:t>
      </w:r>
      <w:r w:rsidRPr="00DD4DF4">
        <w:t xml:space="preserve"> water that is the subject of a declaration made by the Minister</w:t>
      </w:r>
      <w:r w:rsidRPr="00DD4DF4">
        <w:rPr>
          <w:spacing w:val="-4"/>
        </w:rPr>
        <w:t xml:space="preserve"> </w:t>
      </w:r>
      <w:r w:rsidRPr="00DD4DF4">
        <w:t>under</w:t>
      </w:r>
      <w:r w:rsidRPr="00DD4DF4">
        <w:rPr>
          <w:spacing w:val="-4"/>
        </w:rPr>
        <w:t xml:space="preserve"> </w:t>
      </w:r>
      <w:r w:rsidRPr="00DD4DF4">
        <w:t>section</w:t>
      </w:r>
      <w:r w:rsidRPr="00DD4DF4">
        <w:rPr>
          <w:spacing w:val="-3"/>
        </w:rPr>
        <w:t xml:space="preserve"> </w:t>
      </w:r>
      <w:r w:rsidRPr="00DD4DF4">
        <w:t>6</w:t>
      </w:r>
      <w:r w:rsidRPr="00DD4DF4">
        <w:rPr>
          <w:spacing w:val="-4"/>
        </w:rPr>
        <w:t xml:space="preserve"> </w:t>
      </w:r>
      <w:r w:rsidRPr="00DD4DF4">
        <w:t xml:space="preserve">of the </w:t>
      </w:r>
      <w:r w:rsidRPr="00DD4DF4">
        <w:rPr>
          <w:i/>
        </w:rPr>
        <w:t>Safe</w:t>
      </w:r>
      <w:r w:rsidRPr="00DD4DF4">
        <w:rPr>
          <w:i/>
          <w:spacing w:val="-2"/>
        </w:rPr>
        <w:t xml:space="preserve"> </w:t>
      </w:r>
      <w:r w:rsidRPr="00DD4DF4">
        <w:rPr>
          <w:i/>
        </w:rPr>
        <w:t>Water</w:t>
      </w:r>
      <w:r w:rsidRPr="00DD4DF4">
        <w:rPr>
          <w:i/>
          <w:spacing w:val="-3"/>
        </w:rPr>
        <w:t xml:space="preserve"> </w:t>
      </w:r>
      <w:r w:rsidRPr="00DD4DF4">
        <w:rPr>
          <w:i/>
        </w:rPr>
        <w:t>Drinking</w:t>
      </w:r>
      <w:r w:rsidRPr="00DD4DF4">
        <w:rPr>
          <w:i/>
          <w:spacing w:val="-4"/>
        </w:rPr>
        <w:t xml:space="preserve"> </w:t>
      </w:r>
      <w:r w:rsidRPr="00DD4DF4">
        <w:rPr>
          <w:i/>
        </w:rPr>
        <w:t>Act</w:t>
      </w:r>
      <w:r w:rsidRPr="00DD4DF4">
        <w:rPr>
          <w:i/>
          <w:spacing w:val="-4"/>
        </w:rPr>
        <w:t xml:space="preserve"> </w:t>
      </w:r>
      <w:r w:rsidRPr="00DD4DF4">
        <w:rPr>
          <w:i/>
        </w:rPr>
        <w:t>2003</w:t>
      </w:r>
      <w:r w:rsidRPr="00DD4DF4">
        <w:t>,</w:t>
      </w:r>
      <w:r w:rsidRPr="00DD4DF4">
        <w:rPr>
          <w:spacing w:val="-4"/>
        </w:rPr>
        <w:t xml:space="preserve"> </w:t>
      </w:r>
      <w:r w:rsidRPr="00DD4DF4">
        <w:t>known</w:t>
      </w:r>
      <w:r w:rsidRPr="00DD4DF4">
        <w:rPr>
          <w:spacing w:val="-4"/>
        </w:rPr>
        <w:t xml:space="preserve"> </w:t>
      </w:r>
      <w:r w:rsidRPr="00DD4DF4">
        <w:t>under</w:t>
      </w:r>
      <w:r w:rsidRPr="00DD4DF4">
        <w:rPr>
          <w:spacing w:val="-1"/>
        </w:rPr>
        <w:t xml:space="preserve"> </w:t>
      </w:r>
      <w:r w:rsidRPr="00DD4DF4">
        <w:t>that</w:t>
      </w:r>
      <w:r w:rsidRPr="00DD4DF4">
        <w:rPr>
          <w:spacing w:val="-2"/>
        </w:rPr>
        <w:t xml:space="preserve"> </w:t>
      </w:r>
      <w:r w:rsidRPr="00DD4DF4">
        <w:t>Act as ‘regulated water’.</w:t>
      </w:r>
    </w:p>
    <w:p w14:paraId="37FFDB2D" w14:textId="1291394D" w:rsidR="00A24374" w:rsidRPr="00DD4DF4" w:rsidRDefault="00A24374" w:rsidP="00770733">
      <w:pPr>
        <w:pStyle w:val="BodyText"/>
        <w:spacing w:before="171" w:line="276" w:lineRule="auto"/>
        <w:ind w:right="457"/>
        <w:rPr>
          <w:sz w:val="22"/>
          <w:szCs w:val="22"/>
        </w:rPr>
      </w:pPr>
      <w:r w:rsidRPr="00DD4DF4">
        <w:rPr>
          <w:b/>
          <w:sz w:val="22"/>
          <w:szCs w:val="22"/>
        </w:rPr>
        <w:t>occupier</w:t>
      </w:r>
      <w:r w:rsidRPr="00DD4DF4">
        <w:rPr>
          <w:spacing w:val="-3"/>
          <w:sz w:val="22"/>
          <w:szCs w:val="22"/>
        </w:rPr>
        <w:t xml:space="preserve"> </w:t>
      </w:r>
      <w:r w:rsidR="001E5088">
        <w:rPr>
          <w:sz w:val="22"/>
          <w:szCs w:val="22"/>
        </w:rPr>
        <w:t>means</w:t>
      </w:r>
      <w:r>
        <w:rPr>
          <w:sz w:val="22"/>
          <w:szCs w:val="22"/>
        </w:rPr>
        <w:t xml:space="preserve"> </w:t>
      </w:r>
      <w:r w:rsidRPr="00DD4DF4">
        <w:rPr>
          <w:sz w:val="22"/>
          <w:szCs w:val="22"/>
        </w:rPr>
        <w:t>a</w:t>
      </w:r>
      <w:r w:rsidRPr="00DD4DF4">
        <w:rPr>
          <w:spacing w:val="-4"/>
          <w:sz w:val="22"/>
          <w:szCs w:val="22"/>
        </w:rPr>
        <w:t xml:space="preserve"> </w:t>
      </w:r>
      <w:r w:rsidRPr="00DD4DF4">
        <w:rPr>
          <w:sz w:val="22"/>
          <w:szCs w:val="22"/>
        </w:rPr>
        <w:t>person</w:t>
      </w:r>
      <w:r w:rsidRPr="00DD4DF4">
        <w:rPr>
          <w:spacing w:val="-5"/>
          <w:sz w:val="22"/>
          <w:szCs w:val="22"/>
        </w:rPr>
        <w:t xml:space="preserve"> </w:t>
      </w:r>
      <w:r w:rsidRPr="00DD4DF4">
        <w:rPr>
          <w:sz w:val="22"/>
          <w:szCs w:val="22"/>
        </w:rPr>
        <w:t>in</w:t>
      </w:r>
      <w:r w:rsidRPr="00DD4DF4">
        <w:rPr>
          <w:spacing w:val="-2"/>
          <w:sz w:val="22"/>
          <w:szCs w:val="22"/>
        </w:rPr>
        <w:t xml:space="preserve"> </w:t>
      </w:r>
      <w:r w:rsidRPr="00DD4DF4">
        <w:rPr>
          <w:sz w:val="22"/>
          <w:szCs w:val="22"/>
        </w:rPr>
        <w:t>occupation</w:t>
      </w:r>
      <w:r w:rsidRPr="00DD4DF4">
        <w:rPr>
          <w:spacing w:val="-4"/>
          <w:sz w:val="22"/>
          <w:szCs w:val="22"/>
        </w:rPr>
        <w:t xml:space="preserve"> </w:t>
      </w:r>
      <w:r w:rsidRPr="00DD4DF4">
        <w:rPr>
          <w:sz w:val="22"/>
          <w:szCs w:val="22"/>
        </w:rPr>
        <w:t>of</w:t>
      </w:r>
      <w:r w:rsidRPr="00DD4DF4">
        <w:rPr>
          <w:spacing w:val="-2"/>
          <w:sz w:val="22"/>
          <w:szCs w:val="22"/>
        </w:rPr>
        <w:t xml:space="preserve"> </w:t>
      </w:r>
      <w:r w:rsidRPr="00DD4DF4">
        <w:rPr>
          <w:sz w:val="22"/>
          <w:szCs w:val="22"/>
        </w:rPr>
        <w:t>a</w:t>
      </w:r>
      <w:r w:rsidRPr="00DD4DF4">
        <w:rPr>
          <w:spacing w:val="-4"/>
          <w:sz w:val="22"/>
          <w:szCs w:val="22"/>
        </w:rPr>
        <w:t xml:space="preserve"> </w:t>
      </w:r>
      <w:r w:rsidRPr="00DD4DF4">
        <w:rPr>
          <w:sz w:val="22"/>
          <w:szCs w:val="22"/>
        </w:rPr>
        <w:t>property</w:t>
      </w:r>
      <w:r w:rsidRPr="00DD4DF4">
        <w:rPr>
          <w:spacing w:val="-3"/>
          <w:sz w:val="22"/>
          <w:szCs w:val="22"/>
        </w:rPr>
        <w:t xml:space="preserve"> </w:t>
      </w:r>
      <w:r w:rsidRPr="00DD4DF4">
        <w:rPr>
          <w:sz w:val="22"/>
          <w:szCs w:val="22"/>
        </w:rPr>
        <w:t>to</w:t>
      </w:r>
      <w:r w:rsidRPr="00DD4DF4">
        <w:rPr>
          <w:spacing w:val="-4"/>
          <w:sz w:val="22"/>
          <w:szCs w:val="22"/>
        </w:rPr>
        <w:t xml:space="preserve"> </w:t>
      </w:r>
      <w:r w:rsidRPr="00DD4DF4">
        <w:rPr>
          <w:sz w:val="22"/>
          <w:szCs w:val="22"/>
        </w:rPr>
        <w:t>which</w:t>
      </w:r>
      <w:r w:rsidRPr="00DD4DF4">
        <w:rPr>
          <w:spacing w:val="-4"/>
          <w:sz w:val="22"/>
          <w:szCs w:val="22"/>
        </w:rPr>
        <w:t xml:space="preserve"> </w:t>
      </w:r>
      <w:r w:rsidRPr="00DD4DF4">
        <w:rPr>
          <w:sz w:val="22"/>
          <w:szCs w:val="22"/>
        </w:rPr>
        <w:t>a</w:t>
      </w:r>
      <w:r w:rsidRPr="00DD4DF4">
        <w:rPr>
          <w:spacing w:val="-5"/>
          <w:sz w:val="22"/>
          <w:szCs w:val="22"/>
        </w:rPr>
        <w:t xml:space="preserve"> </w:t>
      </w:r>
      <w:r w:rsidRPr="00DD4DF4">
        <w:rPr>
          <w:sz w:val="22"/>
          <w:szCs w:val="22"/>
        </w:rPr>
        <w:t>service</w:t>
      </w:r>
      <w:r w:rsidRPr="00DD4DF4">
        <w:rPr>
          <w:spacing w:val="-2"/>
          <w:sz w:val="22"/>
          <w:szCs w:val="22"/>
        </w:rPr>
        <w:t xml:space="preserve"> </w:t>
      </w:r>
      <w:r w:rsidRPr="00DD4DF4">
        <w:rPr>
          <w:sz w:val="22"/>
          <w:szCs w:val="22"/>
        </w:rPr>
        <w:t>is available, including:</w:t>
      </w:r>
    </w:p>
    <w:p w14:paraId="6FC75C95" w14:textId="77777777" w:rsidR="003F42F7" w:rsidRDefault="00A24374" w:rsidP="00770733">
      <w:pPr>
        <w:pStyle w:val="ListParagraph"/>
        <w:numPr>
          <w:ilvl w:val="0"/>
          <w:numId w:val="108"/>
        </w:numPr>
        <w:spacing w:line="360" w:lineRule="auto"/>
        <w:ind w:right="457"/>
      </w:pPr>
      <w:r w:rsidRPr="00DD4DF4">
        <w:t>a</w:t>
      </w:r>
      <w:r w:rsidRPr="00635A35">
        <w:t xml:space="preserve"> </w:t>
      </w:r>
      <w:r w:rsidRPr="00DD4DF4">
        <w:t>tenant</w:t>
      </w:r>
      <w:r w:rsidRPr="00635A35">
        <w:t xml:space="preserve"> </w:t>
      </w:r>
      <w:r w:rsidRPr="00DD4DF4">
        <w:t>or</w:t>
      </w:r>
      <w:r w:rsidRPr="00635A35">
        <w:t xml:space="preserve"> </w:t>
      </w:r>
      <w:r w:rsidRPr="00DD4DF4">
        <w:t>caravan</w:t>
      </w:r>
      <w:r w:rsidRPr="00635A35">
        <w:t xml:space="preserve"> </w:t>
      </w:r>
      <w:r w:rsidRPr="00DD4DF4">
        <w:t>park</w:t>
      </w:r>
      <w:r w:rsidRPr="00635A35">
        <w:t xml:space="preserve"> </w:t>
      </w:r>
      <w:r w:rsidRPr="00DD4DF4">
        <w:t>resident</w:t>
      </w:r>
      <w:r w:rsidRPr="00635A35">
        <w:t xml:space="preserve"> </w:t>
      </w:r>
      <w:r w:rsidRPr="00DD4DF4">
        <w:t>registered</w:t>
      </w:r>
      <w:r w:rsidRPr="00635A35">
        <w:t xml:space="preserve"> </w:t>
      </w:r>
      <w:r w:rsidRPr="00DD4DF4">
        <w:t>as</w:t>
      </w:r>
      <w:r w:rsidRPr="00635A35">
        <w:t xml:space="preserve"> </w:t>
      </w:r>
      <w:r w:rsidRPr="00DD4DF4">
        <w:t>such</w:t>
      </w:r>
      <w:r w:rsidRPr="00635A35">
        <w:t xml:space="preserve"> </w:t>
      </w:r>
      <w:r w:rsidRPr="00DD4DF4">
        <w:t>with</w:t>
      </w:r>
      <w:r w:rsidRPr="00635A35">
        <w:t xml:space="preserve"> </w:t>
      </w:r>
      <w:r w:rsidRPr="00DD4DF4">
        <w:t>the</w:t>
      </w:r>
      <w:r w:rsidRPr="00635A35">
        <w:t xml:space="preserve"> </w:t>
      </w:r>
      <w:r w:rsidRPr="00DD4DF4">
        <w:t>water business, for the period of such registration; or</w:t>
      </w:r>
    </w:p>
    <w:p w14:paraId="210D2238" w14:textId="3DE40602" w:rsidR="00A24374" w:rsidRPr="00DD4DF4" w:rsidRDefault="00A24374" w:rsidP="00770733">
      <w:pPr>
        <w:pStyle w:val="ListParagraph"/>
        <w:numPr>
          <w:ilvl w:val="0"/>
          <w:numId w:val="108"/>
        </w:numPr>
        <w:spacing w:line="360" w:lineRule="auto"/>
        <w:ind w:right="457"/>
      </w:pPr>
      <w:r w:rsidRPr="00DD4DF4">
        <w:t>the</w:t>
      </w:r>
      <w:r w:rsidRPr="00635A35">
        <w:t xml:space="preserve"> </w:t>
      </w:r>
      <w:r w:rsidRPr="00DD4DF4">
        <w:t>property</w:t>
      </w:r>
      <w:r w:rsidRPr="00635A35">
        <w:t xml:space="preserve"> owner.</w:t>
      </w:r>
    </w:p>
    <w:p w14:paraId="0FE6720C" w14:textId="614BB258" w:rsidR="00A24374" w:rsidRPr="00DD4DF4" w:rsidRDefault="00A24374" w:rsidP="00770733">
      <w:pPr>
        <w:spacing w:before="180" w:line="276" w:lineRule="auto"/>
        <w:ind w:right="457"/>
      </w:pPr>
      <w:r w:rsidRPr="00DD4DF4">
        <w:rPr>
          <w:b/>
        </w:rPr>
        <w:t>permitted</w:t>
      </w:r>
      <w:r w:rsidRPr="00DD4DF4">
        <w:rPr>
          <w:b/>
          <w:spacing w:val="-9"/>
        </w:rPr>
        <w:t xml:space="preserve"> </w:t>
      </w:r>
      <w:r w:rsidRPr="00DD4DF4">
        <w:rPr>
          <w:b/>
        </w:rPr>
        <w:t>use</w:t>
      </w:r>
      <w:r w:rsidRPr="00DD4DF4">
        <w:rPr>
          <w:b/>
          <w:spacing w:val="-9"/>
        </w:rPr>
        <w:t xml:space="preserve"> </w:t>
      </w:r>
      <w:r w:rsidRPr="00DD4DF4">
        <w:rPr>
          <w:b/>
        </w:rPr>
        <w:t>rules</w:t>
      </w:r>
      <w:r w:rsidR="00EC0478">
        <w:t xml:space="preserve"> </w:t>
      </w:r>
      <w:r w:rsidR="001E5088">
        <w:t>means</w:t>
      </w:r>
      <w:r w:rsidR="00EC0478">
        <w:t xml:space="preserve"> </w:t>
      </w:r>
      <w:r w:rsidRPr="00DD4DF4">
        <w:t>a</w:t>
      </w:r>
      <w:r w:rsidRPr="00DD4DF4">
        <w:rPr>
          <w:spacing w:val="-10"/>
        </w:rPr>
        <w:t xml:space="preserve"> </w:t>
      </w:r>
      <w:r w:rsidRPr="00DD4DF4">
        <w:t>water</w:t>
      </w:r>
      <w:r w:rsidRPr="00DD4DF4">
        <w:rPr>
          <w:spacing w:val="-9"/>
        </w:rPr>
        <w:t xml:space="preserve"> </w:t>
      </w:r>
      <w:r w:rsidRPr="00DD4DF4">
        <w:t>business’s</w:t>
      </w:r>
      <w:r w:rsidRPr="00DD4DF4">
        <w:rPr>
          <w:spacing w:val="-8"/>
        </w:rPr>
        <w:t xml:space="preserve"> </w:t>
      </w:r>
      <w:r w:rsidRPr="00DD4DF4">
        <w:t>requirements</w:t>
      </w:r>
      <w:r w:rsidRPr="00DD4DF4">
        <w:rPr>
          <w:spacing w:val="-3"/>
        </w:rPr>
        <w:t xml:space="preserve"> </w:t>
      </w:r>
      <w:r w:rsidRPr="00DD4DF4">
        <w:t>under</w:t>
      </w:r>
      <w:r w:rsidRPr="00DD4DF4">
        <w:rPr>
          <w:spacing w:val="-9"/>
        </w:rPr>
        <w:t xml:space="preserve"> </w:t>
      </w:r>
      <w:r w:rsidRPr="00DD4DF4">
        <w:t>clause</w:t>
      </w:r>
      <w:r w:rsidRPr="00DD4DF4">
        <w:rPr>
          <w:spacing w:val="-7"/>
        </w:rPr>
        <w:t xml:space="preserve"> </w:t>
      </w:r>
      <w:r w:rsidRPr="00DD4DF4">
        <w:rPr>
          <w:spacing w:val="-2"/>
        </w:rPr>
        <w:t>12.3.</w:t>
      </w:r>
    </w:p>
    <w:p w14:paraId="16B1F693" w14:textId="43FFBB2F" w:rsidR="00A24374" w:rsidRDefault="00A24374" w:rsidP="00770733">
      <w:pPr>
        <w:pStyle w:val="BodyText"/>
        <w:spacing w:before="181" w:line="276" w:lineRule="auto"/>
        <w:ind w:right="457"/>
        <w:rPr>
          <w:sz w:val="22"/>
          <w:szCs w:val="22"/>
        </w:rPr>
      </w:pPr>
      <w:r w:rsidRPr="00DD4DF4">
        <w:rPr>
          <w:b/>
          <w:sz w:val="22"/>
          <w:szCs w:val="22"/>
        </w:rPr>
        <w:t>planned interruption</w:t>
      </w:r>
      <w:r w:rsidRPr="00DD4DF4">
        <w:rPr>
          <w:sz w:val="22"/>
          <w:szCs w:val="22"/>
        </w:rPr>
        <w:t xml:space="preserve"> </w:t>
      </w:r>
      <w:r w:rsidR="001E5088">
        <w:rPr>
          <w:sz w:val="22"/>
          <w:szCs w:val="22"/>
        </w:rPr>
        <w:t>means</w:t>
      </w:r>
      <w:r w:rsidRPr="00DD4DF4">
        <w:rPr>
          <w:sz w:val="22"/>
          <w:szCs w:val="22"/>
        </w:rPr>
        <w:t xml:space="preserve"> </w:t>
      </w:r>
      <w:r w:rsidRPr="002F7ED2">
        <w:rPr>
          <w:sz w:val="22"/>
          <w:szCs w:val="22"/>
        </w:rPr>
        <w:t xml:space="preserve">an interruption for which the water business has provided the </w:t>
      </w:r>
      <w:r w:rsidRPr="002F7ED2">
        <w:rPr>
          <w:sz w:val="22"/>
          <w:szCs w:val="22"/>
        </w:rPr>
        <w:lastRenderedPageBreak/>
        <w:t>required notification to the customer of at least two business days in advance</w:t>
      </w:r>
      <w:r w:rsidRPr="000B433F">
        <w:rPr>
          <w:sz w:val="22"/>
          <w:szCs w:val="22"/>
        </w:rPr>
        <w:t>.</w:t>
      </w:r>
      <w:r>
        <w:rPr>
          <w:sz w:val="22"/>
          <w:szCs w:val="22"/>
        </w:rPr>
        <w:t xml:space="preserve"> </w:t>
      </w:r>
    </w:p>
    <w:p w14:paraId="444D326E" w14:textId="1D0BD34F" w:rsidR="00A24374" w:rsidRPr="00DD4DF4" w:rsidRDefault="00A24374" w:rsidP="00770733">
      <w:pPr>
        <w:pStyle w:val="BodyText"/>
        <w:spacing w:before="181" w:line="276" w:lineRule="auto"/>
        <w:ind w:right="457"/>
        <w:rPr>
          <w:sz w:val="22"/>
          <w:szCs w:val="22"/>
        </w:rPr>
      </w:pPr>
      <w:r w:rsidRPr="00DD4DF4">
        <w:rPr>
          <w:b/>
          <w:sz w:val="22"/>
          <w:szCs w:val="22"/>
        </w:rPr>
        <w:t>property owner’s infrastructure</w:t>
      </w:r>
      <w:r w:rsidRPr="00DD4DF4">
        <w:rPr>
          <w:sz w:val="22"/>
          <w:szCs w:val="22"/>
        </w:rPr>
        <w:t xml:space="preserve"> includes the customer’s pipes, backflow prevention</w:t>
      </w:r>
      <w:r w:rsidRPr="00DD4DF4">
        <w:rPr>
          <w:spacing w:val="-7"/>
          <w:sz w:val="22"/>
          <w:szCs w:val="22"/>
        </w:rPr>
        <w:t xml:space="preserve"> </w:t>
      </w:r>
      <w:r w:rsidRPr="00DD4DF4">
        <w:rPr>
          <w:sz w:val="22"/>
          <w:szCs w:val="22"/>
        </w:rPr>
        <w:t>devices</w:t>
      </w:r>
      <w:r w:rsidRPr="00DD4DF4">
        <w:rPr>
          <w:spacing w:val="-6"/>
          <w:sz w:val="22"/>
          <w:szCs w:val="22"/>
        </w:rPr>
        <w:t xml:space="preserve"> </w:t>
      </w:r>
      <w:r w:rsidRPr="00DD4DF4">
        <w:rPr>
          <w:sz w:val="22"/>
          <w:szCs w:val="22"/>
        </w:rPr>
        <w:t>and</w:t>
      </w:r>
      <w:r w:rsidRPr="00DD4DF4">
        <w:rPr>
          <w:spacing w:val="-7"/>
          <w:sz w:val="22"/>
          <w:szCs w:val="22"/>
        </w:rPr>
        <w:t xml:space="preserve"> </w:t>
      </w:r>
      <w:r w:rsidRPr="00DD4DF4">
        <w:rPr>
          <w:sz w:val="22"/>
          <w:szCs w:val="22"/>
        </w:rPr>
        <w:t>other</w:t>
      </w:r>
      <w:r w:rsidRPr="00DD4DF4">
        <w:rPr>
          <w:spacing w:val="-7"/>
          <w:sz w:val="22"/>
          <w:szCs w:val="22"/>
        </w:rPr>
        <w:t xml:space="preserve"> </w:t>
      </w:r>
      <w:r w:rsidRPr="00DD4DF4">
        <w:rPr>
          <w:sz w:val="22"/>
          <w:szCs w:val="22"/>
        </w:rPr>
        <w:t>equipment</w:t>
      </w:r>
      <w:r w:rsidRPr="00DD4DF4">
        <w:rPr>
          <w:spacing w:val="-6"/>
          <w:sz w:val="22"/>
          <w:szCs w:val="22"/>
        </w:rPr>
        <w:t xml:space="preserve"> </w:t>
      </w:r>
      <w:r w:rsidRPr="00DD4DF4">
        <w:rPr>
          <w:sz w:val="22"/>
          <w:szCs w:val="22"/>
        </w:rPr>
        <w:t>of</w:t>
      </w:r>
      <w:r w:rsidRPr="00DD4DF4">
        <w:rPr>
          <w:spacing w:val="-8"/>
          <w:sz w:val="22"/>
          <w:szCs w:val="22"/>
        </w:rPr>
        <w:t xml:space="preserve"> </w:t>
      </w:r>
      <w:r w:rsidRPr="00DD4DF4">
        <w:rPr>
          <w:sz w:val="22"/>
          <w:szCs w:val="22"/>
        </w:rPr>
        <w:t>the</w:t>
      </w:r>
      <w:r w:rsidRPr="00DD4DF4">
        <w:rPr>
          <w:spacing w:val="-4"/>
          <w:sz w:val="22"/>
          <w:szCs w:val="22"/>
        </w:rPr>
        <w:t xml:space="preserve"> </w:t>
      </w:r>
      <w:r w:rsidRPr="00DD4DF4">
        <w:rPr>
          <w:sz w:val="22"/>
          <w:szCs w:val="22"/>
        </w:rPr>
        <w:t>customer</w:t>
      </w:r>
      <w:r w:rsidRPr="00DD4DF4">
        <w:rPr>
          <w:spacing w:val="-6"/>
          <w:sz w:val="22"/>
          <w:szCs w:val="22"/>
        </w:rPr>
        <w:t xml:space="preserve"> </w:t>
      </w:r>
      <w:r w:rsidRPr="00DD4DF4">
        <w:rPr>
          <w:sz w:val="22"/>
          <w:szCs w:val="22"/>
        </w:rPr>
        <w:t>connected</w:t>
      </w:r>
      <w:r w:rsidRPr="00DD4DF4">
        <w:rPr>
          <w:spacing w:val="-7"/>
          <w:sz w:val="22"/>
          <w:szCs w:val="22"/>
        </w:rPr>
        <w:t xml:space="preserve"> </w:t>
      </w:r>
      <w:r w:rsidRPr="00DD4DF4">
        <w:rPr>
          <w:sz w:val="22"/>
          <w:szCs w:val="22"/>
        </w:rPr>
        <w:t>to</w:t>
      </w:r>
      <w:r w:rsidRPr="00DD4DF4">
        <w:rPr>
          <w:spacing w:val="-7"/>
          <w:sz w:val="22"/>
          <w:szCs w:val="22"/>
        </w:rPr>
        <w:t xml:space="preserve"> </w:t>
      </w:r>
      <w:r w:rsidRPr="00DD4DF4">
        <w:rPr>
          <w:sz w:val="22"/>
          <w:szCs w:val="22"/>
        </w:rPr>
        <w:t>a</w:t>
      </w:r>
      <w:r w:rsidRPr="00DD4DF4">
        <w:rPr>
          <w:spacing w:val="-9"/>
          <w:sz w:val="22"/>
          <w:szCs w:val="22"/>
        </w:rPr>
        <w:t xml:space="preserve"> </w:t>
      </w:r>
      <w:r w:rsidRPr="00DD4DF4">
        <w:rPr>
          <w:spacing w:val="-2"/>
          <w:sz w:val="22"/>
          <w:szCs w:val="22"/>
        </w:rPr>
        <w:t>system.</w:t>
      </w:r>
    </w:p>
    <w:p w14:paraId="6094754F" w14:textId="6B6AA14C" w:rsidR="00A24374" w:rsidRPr="00DD4DF4" w:rsidRDefault="00A24374" w:rsidP="00770733">
      <w:pPr>
        <w:pStyle w:val="BodyText"/>
        <w:spacing w:before="172" w:line="276" w:lineRule="auto"/>
        <w:ind w:right="457"/>
        <w:rPr>
          <w:sz w:val="22"/>
          <w:szCs w:val="22"/>
        </w:rPr>
      </w:pPr>
      <w:r w:rsidRPr="00DD4DF4">
        <w:rPr>
          <w:b/>
          <w:sz w:val="22"/>
          <w:szCs w:val="22"/>
        </w:rPr>
        <w:t>reasonable charge</w:t>
      </w:r>
      <w:r w:rsidRPr="00DD4DF4">
        <w:rPr>
          <w:sz w:val="22"/>
          <w:szCs w:val="22"/>
        </w:rPr>
        <w:t xml:space="preserve"> </w:t>
      </w:r>
      <w:r w:rsidR="001E5088">
        <w:rPr>
          <w:sz w:val="22"/>
          <w:szCs w:val="22"/>
        </w:rPr>
        <w:t>means</w:t>
      </w:r>
      <w:r w:rsidRPr="00DD4DF4">
        <w:rPr>
          <w:sz w:val="22"/>
          <w:szCs w:val="22"/>
        </w:rPr>
        <w:t xml:space="preserve"> a</w:t>
      </w:r>
      <w:r w:rsidRPr="00DD4DF4">
        <w:rPr>
          <w:spacing w:val="-1"/>
          <w:sz w:val="22"/>
          <w:szCs w:val="22"/>
        </w:rPr>
        <w:t xml:space="preserve"> </w:t>
      </w:r>
      <w:r w:rsidRPr="00DD4DF4">
        <w:rPr>
          <w:sz w:val="22"/>
          <w:szCs w:val="22"/>
        </w:rPr>
        <w:t>fee or charge that is approved or specified by the Commission</w:t>
      </w:r>
      <w:r w:rsidRPr="00DD4DF4">
        <w:rPr>
          <w:spacing w:val="-4"/>
          <w:sz w:val="22"/>
          <w:szCs w:val="22"/>
        </w:rPr>
        <w:t xml:space="preserve"> </w:t>
      </w:r>
      <w:r w:rsidRPr="00DD4DF4">
        <w:rPr>
          <w:sz w:val="22"/>
          <w:szCs w:val="22"/>
        </w:rPr>
        <w:t>in</w:t>
      </w:r>
      <w:r w:rsidRPr="00DD4DF4">
        <w:rPr>
          <w:spacing w:val="-4"/>
          <w:sz w:val="22"/>
          <w:szCs w:val="22"/>
        </w:rPr>
        <w:t xml:space="preserve"> </w:t>
      </w:r>
      <w:r w:rsidRPr="00DD4DF4">
        <w:rPr>
          <w:sz w:val="22"/>
          <w:szCs w:val="22"/>
        </w:rPr>
        <w:t>accordance</w:t>
      </w:r>
      <w:r w:rsidRPr="00DD4DF4">
        <w:rPr>
          <w:spacing w:val="-4"/>
          <w:sz w:val="22"/>
          <w:szCs w:val="22"/>
        </w:rPr>
        <w:t xml:space="preserve"> </w:t>
      </w:r>
      <w:r w:rsidRPr="00DD4DF4">
        <w:rPr>
          <w:sz w:val="22"/>
          <w:szCs w:val="22"/>
        </w:rPr>
        <w:t>with</w:t>
      </w:r>
      <w:r w:rsidRPr="00DD4DF4">
        <w:rPr>
          <w:spacing w:val="-4"/>
          <w:sz w:val="22"/>
          <w:szCs w:val="22"/>
        </w:rPr>
        <w:t xml:space="preserve"> </w:t>
      </w:r>
      <w:r w:rsidRPr="00DD4DF4">
        <w:rPr>
          <w:sz w:val="22"/>
          <w:szCs w:val="22"/>
        </w:rPr>
        <w:t>clause</w:t>
      </w:r>
      <w:r w:rsidRPr="00DD4DF4">
        <w:rPr>
          <w:spacing w:val="-4"/>
          <w:sz w:val="22"/>
          <w:szCs w:val="22"/>
        </w:rPr>
        <w:t xml:space="preserve"> </w:t>
      </w:r>
      <w:r w:rsidRPr="002F7ED2">
        <w:rPr>
          <w:sz w:val="22"/>
          <w:szCs w:val="22"/>
        </w:rPr>
        <w:t>10 and 11</w:t>
      </w:r>
      <w:r w:rsidRPr="00DD4DF4">
        <w:rPr>
          <w:spacing w:val="-5"/>
          <w:sz w:val="22"/>
          <w:szCs w:val="22"/>
        </w:rPr>
        <w:t xml:space="preserve"> </w:t>
      </w:r>
      <w:r w:rsidRPr="00DD4DF4">
        <w:rPr>
          <w:sz w:val="22"/>
          <w:szCs w:val="22"/>
        </w:rPr>
        <w:t>of</w:t>
      </w:r>
      <w:r w:rsidRPr="00DD4DF4">
        <w:rPr>
          <w:spacing w:val="-5"/>
          <w:sz w:val="22"/>
          <w:szCs w:val="22"/>
        </w:rPr>
        <w:t xml:space="preserve"> </w:t>
      </w:r>
      <w:r w:rsidRPr="00DD4DF4">
        <w:rPr>
          <w:sz w:val="22"/>
          <w:szCs w:val="22"/>
        </w:rPr>
        <w:t>the</w:t>
      </w:r>
      <w:r w:rsidRPr="00DD4DF4">
        <w:rPr>
          <w:spacing w:val="-5"/>
          <w:sz w:val="22"/>
          <w:szCs w:val="22"/>
        </w:rPr>
        <w:t xml:space="preserve"> </w:t>
      </w:r>
      <w:r w:rsidRPr="00DD4DF4">
        <w:rPr>
          <w:sz w:val="22"/>
          <w:szCs w:val="22"/>
        </w:rPr>
        <w:t>Water</w:t>
      </w:r>
      <w:r w:rsidRPr="00DD4DF4">
        <w:rPr>
          <w:spacing w:val="-3"/>
          <w:sz w:val="22"/>
          <w:szCs w:val="22"/>
        </w:rPr>
        <w:t xml:space="preserve"> </w:t>
      </w:r>
      <w:r w:rsidRPr="00DD4DF4">
        <w:rPr>
          <w:sz w:val="22"/>
          <w:szCs w:val="22"/>
        </w:rPr>
        <w:t>Industry</w:t>
      </w:r>
      <w:r w:rsidRPr="00DD4DF4">
        <w:rPr>
          <w:spacing w:val="-5"/>
          <w:sz w:val="22"/>
          <w:szCs w:val="22"/>
        </w:rPr>
        <w:t xml:space="preserve"> </w:t>
      </w:r>
      <w:r w:rsidRPr="00DD4DF4">
        <w:rPr>
          <w:sz w:val="22"/>
          <w:szCs w:val="22"/>
        </w:rPr>
        <w:t>Regulatory</w:t>
      </w:r>
      <w:r w:rsidRPr="00DD4DF4">
        <w:rPr>
          <w:spacing w:val="-5"/>
          <w:sz w:val="22"/>
          <w:szCs w:val="22"/>
        </w:rPr>
        <w:t xml:space="preserve"> </w:t>
      </w:r>
      <w:r w:rsidRPr="00DD4DF4">
        <w:rPr>
          <w:sz w:val="22"/>
          <w:szCs w:val="22"/>
        </w:rPr>
        <w:t>Order.</w:t>
      </w:r>
    </w:p>
    <w:p w14:paraId="59385523" w14:textId="232246CF" w:rsidR="00A24374" w:rsidRPr="005B2683" w:rsidRDefault="00A24374" w:rsidP="00770733">
      <w:pPr>
        <w:spacing w:before="172" w:line="276" w:lineRule="auto"/>
        <w:ind w:right="457"/>
      </w:pPr>
      <w:r w:rsidRPr="00DD4DF4">
        <w:rPr>
          <w:b/>
        </w:rPr>
        <w:t>regional</w:t>
      </w:r>
      <w:r w:rsidRPr="00DD4DF4">
        <w:rPr>
          <w:b/>
          <w:spacing w:val="-6"/>
        </w:rPr>
        <w:t xml:space="preserve"> </w:t>
      </w:r>
      <w:r w:rsidRPr="00DD4DF4">
        <w:rPr>
          <w:b/>
        </w:rPr>
        <w:t>water</w:t>
      </w:r>
      <w:r w:rsidRPr="00DD4DF4">
        <w:rPr>
          <w:b/>
          <w:spacing w:val="-6"/>
        </w:rPr>
        <w:t xml:space="preserve"> </w:t>
      </w:r>
      <w:r w:rsidRPr="00DD4DF4">
        <w:rPr>
          <w:b/>
        </w:rPr>
        <w:t>business</w:t>
      </w:r>
      <w:r w:rsidRPr="00DD4DF4">
        <w:rPr>
          <w:spacing w:val="-3"/>
        </w:rPr>
        <w:t xml:space="preserve"> </w:t>
      </w:r>
      <w:r w:rsidR="001E5088">
        <w:t>means</w:t>
      </w:r>
      <w:r w:rsidRPr="00DD4DF4">
        <w:rPr>
          <w:spacing w:val="-5"/>
        </w:rPr>
        <w:t xml:space="preserve"> </w:t>
      </w:r>
      <w:r w:rsidRPr="00DD4DF4">
        <w:t>a</w:t>
      </w:r>
      <w:r w:rsidRPr="00DD4DF4">
        <w:rPr>
          <w:spacing w:val="-6"/>
        </w:rPr>
        <w:t xml:space="preserve"> </w:t>
      </w:r>
      <w:r w:rsidRPr="00DD4DF4">
        <w:t>regional</w:t>
      </w:r>
      <w:r w:rsidRPr="00DD4DF4">
        <w:rPr>
          <w:spacing w:val="-5"/>
        </w:rPr>
        <w:t xml:space="preserve"> </w:t>
      </w:r>
      <w:r w:rsidRPr="00DD4DF4">
        <w:t>urban</w:t>
      </w:r>
      <w:r w:rsidRPr="00DD4DF4">
        <w:rPr>
          <w:spacing w:val="-6"/>
        </w:rPr>
        <w:t xml:space="preserve"> </w:t>
      </w:r>
      <w:r w:rsidRPr="00DD4DF4">
        <w:t>water</w:t>
      </w:r>
      <w:r w:rsidRPr="00DD4DF4">
        <w:rPr>
          <w:spacing w:val="-5"/>
        </w:rPr>
        <w:t xml:space="preserve"> </w:t>
      </w:r>
      <w:r w:rsidRPr="00DD4DF4">
        <w:t>authority</w:t>
      </w:r>
      <w:r w:rsidRPr="00DD4DF4">
        <w:rPr>
          <w:spacing w:val="-5"/>
        </w:rPr>
        <w:t xml:space="preserve"> </w:t>
      </w:r>
      <w:r w:rsidRPr="00DD4DF4">
        <w:t xml:space="preserve">constituted under the </w:t>
      </w:r>
      <w:r w:rsidRPr="00DD4DF4">
        <w:rPr>
          <w:i/>
        </w:rPr>
        <w:t xml:space="preserve">Water Act 1989 </w:t>
      </w:r>
      <w:r w:rsidRPr="00DD4DF4">
        <w:t>or its successor.</w:t>
      </w:r>
    </w:p>
    <w:p w14:paraId="61270637" w14:textId="33CF9014" w:rsidR="00A24374" w:rsidRDefault="00A24374" w:rsidP="00770733">
      <w:pPr>
        <w:pStyle w:val="BodyText"/>
        <w:spacing w:before="168" w:line="276" w:lineRule="auto"/>
        <w:ind w:right="457"/>
        <w:rPr>
          <w:b/>
          <w:sz w:val="22"/>
          <w:szCs w:val="22"/>
        </w:rPr>
      </w:pPr>
      <w:r w:rsidRPr="00BC173B">
        <w:rPr>
          <w:b/>
          <w:sz w:val="22"/>
          <w:szCs w:val="22"/>
        </w:rPr>
        <w:t xml:space="preserve">restriction </w:t>
      </w:r>
      <w:r w:rsidR="001E5088" w:rsidRPr="002F7ED2">
        <w:rPr>
          <w:sz w:val="22"/>
          <w:szCs w:val="22"/>
        </w:rPr>
        <w:t>means</w:t>
      </w:r>
      <w:r w:rsidRPr="002F7ED2">
        <w:rPr>
          <w:sz w:val="22"/>
          <w:szCs w:val="22"/>
        </w:rPr>
        <w:t xml:space="preserve"> the water business’ installation of a device to limit the flow of water from the meter to a customer’s property due to non-payment </w:t>
      </w:r>
      <w:r>
        <w:rPr>
          <w:sz w:val="22"/>
          <w:szCs w:val="22"/>
        </w:rPr>
        <w:t>by a customer.</w:t>
      </w:r>
    </w:p>
    <w:p w14:paraId="31265867" w14:textId="48387007" w:rsidR="00A24374" w:rsidRPr="00DD4DF4" w:rsidRDefault="00A24374" w:rsidP="00770733">
      <w:pPr>
        <w:pStyle w:val="BodyText"/>
        <w:tabs>
          <w:tab w:val="left" w:pos="5812"/>
        </w:tabs>
        <w:spacing w:before="168" w:line="276" w:lineRule="auto"/>
        <w:ind w:right="457"/>
        <w:rPr>
          <w:sz w:val="22"/>
          <w:szCs w:val="22"/>
        </w:rPr>
      </w:pPr>
      <w:r w:rsidRPr="002F7ED2">
        <w:rPr>
          <w:b/>
          <w:bCs/>
          <w:sz w:val="22"/>
          <w:szCs w:val="22"/>
        </w:rPr>
        <w:t>sanitary drain</w:t>
      </w:r>
      <w:r w:rsidRPr="002F7ED2">
        <w:rPr>
          <w:sz w:val="22"/>
          <w:szCs w:val="22"/>
        </w:rPr>
        <w:t xml:space="preserve"> </w:t>
      </w:r>
      <w:r w:rsidR="001E5088" w:rsidRPr="002F7ED2">
        <w:rPr>
          <w:sz w:val="22"/>
          <w:szCs w:val="22"/>
        </w:rPr>
        <w:t>means</w:t>
      </w:r>
      <w:r w:rsidRPr="002F7ED2">
        <w:rPr>
          <w:sz w:val="22"/>
          <w:szCs w:val="22"/>
        </w:rPr>
        <w:t xml:space="preserve"> a line of pipes including all fittings, conveying or intended to convey sewage or trade waste from a building or structure on a serviced property to the sewer main of a water corporation</w:t>
      </w:r>
      <w:r w:rsidR="002F7ED2">
        <w:rPr>
          <w:sz w:val="22"/>
          <w:szCs w:val="22"/>
        </w:rPr>
        <w:t>.</w:t>
      </w:r>
    </w:p>
    <w:p w14:paraId="271A3AE4" w14:textId="420500B0" w:rsidR="00A24374" w:rsidRPr="00DD4DF4" w:rsidRDefault="00A24374" w:rsidP="00770733">
      <w:pPr>
        <w:pStyle w:val="BodyText"/>
        <w:spacing w:before="168" w:line="276" w:lineRule="auto"/>
        <w:ind w:right="457"/>
        <w:rPr>
          <w:sz w:val="22"/>
          <w:szCs w:val="22"/>
        </w:rPr>
      </w:pPr>
      <w:r w:rsidRPr="00DD4DF4">
        <w:rPr>
          <w:b/>
          <w:bCs/>
          <w:sz w:val="22"/>
          <w:szCs w:val="22"/>
        </w:rPr>
        <w:t>self-read</w:t>
      </w:r>
      <w:r w:rsidRPr="00DD4DF4">
        <w:rPr>
          <w:sz w:val="22"/>
          <w:szCs w:val="22"/>
        </w:rPr>
        <w:t xml:space="preserve"> </w:t>
      </w:r>
      <w:r w:rsidR="001E5088">
        <w:rPr>
          <w:sz w:val="22"/>
          <w:szCs w:val="22"/>
        </w:rPr>
        <w:t>means</w:t>
      </w:r>
      <w:r w:rsidRPr="00DD4DF4">
        <w:rPr>
          <w:sz w:val="22"/>
          <w:szCs w:val="22"/>
        </w:rPr>
        <w:t xml:space="preserve"> a reliable method of water meter reading selected and undertaken by a customer for their property that is approved by the water business. </w:t>
      </w:r>
    </w:p>
    <w:p w14:paraId="3451FDA4" w14:textId="7CF480A5" w:rsidR="00A24374" w:rsidRPr="00DD4DF4" w:rsidRDefault="00A24374" w:rsidP="00770733">
      <w:pPr>
        <w:pStyle w:val="BodyText"/>
        <w:spacing w:before="168" w:line="276" w:lineRule="auto"/>
        <w:ind w:right="457"/>
        <w:rPr>
          <w:sz w:val="22"/>
          <w:szCs w:val="22"/>
        </w:rPr>
      </w:pPr>
      <w:r w:rsidRPr="00DD4DF4">
        <w:rPr>
          <w:b/>
          <w:sz w:val="22"/>
          <w:szCs w:val="22"/>
        </w:rPr>
        <w:t>service</w:t>
      </w:r>
      <w:r w:rsidRPr="00DD4DF4">
        <w:rPr>
          <w:spacing w:val="-4"/>
          <w:sz w:val="22"/>
          <w:szCs w:val="22"/>
        </w:rPr>
        <w:t xml:space="preserve"> </w:t>
      </w:r>
      <w:r w:rsidR="001E5088">
        <w:rPr>
          <w:sz w:val="22"/>
          <w:szCs w:val="22"/>
        </w:rPr>
        <w:t>means</w:t>
      </w:r>
      <w:r>
        <w:rPr>
          <w:sz w:val="22"/>
          <w:szCs w:val="22"/>
        </w:rPr>
        <w:t xml:space="preserve"> </w:t>
      </w:r>
      <w:r w:rsidRPr="00DD4DF4">
        <w:rPr>
          <w:sz w:val="22"/>
          <w:szCs w:val="22"/>
        </w:rPr>
        <w:t>a</w:t>
      </w:r>
      <w:r w:rsidRPr="00DD4DF4">
        <w:rPr>
          <w:spacing w:val="-5"/>
          <w:sz w:val="22"/>
          <w:szCs w:val="22"/>
        </w:rPr>
        <w:t xml:space="preserve"> </w:t>
      </w:r>
      <w:r w:rsidRPr="00DD4DF4">
        <w:rPr>
          <w:sz w:val="22"/>
          <w:szCs w:val="22"/>
        </w:rPr>
        <w:t>water</w:t>
      </w:r>
      <w:r w:rsidRPr="00DD4DF4">
        <w:rPr>
          <w:spacing w:val="-5"/>
          <w:sz w:val="22"/>
          <w:szCs w:val="22"/>
        </w:rPr>
        <w:t xml:space="preserve"> </w:t>
      </w:r>
      <w:r w:rsidRPr="00DD4DF4">
        <w:rPr>
          <w:sz w:val="22"/>
          <w:szCs w:val="22"/>
        </w:rPr>
        <w:t>supply</w:t>
      </w:r>
      <w:r w:rsidRPr="00DD4DF4">
        <w:rPr>
          <w:spacing w:val="-4"/>
          <w:sz w:val="22"/>
          <w:szCs w:val="22"/>
        </w:rPr>
        <w:t xml:space="preserve"> </w:t>
      </w:r>
      <w:r w:rsidRPr="00DD4DF4">
        <w:rPr>
          <w:sz w:val="22"/>
          <w:szCs w:val="22"/>
        </w:rPr>
        <w:t>service</w:t>
      </w:r>
      <w:r w:rsidRPr="00DD4DF4">
        <w:rPr>
          <w:spacing w:val="-5"/>
          <w:sz w:val="22"/>
          <w:szCs w:val="22"/>
        </w:rPr>
        <w:t xml:space="preserve"> </w:t>
      </w:r>
      <w:r w:rsidRPr="00DD4DF4">
        <w:rPr>
          <w:sz w:val="22"/>
          <w:szCs w:val="22"/>
        </w:rPr>
        <w:t>including</w:t>
      </w:r>
      <w:r w:rsidRPr="00DD4DF4">
        <w:rPr>
          <w:spacing w:val="-3"/>
          <w:sz w:val="22"/>
          <w:szCs w:val="22"/>
        </w:rPr>
        <w:t xml:space="preserve"> </w:t>
      </w:r>
      <w:r w:rsidRPr="00DD4DF4">
        <w:rPr>
          <w:sz w:val="22"/>
          <w:szCs w:val="22"/>
        </w:rPr>
        <w:t>a</w:t>
      </w:r>
      <w:r w:rsidRPr="00DD4DF4">
        <w:rPr>
          <w:spacing w:val="-6"/>
          <w:sz w:val="22"/>
          <w:szCs w:val="22"/>
        </w:rPr>
        <w:t xml:space="preserve"> </w:t>
      </w:r>
      <w:r w:rsidRPr="00DD4DF4">
        <w:rPr>
          <w:sz w:val="22"/>
          <w:szCs w:val="22"/>
        </w:rPr>
        <w:t>reticulated</w:t>
      </w:r>
      <w:r w:rsidRPr="00DD4DF4">
        <w:rPr>
          <w:spacing w:val="-3"/>
          <w:sz w:val="22"/>
          <w:szCs w:val="22"/>
        </w:rPr>
        <w:t xml:space="preserve"> </w:t>
      </w:r>
      <w:r w:rsidRPr="00DD4DF4">
        <w:rPr>
          <w:sz w:val="22"/>
          <w:szCs w:val="22"/>
        </w:rPr>
        <w:t>non-potable</w:t>
      </w:r>
      <w:r w:rsidRPr="00DD4DF4">
        <w:rPr>
          <w:spacing w:val="-5"/>
          <w:sz w:val="22"/>
          <w:szCs w:val="22"/>
        </w:rPr>
        <w:t xml:space="preserve"> </w:t>
      </w:r>
      <w:r w:rsidRPr="00DD4DF4">
        <w:rPr>
          <w:sz w:val="22"/>
          <w:szCs w:val="22"/>
        </w:rPr>
        <w:t>water supply service, a recycled water supply service or a sewerage service.</w:t>
      </w:r>
    </w:p>
    <w:p w14:paraId="487C5AFD" w14:textId="58DE09E5" w:rsidR="00A24374" w:rsidRPr="00DD4DF4" w:rsidRDefault="00A24374" w:rsidP="00770733">
      <w:pPr>
        <w:pStyle w:val="BodyText"/>
        <w:spacing w:before="173" w:line="276" w:lineRule="auto"/>
        <w:ind w:right="457"/>
        <w:rPr>
          <w:sz w:val="22"/>
          <w:szCs w:val="22"/>
          <w:lang w:val="en-US"/>
        </w:rPr>
      </w:pPr>
      <w:r w:rsidRPr="002F7ED2">
        <w:rPr>
          <w:b/>
          <w:bCs/>
          <w:sz w:val="22"/>
          <w:szCs w:val="22"/>
        </w:rPr>
        <w:t>small business customer</w:t>
      </w:r>
      <w:r w:rsidRPr="002F7ED2">
        <w:rPr>
          <w:sz w:val="22"/>
          <w:szCs w:val="22"/>
        </w:rPr>
        <w:t xml:space="preserve"> </w:t>
      </w:r>
      <w:r w:rsidR="001E5088" w:rsidRPr="002F7ED2">
        <w:rPr>
          <w:sz w:val="22"/>
          <w:szCs w:val="22"/>
          <w:lang w:val="en-US"/>
        </w:rPr>
        <w:t>means</w:t>
      </w:r>
      <w:r w:rsidRPr="002F7ED2">
        <w:rPr>
          <w:sz w:val="22"/>
          <w:szCs w:val="22"/>
          <w:lang w:val="en-US"/>
        </w:rPr>
        <w:t xml:space="preserve"> a non-employing business (including sole proprietorships and partnerships without employees) or a business employing fewer than 20 people which has an active Australian Business Number</w:t>
      </w:r>
      <w:r w:rsidRPr="00DD4DF4">
        <w:rPr>
          <w:sz w:val="22"/>
          <w:szCs w:val="22"/>
          <w:lang w:val="en-US"/>
        </w:rPr>
        <w:t xml:space="preserve">. </w:t>
      </w:r>
    </w:p>
    <w:p w14:paraId="65BB70A7" w14:textId="5B36C3D8" w:rsidR="00A24374" w:rsidRPr="00DD4DF4" w:rsidRDefault="00A24374" w:rsidP="00770733">
      <w:pPr>
        <w:pStyle w:val="BodyText"/>
        <w:spacing w:before="173" w:line="276" w:lineRule="auto"/>
        <w:ind w:right="457"/>
        <w:rPr>
          <w:sz w:val="22"/>
          <w:szCs w:val="22"/>
        </w:rPr>
      </w:pPr>
      <w:r w:rsidRPr="00DD4DF4">
        <w:rPr>
          <w:b/>
          <w:bCs/>
          <w:sz w:val="22"/>
          <w:szCs w:val="22"/>
        </w:rPr>
        <w:t>Statement of Obligations</w:t>
      </w:r>
      <w:r w:rsidRPr="00DD4DF4">
        <w:rPr>
          <w:sz w:val="22"/>
          <w:szCs w:val="22"/>
        </w:rPr>
        <w:t xml:space="preserve"> </w:t>
      </w:r>
      <w:r w:rsidR="007603D1">
        <w:rPr>
          <w:sz w:val="22"/>
          <w:szCs w:val="22"/>
        </w:rPr>
        <w:t>means</w:t>
      </w:r>
      <w:r w:rsidRPr="00DD4DF4">
        <w:rPr>
          <w:sz w:val="22"/>
          <w:szCs w:val="22"/>
        </w:rPr>
        <w:t xml:space="preserve"> obligations for a water business issued by the Minister for Water under section 4I of the </w:t>
      </w:r>
      <w:r w:rsidRPr="00DD4DF4">
        <w:rPr>
          <w:i/>
          <w:iCs/>
          <w:sz w:val="22"/>
          <w:szCs w:val="22"/>
        </w:rPr>
        <w:t>Water Industry Act 1994</w:t>
      </w:r>
      <w:r w:rsidR="004A469C" w:rsidRPr="00B60324">
        <w:rPr>
          <w:sz w:val="22"/>
          <w:szCs w:val="22"/>
        </w:rPr>
        <w:t xml:space="preserve"> (Vic)</w:t>
      </w:r>
      <w:r w:rsidRPr="00B60324">
        <w:rPr>
          <w:sz w:val="22"/>
          <w:szCs w:val="22"/>
        </w:rPr>
        <w:t xml:space="preserve">, </w:t>
      </w:r>
      <w:r w:rsidRPr="00DD4DF4">
        <w:rPr>
          <w:sz w:val="22"/>
          <w:szCs w:val="22"/>
        </w:rPr>
        <w:t>in relation to the performance of water business’s functions and the exercise of its powers.</w:t>
      </w:r>
    </w:p>
    <w:p w14:paraId="6B7EA00E" w14:textId="37E0AB4D" w:rsidR="00A24374" w:rsidRPr="00DD4DF4" w:rsidRDefault="00A24374" w:rsidP="00770733">
      <w:pPr>
        <w:pStyle w:val="BodyText"/>
        <w:tabs>
          <w:tab w:val="left" w:pos="6663"/>
        </w:tabs>
        <w:spacing w:before="173" w:line="276" w:lineRule="auto"/>
        <w:ind w:right="457"/>
        <w:rPr>
          <w:sz w:val="22"/>
          <w:szCs w:val="22"/>
        </w:rPr>
      </w:pPr>
      <w:r w:rsidRPr="00DD4DF4">
        <w:rPr>
          <w:b/>
          <w:sz w:val="22"/>
          <w:szCs w:val="22"/>
        </w:rPr>
        <w:t>system</w:t>
      </w:r>
      <w:r w:rsidRPr="00DD4DF4">
        <w:rPr>
          <w:spacing w:val="-5"/>
          <w:sz w:val="22"/>
          <w:szCs w:val="22"/>
        </w:rPr>
        <w:t xml:space="preserve"> </w:t>
      </w:r>
      <w:r w:rsidR="007603D1">
        <w:rPr>
          <w:sz w:val="22"/>
          <w:szCs w:val="22"/>
        </w:rPr>
        <w:t>means</w:t>
      </w:r>
      <w:r w:rsidRPr="00DD4DF4">
        <w:rPr>
          <w:spacing w:val="-3"/>
          <w:sz w:val="22"/>
          <w:szCs w:val="22"/>
        </w:rPr>
        <w:t xml:space="preserve"> </w:t>
      </w:r>
      <w:r w:rsidRPr="00DD4DF4">
        <w:rPr>
          <w:sz w:val="22"/>
          <w:szCs w:val="22"/>
        </w:rPr>
        <w:t>a</w:t>
      </w:r>
      <w:r w:rsidRPr="00DD4DF4">
        <w:rPr>
          <w:spacing w:val="-6"/>
          <w:sz w:val="22"/>
          <w:szCs w:val="22"/>
        </w:rPr>
        <w:t xml:space="preserve"> </w:t>
      </w:r>
      <w:r w:rsidRPr="00DD4DF4">
        <w:rPr>
          <w:sz w:val="22"/>
          <w:szCs w:val="22"/>
        </w:rPr>
        <w:t>water</w:t>
      </w:r>
      <w:r w:rsidRPr="00DD4DF4">
        <w:rPr>
          <w:spacing w:val="-6"/>
          <w:sz w:val="22"/>
          <w:szCs w:val="22"/>
        </w:rPr>
        <w:t xml:space="preserve"> </w:t>
      </w:r>
      <w:r w:rsidRPr="00DD4DF4">
        <w:rPr>
          <w:sz w:val="22"/>
          <w:szCs w:val="22"/>
        </w:rPr>
        <w:t>business’s</w:t>
      </w:r>
      <w:r w:rsidRPr="00DD4DF4">
        <w:rPr>
          <w:spacing w:val="-5"/>
          <w:sz w:val="22"/>
          <w:szCs w:val="22"/>
        </w:rPr>
        <w:t xml:space="preserve"> </w:t>
      </w:r>
      <w:r w:rsidRPr="00DD4DF4">
        <w:rPr>
          <w:sz w:val="22"/>
          <w:szCs w:val="22"/>
        </w:rPr>
        <w:t>physical</w:t>
      </w:r>
      <w:r w:rsidRPr="00DD4DF4">
        <w:rPr>
          <w:spacing w:val="-5"/>
          <w:sz w:val="22"/>
          <w:szCs w:val="22"/>
        </w:rPr>
        <w:t xml:space="preserve"> </w:t>
      </w:r>
      <w:r w:rsidRPr="00DD4DF4">
        <w:rPr>
          <w:sz w:val="22"/>
          <w:szCs w:val="22"/>
        </w:rPr>
        <w:t>infrastructure</w:t>
      </w:r>
      <w:r w:rsidRPr="00DD4DF4">
        <w:rPr>
          <w:spacing w:val="-6"/>
          <w:sz w:val="22"/>
          <w:szCs w:val="22"/>
        </w:rPr>
        <w:t xml:space="preserve"> </w:t>
      </w:r>
      <w:r w:rsidRPr="00DD4DF4">
        <w:rPr>
          <w:sz w:val="22"/>
          <w:szCs w:val="22"/>
        </w:rPr>
        <w:t>for</w:t>
      </w:r>
      <w:r w:rsidRPr="00DD4DF4">
        <w:rPr>
          <w:spacing w:val="-5"/>
          <w:sz w:val="22"/>
          <w:szCs w:val="22"/>
        </w:rPr>
        <w:t xml:space="preserve"> </w:t>
      </w:r>
      <w:r w:rsidRPr="00DD4DF4">
        <w:rPr>
          <w:sz w:val="22"/>
          <w:szCs w:val="22"/>
        </w:rPr>
        <w:t>providing</w:t>
      </w:r>
      <w:r w:rsidRPr="00DD4DF4">
        <w:rPr>
          <w:spacing w:val="-5"/>
          <w:sz w:val="22"/>
          <w:szCs w:val="22"/>
        </w:rPr>
        <w:t xml:space="preserve"> </w:t>
      </w:r>
      <w:r w:rsidRPr="00DD4DF4">
        <w:rPr>
          <w:sz w:val="22"/>
          <w:szCs w:val="22"/>
        </w:rPr>
        <w:t>a</w:t>
      </w:r>
      <w:r w:rsidRPr="00DD4DF4">
        <w:rPr>
          <w:spacing w:val="-6"/>
          <w:sz w:val="22"/>
          <w:szCs w:val="22"/>
        </w:rPr>
        <w:t xml:space="preserve"> </w:t>
      </w:r>
      <w:r w:rsidRPr="00DD4DF4">
        <w:rPr>
          <w:sz w:val="22"/>
          <w:szCs w:val="22"/>
        </w:rPr>
        <w:t>water supply service, a recycled water service or a trade waste or sewerage service.</w:t>
      </w:r>
    </w:p>
    <w:p w14:paraId="73CF3A8F" w14:textId="37F1F6E4" w:rsidR="00A24374" w:rsidRPr="00DD4DF4" w:rsidRDefault="00A24374" w:rsidP="00770733">
      <w:pPr>
        <w:pStyle w:val="BodyText"/>
        <w:spacing w:before="172" w:line="276" w:lineRule="auto"/>
        <w:ind w:right="457"/>
        <w:rPr>
          <w:sz w:val="22"/>
          <w:szCs w:val="22"/>
        </w:rPr>
      </w:pPr>
      <w:r w:rsidRPr="00DD4DF4">
        <w:rPr>
          <w:b/>
          <w:sz w:val="22"/>
          <w:szCs w:val="22"/>
        </w:rPr>
        <w:t>trade</w:t>
      </w:r>
      <w:r w:rsidRPr="00DD4DF4">
        <w:rPr>
          <w:b/>
          <w:spacing w:val="-6"/>
          <w:sz w:val="22"/>
          <w:szCs w:val="22"/>
        </w:rPr>
        <w:t xml:space="preserve"> </w:t>
      </w:r>
      <w:r w:rsidRPr="00DD4DF4">
        <w:rPr>
          <w:b/>
          <w:sz w:val="22"/>
          <w:szCs w:val="22"/>
        </w:rPr>
        <w:t>waste</w:t>
      </w:r>
      <w:r w:rsidR="006239C0" w:rsidRPr="00DD4DF4">
        <w:rPr>
          <w:spacing w:val="-3"/>
          <w:sz w:val="22"/>
          <w:szCs w:val="22"/>
        </w:rPr>
        <w:t xml:space="preserve"> </w:t>
      </w:r>
      <w:r w:rsidRPr="00DD4DF4">
        <w:rPr>
          <w:sz w:val="22"/>
          <w:szCs w:val="22"/>
        </w:rPr>
        <w:t>has</w:t>
      </w:r>
      <w:r w:rsidRPr="00DD4DF4">
        <w:rPr>
          <w:spacing w:val="-5"/>
          <w:sz w:val="22"/>
          <w:szCs w:val="22"/>
        </w:rPr>
        <w:t xml:space="preserve"> </w:t>
      </w:r>
      <w:r w:rsidRPr="00DD4DF4">
        <w:rPr>
          <w:sz w:val="22"/>
          <w:szCs w:val="22"/>
        </w:rPr>
        <w:t>the</w:t>
      </w:r>
      <w:r w:rsidRPr="00DD4DF4">
        <w:rPr>
          <w:spacing w:val="-5"/>
          <w:sz w:val="22"/>
          <w:szCs w:val="22"/>
        </w:rPr>
        <w:t xml:space="preserve"> </w:t>
      </w:r>
      <w:r w:rsidRPr="00DD4DF4">
        <w:rPr>
          <w:sz w:val="22"/>
          <w:szCs w:val="22"/>
        </w:rPr>
        <w:t>meaning</w:t>
      </w:r>
      <w:r w:rsidRPr="00DD4DF4">
        <w:rPr>
          <w:spacing w:val="-6"/>
          <w:sz w:val="22"/>
          <w:szCs w:val="22"/>
        </w:rPr>
        <w:t xml:space="preserve"> </w:t>
      </w:r>
      <w:r w:rsidRPr="00DD4DF4">
        <w:rPr>
          <w:sz w:val="22"/>
          <w:szCs w:val="22"/>
        </w:rPr>
        <w:t>given</w:t>
      </w:r>
      <w:r w:rsidRPr="00DD4DF4">
        <w:rPr>
          <w:spacing w:val="-7"/>
          <w:sz w:val="22"/>
          <w:szCs w:val="22"/>
        </w:rPr>
        <w:t xml:space="preserve"> </w:t>
      </w:r>
      <w:r w:rsidRPr="00DD4DF4">
        <w:rPr>
          <w:sz w:val="22"/>
          <w:szCs w:val="22"/>
        </w:rPr>
        <w:t>to</w:t>
      </w:r>
      <w:r w:rsidRPr="00DD4DF4">
        <w:rPr>
          <w:spacing w:val="-5"/>
          <w:sz w:val="22"/>
          <w:szCs w:val="22"/>
        </w:rPr>
        <w:t xml:space="preserve"> </w:t>
      </w:r>
      <w:r w:rsidRPr="00DD4DF4">
        <w:rPr>
          <w:sz w:val="22"/>
          <w:szCs w:val="22"/>
        </w:rPr>
        <w:t>that</w:t>
      </w:r>
      <w:r w:rsidRPr="00DD4DF4">
        <w:rPr>
          <w:spacing w:val="-7"/>
          <w:sz w:val="22"/>
          <w:szCs w:val="22"/>
        </w:rPr>
        <w:t xml:space="preserve"> </w:t>
      </w:r>
      <w:r w:rsidRPr="00DD4DF4">
        <w:rPr>
          <w:sz w:val="22"/>
          <w:szCs w:val="22"/>
        </w:rPr>
        <w:t>term</w:t>
      </w:r>
      <w:r w:rsidRPr="00DD4DF4">
        <w:rPr>
          <w:spacing w:val="-5"/>
          <w:sz w:val="22"/>
          <w:szCs w:val="22"/>
        </w:rPr>
        <w:t xml:space="preserve"> </w:t>
      </w:r>
      <w:r w:rsidRPr="00DD4DF4">
        <w:rPr>
          <w:sz w:val="22"/>
          <w:szCs w:val="22"/>
        </w:rPr>
        <w:t>in</w:t>
      </w:r>
      <w:r w:rsidRPr="00DD4DF4">
        <w:rPr>
          <w:spacing w:val="-6"/>
          <w:sz w:val="22"/>
          <w:szCs w:val="22"/>
        </w:rPr>
        <w:t xml:space="preserve"> </w:t>
      </w:r>
      <w:r w:rsidRPr="00DD4DF4">
        <w:rPr>
          <w:sz w:val="22"/>
          <w:szCs w:val="22"/>
        </w:rPr>
        <w:t>the</w:t>
      </w:r>
      <w:r w:rsidRPr="00DD4DF4">
        <w:rPr>
          <w:spacing w:val="-6"/>
          <w:sz w:val="22"/>
          <w:szCs w:val="22"/>
        </w:rPr>
        <w:t xml:space="preserve"> </w:t>
      </w:r>
      <w:r w:rsidR="00DC221F" w:rsidRPr="002F7ED2">
        <w:rPr>
          <w:i/>
          <w:iCs/>
          <w:spacing w:val="-4"/>
          <w:sz w:val="22"/>
          <w:szCs w:val="22"/>
        </w:rPr>
        <w:t>Water Act 1989</w:t>
      </w:r>
      <w:r w:rsidR="00DC221F" w:rsidRPr="002F7ED2">
        <w:rPr>
          <w:spacing w:val="-4"/>
          <w:sz w:val="22"/>
          <w:szCs w:val="22"/>
        </w:rPr>
        <w:t xml:space="preserve"> (Vic) and the </w:t>
      </w:r>
      <w:r w:rsidR="00DC221F" w:rsidRPr="002F7ED2">
        <w:rPr>
          <w:i/>
          <w:iCs/>
          <w:spacing w:val="-4"/>
          <w:sz w:val="22"/>
          <w:szCs w:val="22"/>
        </w:rPr>
        <w:t>Water Industry Act 1994</w:t>
      </w:r>
      <w:r w:rsidR="00DC221F" w:rsidRPr="002F7ED2">
        <w:rPr>
          <w:spacing w:val="-4"/>
          <w:sz w:val="22"/>
          <w:szCs w:val="22"/>
        </w:rPr>
        <w:t xml:space="preserve"> (Vic)</w:t>
      </w:r>
      <w:r w:rsidRPr="00DD4DF4">
        <w:rPr>
          <w:spacing w:val="-4"/>
          <w:sz w:val="22"/>
          <w:szCs w:val="22"/>
        </w:rPr>
        <w:t>.</w:t>
      </w:r>
    </w:p>
    <w:p w14:paraId="70067B5A" w14:textId="1B70F499" w:rsidR="00A24374" w:rsidRPr="00DD4DF4" w:rsidRDefault="00A24374" w:rsidP="00770733">
      <w:pPr>
        <w:pStyle w:val="BodyText"/>
        <w:spacing w:before="173" w:line="276" w:lineRule="auto"/>
        <w:ind w:right="457"/>
        <w:rPr>
          <w:sz w:val="22"/>
          <w:szCs w:val="22"/>
        </w:rPr>
      </w:pPr>
      <w:r w:rsidRPr="00DD4DF4">
        <w:rPr>
          <w:b/>
          <w:sz w:val="22"/>
          <w:szCs w:val="22"/>
        </w:rPr>
        <w:t>TTY</w:t>
      </w:r>
      <w:r w:rsidRPr="00DD4DF4">
        <w:rPr>
          <w:b/>
          <w:spacing w:val="-4"/>
          <w:sz w:val="22"/>
          <w:szCs w:val="22"/>
        </w:rPr>
        <w:t xml:space="preserve"> </w:t>
      </w:r>
      <w:r w:rsidRPr="00DD4DF4">
        <w:rPr>
          <w:b/>
          <w:sz w:val="22"/>
          <w:szCs w:val="22"/>
        </w:rPr>
        <w:t>service</w:t>
      </w:r>
      <w:r w:rsidRPr="00DD4DF4">
        <w:rPr>
          <w:spacing w:val="-3"/>
          <w:sz w:val="22"/>
          <w:szCs w:val="22"/>
        </w:rPr>
        <w:t xml:space="preserve"> </w:t>
      </w:r>
      <w:r w:rsidR="007603D1">
        <w:rPr>
          <w:spacing w:val="-3"/>
          <w:sz w:val="22"/>
          <w:szCs w:val="22"/>
        </w:rPr>
        <w:t>means</w:t>
      </w:r>
      <w:r w:rsidRPr="00DD4DF4">
        <w:rPr>
          <w:spacing w:val="-3"/>
          <w:sz w:val="22"/>
          <w:szCs w:val="22"/>
        </w:rPr>
        <w:t xml:space="preserve"> </w:t>
      </w:r>
      <w:r w:rsidRPr="00DD4DF4">
        <w:rPr>
          <w:sz w:val="22"/>
          <w:szCs w:val="22"/>
        </w:rPr>
        <w:t>a</w:t>
      </w:r>
      <w:r w:rsidRPr="00DD4DF4">
        <w:rPr>
          <w:spacing w:val="-2"/>
          <w:sz w:val="22"/>
          <w:szCs w:val="22"/>
        </w:rPr>
        <w:t xml:space="preserve"> </w:t>
      </w:r>
      <w:r w:rsidRPr="00DD4DF4">
        <w:rPr>
          <w:sz w:val="22"/>
          <w:szCs w:val="22"/>
        </w:rPr>
        <w:t>facility</w:t>
      </w:r>
      <w:r w:rsidRPr="00DD4DF4">
        <w:rPr>
          <w:spacing w:val="-3"/>
          <w:sz w:val="22"/>
          <w:szCs w:val="22"/>
        </w:rPr>
        <w:t xml:space="preserve"> </w:t>
      </w:r>
      <w:r w:rsidRPr="00DD4DF4">
        <w:rPr>
          <w:sz w:val="22"/>
          <w:szCs w:val="22"/>
        </w:rPr>
        <w:t>to</w:t>
      </w:r>
      <w:r w:rsidRPr="00DD4DF4">
        <w:rPr>
          <w:spacing w:val="-4"/>
          <w:sz w:val="22"/>
          <w:szCs w:val="22"/>
        </w:rPr>
        <w:t xml:space="preserve"> </w:t>
      </w:r>
      <w:r w:rsidRPr="00DD4DF4">
        <w:rPr>
          <w:sz w:val="22"/>
          <w:szCs w:val="22"/>
        </w:rPr>
        <w:t>enable</w:t>
      </w:r>
      <w:r w:rsidRPr="00DD4DF4">
        <w:rPr>
          <w:spacing w:val="-4"/>
          <w:sz w:val="22"/>
          <w:szCs w:val="22"/>
        </w:rPr>
        <w:t xml:space="preserve"> </w:t>
      </w:r>
      <w:r w:rsidRPr="00DD4DF4">
        <w:rPr>
          <w:sz w:val="22"/>
          <w:szCs w:val="22"/>
        </w:rPr>
        <w:t>a</w:t>
      </w:r>
      <w:r w:rsidRPr="00DD4DF4">
        <w:rPr>
          <w:spacing w:val="-2"/>
          <w:sz w:val="22"/>
          <w:szCs w:val="22"/>
        </w:rPr>
        <w:t xml:space="preserve"> </w:t>
      </w:r>
      <w:r w:rsidRPr="00DD4DF4">
        <w:rPr>
          <w:sz w:val="22"/>
          <w:szCs w:val="22"/>
        </w:rPr>
        <w:t>deaf</w:t>
      </w:r>
      <w:r w:rsidRPr="00DD4DF4">
        <w:rPr>
          <w:spacing w:val="-5"/>
          <w:sz w:val="22"/>
          <w:szCs w:val="22"/>
        </w:rPr>
        <w:t xml:space="preserve"> </w:t>
      </w:r>
      <w:r w:rsidRPr="00DD4DF4">
        <w:rPr>
          <w:sz w:val="22"/>
          <w:szCs w:val="22"/>
        </w:rPr>
        <w:t>or</w:t>
      </w:r>
      <w:r w:rsidRPr="00DD4DF4">
        <w:rPr>
          <w:spacing w:val="-1"/>
          <w:sz w:val="22"/>
          <w:szCs w:val="22"/>
        </w:rPr>
        <w:t xml:space="preserve"> </w:t>
      </w:r>
      <w:r w:rsidRPr="00DD4DF4">
        <w:rPr>
          <w:sz w:val="22"/>
          <w:szCs w:val="22"/>
        </w:rPr>
        <w:t>hearing</w:t>
      </w:r>
      <w:r w:rsidRPr="00DD4DF4">
        <w:rPr>
          <w:spacing w:val="-3"/>
          <w:sz w:val="22"/>
          <w:szCs w:val="22"/>
        </w:rPr>
        <w:t xml:space="preserve"> </w:t>
      </w:r>
      <w:r w:rsidRPr="00DD4DF4">
        <w:rPr>
          <w:sz w:val="22"/>
          <w:szCs w:val="22"/>
        </w:rPr>
        <w:t>impaired</w:t>
      </w:r>
      <w:r w:rsidRPr="00DD4DF4">
        <w:rPr>
          <w:spacing w:val="-5"/>
          <w:sz w:val="22"/>
          <w:szCs w:val="22"/>
        </w:rPr>
        <w:t xml:space="preserve"> </w:t>
      </w:r>
      <w:r w:rsidRPr="00DD4DF4">
        <w:rPr>
          <w:sz w:val="22"/>
          <w:szCs w:val="22"/>
        </w:rPr>
        <w:t>person</w:t>
      </w:r>
      <w:r w:rsidRPr="00DD4DF4">
        <w:rPr>
          <w:spacing w:val="-5"/>
          <w:sz w:val="22"/>
          <w:szCs w:val="22"/>
        </w:rPr>
        <w:t xml:space="preserve"> </w:t>
      </w:r>
      <w:r w:rsidRPr="00DD4DF4">
        <w:rPr>
          <w:sz w:val="22"/>
          <w:szCs w:val="22"/>
        </w:rPr>
        <w:t>to communicate by telephone through the use of a telephone typewriter.</w:t>
      </w:r>
    </w:p>
    <w:p w14:paraId="43B73231" w14:textId="5DC07455" w:rsidR="00A24374" w:rsidRPr="00DD4DF4" w:rsidRDefault="00A24374" w:rsidP="00770733">
      <w:pPr>
        <w:pStyle w:val="BodyText"/>
        <w:spacing w:before="173" w:line="276" w:lineRule="auto"/>
        <w:ind w:right="457"/>
        <w:rPr>
          <w:sz w:val="22"/>
          <w:szCs w:val="22"/>
          <w:lang w:val="en-US"/>
        </w:rPr>
      </w:pPr>
      <w:r w:rsidRPr="00DD4DF4">
        <w:rPr>
          <w:b/>
          <w:sz w:val="22"/>
          <w:szCs w:val="22"/>
        </w:rPr>
        <w:t>unplanned</w:t>
      </w:r>
      <w:r w:rsidRPr="00DD4DF4">
        <w:rPr>
          <w:b/>
          <w:spacing w:val="-5"/>
          <w:sz w:val="22"/>
          <w:szCs w:val="22"/>
        </w:rPr>
        <w:t xml:space="preserve"> </w:t>
      </w:r>
      <w:r w:rsidRPr="00DD4DF4">
        <w:rPr>
          <w:b/>
          <w:sz w:val="22"/>
          <w:szCs w:val="22"/>
        </w:rPr>
        <w:t>interruption</w:t>
      </w:r>
      <w:r w:rsidRPr="00DD4DF4">
        <w:rPr>
          <w:spacing w:val="-2"/>
          <w:sz w:val="22"/>
          <w:szCs w:val="22"/>
        </w:rPr>
        <w:t xml:space="preserve"> </w:t>
      </w:r>
      <w:r w:rsidR="007603D1">
        <w:rPr>
          <w:spacing w:val="-2"/>
          <w:sz w:val="22"/>
          <w:szCs w:val="22"/>
        </w:rPr>
        <w:t>means</w:t>
      </w:r>
      <w:r w:rsidRPr="00DD4DF4">
        <w:rPr>
          <w:spacing w:val="-2"/>
          <w:sz w:val="22"/>
          <w:szCs w:val="22"/>
        </w:rPr>
        <w:t xml:space="preserve"> </w:t>
      </w:r>
      <w:r w:rsidRPr="002F7ED2">
        <w:rPr>
          <w:sz w:val="22"/>
          <w:szCs w:val="22"/>
          <w:lang w:val="en-US"/>
        </w:rPr>
        <w:t>an interruption where the customer has not received notification from the water business or where a planned interruption exceeds the duration estimated.</w:t>
      </w:r>
      <w:r w:rsidRPr="00DD4DF4">
        <w:rPr>
          <w:sz w:val="22"/>
          <w:szCs w:val="22"/>
        </w:rPr>
        <w:t xml:space="preserve"> </w:t>
      </w:r>
    </w:p>
    <w:p w14:paraId="7AF092AF" w14:textId="6102AE24" w:rsidR="005B2683" w:rsidRDefault="00A24374" w:rsidP="00770733">
      <w:pPr>
        <w:pStyle w:val="BodyText"/>
        <w:spacing w:before="173" w:line="276" w:lineRule="auto"/>
        <w:ind w:right="457"/>
        <w:rPr>
          <w:sz w:val="22"/>
          <w:szCs w:val="22"/>
        </w:rPr>
      </w:pPr>
      <w:r w:rsidRPr="00DD4DF4">
        <w:rPr>
          <w:b/>
          <w:bCs/>
          <w:sz w:val="22"/>
          <w:szCs w:val="22"/>
        </w:rPr>
        <w:t>usage only payment plan</w:t>
      </w:r>
      <w:r w:rsidR="006239C0">
        <w:rPr>
          <w:sz w:val="22"/>
          <w:szCs w:val="22"/>
        </w:rPr>
        <w:t xml:space="preserve"> </w:t>
      </w:r>
      <w:r w:rsidR="007603D1">
        <w:rPr>
          <w:sz w:val="22"/>
          <w:szCs w:val="22"/>
        </w:rPr>
        <w:t>means</w:t>
      </w:r>
      <w:r w:rsidRPr="00DD4DF4">
        <w:rPr>
          <w:sz w:val="22"/>
          <w:szCs w:val="22"/>
        </w:rPr>
        <w:t xml:space="preserve"> a payment plan where the customer only pays for usage charges over a period agreed by both the water business and the customer and that suspends or waives the other charges during and/or before that period.</w:t>
      </w:r>
    </w:p>
    <w:p w14:paraId="29C67126" w14:textId="04BF539C" w:rsidR="00A24374" w:rsidRPr="00DD4DF4" w:rsidRDefault="00A24374" w:rsidP="00770733">
      <w:pPr>
        <w:pStyle w:val="BodyText"/>
        <w:spacing w:before="173" w:line="276" w:lineRule="auto"/>
        <w:ind w:right="457"/>
        <w:rPr>
          <w:sz w:val="22"/>
          <w:szCs w:val="22"/>
        </w:rPr>
      </w:pPr>
      <w:r w:rsidRPr="00DD4DF4">
        <w:rPr>
          <w:b/>
          <w:bCs/>
          <w:sz w:val="22"/>
          <w:szCs w:val="22"/>
        </w:rPr>
        <w:t>Utility Relief Grant Scheme</w:t>
      </w:r>
      <w:r w:rsidRPr="00DD4DF4">
        <w:rPr>
          <w:sz w:val="22"/>
          <w:szCs w:val="22"/>
        </w:rPr>
        <w:t xml:space="preserve"> </w:t>
      </w:r>
      <w:r w:rsidR="007603D1">
        <w:rPr>
          <w:sz w:val="22"/>
          <w:szCs w:val="22"/>
        </w:rPr>
        <w:t>means</w:t>
      </w:r>
      <w:r w:rsidRPr="00DD4DF4">
        <w:rPr>
          <w:sz w:val="22"/>
          <w:szCs w:val="22"/>
        </w:rPr>
        <w:t xml:space="preserve"> the grant by that name administered by the Department of Families, Fairness and Housing</w:t>
      </w:r>
      <w:r>
        <w:rPr>
          <w:sz w:val="22"/>
          <w:szCs w:val="22"/>
        </w:rPr>
        <w:t xml:space="preserve"> (or any successor)</w:t>
      </w:r>
      <w:r w:rsidRPr="00DD4DF4">
        <w:rPr>
          <w:sz w:val="22"/>
          <w:szCs w:val="22"/>
        </w:rPr>
        <w:t>.</w:t>
      </w:r>
    </w:p>
    <w:p w14:paraId="3CEF8204" w14:textId="70BDC4FB" w:rsidR="00A24374" w:rsidRPr="00712D9A" w:rsidRDefault="00A24374" w:rsidP="00770733">
      <w:pPr>
        <w:pStyle w:val="BodyText"/>
        <w:spacing w:before="173" w:line="276" w:lineRule="auto"/>
        <w:ind w:right="457"/>
        <w:rPr>
          <w:spacing w:val="-2"/>
          <w:sz w:val="22"/>
          <w:szCs w:val="22"/>
        </w:rPr>
      </w:pPr>
      <w:r w:rsidRPr="00DD4DF4">
        <w:rPr>
          <w:b/>
          <w:sz w:val="22"/>
          <w:szCs w:val="22"/>
        </w:rPr>
        <w:t>water</w:t>
      </w:r>
      <w:r w:rsidRPr="00DD4DF4">
        <w:rPr>
          <w:b/>
          <w:spacing w:val="-6"/>
          <w:sz w:val="22"/>
          <w:szCs w:val="22"/>
        </w:rPr>
        <w:t xml:space="preserve"> </w:t>
      </w:r>
      <w:r w:rsidRPr="00DD4DF4">
        <w:rPr>
          <w:b/>
          <w:sz w:val="22"/>
          <w:szCs w:val="22"/>
        </w:rPr>
        <w:t>business</w:t>
      </w:r>
      <w:r w:rsidRPr="00DD4DF4">
        <w:rPr>
          <w:spacing w:val="-4"/>
          <w:sz w:val="22"/>
          <w:szCs w:val="22"/>
        </w:rPr>
        <w:t xml:space="preserve"> </w:t>
      </w:r>
      <w:r w:rsidR="007603D1">
        <w:rPr>
          <w:sz w:val="22"/>
          <w:szCs w:val="22"/>
        </w:rPr>
        <w:t>means</w:t>
      </w:r>
      <w:r w:rsidRPr="00DD4DF4">
        <w:rPr>
          <w:spacing w:val="-4"/>
          <w:sz w:val="22"/>
          <w:szCs w:val="22"/>
        </w:rPr>
        <w:t xml:space="preserve"> </w:t>
      </w:r>
      <w:r w:rsidRPr="00DD4DF4">
        <w:rPr>
          <w:sz w:val="22"/>
          <w:szCs w:val="22"/>
        </w:rPr>
        <w:t>a</w:t>
      </w:r>
      <w:r w:rsidRPr="00DD4DF4">
        <w:rPr>
          <w:spacing w:val="-3"/>
          <w:sz w:val="22"/>
          <w:szCs w:val="22"/>
        </w:rPr>
        <w:t xml:space="preserve"> </w:t>
      </w:r>
      <w:r w:rsidRPr="00DD4DF4">
        <w:rPr>
          <w:sz w:val="22"/>
          <w:szCs w:val="22"/>
        </w:rPr>
        <w:t>metropolitan</w:t>
      </w:r>
      <w:r w:rsidRPr="00DD4DF4">
        <w:rPr>
          <w:spacing w:val="-5"/>
          <w:sz w:val="22"/>
          <w:szCs w:val="22"/>
        </w:rPr>
        <w:t xml:space="preserve"> </w:t>
      </w:r>
      <w:r w:rsidRPr="00DD4DF4">
        <w:rPr>
          <w:sz w:val="22"/>
          <w:szCs w:val="22"/>
        </w:rPr>
        <w:t>water</w:t>
      </w:r>
      <w:r w:rsidRPr="00DD4DF4">
        <w:rPr>
          <w:spacing w:val="-5"/>
          <w:sz w:val="22"/>
          <w:szCs w:val="22"/>
        </w:rPr>
        <w:t xml:space="preserve"> </w:t>
      </w:r>
      <w:r w:rsidRPr="002F7ED2">
        <w:rPr>
          <w:sz w:val="22"/>
          <w:szCs w:val="22"/>
        </w:rPr>
        <w:t>corporation</w:t>
      </w:r>
      <w:r w:rsidRPr="002F7ED2">
        <w:rPr>
          <w:spacing w:val="-4"/>
          <w:sz w:val="22"/>
          <w:szCs w:val="22"/>
        </w:rPr>
        <w:t xml:space="preserve"> </w:t>
      </w:r>
      <w:r w:rsidRPr="002F7ED2">
        <w:rPr>
          <w:sz w:val="22"/>
          <w:szCs w:val="22"/>
        </w:rPr>
        <w:t>or</w:t>
      </w:r>
      <w:r w:rsidRPr="002F7ED2">
        <w:rPr>
          <w:spacing w:val="-5"/>
          <w:sz w:val="22"/>
          <w:szCs w:val="22"/>
        </w:rPr>
        <w:t xml:space="preserve"> </w:t>
      </w:r>
      <w:r w:rsidRPr="002F7ED2">
        <w:rPr>
          <w:sz w:val="22"/>
          <w:szCs w:val="22"/>
        </w:rPr>
        <w:t>a</w:t>
      </w:r>
      <w:r w:rsidRPr="002F7ED2">
        <w:rPr>
          <w:spacing w:val="-5"/>
          <w:sz w:val="22"/>
          <w:szCs w:val="22"/>
        </w:rPr>
        <w:t xml:space="preserve"> </w:t>
      </w:r>
      <w:r w:rsidRPr="002F7ED2">
        <w:rPr>
          <w:sz w:val="22"/>
          <w:szCs w:val="22"/>
        </w:rPr>
        <w:t>regional</w:t>
      </w:r>
      <w:r w:rsidRPr="002F7ED2">
        <w:rPr>
          <w:spacing w:val="-6"/>
          <w:sz w:val="22"/>
          <w:szCs w:val="22"/>
        </w:rPr>
        <w:t xml:space="preserve"> </w:t>
      </w:r>
      <w:r w:rsidRPr="002F7ED2">
        <w:rPr>
          <w:sz w:val="22"/>
          <w:szCs w:val="22"/>
        </w:rPr>
        <w:t xml:space="preserve">water </w:t>
      </w:r>
      <w:r w:rsidRPr="002F7ED2">
        <w:rPr>
          <w:spacing w:val="-2"/>
          <w:sz w:val="22"/>
          <w:szCs w:val="22"/>
        </w:rPr>
        <w:t>corporation</w:t>
      </w:r>
      <w:r w:rsidRPr="00712D9A">
        <w:rPr>
          <w:spacing w:val="-2"/>
          <w:sz w:val="22"/>
          <w:szCs w:val="22"/>
        </w:rPr>
        <w:t>.</w:t>
      </w:r>
    </w:p>
    <w:p w14:paraId="4B5BAAAB" w14:textId="6E001C39" w:rsidR="00A24374" w:rsidRPr="00DE379C" w:rsidRDefault="00A24374" w:rsidP="00770733">
      <w:pPr>
        <w:pStyle w:val="BodyText"/>
        <w:spacing w:before="178" w:line="276" w:lineRule="auto"/>
        <w:ind w:right="457"/>
        <w:rPr>
          <w:sz w:val="22"/>
          <w:szCs w:val="22"/>
        </w:rPr>
      </w:pPr>
      <w:r w:rsidRPr="002F7ED2">
        <w:rPr>
          <w:b/>
          <w:bCs/>
          <w:sz w:val="22"/>
          <w:szCs w:val="22"/>
        </w:rPr>
        <w:t>Water Industry Standard –</w:t>
      </w:r>
      <w:r w:rsidR="001E57E3" w:rsidRPr="002F7ED2">
        <w:rPr>
          <w:b/>
          <w:bCs/>
          <w:sz w:val="22"/>
          <w:szCs w:val="22"/>
        </w:rPr>
        <w:t xml:space="preserve"> </w:t>
      </w:r>
      <w:r w:rsidRPr="002F7ED2">
        <w:rPr>
          <w:b/>
          <w:bCs/>
          <w:sz w:val="22"/>
          <w:szCs w:val="22"/>
        </w:rPr>
        <w:t>Trade</w:t>
      </w:r>
      <w:r w:rsidRPr="002F7ED2">
        <w:rPr>
          <w:b/>
          <w:sz w:val="22"/>
          <w:szCs w:val="22"/>
        </w:rPr>
        <w:t xml:space="preserve"> Waste Customer Service</w:t>
      </w:r>
      <w:r w:rsidRPr="002F7ED2">
        <w:rPr>
          <w:b/>
          <w:spacing w:val="-1"/>
          <w:sz w:val="22"/>
          <w:szCs w:val="22"/>
        </w:rPr>
        <w:t xml:space="preserve"> </w:t>
      </w:r>
      <w:r w:rsidRPr="002F7ED2">
        <w:rPr>
          <w:sz w:val="22"/>
          <w:szCs w:val="22"/>
        </w:rPr>
        <w:t xml:space="preserve">refers to the Commission's </w:t>
      </w:r>
      <w:r w:rsidRPr="002F7ED2">
        <w:rPr>
          <w:sz w:val="22"/>
          <w:szCs w:val="22"/>
        </w:rPr>
        <w:lastRenderedPageBreak/>
        <w:t>Water Industry Standard – Trade Waste Customer Service</w:t>
      </w:r>
      <w:r w:rsidRPr="00DE379C">
        <w:rPr>
          <w:sz w:val="22"/>
          <w:szCs w:val="22"/>
        </w:rPr>
        <w:t xml:space="preserve"> which places additional obligations</w:t>
      </w:r>
      <w:r w:rsidRPr="00DE379C">
        <w:rPr>
          <w:spacing w:val="-5"/>
          <w:sz w:val="22"/>
          <w:szCs w:val="22"/>
        </w:rPr>
        <w:t xml:space="preserve"> </w:t>
      </w:r>
      <w:r w:rsidRPr="00DE379C">
        <w:rPr>
          <w:sz w:val="22"/>
          <w:szCs w:val="22"/>
        </w:rPr>
        <w:t>on</w:t>
      </w:r>
      <w:r w:rsidRPr="00DE379C">
        <w:rPr>
          <w:spacing w:val="-5"/>
          <w:sz w:val="22"/>
          <w:szCs w:val="22"/>
        </w:rPr>
        <w:t xml:space="preserve"> </w:t>
      </w:r>
      <w:r w:rsidRPr="00DE379C">
        <w:rPr>
          <w:sz w:val="22"/>
          <w:szCs w:val="22"/>
        </w:rPr>
        <w:t>water</w:t>
      </w:r>
      <w:r w:rsidRPr="00DE379C">
        <w:rPr>
          <w:spacing w:val="-6"/>
          <w:sz w:val="22"/>
          <w:szCs w:val="22"/>
        </w:rPr>
        <w:t xml:space="preserve"> </w:t>
      </w:r>
      <w:r w:rsidRPr="00DE379C">
        <w:rPr>
          <w:sz w:val="22"/>
          <w:szCs w:val="22"/>
        </w:rPr>
        <w:t>businesses</w:t>
      </w:r>
      <w:r w:rsidRPr="00DE379C">
        <w:rPr>
          <w:spacing w:val="-5"/>
          <w:sz w:val="22"/>
          <w:szCs w:val="22"/>
        </w:rPr>
        <w:t xml:space="preserve"> </w:t>
      </w:r>
      <w:r w:rsidRPr="00DE379C">
        <w:rPr>
          <w:sz w:val="22"/>
          <w:szCs w:val="22"/>
        </w:rPr>
        <w:t>and</w:t>
      </w:r>
      <w:r w:rsidRPr="00DE379C">
        <w:rPr>
          <w:spacing w:val="-6"/>
          <w:sz w:val="22"/>
          <w:szCs w:val="22"/>
        </w:rPr>
        <w:t xml:space="preserve"> </w:t>
      </w:r>
      <w:r w:rsidRPr="00DE379C">
        <w:rPr>
          <w:sz w:val="22"/>
          <w:szCs w:val="22"/>
        </w:rPr>
        <w:t>Melbourne</w:t>
      </w:r>
      <w:r w:rsidRPr="00DE379C">
        <w:rPr>
          <w:spacing w:val="-6"/>
          <w:sz w:val="22"/>
          <w:szCs w:val="22"/>
        </w:rPr>
        <w:t xml:space="preserve"> </w:t>
      </w:r>
      <w:r w:rsidRPr="00DE379C">
        <w:rPr>
          <w:sz w:val="22"/>
          <w:szCs w:val="22"/>
        </w:rPr>
        <w:t>Water</w:t>
      </w:r>
      <w:r w:rsidRPr="00DE379C">
        <w:rPr>
          <w:spacing w:val="-3"/>
          <w:sz w:val="22"/>
          <w:szCs w:val="22"/>
        </w:rPr>
        <w:t xml:space="preserve"> </w:t>
      </w:r>
      <w:r w:rsidRPr="00DE379C">
        <w:rPr>
          <w:sz w:val="22"/>
          <w:szCs w:val="22"/>
        </w:rPr>
        <w:t>specific</w:t>
      </w:r>
      <w:r w:rsidRPr="00DE379C">
        <w:rPr>
          <w:spacing w:val="-5"/>
          <w:sz w:val="22"/>
          <w:szCs w:val="22"/>
        </w:rPr>
        <w:t xml:space="preserve"> </w:t>
      </w:r>
      <w:r w:rsidRPr="00DE379C">
        <w:rPr>
          <w:sz w:val="22"/>
          <w:szCs w:val="22"/>
        </w:rPr>
        <w:t>to</w:t>
      </w:r>
      <w:r w:rsidRPr="00DE379C">
        <w:rPr>
          <w:spacing w:val="-6"/>
          <w:sz w:val="22"/>
          <w:szCs w:val="22"/>
        </w:rPr>
        <w:t xml:space="preserve"> </w:t>
      </w:r>
      <w:r w:rsidRPr="00DE379C">
        <w:rPr>
          <w:sz w:val="22"/>
          <w:szCs w:val="22"/>
        </w:rPr>
        <w:t>the</w:t>
      </w:r>
      <w:r w:rsidRPr="00DE379C">
        <w:rPr>
          <w:spacing w:val="-6"/>
          <w:sz w:val="22"/>
          <w:szCs w:val="22"/>
        </w:rPr>
        <w:t xml:space="preserve"> </w:t>
      </w:r>
      <w:r w:rsidRPr="00DE379C">
        <w:rPr>
          <w:sz w:val="22"/>
          <w:szCs w:val="22"/>
        </w:rPr>
        <w:t>management of trade waste services.</w:t>
      </w:r>
    </w:p>
    <w:p w14:paraId="41910EB0" w14:textId="16AF4C72" w:rsidR="00367B88" w:rsidRDefault="00A24374" w:rsidP="00770733">
      <w:pPr>
        <w:widowControl w:val="0"/>
        <w:tabs>
          <w:tab w:val="left" w:pos="3152"/>
          <w:tab w:val="left" w:pos="3153"/>
        </w:tabs>
        <w:autoSpaceDE w:val="0"/>
        <w:autoSpaceDN w:val="0"/>
        <w:spacing w:before="169" w:line="276" w:lineRule="auto"/>
        <w:ind w:right="457"/>
      </w:pPr>
      <w:r>
        <w:rPr>
          <w:spacing w:val="-4"/>
        </w:rPr>
        <w:tab/>
      </w:r>
    </w:p>
    <w:p w14:paraId="116338C2" w14:textId="77777777" w:rsidR="00FE2557" w:rsidRDefault="00FE2557" w:rsidP="002E0B7A">
      <w:pPr>
        <w:widowControl w:val="0"/>
        <w:tabs>
          <w:tab w:val="left" w:pos="3152"/>
          <w:tab w:val="left" w:pos="3153"/>
        </w:tabs>
        <w:autoSpaceDE w:val="0"/>
        <w:autoSpaceDN w:val="0"/>
        <w:spacing w:before="169" w:line="240" w:lineRule="auto"/>
      </w:pPr>
    </w:p>
    <w:p w14:paraId="5E8FAC25" w14:textId="77777777" w:rsidR="00FE2557" w:rsidRDefault="00FE2557" w:rsidP="002E0B7A">
      <w:pPr>
        <w:widowControl w:val="0"/>
        <w:tabs>
          <w:tab w:val="left" w:pos="3152"/>
          <w:tab w:val="left" w:pos="3153"/>
        </w:tabs>
        <w:autoSpaceDE w:val="0"/>
        <w:autoSpaceDN w:val="0"/>
        <w:spacing w:before="169" w:line="240" w:lineRule="auto"/>
      </w:pPr>
    </w:p>
    <w:p w14:paraId="5120F23B" w14:textId="77777777" w:rsidR="00FE2557" w:rsidRDefault="00FE2557" w:rsidP="00CA4C3B">
      <w:pPr>
        <w:widowControl w:val="0"/>
        <w:tabs>
          <w:tab w:val="left" w:pos="3152"/>
          <w:tab w:val="left" w:pos="3153"/>
        </w:tabs>
        <w:autoSpaceDE w:val="0"/>
        <w:autoSpaceDN w:val="0"/>
        <w:spacing w:before="169" w:line="240" w:lineRule="auto"/>
      </w:pPr>
    </w:p>
    <w:p w14:paraId="40B4DC59" w14:textId="77777777" w:rsidR="00FE2557" w:rsidRDefault="00FE2557" w:rsidP="00CA4C3B">
      <w:pPr>
        <w:widowControl w:val="0"/>
        <w:tabs>
          <w:tab w:val="left" w:pos="3152"/>
          <w:tab w:val="left" w:pos="3153"/>
        </w:tabs>
        <w:autoSpaceDE w:val="0"/>
        <w:autoSpaceDN w:val="0"/>
        <w:spacing w:before="169" w:line="240" w:lineRule="auto"/>
      </w:pPr>
    </w:p>
    <w:p w14:paraId="4EDE98C2" w14:textId="77777777" w:rsidR="00FE2557" w:rsidRDefault="00FE2557" w:rsidP="00CA4C3B">
      <w:pPr>
        <w:widowControl w:val="0"/>
        <w:tabs>
          <w:tab w:val="left" w:pos="3152"/>
          <w:tab w:val="left" w:pos="3153"/>
        </w:tabs>
        <w:autoSpaceDE w:val="0"/>
        <w:autoSpaceDN w:val="0"/>
        <w:spacing w:before="169" w:line="240" w:lineRule="auto"/>
      </w:pPr>
    </w:p>
    <w:p w14:paraId="210A1897" w14:textId="77777777" w:rsidR="008E17BC" w:rsidRPr="003D167D" w:rsidRDefault="008E17BC" w:rsidP="008E17BC">
      <w:pPr>
        <w:pStyle w:val="Heading1numbered"/>
        <w:tabs>
          <w:tab w:val="left" w:pos="1701"/>
        </w:tabs>
        <w:ind w:left="397" w:hanging="397"/>
        <w:rPr>
          <w:b/>
          <w:bCs/>
          <w:color w:val="auto"/>
        </w:rPr>
      </w:pPr>
      <w:bookmarkStart w:id="241" w:name="_Toc150786095"/>
      <w:r w:rsidRPr="003D167D">
        <w:rPr>
          <w:b/>
          <w:bCs/>
          <w:color w:val="auto"/>
        </w:rPr>
        <w:lastRenderedPageBreak/>
        <w:t>Schedule 1 - Service standards</w:t>
      </w:r>
      <w:bookmarkEnd w:id="241"/>
    </w:p>
    <w:p w14:paraId="1B5E0D02" w14:textId="40D91993" w:rsidR="008E17BC" w:rsidRDefault="008E17BC" w:rsidP="00770733">
      <w:pPr>
        <w:ind w:right="457"/>
        <w:rPr>
          <w:rFonts w:ascii="Arial" w:eastAsia="Arial" w:hAnsi="Arial" w:cs="Arial"/>
        </w:rPr>
      </w:pPr>
      <w:r w:rsidRPr="008E17BC">
        <w:rPr>
          <w:rFonts w:ascii="Arial" w:eastAsia="Arial" w:hAnsi="Arial" w:cs="Arial"/>
        </w:rPr>
        <w:t xml:space="preserve">For the purposes of clause </w:t>
      </w:r>
      <w:r>
        <w:rPr>
          <w:rFonts w:ascii="Arial" w:eastAsia="Arial" w:hAnsi="Arial" w:cs="Arial"/>
        </w:rPr>
        <w:t>18</w:t>
      </w:r>
      <w:r w:rsidRPr="008E17BC">
        <w:rPr>
          <w:rFonts w:ascii="Arial" w:eastAsia="Arial" w:hAnsi="Arial" w:cs="Arial"/>
        </w:rPr>
        <w:t>, the following standards have been specified by the Commission with associated targets set by each of the following businesses.</w:t>
      </w:r>
    </w:p>
    <w:p w14:paraId="5DD30C58" w14:textId="048D7D57" w:rsidR="0088062F" w:rsidRDefault="0088062F" w:rsidP="008E17BC">
      <w:pPr>
        <w:rPr>
          <w:b/>
          <w:bCs/>
        </w:rPr>
      </w:pPr>
    </w:p>
    <w:p w14:paraId="05495D24" w14:textId="77777777" w:rsidR="00270DC8" w:rsidRDefault="00270DC8" w:rsidP="008E17BC">
      <w:pPr>
        <w:rPr>
          <w:b/>
          <w:bCs/>
        </w:rPr>
      </w:pPr>
    </w:p>
    <w:p w14:paraId="277CA081" w14:textId="77777777" w:rsidR="00270DC8" w:rsidRDefault="00270DC8" w:rsidP="008E17BC">
      <w:pPr>
        <w:rPr>
          <w:b/>
          <w:bCs/>
        </w:rPr>
      </w:pPr>
    </w:p>
    <w:p w14:paraId="1B1155D4" w14:textId="77777777" w:rsidR="00270DC8" w:rsidRDefault="00270DC8" w:rsidP="008E17BC">
      <w:pPr>
        <w:rPr>
          <w:b/>
          <w:bCs/>
        </w:rPr>
      </w:pPr>
    </w:p>
    <w:p w14:paraId="102B5222" w14:textId="77777777" w:rsidR="00270DC8" w:rsidRDefault="00270DC8" w:rsidP="008E17BC">
      <w:pPr>
        <w:rPr>
          <w:b/>
          <w:bCs/>
        </w:rPr>
      </w:pPr>
    </w:p>
    <w:p w14:paraId="6F951739" w14:textId="77777777" w:rsidR="00270DC8" w:rsidRDefault="00270DC8" w:rsidP="008E17BC">
      <w:pPr>
        <w:rPr>
          <w:b/>
          <w:bCs/>
        </w:rPr>
      </w:pPr>
    </w:p>
    <w:p w14:paraId="7AA017F0" w14:textId="77777777" w:rsidR="00270DC8" w:rsidRDefault="00270DC8" w:rsidP="008E17BC">
      <w:pPr>
        <w:rPr>
          <w:b/>
          <w:bCs/>
        </w:rPr>
      </w:pPr>
    </w:p>
    <w:p w14:paraId="623E4755" w14:textId="77777777" w:rsidR="00270DC8" w:rsidRDefault="00270DC8" w:rsidP="008E17BC">
      <w:pPr>
        <w:rPr>
          <w:b/>
          <w:bCs/>
        </w:rPr>
      </w:pPr>
    </w:p>
    <w:p w14:paraId="602499E8" w14:textId="77777777" w:rsidR="00270DC8" w:rsidRDefault="00270DC8" w:rsidP="008E17BC">
      <w:pPr>
        <w:rPr>
          <w:b/>
          <w:bCs/>
        </w:rPr>
      </w:pPr>
    </w:p>
    <w:p w14:paraId="65D8780D" w14:textId="77777777" w:rsidR="00270DC8" w:rsidRDefault="00270DC8" w:rsidP="008E17BC">
      <w:pPr>
        <w:rPr>
          <w:b/>
          <w:bCs/>
        </w:rPr>
      </w:pPr>
    </w:p>
    <w:p w14:paraId="5A509F6A" w14:textId="77777777" w:rsidR="00270DC8" w:rsidRDefault="00270DC8" w:rsidP="008E17BC">
      <w:pPr>
        <w:rPr>
          <w:b/>
          <w:bCs/>
        </w:rPr>
      </w:pPr>
    </w:p>
    <w:p w14:paraId="430E1F43" w14:textId="0FD23113" w:rsidR="0088062F" w:rsidRDefault="0088062F" w:rsidP="008E17BC">
      <w:pPr>
        <w:rPr>
          <w:b/>
          <w:bCs/>
        </w:rPr>
      </w:pPr>
    </w:p>
    <w:p w14:paraId="0DB15051" w14:textId="6662DF8E" w:rsidR="0088062F" w:rsidRDefault="0088062F" w:rsidP="008E17BC">
      <w:pPr>
        <w:rPr>
          <w:b/>
          <w:bCs/>
        </w:rPr>
      </w:pPr>
    </w:p>
    <w:p w14:paraId="7A274A43" w14:textId="5058D9F6" w:rsidR="0088062F" w:rsidRDefault="0088062F" w:rsidP="008E17BC">
      <w:pPr>
        <w:rPr>
          <w:b/>
          <w:bCs/>
        </w:rPr>
      </w:pPr>
    </w:p>
    <w:p w14:paraId="7BAE8250" w14:textId="70CA2FFE" w:rsidR="0088062F" w:rsidRDefault="0088062F" w:rsidP="008E17BC">
      <w:pPr>
        <w:rPr>
          <w:b/>
          <w:bCs/>
        </w:rPr>
      </w:pPr>
    </w:p>
    <w:p w14:paraId="17A02A12" w14:textId="767AC5AF" w:rsidR="0088062F" w:rsidRDefault="0088062F" w:rsidP="008E17BC">
      <w:pPr>
        <w:rPr>
          <w:b/>
          <w:bCs/>
        </w:rPr>
      </w:pPr>
    </w:p>
    <w:p w14:paraId="5EFEBFE9" w14:textId="6E1538DD" w:rsidR="0088062F" w:rsidRDefault="0088062F" w:rsidP="008E17BC">
      <w:pPr>
        <w:rPr>
          <w:b/>
          <w:bCs/>
        </w:rPr>
      </w:pPr>
    </w:p>
    <w:p w14:paraId="3F3373B7" w14:textId="33EB1005" w:rsidR="0088062F" w:rsidRDefault="0088062F" w:rsidP="008E17BC">
      <w:pPr>
        <w:rPr>
          <w:b/>
          <w:bCs/>
        </w:rPr>
      </w:pPr>
    </w:p>
    <w:p w14:paraId="5BD24FCE" w14:textId="2E4C7052" w:rsidR="0088062F" w:rsidRDefault="0088062F" w:rsidP="008E17BC">
      <w:pPr>
        <w:rPr>
          <w:b/>
          <w:bCs/>
        </w:rPr>
      </w:pPr>
    </w:p>
    <w:p w14:paraId="1DAA4E8E" w14:textId="77777777" w:rsidR="00280351" w:rsidRDefault="00280351" w:rsidP="008E17BC">
      <w:pPr>
        <w:rPr>
          <w:b/>
          <w:bCs/>
        </w:rPr>
      </w:pPr>
    </w:p>
    <w:p w14:paraId="7280D3D1" w14:textId="77777777" w:rsidR="00280351" w:rsidRDefault="00280351" w:rsidP="008E17BC">
      <w:pPr>
        <w:rPr>
          <w:b/>
          <w:bCs/>
        </w:rPr>
      </w:pPr>
    </w:p>
    <w:p w14:paraId="5948C305" w14:textId="77777777" w:rsidR="00280351" w:rsidRDefault="00280351" w:rsidP="008E17BC">
      <w:pPr>
        <w:rPr>
          <w:b/>
          <w:bCs/>
        </w:rPr>
      </w:pPr>
    </w:p>
    <w:p w14:paraId="1700D860" w14:textId="77777777" w:rsidR="00280351" w:rsidRDefault="00280351" w:rsidP="008E17BC">
      <w:pPr>
        <w:rPr>
          <w:b/>
          <w:bCs/>
        </w:rPr>
      </w:pPr>
    </w:p>
    <w:p w14:paraId="457DD580" w14:textId="077475EE" w:rsidR="0088062F" w:rsidRDefault="0088062F" w:rsidP="008E17BC">
      <w:pPr>
        <w:rPr>
          <w:b/>
          <w:bCs/>
        </w:rPr>
      </w:pPr>
    </w:p>
    <w:p w14:paraId="30B960F1" w14:textId="682A4179" w:rsidR="0088062F" w:rsidRPr="00C95C53" w:rsidRDefault="0088062F" w:rsidP="00770733">
      <w:pPr>
        <w:rPr>
          <w:rFonts w:cstheme="minorHAnsi"/>
          <w:b/>
          <w:bCs/>
          <w:spacing w:val="-2"/>
        </w:rPr>
      </w:pPr>
      <w:r w:rsidRPr="00C95C53">
        <w:rPr>
          <w:rFonts w:cstheme="minorHAnsi"/>
          <w:b/>
          <w:bCs/>
        </w:rPr>
        <w:lastRenderedPageBreak/>
        <w:t>Barwon</w:t>
      </w:r>
      <w:r w:rsidR="00CB6DCC" w:rsidRPr="00C95C53">
        <w:rPr>
          <w:rFonts w:cstheme="minorHAnsi"/>
          <w:b/>
          <w:bCs/>
          <w:spacing w:val="-4"/>
        </w:rPr>
        <w:t xml:space="preserve"> </w:t>
      </w:r>
      <w:r w:rsidRPr="00C95C53">
        <w:rPr>
          <w:rFonts w:cstheme="minorHAnsi"/>
          <w:b/>
          <w:bCs/>
          <w:spacing w:val="-2"/>
        </w:rPr>
        <w:t>Water</w:t>
      </w:r>
    </w:p>
    <w:p w14:paraId="12D8E4AE" w14:textId="77777777" w:rsidR="00C6255C" w:rsidRPr="00061F09" w:rsidRDefault="00C6255C" w:rsidP="00C6255C">
      <w:pPr>
        <w:pStyle w:val="Figure-Table-BoxHeading"/>
        <w:spacing w:before="240" w:after="0"/>
      </w:pPr>
      <w:r w:rsidRPr="00061F09">
        <w:t>Water service standards – excluding flow rates</w:t>
      </w:r>
    </w:p>
    <w:tbl>
      <w:tblPr>
        <w:tblStyle w:val="TableGrid"/>
        <w:tblW w:w="5000" w:type="pct"/>
        <w:tblBorders>
          <w:insideH w:val="none" w:sz="0" w:space="0" w:color="auto"/>
        </w:tblBorders>
        <w:tblLook w:val="04A0" w:firstRow="1" w:lastRow="0" w:firstColumn="1" w:lastColumn="0" w:noHBand="0" w:noVBand="1"/>
      </w:tblPr>
      <w:tblGrid>
        <w:gridCol w:w="2269"/>
        <w:gridCol w:w="1137"/>
        <w:gridCol w:w="1558"/>
        <w:gridCol w:w="1558"/>
        <w:gridCol w:w="1558"/>
        <w:gridCol w:w="1558"/>
      </w:tblGrid>
      <w:tr w:rsidR="00C6255C" w:rsidRPr="00061F09" w14:paraId="070ACD59" w14:textId="77777777" w:rsidTr="00770733">
        <w:trPr>
          <w:cnfStyle w:val="100000000000" w:firstRow="1" w:lastRow="0" w:firstColumn="0" w:lastColumn="0" w:oddVBand="0" w:evenVBand="0" w:oddHBand="0" w:evenHBand="0" w:firstRowFirstColumn="0" w:firstRowLastColumn="0" w:lastRowFirstColumn="0" w:lastRowLastColumn="0"/>
        </w:trPr>
        <w:tc>
          <w:tcPr>
            <w:tcW w:w="1177" w:type="pct"/>
          </w:tcPr>
          <w:p w14:paraId="25C98FF9" w14:textId="77777777" w:rsidR="00C6255C" w:rsidRPr="00061F09" w:rsidRDefault="00C6255C">
            <w:pPr>
              <w:pStyle w:val="TableHeading"/>
            </w:pPr>
            <w:r w:rsidRPr="00061F09">
              <w:t>Service standard</w:t>
            </w:r>
          </w:p>
        </w:tc>
        <w:tc>
          <w:tcPr>
            <w:tcW w:w="590" w:type="pct"/>
          </w:tcPr>
          <w:p w14:paraId="40A5161A" w14:textId="77777777" w:rsidR="00C6255C" w:rsidRPr="00061F09" w:rsidRDefault="00C6255C">
            <w:pPr>
              <w:pStyle w:val="TableHeading"/>
              <w:ind w:right="113"/>
              <w:jc w:val="right"/>
            </w:pPr>
            <w:r w:rsidRPr="00061F09">
              <w:t>2023</w:t>
            </w:r>
            <w:r w:rsidRPr="00061F09">
              <w:noBreakHyphen/>
              <w:t>24</w:t>
            </w:r>
          </w:p>
        </w:tc>
        <w:tc>
          <w:tcPr>
            <w:tcW w:w="808" w:type="pct"/>
          </w:tcPr>
          <w:p w14:paraId="184DCAB3" w14:textId="77777777" w:rsidR="00C6255C" w:rsidRPr="00061F09" w:rsidRDefault="00C6255C">
            <w:pPr>
              <w:pStyle w:val="TableHeading"/>
              <w:ind w:right="113"/>
              <w:jc w:val="right"/>
            </w:pPr>
            <w:r w:rsidRPr="00061F09">
              <w:t>2024</w:t>
            </w:r>
            <w:r w:rsidRPr="00061F09">
              <w:noBreakHyphen/>
              <w:t>25</w:t>
            </w:r>
          </w:p>
        </w:tc>
        <w:tc>
          <w:tcPr>
            <w:tcW w:w="808" w:type="pct"/>
          </w:tcPr>
          <w:p w14:paraId="7B65F40A" w14:textId="77777777" w:rsidR="00C6255C" w:rsidRPr="00061F09" w:rsidRDefault="00C6255C">
            <w:pPr>
              <w:pStyle w:val="TableHeading"/>
              <w:ind w:right="113"/>
              <w:jc w:val="right"/>
            </w:pPr>
            <w:r w:rsidRPr="00061F09">
              <w:t>2025</w:t>
            </w:r>
            <w:r w:rsidRPr="00061F09">
              <w:noBreakHyphen/>
              <w:t>26</w:t>
            </w:r>
          </w:p>
        </w:tc>
        <w:tc>
          <w:tcPr>
            <w:tcW w:w="808" w:type="pct"/>
          </w:tcPr>
          <w:p w14:paraId="11501A9F" w14:textId="77777777" w:rsidR="00C6255C" w:rsidRPr="00061F09" w:rsidRDefault="00C6255C">
            <w:pPr>
              <w:pStyle w:val="TableHeading"/>
              <w:ind w:right="113"/>
              <w:jc w:val="right"/>
            </w:pPr>
            <w:r w:rsidRPr="00061F09">
              <w:t>2026</w:t>
            </w:r>
            <w:r w:rsidRPr="00061F09">
              <w:noBreakHyphen/>
              <w:t>27</w:t>
            </w:r>
          </w:p>
        </w:tc>
        <w:tc>
          <w:tcPr>
            <w:tcW w:w="808" w:type="pct"/>
          </w:tcPr>
          <w:p w14:paraId="491A0A52" w14:textId="77777777" w:rsidR="00C6255C" w:rsidRPr="00061F09" w:rsidRDefault="00C6255C">
            <w:pPr>
              <w:pStyle w:val="TableHeading"/>
              <w:ind w:right="113"/>
              <w:jc w:val="right"/>
            </w:pPr>
            <w:r w:rsidRPr="00061F09">
              <w:t>2027</w:t>
            </w:r>
            <w:r w:rsidRPr="00061F09">
              <w:noBreakHyphen/>
              <w:t>28</w:t>
            </w:r>
          </w:p>
        </w:tc>
      </w:tr>
      <w:tr w:rsidR="00C6255C" w:rsidRPr="00061F09" w14:paraId="0DA08591" w14:textId="77777777" w:rsidTr="00770733">
        <w:trPr>
          <w:cnfStyle w:val="000000100000" w:firstRow="0" w:lastRow="0" w:firstColumn="0" w:lastColumn="0" w:oddVBand="0" w:evenVBand="0" w:oddHBand="1" w:evenHBand="0" w:firstRowFirstColumn="0" w:firstRowLastColumn="0" w:lastRowFirstColumn="0" w:lastRowLastColumn="0"/>
        </w:trPr>
        <w:tc>
          <w:tcPr>
            <w:tcW w:w="1177" w:type="pct"/>
          </w:tcPr>
          <w:p w14:paraId="447495D7" w14:textId="77777777" w:rsidR="00C6255C" w:rsidRPr="00061F09" w:rsidRDefault="00C6255C">
            <w:pPr>
              <w:pStyle w:val="TableBody"/>
            </w:pPr>
            <w:r w:rsidRPr="00061F09">
              <w:t>Maximum number of unplanned water supply interruptions a customer may experience in any 12-month period</w:t>
            </w:r>
          </w:p>
        </w:tc>
        <w:tc>
          <w:tcPr>
            <w:tcW w:w="590" w:type="pct"/>
          </w:tcPr>
          <w:p w14:paraId="47A53006" w14:textId="77777777" w:rsidR="00C6255C" w:rsidRPr="00061F09" w:rsidRDefault="00C6255C">
            <w:pPr>
              <w:pStyle w:val="TableBody"/>
              <w:ind w:right="113"/>
              <w:jc w:val="right"/>
            </w:pPr>
            <w:r w:rsidRPr="00061F09">
              <w:t>5</w:t>
            </w:r>
          </w:p>
        </w:tc>
        <w:tc>
          <w:tcPr>
            <w:tcW w:w="808" w:type="pct"/>
          </w:tcPr>
          <w:p w14:paraId="273024A2" w14:textId="77777777" w:rsidR="00C6255C" w:rsidRPr="00061F09" w:rsidRDefault="00C6255C">
            <w:pPr>
              <w:pStyle w:val="TableBody"/>
              <w:ind w:right="113"/>
              <w:jc w:val="right"/>
            </w:pPr>
            <w:r w:rsidRPr="00061F09">
              <w:t>5</w:t>
            </w:r>
          </w:p>
        </w:tc>
        <w:tc>
          <w:tcPr>
            <w:tcW w:w="808" w:type="pct"/>
          </w:tcPr>
          <w:p w14:paraId="7CFA1524" w14:textId="77777777" w:rsidR="00C6255C" w:rsidRPr="00061F09" w:rsidRDefault="00C6255C">
            <w:pPr>
              <w:pStyle w:val="TableBody"/>
              <w:ind w:right="113"/>
              <w:jc w:val="right"/>
            </w:pPr>
            <w:r w:rsidRPr="00061F09">
              <w:t>5</w:t>
            </w:r>
          </w:p>
        </w:tc>
        <w:tc>
          <w:tcPr>
            <w:tcW w:w="808" w:type="pct"/>
          </w:tcPr>
          <w:p w14:paraId="210A126C" w14:textId="77777777" w:rsidR="00C6255C" w:rsidRPr="00061F09" w:rsidRDefault="00C6255C">
            <w:pPr>
              <w:pStyle w:val="TableBody"/>
              <w:ind w:right="113"/>
              <w:jc w:val="right"/>
            </w:pPr>
            <w:r w:rsidRPr="00061F09">
              <w:t>5</w:t>
            </w:r>
          </w:p>
        </w:tc>
        <w:tc>
          <w:tcPr>
            <w:tcW w:w="808" w:type="pct"/>
          </w:tcPr>
          <w:p w14:paraId="1A7174F4" w14:textId="77777777" w:rsidR="00C6255C" w:rsidRPr="00061F09" w:rsidRDefault="00C6255C">
            <w:pPr>
              <w:pStyle w:val="TableBody"/>
              <w:ind w:right="113"/>
              <w:jc w:val="right"/>
            </w:pPr>
            <w:r w:rsidRPr="00061F09">
              <w:t>5</w:t>
            </w:r>
          </w:p>
        </w:tc>
      </w:tr>
      <w:tr w:rsidR="00C6255C" w:rsidRPr="00061F09" w14:paraId="104A70A6" w14:textId="77777777" w:rsidTr="00770733">
        <w:trPr>
          <w:cnfStyle w:val="000000010000" w:firstRow="0" w:lastRow="0" w:firstColumn="0" w:lastColumn="0" w:oddVBand="0" w:evenVBand="0" w:oddHBand="0" w:evenHBand="1" w:firstRowFirstColumn="0" w:firstRowLastColumn="0" w:lastRowFirstColumn="0" w:lastRowLastColumn="0"/>
        </w:trPr>
        <w:tc>
          <w:tcPr>
            <w:tcW w:w="1177" w:type="pct"/>
          </w:tcPr>
          <w:p w14:paraId="6230C5BE" w14:textId="77777777" w:rsidR="00C6255C" w:rsidRPr="00061F09" w:rsidRDefault="00C6255C">
            <w:pPr>
              <w:pStyle w:val="TableBody"/>
            </w:pPr>
            <w:r w:rsidRPr="00061F09">
              <w:t>Average time taken to attend bursts and leaks (priority 1) (minutes)</w:t>
            </w:r>
          </w:p>
        </w:tc>
        <w:tc>
          <w:tcPr>
            <w:tcW w:w="590" w:type="pct"/>
          </w:tcPr>
          <w:p w14:paraId="041F0177" w14:textId="77777777" w:rsidR="00C6255C" w:rsidRPr="00061F09" w:rsidRDefault="00C6255C">
            <w:pPr>
              <w:pStyle w:val="TableBody"/>
              <w:ind w:right="113"/>
              <w:jc w:val="right"/>
            </w:pPr>
            <w:r w:rsidRPr="00061F09">
              <w:t>27</w:t>
            </w:r>
          </w:p>
        </w:tc>
        <w:tc>
          <w:tcPr>
            <w:tcW w:w="808" w:type="pct"/>
          </w:tcPr>
          <w:p w14:paraId="3487D3E0" w14:textId="77777777" w:rsidR="00C6255C" w:rsidRPr="00061F09" w:rsidRDefault="00C6255C">
            <w:pPr>
              <w:pStyle w:val="TableBody"/>
              <w:ind w:right="113"/>
              <w:jc w:val="right"/>
            </w:pPr>
            <w:r w:rsidRPr="00061F09">
              <w:t>27</w:t>
            </w:r>
          </w:p>
        </w:tc>
        <w:tc>
          <w:tcPr>
            <w:tcW w:w="808" w:type="pct"/>
          </w:tcPr>
          <w:p w14:paraId="59D80134" w14:textId="77777777" w:rsidR="00C6255C" w:rsidRPr="00061F09" w:rsidRDefault="00C6255C">
            <w:pPr>
              <w:pStyle w:val="TableBody"/>
              <w:ind w:right="113"/>
              <w:jc w:val="right"/>
            </w:pPr>
            <w:r w:rsidRPr="00061F09">
              <w:t>27</w:t>
            </w:r>
          </w:p>
        </w:tc>
        <w:tc>
          <w:tcPr>
            <w:tcW w:w="808" w:type="pct"/>
          </w:tcPr>
          <w:p w14:paraId="4EB31702" w14:textId="77777777" w:rsidR="00C6255C" w:rsidRPr="00061F09" w:rsidRDefault="00C6255C">
            <w:pPr>
              <w:pStyle w:val="TableBody"/>
              <w:ind w:right="113"/>
              <w:jc w:val="right"/>
            </w:pPr>
            <w:r w:rsidRPr="00061F09">
              <w:t>27</w:t>
            </w:r>
          </w:p>
        </w:tc>
        <w:tc>
          <w:tcPr>
            <w:tcW w:w="808" w:type="pct"/>
          </w:tcPr>
          <w:p w14:paraId="47868FE0" w14:textId="77777777" w:rsidR="00C6255C" w:rsidRPr="00061F09" w:rsidRDefault="00C6255C">
            <w:pPr>
              <w:pStyle w:val="TableBody"/>
              <w:ind w:right="113"/>
              <w:jc w:val="right"/>
            </w:pPr>
            <w:r w:rsidRPr="00061F09">
              <w:t>27</w:t>
            </w:r>
          </w:p>
        </w:tc>
      </w:tr>
      <w:tr w:rsidR="00C6255C" w:rsidRPr="00061F09" w14:paraId="2EAD0C01" w14:textId="77777777" w:rsidTr="00770733">
        <w:trPr>
          <w:cnfStyle w:val="000000100000" w:firstRow="0" w:lastRow="0" w:firstColumn="0" w:lastColumn="0" w:oddVBand="0" w:evenVBand="0" w:oddHBand="1" w:evenHBand="0" w:firstRowFirstColumn="0" w:firstRowLastColumn="0" w:lastRowFirstColumn="0" w:lastRowLastColumn="0"/>
        </w:trPr>
        <w:tc>
          <w:tcPr>
            <w:tcW w:w="1177" w:type="pct"/>
          </w:tcPr>
          <w:p w14:paraId="12D055D7" w14:textId="77777777" w:rsidR="00C6255C" w:rsidRPr="00061F09" w:rsidRDefault="00C6255C">
            <w:pPr>
              <w:pStyle w:val="TableBody"/>
            </w:pPr>
            <w:r w:rsidRPr="00061F09">
              <w:t>Average time taken to attend bursts and leaks (priority 2) (minutes)</w:t>
            </w:r>
          </w:p>
        </w:tc>
        <w:tc>
          <w:tcPr>
            <w:tcW w:w="590" w:type="pct"/>
          </w:tcPr>
          <w:p w14:paraId="5D79E229" w14:textId="77777777" w:rsidR="00C6255C" w:rsidRPr="00061F09" w:rsidRDefault="00C6255C">
            <w:pPr>
              <w:pStyle w:val="TableBody"/>
              <w:ind w:right="113"/>
              <w:jc w:val="right"/>
            </w:pPr>
            <w:r w:rsidRPr="00061F09">
              <w:t>43</w:t>
            </w:r>
          </w:p>
        </w:tc>
        <w:tc>
          <w:tcPr>
            <w:tcW w:w="808" w:type="pct"/>
          </w:tcPr>
          <w:p w14:paraId="27E61C8F" w14:textId="77777777" w:rsidR="00C6255C" w:rsidRPr="00061F09" w:rsidRDefault="00C6255C">
            <w:pPr>
              <w:pStyle w:val="TableBody"/>
              <w:ind w:right="113"/>
              <w:jc w:val="right"/>
            </w:pPr>
            <w:r w:rsidRPr="00061F09">
              <w:t>43</w:t>
            </w:r>
          </w:p>
        </w:tc>
        <w:tc>
          <w:tcPr>
            <w:tcW w:w="808" w:type="pct"/>
          </w:tcPr>
          <w:p w14:paraId="41E24F60" w14:textId="77777777" w:rsidR="00C6255C" w:rsidRPr="00061F09" w:rsidRDefault="00C6255C">
            <w:pPr>
              <w:pStyle w:val="TableBody"/>
              <w:ind w:right="113"/>
              <w:jc w:val="right"/>
            </w:pPr>
            <w:r w:rsidRPr="00061F09">
              <w:t>43</w:t>
            </w:r>
          </w:p>
        </w:tc>
        <w:tc>
          <w:tcPr>
            <w:tcW w:w="808" w:type="pct"/>
          </w:tcPr>
          <w:p w14:paraId="220BDCE9" w14:textId="77777777" w:rsidR="00C6255C" w:rsidRPr="00061F09" w:rsidRDefault="00C6255C">
            <w:pPr>
              <w:pStyle w:val="TableBody"/>
              <w:ind w:right="113"/>
              <w:jc w:val="right"/>
            </w:pPr>
            <w:r w:rsidRPr="00061F09">
              <w:t>43</w:t>
            </w:r>
          </w:p>
        </w:tc>
        <w:tc>
          <w:tcPr>
            <w:tcW w:w="808" w:type="pct"/>
          </w:tcPr>
          <w:p w14:paraId="3C26919D" w14:textId="77777777" w:rsidR="00C6255C" w:rsidRPr="00061F09" w:rsidRDefault="00C6255C">
            <w:pPr>
              <w:pStyle w:val="TableBody"/>
              <w:ind w:right="113"/>
              <w:jc w:val="right"/>
            </w:pPr>
            <w:r w:rsidRPr="00061F09">
              <w:t>43</w:t>
            </w:r>
          </w:p>
        </w:tc>
      </w:tr>
      <w:tr w:rsidR="00C6255C" w:rsidRPr="00061F09" w14:paraId="10E28DB5" w14:textId="77777777" w:rsidTr="00770733">
        <w:trPr>
          <w:cnfStyle w:val="000000010000" w:firstRow="0" w:lastRow="0" w:firstColumn="0" w:lastColumn="0" w:oddVBand="0" w:evenVBand="0" w:oddHBand="0" w:evenHBand="1" w:firstRowFirstColumn="0" w:firstRowLastColumn="0" w:lastRowFirstColumn="0" w:lastRowLastColumn="0"/>
        </w:trPr>
        <w:tc>
          <w:tcPr>
            <w:tcW w:w="1177" w:type="pct"/>
          </w:tcPr>
          <w:p w14:paraId="3FB23F48" w14:textId="77777777" w:rsidR="00C6255C" w:rsidRPr="00061F09" w:rsidRDefault="00C6255C">
            <w:pPr>
              <w:pStyle w:val="TableBody"/>
            </w:pPr>
            <w:r w:rsidRPr="00061F09">
              <w:t>Average time taken to attend bursts and leaks (priority 3) (minutes)</w:t>
            </w:r>
          </w:p>
        </w:tc>
        <w:tc>
          <w:tcPr>
            <w:tcW w:w="590" w:type="pct"/>
          </w:tcPr>
          <w:p w14:paraId="34327A7C" w14:textId="77777777" w:rsidR="00C6255C" w:rsidRPr="00061F09" w:rsidRDefault="00C6255C">
            <w:pPr>
              <w:pStyle w:val="TableBody"/>
              <w:ind w:right="113"/>
              <w:jc w:val="right"/>
            </w:pPr>
            <w:r w:rsidRPr="00061F09">
              <w:t>226</w:t>
            </w:r>
          </w:p>
        </w:tc>
        <w:tc>
          <w:tcPr>
            <w:tcW w:w="808" w:type="pct"/>
          </w:tcPr>
          <w:p w14:paraId="0F91ABE9" w14:textId="77777777" w:rsidR="00C6255C" w:rsidRPr="00061F09" w:rsidRDefault="00C6255C">
            <w:pPr>
              <w:pStyle w:val="TableBody"/>
              <w:ind w:right="113"/>
              <w:jc w:val="right"/>
            </w:pPr>
            <w:r w:rsidRPr="00061F09">
              <w:t>226</w:t>
            </w:r>
          </w:p>
        </w:tc>
        <w:tc>
          <w:tcPr>
            <w:tcW w:w="808" w:type="pct"/>
          </w:tcPr>
          <w:p w14:paraId="627CBA59" w14:textId="77777777" w:rsidR="00C6255C" w:rsidRPr="00061F09" w:rsidRDefault="00C6255C">
            <w:pPr>
              <w:pStyle w:val="TableBody"/>
              <w:ind w:right="113"/>
              <w:jc w:val="right"/>
            </w:pPr>
            <w:r w:rsidRPr="00061F09">
              <w:t>226</w:t>
            </w:r>
          </w:p>
        </w:tc>
        <w:tc>
          <w:tcPr>
            <w:tcW w:w="808" w:type="pct"/>
          </w:tcPr>
          <w:p w14:paraId="6605C4B7" w14:textId="77777777" w:rsidR="00C6255C" w:rsidRPr="00061F09" w:rsidRDefault="00C6255C">
            <w:pPr>
              <w:pStyle w:val="TableBody"/>
              <w:ind w:right="113"/>
              <w:jc w:val="right"/>
            </w:pPr>
            <w:r w:rsidRPr="00061F09">
              <w:t>226</w:t>
            </w:r>
          </w:p>
        </w:tc>
        <w:tc>
          <w:tcPr>
            <w:tcW w:w="808" w:type="pct"/>
          </w:tcPr>
          <w:p w14:paraId="06589F43" w14:textId="77777777" w:rsidR="00C6255C" w:rsidRPr="00061F09" w:rsidRDefault="00C6255C">
            <w:pPr>
              <w:pStyle w:val="TableBody"/>
              <w:ind w:right="113"/>
              <w:jc w:val="right"/>
            </w:pPr>
            <w:r w:rsidRPr="00061F09">
              <w:t>226</w:t>
            </w:r>
          </w:p>
        </w:tc>
      </w:tr>
      <w:tr w:rsidR="00C6255C" w:rsidRPr="00061F09" w14:paraId="724D6C52" w14:textId="77777777" w:rsidTr="00770733">
        <w:trPr>
          <w:cnfStyle w:val="000000100000" w:firstRow="0" w:lastRow="0" w:firstColumn="0" w:lastColumn="0" w:oddVBand="0" w:evenVBand="0" w:oddHBand="1" w:evenHBand="0" w:firstRowFirstColumn="0" w:firstRowLastColumn="0" w:lastRowFirstColumn="0" w:lastRowLastColumn="0"/>
        </w:trPr>
        <w:tc>
          <w:tcPr>
            <w:tcW w:w="1177" w:type="pct"/>
          </w:tcPr>
          <w:p w14:paraId="5E630D5A" w14:textId="77777777" w:rsidR="00C6255C" w:rsidRPr="00061F09" w:rsidRDefault="00C6255C">
            <w:pPr>
              <w:pStyle w:val="TableBody"/>
            </w:pPr>
            <w:r w:rsidRPr="00061F09">
              <w:t>Average duration of unplanned water supply interruptions (minutes)</w:t>
            </w:r>
          </w:p>
        </w:tc>
        <w:tc>
          <w:tcPr>
            <w:tcW w:w="590" w:type="pct"/>
          </w:tcPr>
          <w:p w14:paraId="1904232B" w14:textId="77777777" w:rsidR="00C6255C" w:rsidRPr="00061F09" w:rsidRDefault="00C6255C">
            <w:pPr>
              <w:pStyle w:val="TableBody"/>
              <w:ind w:right="113"/>
              <w:jc w:val="right"/>
            </w:pPr>
            <w:r w:rsidRPr="00061F09">
              <w:t>125</w:t>
            </w:r>
          </w:p>
        </w:tc>
        <w:tc>
          <w:tcPr>
            <w:tcW w:w="808" w:type="pct"/>
          </w:tcPr>
          <w:p w14:paraId="4EC5EA8F" w14:textId="77777777" w:rsidR="00C6255C" w:rsidRPr="00061F09" w:rsidRDefault="00C6255C">
            <w:pPr>
              <w:pStyle w:val="TableBody"/>
              <w:ind w:right="113"/>
              <w:jc w:val="right"/>
            </w:pPr>
            <w:r w:rsidRPr="00061F09">
              <w:t>125</w:t>
            </w:r>
          </w:p>
        </w:tc>
        <w:tc>
          <w:tcPr>
            <w:tcW w:w="808" w:type="pct"/>
          </w:tcPr>
          <w:p w14:paraId="19C443CC" w14:textId="77777777" w:rsidR="00C6255C" w:rsidRPr="00061F09" w:rsidRDefault="00C6255C">
            <w:pPr>
              <w:pStyle w:val="TableBody"/>
              <w:ind w:right="113"/>
              <w:jc w:val="right"/>
            </w:pPr>
            <w:r w:rsidRPr="00061F09">
              <w:t>125</w:t>
            </w:r>
          </w:p>
        </w:tc>
        <w:tc>
          <w:tcPr>
            <w:tcW w:w="808" w:type="pct"/>
          </w:tcPr>
          <w:p w14:paraId="1969A667" w14:textId="77777777" w:rsidR="00C6255C" w:rsidRPr="00061F09" w:rsidRDefault="00C6255C">
            <w:pPr>
              <w:pStyle w:val="TableBody"/>
              <w:ind w:right="113"/>
              <w:jc w:val="right"/>
            </w:pPr>
            <w:r w:rsidRPr="00061F09">
              <w:t>125</w:t>
            </w:r>
          </w:p>
        </w:tc>
        <w:tc>
          <w:tcPr>
            <w:tcW w:w="808" w:type="pct"/>
          </w:tcPr>
          <w:p w14:paraId="0521873A" w14:textId="77777777" w:rsidR="00C6255C" w:rsidRPr="00061F09" w:rsidRDefault="00C6255C">
            <w:pPr>
              <w:pStyle w:val="TableBody"/>
              <w:ind w:right="113"/>
              <w:jc w:val="right"/>
            </w:pPr>
            <w:r w:rsidRPr="00061F09">
              <w:t>125</w:t>
            </w:r>
          </w:p>
        </w:tc>
      </w:tr>
      <w:tr w:rsidR="00C6255C" w:rsidRPr="00061F09" w14:paraId="7E7ABF1A" w14:textId="77777777" w:rsidTr="00770733">
        <w:trPr>
          <w:cnfStyle w:val="000000010000" w:firstRow="0" w:lastRow="0" w:firstColumn="0" w:lastColumn="0" w:oddVBand="0" w:evenVBand="0" w:oddHBand="0" w:evenHBand="1" w:firstRowFirstColumn="0" w:firstRowLastColumn="0" w:lastRowFirstColumn="0" w:lastRowLastColumn="0"/>
        </w:trPr>
        <w:tc>
          <w:tcPr>
            <w:tcW w:w="1177" w:type="pct"/>
          </w:tcPr>
          <w:p w14:paraId="1F418518" w14:textId="77777777" w:rsidR="00C6255C" w:rsidRPr="00061F09" w:rsidRDefault="00C6255C">
            <w:pPr>
              <w:pStyle w:val="TableBody"/>
            </w:pPr>
            <w:r w:rsidRPr="00061F09">
              <w:t>Average duration of planned water supply interruptions (minutes)</w:t>
            </w:r>
          </w:p>
        </w:tc>
        <w:tc>
          <w:tcPr>
            <w:tcW w:w="590" w:type="pct"/>
          </w:tcPr>
          <w:p w14:paraId="2F9BB493" w14:textId="77777777" w:rsidR="00C6255C" w:rsidRPr="00061F09" w:rsidRDefault="00C6255C">
            <w:pPr>
              <w:pStyle w:val="TableBody"/>
              <w:ind w:right="113"/>
              <w:jc w:val="right"/>
            </w:pPr>
            <w:r w:rsidRPr="00061F09">
              <w:t>165</w:t>
            </w:r>
          </w:p>
        </w:tc>
        <w:tc>
          <w:tcPr>
            <w:tcW w:w="808" w:type="pct"/>
          </w:tcPr>
          <w:p w14:paraId="036B307E" w14:textId="77777777" w:rsidR="00C6255C" w:rsidRPr="00061F09" w:rsidRDefault="00C6255C">
            <w:pPr>
              <w:pStyle w:val="TableBody"/>
              <w:ind w:right="113"/>
              <w:jc w:val="right"/>
            </w:pPr>
            <w:r w:rsidRPr="00061F09">
              <w:t>165</w:t>
            </w:r>
          </w:p>
        </w:tc>
        <w:tc>
          <w:tcPr>
            <w:tcW w:w="808" w:type="pct"/>
          </w:tcPr>
          <w:p w14:paraId="422FF105" w14:textId="77777777" w:rsidR="00C6255C" w:rsidRPr="00061F09" w:rsidRDefault="00C6255C">
            <w:pPr>
              <w:pStyle w:val="TableBody"/>
              <w:ind w:right="113"/>
              <w:jc w:val="right"/>
            </w:pPr>
            <w:r w:rsidRPr="00061F09">
              <w:t>165</w:t>
            </w:r>
          </w:p>
        </w:tc>
        <w:tc>
          <w:tcPr>
            <w:tcW w:w="808" w:type="pct"/>
          </w:tcPr>
          <w:p w14:paraId="443E1CD7" w14:textId="77777777" w:rsidR="00C6255C" w:rsidRPr="00061F09" w:rsidRDefault="00C6255C">
            <w:pPr>
              <w:pStyle w:val="TableBody"/>
              <w:ind w:right="113"/>
              <w:jc w:val="right"/>
            </w:pPr>
            <w:r w:rsidRPr="00061F09">
              <w:t>165</w:t>
            </w:r>
          </w:p>
        </w:tc>
        <w:tc>
          <w:tcPr>
            <w:tcW w:w="808" w:type="pct"/>
          </w:tcPr>
          <w:p w14:paraId="1DE53DA6" w14:textId="77777777" w:rsidR="00C6255C" w:rsidRPr="00061F09" w:rsidRDefault="00C6255C">
            <w:pPr>
              <w:pStyle w:val="TableBody"/>
              <w:ind w:right="113"/>
              <w:jc w:val="right"/>
            </w:pPr>
            <w:r w:rsidRPr="00061F09">
              <w:t>165</w:t>
            </w:r>
          </w:p>
        </w:tc>
      </w:tr>
    </w:tbl>
    <w:p w14:paraId="5D514097" w14:textId="0F8A7CCB" w:rsidR="00C6255C" w:rsidRPr="00061F09" w:rsidRDefault="00C6255C" w:rsidP="00C6255C">
      <w:pPr>
        <w:pStyle w:val="Figure-Table-BoxHeading"/>
        <w:spacing w:before="240" w:after="0"/>
      </w:pPr>
      <w:r w:rsidRPr="00061F09">
        <w:t>Water service standards –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C6255C" w:rsidRPr="00061F09" w14:paraId="1BAF1BE3"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1127C1AA" w14:textId="77777777" w:rsidR="00C6255C" w:rsidRPr="00061F09" w:rsidRDefault="00C6255C">
            <w:pPr>
              <w:pStyle w:val="TableBody"/>
              <w:rPr>
                <w:b w:val="0"/>
              </w:rPr>
            </w:pPr>
            <w:r w:rsidRPr="00061F09">
              <w:rPr>
                <w:rFonts w:cstheme="minorHAnsi"/>
              </w:rPr>
              <w:t>Diameter of the property water service pipe (mm)</w:t>
            </w:r>
          </w:p>
        </w:tc>
        <w:tc>
          <w:tcPr>
            <w:tcW w:w="635" w:type="pct"/>
          </w:tcPr>
          <w:p w14:paraId="3D3D644F" w14:textId="77777777" w:rsidR="00C6255C" w:rsidRPr="00061F09" w:rsidRDefault="00C6255C">
            <w:pPr>
              <w:pStyle w:val="TableBody"/>
              <w:ind w:right="113"/>
              <w:jc w:val="right"/>
            </w:pPr>
            <w:r w:rsidRPr="00061F09">
              <w:t>20</w:t>
            </w:r>
          </w:p>
        </w:tc>
        <w:tc>
          <w:tcPr>
            <w:tcW w:w="636" w:type="pct"/>
          </w:tcPr>
          <w:p w14:paraId="773E0476" w14:textId="77777777" w:rsidR="00C6255C" w:rsidRPr="00061F09" w:rsidRDefault="00C6255C">
            <w:pPr>
              <w:pStyle w:val="TableBody"/>
              <w:ind w:right="113"/>
              <w:jc w:val="right"/>
            </w:pPr>
            <w:r w:rsidRPr="00061F09">
              <w:t>25</w:t>
            </w:r>
          </w:p>
        </w:tc>
        <w:tc>
          <w:tcPr>
            <w:tcW w:w="635" w:type="pct"/>
          </w:tcPr>
          <w:p w14:paraId="213E13F0" w14:textId="77777777" w:rsidR="00C6255C" w:rsidRPr="00061F09" w:rsidRDefault="00C6255C">
            <w:pPr>
              <w:pStyle w:val="TableBody"/>
              <w:ind w:right="113"/>
              <w:jc w:val="right"/>
            </w:pPr>
            <w:r w:rsidRPr="00061F09">
              <w:t>32</w:t>
            </w:r>
          </w:p>
        </w:tc>
        <w:tc>
          <w:tcPr>
            <w:tcW w:w="636" w:type="pct"/>
          </w:tcPr>
          <w:p w14:paraId="658F9568" w14:textId="77777777" w:rsidR="00C6255C" w:rsidRPr="00061F09" w:rsidRDefault="00C6255C">
            <w:pPr>
              <w:pStyle w:val="TableBody"/>
              <w:ind w:right="113"/>
              <w:jc w:val="right"/>
            </w:pPr>
            <w:r w:rsidRPr="00061F09">
              <w:t>40</w:t>
            </w:r>
          </w:p>
        </w:tc>
        <w:tc>
          <w:tcPr>
            <w:tcW w:w="634" w:type="pct"/>
          </w:tcPr>
          <w:p w14:paraId="5063B1F6" w14:textId="77777777" w:rsidR="00C6255C" w:rsidRPr="00061F09" w:rsidRDefault="00C6255C">
            <w:pPr>
              <w:pStyle w:val="TableBody"/>
              <w:ind w:right="113"/>
              <w:jc w:val="right"/>
            </w:pPr>
            <w:r w:rsidRPr="00061F09">
              <w:t>50</w:t>
            </w:r>
          </w:p>
        </w:tc>
      </w:tr>
      <w:tr w:rsidR="00C6255C" w:rsidRPr="00061F09" w14:paraId="60771432"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7CD8E10" w14:textId="77777777" w:rsidR="00C6255C" w:rsidRPr="00061F09" w:rsidRDefault="00C6255C">
            <w:pPr>
              <w:pStyle w:val="TableBody"/>
              <w:rPr>
                <w:rFonts w:cstheme="minorHAnsi"/>
              </w:rPr>
            </w:pPr>
            <w:r w:rsidRPr="00061F09">
              <w:rPr>
                <w:rFonts w:cstheme="minorHAnsi"/>
              </w:rPr>
              <w:t>Minimum water flow rate (litres per minute)</w:t>
            </w:r>
          </w:p>
        </w:tc>
        <w:tc>
          <w:tcPr>
            <w:tcW w:w="635" w:type="pct"/>
          </w:tcPr>
          <w:p w14:paraId="13CFB0F1" w14:textId="77777777" w:rsidR="00C6255C" w:rsidRPr="00061F09" w:rsidRDefault="00C6255C">
            <w:pPr>
              <w:pStyle w:val="TableBody"/>
              <w:ind w:right="113"/>
              <w:jc w:val="right"/>
              <w:rPr>
                <w:rFonts w:cstheme="minorHAnsi"/>
              </w:rPr>
            </w:pPr>
            <w:r w:rsidRPr="00061F09">
              <w:rPr>
                <w:rFonts w:cstheme="minorHAnsi"/>
              </w:rPr>
              <w:t>20</w:t>
            </w:r>
          </w:p>
        </w:tc>
        <w:tc>
          <w:tcPr>
            <w:tcW w:w="636" w:type="pct"/>
          </w:tcPr>
          <w:p w14:paraId="21C3B8B6" w14:textId="77777777" w:rsidR="00C6255C" w:rsidRPr="00061F09" w:rsidRDefault="00C6255C">
            <w:pPr>
              <w:pStyle w:val="TableBody"/>
              <w:ind w:right="113"/>
              <w:jc w:val="right"/>
              <w:rPr>
                <w:rFonts w:cstheme="minorHAnsi"/>
              </w:rPr>
            </w:pPr>
            <w:r w:rsidRPr="00061F09">
              <w:rPr>
                <w:rFonts w:cstheme="minorHAnsi"/>
              </w:rPr>
              <w:t>35</w:t>
            </w:r>
          </w:p>
        </w:tc>
        <w:tc>
          <w:tcPr>
            <w:tcW w:w="635" w:type="pct"/>
          </w:tcPr>
          <w:p w14:paraId="6C91E991" w14:textId="77777777" w:rsidR="00C6255C" w:rsidRPr="00061F09" w:rsidRDefault="00C6255C">
            <w:pPr>
              <w:pStyle w:val="TableBody"/>
              <w:ind w:right="113"/>
              <w:jc w:val="right"/>
              <w:rPr>
                <w:rFonts w:cstheme="minorHAnsi"/>
              </w:rPr>
            </w:pPr>
            <w:r w:rsidRPr="00061F09">
              <w:rPr>
                <w:rFonts w:cstheme="minorHAnsi"/>
              </w:rPr>
              <w:t>60</w:t>
            </w:r>
          </w:p>
        </w:tc>
        <w:tc>
          <w:tcPr>
            <w:tcW w:w="636" w:type="pct"/>
          </w:tcPr>
          <w:p w14:paraId="34BA5C82" w14:textId="77777777" w:rsidR="00C6255C" w:rsidRPr="00061F09" w:rsidRDefault="00C6255C">
            <w:pPr>
              <w:pStyle w:val="TableBody"/>
              <w:ind w:right="113"/>
              <w:jc w:val="right"/>
              <w:rPr>
                <w:rFonts w:cstheme="minorHAnsi"/>
              </w:rPr>
            </w:pPr>
            <w:r w:rsidRPr="00061F09">
              <w:rPr>
                <w:rFonts w:cstheme="minorHAnsi"/>
              </w:rPr>
              <w:t>90</w:t>
            </w:r>
          </w:p>
        </w:tc>
        <w:tc>
          <w:tcPr>
            <w:tcW w:w="634" w:type="pct"/>
          </w:tcPr>
          <w:p w14:paraId="6C7BB261" w14:textId="77777777" w:rsidR="00C6255C" w:rsidRPr="00061F09" w:rsidRDefault="00C6255C">
            <w:pPr>
              <w:pStyle w:val="TableBody"/>
              <w:ind w:right="113"/>
              <w:jc w:val="right"/>
              <w:rPr>
                <w:rFonts w:cstheme="minorHAnsi"/>
              </w:rPr>
            </w:pPr>
            <w:r w:rsidRPr="00061F09">
              <w:rPr>
                <w:rFonts w:cstheme="minorHAnsi"/>
              </w:rPr>
              <w:t>160</w:t>
            </w:r>
          </w:p>
        </w:tc>
      </w:tr>
    </w:tbl>
    <w:p w14:paraId="5FAF46D4" w14:textId="77777777" w:rsidR="00173C4F" w:rsidRDefault="00173C4F" w:rsidP="00173C4F">
      <w:pPr>
        <w:pStyle w:val="Source"/>
      </w:pPr>
      <w:r>
        <w:t>Continued next page</w:t>
      </w:r>
    </w:p>
    <w:p w14:paraId="0A08A0EF" w14:textId="4144B541" w:rsidR="00C6255C" w:rsidRPr="00061F09" w:rsidRDefault="00C6255C" w:rsidP="00C6255C">
      <w:pPr>
        <w:pStyle w:val="Figure-Table-BoxHeading"/>
        <w:keepNext/>
        <w:keepLines/>
        <w:spacing w:before="240" w:after="0"/>
      </w:pPr>
      <w:r w:rsidRPr="00061F09">
        <w:lastRenderedPageBreak/>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C6255C" w:rsidRPr="00061F09" w14:paraId="26B717FC"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0812B40A" w14:textId="77777777" w:rsidR="00C6255C" w:rsidRPr="00061F09" w:rsidRDefault="00C6255C">
            <w:pPr>
              <w:pStyle w:val="TableBody"/>
              <w:keepNext/>
              <w:keepLines/>
              <w:rPr>
                <w:b w:val="0"/>
              </w:rPr>
            </w:pPr>
            <w:r w:rsidRPr="00061F09">
              <w:t xml:space="preserve">Service </w:t>
            </w:r>
            <w:r w:rsidRPr="00061F09">
              <w:rPr>
                <w:bCs/>
              </w:rPr>
              <w:t>standard</w:t>
            </w:r>
          </w:p>
        </w:tc>
        <w:tc>
          <w:tcPr>
            <w:tcW w:w="635" w:type="pct"/>
          </w:tcPr>
          <w:p w14:paraId="5091947C" w14:textId="77777777" w:rsidR="00C6255C" w:rsidRPr="00061F09" w:rsidRDefault="00C6255C">
            <w:pPr>
              <w:pStyle w:val="TableBody"/>
              <w:keepNext/>
              <w:keepLines/>
              <w:ind w:right="113"/>
              <w:jc w:val="right"/>
              <w:rPr>
                <w:b w:val="0"/>
              </w:rPr>
            </w:pPr>
            <w:r w:rsidRPr="00061F09">
              <w:t>2023</w:t>
            </w:r>
            <w:r w:rsidRPr="00061F09">
              <w:noBreakHyphen/>
              <w:t>24</w:t>
            </w:r>
          </w:p>
        </w:tc>
        <w:tc>
          <w:tcPr>
            <w:tcW w:w="636" w:type="pct"/>
          </w:tcPr>
          <w:p w14:paraId="7BFA435E" w14:textId="77777777" w:rsidR="00C6255C" w:rsidRPr="00061F09" w:rsidRDefault="00C6255C">
            <w:pPr>
              <w:pStyle w:val="TableBody"/>
              <w:keepNext/>
              <w:keepLines/>
              <w:ind w:right="113"/>
              <w:jc w:val="right"/>
              <w:rPr>
                <w:b w:val="0"/>
              </w:rPr>
            </w:pPr>
            <w:r w:rsidRPr="00061F09">
              <w:t>2024</w:t>
            </w:r>
            <w:r w:rsidRPr="00061F09">
              <w:noBreakHyphen/>
              <w:t>25</w:t>
            </w:r>
          </w:p>
        </w:tc>
        <w:tc>
          <w:tcPr>
            <w:tcW w:w="635" w:type="pct"/>
          </w:tcPr>
          <w:p w14:paraId="4AF763AF" w14:textId="77777777" w:rsidR="00C6255C" w:rsidRPr="00061F09" w:rsidRDefault="00C6255C">
            <w:pPr>
              <w:pStyle w:val="TableBody"/>
              <w:keepNext/>
              <w:keepLines/>
              <w:ind w:right="113"/>
              <w:jc w:val="right"/>
              <w:rPr>
                <w:b w:val="0"/>
              </w:rPr>
            </w:pPr>
            <w:r w:rsidRPr="00061F09">
              <w:t>2025</w:t>
            </w:r>
            <w:r w:rsidRPr="00061F09">
              <w:noBreakHyphen/>
              <w:t>26</w:t>
            </w:r>
          </w:p>
        </w:tc>
        <w:tc>
          <w:tcPr>
            <w:tcW w:w="636" w:type="pct"/>
          </w:tcPr>
          <w:p w14:paraId="0FB81834" w14:textId="77777777" w:rsidR="00C6255C" w:rsidRPr="00061F09" w:rsidRDefault="00C6255C">
            <w:pPr>
              <w:pStyle w:val="TableBody"/>
              <w:keepNext/>
              <w:keepLines/>
              <w:ind w:right="113"/>
              <w:jc w:val="right"/>
              <w:rPr>
                <w:b w:val="0"/>
              </w:rPr>
            </w:pPr>
            <w:r w:rsidRPr="00061F09">
              <w:t>2026</w:t>
            </w:r>
            <w:r w:rsidRPr="00061F09">
              <w:noBreakHyphen/>
              <w:t>27</w:t>
            </w:r>
          </w:p>
        </w:tc>
        <w:tc>
          <w:tcPr>
            <w:tcW w:w="634" w:type="pct"/>
          </w:tcPr>
          <w:p w14:paraId="24853E63" w14:textId="77777777" w:rsidR="00C6255C" w:rsidRPr="00061F09" w:rsidRDefault="00C6255C">
            <w:pPr>
              <w:pStyle w:val="TableBody"/>
              <w:keepNext/>
              <w:keepLines/>
              <w:ind w:right="113"/>
              <w:jc w:val="right"/>
              <w:rPr>
                <w:b w:val="0"/>
              </w:rPr>
            </w:pPr>
            <w:r w:rsidRPr="00061F09">
              <w:t>2027</w:t>
            </w:r>
            <w:r w:rsidRPr="00061F09">
              <w:noBreakHyphen/>
              <w:t>28</w:t>
            </w:r>
          </w:p>
        </w:tc>
      </w:tr>
      <w:tr w:rsidR="00C6255C" w:rsidRPr="00061F09" w14:paraId="433351E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91FE4FA" w14:textId="77777777" w:rsidR="00C6255C" w:rsidRPr="00061F09" w:rsidRDefault="00C6255C">
            <w:pPr>
              <w:pStyle w:val="TableBody"/>
              <w:keepNext/>
              <w:keepLines/>
            </w:pPr>
            <w:r w:rsidRPr="00061F09">
              <w:t>Maximum number of sewer blockages a customer may experience in any 12-month period</w:t>
            </w:r>
          </w:p>
        </w:tc>
        <w:tc>
          <w:tcPr>
            <w:tcW w:w="635" w:type="pct"/>
          </w:tcPr>
          <w:p w14:paraId="37A04122" w14:textId="77777777" w:rsidR="00C6255C" w:rsidRPr="00061F09" w:rsidRDefault="00C6255C">
            <w:pPr>
              <w:pStyle w:val="TableBody"/>
              <w:keepNext/>
              <w:keepLines/>
              <w:ind w:right="113"/>
              <w:jc w:val="right"/>
            </w:pPr>
            <w:r w:rsidRPr="00061F09">
              <w:t>3</w:t>
            </w:r>
          </w:p>
        </w:tc>
        <w:tc>
          <w:tcPr>
            <w:tcW w:w="636" w:type="pct"/>
          </w:tcPr>
          <w:p w14:paraId="19EF87ED" w14:textId="77777777" w:rsidR="00C6255C" w:rsidRPr="00061F09" w:rsidRDefault="00C6255C">
            <w:pPr>
              <w:pStyle w:val="TableBody"/>
              <w:keepNext/>
              <w:keepLines/>
              <w:ind w:right="113"/>
              <w:jc w:val="right"/>
            </w:pPr>
            <w:r w:rsidRPr="00061F09">
              <w:t>3</w:t>
            </w:r>
          </w:p>
        </w:tc>
        <w:tc>
          <w:tcPr>
            <w:tcW w:w="635" w:type="pct"/>
          </w:tcPr>
          <w:p w14:paraId="153E4905" w14:textId="77777777" w:rsidR="00C6255C" w:rsidRPr="00061F09" w:rsidRDefault="00C6255C">
            <w:pPr>
              <w:pStyle w:val="TableBody"/>
              <w:keepNext/>
              <w:keepLines/>
              <w:ind w:right="113"/>
              <w:jc w:val="right"/>
            </w:pPr>
            <w:r w:rsidRPr="00061F09">
              <w:t>3</w:t>
            </w:r>
          </w:p>
        </w:tc>
        <w:tc>
          <w:tcPr>
            <w:tcW w:w="636" w:type="pct"/>
          </w:tcPr>
          <w:p w14:paraId="118407F5" w14:textId="77777777" w:rsidR="00C6255C" w:rsidRPr="00061F09" w:rsidRDefault="00C6255C">
            <w:pPr>
              <w:pStyle w:val="TableBody"/>
              <w:keepNext/>
              <w:keepLines/>
              <w:ind w:right="113"/>
              <w:jc w:val="right"/>
            </w:pPr>
            <w:r w:rsidRPr="00061F09">
              <w:t>3</w:t>
            </w:r>
          </w:p>
        </w:tc>
        <w:tc>
          <w:tcPr>
            <w:tcW w:w="634" w:type="pct"/>
          </w:tcPr>
          <w:p w14:paraId="1131EBE4" w14:textId="77777777" w:rsidR="00C6255C" w:rsidRPr="00061F09" w:rsidRDefault="00C6255C">
            <w:pPr>
              <w:pStyle w:val="TableBody"/>
              <w:keepNext/>
              <w:keepLines/>
              <w:ind w:right="113"/>
              <w:jc w:val="right"/>
            </w:pPr>
            <w:r w:rsidRPr="00061F09">
              <w:t>3</w:t>
            </w:r>
          </w:p>
        </w:tc>
      </w:tr>
      <w:tr w:rsidR="00C6255C" w:rsidRPr="00061F09" w14:paraId="73E608A8"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22DA2772" w14:textId="77777777" w:rsidR="00C6255C" w:rsidRPr="00061F09" w:rsidRDefault="00C6255C">
            <w:pPr>
              <w:pStyle w:val="TableBody"/>
            </w:pPr>
            <w:r w:rsidRPr="00061F09">
              <w:t>Average time to attend sewer spills and blockages (minutes)</w:t>
            </w:r>
          </w:p>
        </w:tc>
        <w:tc>
          <w:tcPr>
            <w:tcW w:w="635" w:type="pct"/>
          </w:tcPr>
          <w:p w14:paraId="2628050D" w14:textId="77777777" w:rsidR="00C6255C" w:rsidRPr="00061F09" w:rsidRDefault="00C6255C">
            <w:pPr>
              <w:pStyle w:val="TableBody"/>
              <w:ind w:right="113"/>
              <w:jc w:val="right"/>
            </w:pPr>
            <w:r w:rsidRPr="00061F09">
              <w:t>53</w:t>
            </w:r>
          </w:p>
        </w:tc>
        <w:tc>
          <w:tcPr>
            <w:tcW w:w="636" w:type="pct"/>
          </w:tcPr>
          <w:p w14:paraId="685685E2" w14:textId="77777777" w:rsidR="00C6255C" w:rsidRPr="00061F09" w:rsidRDefault="00C6255C">
            <w:pPr>
              <w:pStyle w:val="TableBody"/>
              <w:ind w:right="113"/>
              <w:jc w:val="right"/>
            </w:pPr>
            <w:r w:rsidRPr="00061F09">
              <w:t>53</w:t>
            </w:r>
          </w:p>
        </w:tc>
        <w:tc>
          <w:tcPr>
            <w:tcW w:w="635" w:type="pct"/>
          </w:tcPr>
          <w:p w14:paraId="5A5B17DA" w14:textId="77777777" w:rsidR="00C6255C" w:rsidRPr="00061F09" w:rsidRDefault="00C6255C">
            <w:pPr>
              <w:pStyle w:val="TableBody"/>
              <w:ind w:right="113"/>
              <w:jc w:val="right"/>
            </w:pPr>
            <w:r w:rsidRPr="00061F09">
              <w:t>53</w:t>
            </w:r>
          </w:p>
        </w:tc>
        <w:tc>
          <w:tcPr>
            <w:tcW w:w="636" w:type="pct"/>
          </w:tcPr>
          <w:p w14:paraId="73AEDD7C" w14:textId="77777777" w:rsidR="00C6255C" w:rsidRPr="00061F09" w:rsidRDefault="00C6255C">
            <w:pPr>
              <w:pStyle w:val="TableBody"/>
              <w:ind w:right="113"/>
              <w:jc w:val="right"/>
            </w:pPr>
            <w:r w:rsidRPr="00061F09">
              <w:t>53</w:t>
            </w:r>
          </w:p>
        </w:tc>
        <w:tc>
          <w:tcPr>
            <w:tcW w:w="634" w:type="pct"/>
          </w:tcPr>
          <w:p w14:paraId="1673CF57" w14:textId="77777777" w:rsidR="00C6255C" w:rsidRPr="00061F09" w:rsidRDefault="00C6255C">
            <w:pPr>
              <w:pStyle w:val="TableBody"/>
              <w:ind w:right="113"/>
              <w:jc w:val="right"/>
            </w:pPr>
            <w:r w:rsidRPr="00061F09">
              <w:t>53</w:t>
            </w:r>
          </w:p>
        </w:tc>
      </w:tr>
      <w:tr w:rsidR="00C6255C" w:rsidRPr="00061F09" w14:paraId="75456EB7"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AE6FCE1" w14:textId="77777777" w:rsidR="00C6255C" w:rsidRPr="00061F09" w:rsidRDefault="00C6255C">
            <w:pPr>
              <w:pStyle w:val="TableBody"/>
            </w:pPr>
            <w:r w:rsidRPr="00061F09">
              <w:t>Average time to rectify a sewer blockage (minutes)</w:t>
            </w:r>
          </w:p>
        </w:tc>
        <w:tc>
          <w:tcPr>
            <w:tcW w:w="635" w:type="pct"/>
          </w:tcPr>
          <w:p w14:paraId="6A803AA6" w14:textId="77777777" w:rsidR="00C6255C" w:rsidRPr="00061F09" w:rsidRDefault="00C6255C">
            <w:pPr>
              <w:pStyle w:val="TableBody"/>
              <w:ind w:right="113"/>
              <w:jc w:val="right"/>
            </w:pPr>
            <w:r w:rsidRPr="00061F09">
              <w:t>150</w:t>
            </w:r>
          </w:p>
        </w:tc>
        <w:tc>
          <w:tcPr>
            <w:tcW w:w="636" w:type="pct"/>
          </w:tcPr>
          <w:p w14:paraId="5456D642" w14:textId="77777777" w:rsidR="00C6255C" w:rsidRPr="00061F09" w:rsidRDefault="00C6255C">
            <w:pPr>
              <w:pStyle w:val="TableBody"/>
              <w:ind w:right="113"/>
              <w:jc w:val="right"/>
            </w:pPr>
            <w:r w:rsidRPr="00061F09">
              <w:t>150</w:t>
            </w:r>
          </w:p>
        </w:tc>
        <w:tc>
          <w:tcPr>
            <w:tcW w:w="635" w:type="pct"/>
          </w:tcPr>
          <w:p w14:paraId="226687A8" w14:textId="77777777" w:rsidR="00C6255C" w:rsidRPr="00061F09" w:rsidRDefault="00C6255C">
            <w:pPr>
              <w:pStyle w:val="TableBody"/>
              <w:ind w:right="113"/>
              <w:jc w:val="right"/>
            </w:pPr>
            <w:r w:rsidRPr="00061F09">
              <w:t>150</w:t>
            </w:r>
          </w:p>
        </w:tc>
        <w:tc>
          <w:tcPr>
            <w:tcW w:w="636" w:type="pct"/>
          </w:tcPr>
          <w:p w14:paraId="526EFE2A" w14:textId="77777777" w:rsidR="00C6255C" w:rsidRPr="00061F09" w:rsidRDefault="00C6255C">
            <w:pPr>
              <w:pStyle w:val="TableBody"/>
              <w:ind w:right="113"/>
              <w:jc w:val="right"/>
            </w:pPr>
            <w:r w:rsidRPr="00061F09">
              <w:t>150</w:t>
            </w:r>
          </w:p>
        </w:tc>
        <w:tc>
          <w:tcPr>
            <w:tcW w:w="634" w:type="pct"/>
          </w:tcPr>
          <w:p w14:paraId="07196BB3" w14:textId="77777777" w:rsidR="00C6255C" w:rsidRPr="00061F09" w:rsidRDefault="00C6255C">
            <w:pPr>
              <w:pStyle w:val="TableBody"/>
              <w:ind w:right="113"/>
              <w:jc w:val="right"/>
            </w:pPr>
            <w:r w:rsidRPr="00061F09">
              <w:t>150</w:t>
            </w:r>
          </w:p>
        </w:tc>
      </w:tr>
      <w:tr w:rsidR="00C6255C" w14:paraId="25686841"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03B567A2" w14:textId="77777777" w:rsidR="00C6255C" w:rsidRPr="00061F09" w:rsidRDefault="00C6255C">
            <w:pPr>
              <w:pStyle w:val="TableBody"/>
            </w:pPr>
            <w:r w:rsidRPr="00061F09">
              <w:t>Maximum time taken to contain a sewer spill (minutes)</w:t>
            </w:r>
          </w:p>
        </w:tc>
        <w:tc>
          <w:tcPr>
            <w:tcW w:w="635" w:type="pct"/>
          </w:tcPr>
          <w:p w14:paraId="61555CC9" w14:textId="77777777" w:rsidR="00C6255C" w:rsidRPr="00061F09" w:rsidRDefault="00C6255C">
            <w:pPr>
              <w:pStyle w:val="TableBody"/>
              <w:ind w:right="113"/>
              <w:jc w:val="right"/>
            </w:pPr>
            <w:r w:rsidRPr="00061F09">
              <w:t>300</w:t>
            </w:r>
          </w:p>
        </w:tc>
        <w:tc>
          <w:tcPr>
            <w:tcW w:w="636" w:type="pct"/>
          </w:tcPr>
          <w:p w14:paraId="22D567EF" w14:textId="77777777" w:rsidR="00C6255C" w:rsidRPr="00061F09" w:rsidRDefault="00C6255C">
            <w:pPr>
              <w:pStyle w:val="TableBody"/>
              <w:ind w:right="113"/>
              <w:jc w:val="right"/>
            </w:pPr>
            <w:r w:rsidRPr="00061F09">
              <w:t>300</w:t>
            </w:r>
          </w:p>
        </w:tc>
        <w:tc>
          <w:tcPr>
            <w:tcW w:w="635" w:type="pct"/>
          </w:tcPr>
          <w:p w14:paraId="7000F84A" w14:textId="77777777" w:rsidR="00C6255C" w:rsidRPr="00061F09" w:rsidRDefault="00C6255C">
            <w:pPr>
              <w:pStyle w:val="TableBody"/>
              <w:ind w:right="113"/>
              <w:jc w:val="right"/>
            </w:pPr>
            <w:r w:rsidRPr="00061F09">
              <w:t>300</w:t>
            </w:r>
          </w:p>
        </w:tc>
        <w:tc>
          <w:tcPr>
            <w:tcW w:w="636" w:type="pct"/>
          </w:tcPr>
          <w:p w14:paraId="70421F1F" w14:textId="77777777" w:rsidR="00C6255C" w:rsidRPr="00061F09" w:rsidRDefault="00C6255C">
            <w:pPr>
              <w:pStyle w:val="TableBody"/>
              <w:ind w:right="113"/>
              <w:jc w:val="right"/>
            </w:pPr>
            <w:r w:rsidRPr="00061F09">
              <w:t>300</w:t>
            </w:r>
          </w:p>
        </w:tc>
        <w:tc>
          <w:tcPr>
            <w:tcW w:w="634" w:type="pct"/>
          </w:tcPr>
          <w:p w14:paraId="33B0EC5D" w14:textId="77777777" w:rsidR="00C6255C" w:rsidRDefault="00C6255C">
            <w:pPr>
              <w:pStyle w:val="TableBody"/>
              <w:ind w:right="113"/>
              <w:jc w:val="right"/>
            </w:pPr>
            <w:r w:rsidRPr="00061F09">
              <w:t>300</w:t>
            </w:r>
          </w:p>
        </w:tc>
      </w:tr>
    </w:tbl>
    <w:p w14:paraId="1AFB7F7A" w14:textId="77777777" w:rsidR="00012140" w:rsidRDefault="00012140" w:rsidP="008E17BC">
      <w:pPr>
        <w:rPr>
          <w:b/>
          <w:bCs/>
        </w:rPr>
      </w:pPr>
    </w:p>
    <w:p w14:paraId="2EFEC638" w14:textId="77777777" w:rsidR="00012140" w:rsidRDefault="00012140" w:rsidP="008E17BC">
      <w:pPr>
        <w:rPr>
          <w:b/>
          <w:bCs/>
        </w:rPr>
      </w:pPr>
    </w:p>
    <w:p w14:paraId="4E095D58" w14:textId="77777777" w:rsidR="00012140" w:rsidRDefault="00012140" w:rsidP="008E17BC">
      <w:pPr>
        <w:rPr>
          <w:b/>
          <w:bCs/>
        </w:rPr>
      </w:pPr>
    </w:p>
    <w:p w14:paraId="65390701" w14:textId="77777777" w:rsidR="00012140" w:rsidRDefault="00012140" w:rsidP="008E17BC">
      <w:pPr>
        <w:rPr>
          <w:b/>
          <w:bCs/>
        </w:rPr>
      </w:pPr>
    </w:p>
    <w:p w14:paraId="2CA4BA33" w14:textId="77777777" w:rsidR="00012140" w:rsidRDefault="00012140" w:rsidP="008E17BC">
      <w:pPr>
        <w:rPr>
          <w:b/>
          <w:bCs/>
        </w:rPr>
      </w:pPr>
    </w:p>
    <w:p w14:paraId="68BB67ED" w14:textId="77777777" w:rsidR="00012140" w:rsidRDefault="00012140" w:rsidP="008E17BC">
      <w:pPr>
        <w:rPr>
          <w:b/>
          <w:bCs/>
        </w:rPr>
      </w:pPr>
    </w:p>
    <w:p w14:paraId="404B01F8" w14:textId="18976E89" w:rsidR="00247F74" w:rsidRDefault="00247F74" w:rsidP="008E17BC">
      <w:pPr>
        <w:rPr>
          <w:b/>
          <w:bCs/>
        </w:rPr>
      </w:pPr>
    </w:p>
    <w:p w14:paraId="04783B11" w14:textId="137E9E9F" w:rsidR="00247F74" w:rsidRDefault="00247F74" w:rsidP="008E17BC">
      <w:pPr>
        <w:rPr>
          <w:b/>
          <w:bCs/>
        </w:rPr>
      </w:pPr>
    </w:p>
    <w:p w14:paraId="4A547881" w14:textId="77777777" w:rsidR="00270DC8" w:rsidRDefault="00270DC8" w:rsidP="008E17BC">
      <w:pPr>
        <w:rPr>
          <w:b/>
          <w:bCs/>
        </w:rPr>
      </w:pPr>
    </w:p>
    <w:p w14:paraId="61C14666" w14:textId="77777777" w:rsidR="00270DC8" w:rsidRDefault="00270DC8" w:rsidP="008E17BC">
      <w:pPr>
        <w:rPr>
          <w:b/>
          <w:bCs/>
        </w:rPr>
      </w:pPr>
    </w:p>
    <w:p w14:paraId="4E45E2D4" w14:textId="77777777" w:rsidR="00270DC8" w:rsidRDefault="00270DC8" w:rsidP="008E17BC">
      <w:pPr>
        <w:rPr>
          <w:b/>
          <w:bCs/>
        </w:rPr>
      </w:pPr>
    </w:p>
    <w:p w14:paraId="42A6D137" w14:textId="77777777" w:rsidR="00270DC8" w:rsidRDefault="00270DC8" w:rsidP="008E17BC">
      <w:pPr>
        <w:rPr>
          <w:b/>
          <w:bCs/>
        </w:rPr>
      </w:pPr>
    </w:p>
    <w:p w14:paraId="602225AE" w14:textId="77777777" w:rsidR="00173C4F" w:rsidRDefault="00173C4F" w:rsidP="008E17BC">
      <w:pPr>
        <w:rPr>
          <w:b/>
          <w:bCs/>
        </w:rPr>
      </w:pPr>
    </w:p>
    <w:p w14:paraId="0B91FE1D" w14:textId="77777777" w:rsidR="00173C4F" w:rsidRDefault="00173C4F" w:rsidP="008E17BC">
      <w:pPr>
        <w:rPr>
          <w:b/>
          <w:bCs/>
        </w:rPr>
      </w:pPr>
    </w:p>
    <w:p w14:paraId="56EDFD1E" w14:textId="77777777" w:rsidR="00173C4F" w:rsidRDefault="00173C4F" w:rsidP="008E17BC">
      <w:pPr>
        <w:rPr>
          <w:b/>
          <w:bCs/>
        </w:rPr>
      </w:pPr>
    </w:p>
    <w:p w14:paraId="3AAC4706" w14:textId="77777777" w:rsidR="00173C4F" w:rsidRDefault="00173C4F" w:rsidP="008E17BC">
      <w:pPr>
        <w:rPr>
          <w:b/>
          <w:bCs/>
        </w:rPr>
      </w:pPr>
    </w:p>
    <w:p w14:paraId="00F6AD69" w14:textId="77777777" w:rsidR="00270DC8" w:rsidRDefault="00270DC8" w:rsidP="008E17BC">
      <w:pPr>
        <w:rPr>
          <w:b/>
          <w:bCs/>
        </w:rPr>
      </w:pPr>
    </w:p>
    <w:p w14:paraId="20B87DA9" w14:textId="77777777" w:rsidR="00270DC8" w:rsidRDefault="00270DC8" w:rsidP="008E17BC">
      <w:pPr>
        <w:rPr>
          <w:b/>
          <w:bCs/>
        </w:rPr>
      </w:pPr>
    </w:p>
    <w:p w14:paraId="46125397" w14:textId="77777777" w:rsidR="00270DC8" w:rsidRDefault="00270DC8" w:rsidP="008E17BC">
      <w:pPr>
        <w:rPr>
          <w:b/>
          <w:bCs/>
        </w:rPr>
      </w:pPr>
    </w:p>
    <w:p w14:paraId="48F4ECF1" w14:textId="77777777" w:rsidR="00247F74" w:rsidRPr="00C95C53" w:rsidRDefault="00247F74" w:rsidP="005559C8">
      <w:pPr>
        <w:spacing w:line="240" w:lineRule="auto"/>
        <w:rPr>
          <w:rFonts w:cstheme="minorHAnsi"/>
          <w:color w:val="4986A0" w:themeColor="text2"/>
        </w:rPr>
      </w:pPr>
      <w:r w:rsidRPr="00C95C53">
        <w:rPr>
          <w:rFonts w:cstheme="minorHAnsi"/>
          <w:b/>
          <w:bCs/>
        </w:rPr>
        <w:lastRenderedPageBreak/>
        <w:t>Central Highlands Water</w:t>
      </w:r>
      <w:r w:rsidRPr="00C95C53">
        <w:rPr>
          <w:rFonts w:cstheme="minorHAnsi"/>
          <w:color w:val="4986A0" w:themeColor="text2"/>
        </w:rPr>
        <w:tab/>
      </w:r>
    </w:p>
    <w:p w14:paraId="470CADAB" w14:textId="065B8F0C" w:rsidR="002D720B" w:rsidRPr="003012B0" w:rsidRDefault="002D720B" w:rsidP="005559C8">
      <w:pPr>
        <w:pStyle w:val="Figure-Table-BoxHeading"/>
        <w:spacing w:before="240" w:after="0" w:line="240" w:lineRule="auto"/>
      </w:pPr>
      <w:r>
        <w:t>Water</w:t>
      </w:r>
      <w:r w:rsidRPr="003012B0">
        <w:t xml:space="preserve"> service standards</w:t>
      </w:r>
    </w:p>
    <w:tbl>
      <w:tblPr>
        <w:tblStyle w:val="TableGrid"/>
        <w:tblW w:w="4911" w:type="pct"/>
        <w:tblLook w:val="04A0" w:firstRow="1" w:lastRow="0" w:firstColumn="1" w:lastColumn="0" w:noHBand="0" w:noVBand="1"/>
      </w:tblPr>
      <w:tblGrid>
        <w:gridCol w:w="2267"/>
        <w:gridCol w:w="1083"/>
        <w:gridCol w:w="1530"/>
        <w:gridCol w:w="1530"/>
        <w:gridCol w:w="1530"/>
        <w:gridCol w:w="1526"/>
      </w:tblGrid>
      <w:tr w:rsidR="00300C07" w14:paraId="03BED3B6" w14:textId="77777777" w:rsidTr="00C42746">
        <w:trPr>
          <w:cnfStyle w:val="100000000000" w:firstRow="1" w:lastRow="0" w:firstColumn="0" w:lastColumn="0" w:oddVBand="0" w:evenVBand="0" w:oddHBand="0" w:evenHBand="0" w:firstRowFirstColumn="0" w:firstRowLastColumn="0" w:lastRowFirstColumn="0" w:lastRowLastColumn="0"/>
        </w:trPr>
        <w:tc>
          <w:tcPr>
            <w:tcW w:w="1197" w:type="pct"/>
          </w:tcPr>
          <w:p w14:paraId="49BD7D48" w14:textId="77777777" w:rsidR="00300C07" w:rsidRPr="003012B0" w:rsidRDefault="00300C07">
            <w:pPr>
              <w:pStyle w:val="TableHeading"/>
            </w:pPr>
          </w:p>
        </w:tc>
        <w:tc>
          <w:tcPr>
            <w:tcW w:w="572" w:type="pct"/>
          </w:tcPr>
          <w:p w14:paraId="057C08BA" w14:textId="77777777" w:rsidR="00300C07" w:rsidRPr="003012B0" w:rsidRDefault="00300C07">
            <w:pPr>
              <w:pStyle w:val="TableHeading"/>
              <w:ind w:right="113"/>
              <w:jc w:val="right"/>
            </w:pPr>
            <w:r w:rsidRPr="003012B0">
              <w:t>2023</w:t>
            </w:r>
            <w:r w:rsidRPr="003012B0">
              <w:noBreakHyphen/>
              <w:t>24</w:t>
            </w:r>
          </w:p>
        </w:tc>
        <w:tc>
          <w:tcPr>
            <w:tcW w:w="808" w:type="pct"/>
          </w:tcPr>
          <w:p w14:paraId="02678BAF" w14:textId="77777777" w:rsidR="00300C07" w:rsidRPr="003012B0" w:rsidRDefault="00300C07">
            <w:pPr>
              <w:pStyle w:val="TableHeading"/>
              <w:ind w:right="113"/>
              <w:jc w:val="right"/>
            </w:pPr>
            <w:r w:rsidRPr="003012B0">
              <w:t>2024</w:t>
            </w:r>
            <w:r w:rsidRPr="003012B0">
              <w:noBreakHyphen/>
              <w:t>25</w:t>
            </w:r>
          </w:p>
        </w:tc>
        <w:tc>
          <w:tcPr>
            <w:tcW w:w="808" w:type="pct"/>
          </w:tcPr>
          <w:p w14:paraId="59667052" w14:textId="77777777" w:rsidR="00300C07" w:rsidRPr="003012B0" w:rsidRDefault="00300C07">
            <w:pPr>
              <w:pStyle w:val="TableHeading"/>
              <w:ind w:right="113"/>
              <w:jc w:val="right"/>
            </w:pPr>
            <w:r w:rsidRPr="003012B0">
              <w:t>2025</w:t>
            </w:r>
            <w:r w:rsidRPr="003012B0">
              <w:noBreakHyphen/>
              <w:t>26</w:t>
            </w:r>
          </w:p>
        </w:tc>
        <w:tc>
          <w:tcPr>
            <w:tcW w:w="808" w:type="pct"/>
          </w:tcPr>
          <w:p w14:paraId="49EFD906" w14:textId="77777777" w:rsidR="00300C07" w:rsidRPr="003012B0" w:rsidRDefault="00300C07">
            <w:pPr>
              <w:pStyle w:val="TableHeading"/>
              <w:ind w:right="113"/>
              <w:jc w:val="right"/>
            </w:pPr>
            <w:r w:rsidRPr="003012B0">
              <w:t>2026</w:t>
            </w:r>
            <w:r w:rsidRPr="003012B0">
              <w:noBreakHyphen/>
              <w:t>27</w:t>
            </w:r>
          </w:p>
        </w:tc>
        <w:tc>
          <w:tcPr>
            <w:tcW w:w="806" w:type="pct"/>
          </w:tcPr>
          <w:p w14:paraId="1165A6DB" w14:textId="77777777" w:rsidR="00300C07" w:rsidRPr="003012B0" w:rsidRDefault="00300C07">
            <w:pPr>
              <w:pStyle w:val="TableHeading"/>
              <w:ind w:right="113"/>
              <w:jc w:val="right"/>
            </w:pPr>
            <w:r w:rsidRPr="003012B0">
              <w:t>2027</w:t>
            </w:r>
            <w:r w:rsidRPr="003012B0">
              <w:noBreakHyphen/>
              <w:t>28</w:t>
            </w:r>
          </w:p>
        </w:tc>
      </w:tr>
      <w:tr w:rsidR="00300C07" w14:paraId="24C73853" w14:textId="77777777" w:rsidTr="00C42746">
        <w:trPr>
          <w:cnfStyle w:val="000000100000" w:firstRow="0" w:lastRow="0" w:firstColumn="0" w:lastColumn="0" w:oddVBand="0" w:evenVBand="0" w:oddHBand="1" w:evenHBand="0" w:firstRowFirstColumn="0" w:firstRowLastColumn="0" w:lastRowFirstColumn="0" w:lastRowLastColumn="0"/>
        </w:trPr>
        <w:tc>
          <w:tcPr>
            <w:tcW w:w="1197" w:type="pct"/>
          </w:tcPr>
          <w:p w14:paraId="4ACCB0C7" w14:textId="77777777" w:rsidR="00300C07" w:rsidRPr="003012B0" w:rsidRDefault="00300C07">
            <w:pPr>
              <w:pStyle w:val="TableBody"/>
            </w:pPr>
            <w:r w:rsidRPr="003012B0">
              <w:t xml:space="preserve">Minimum water flow rate a customer should receive (L/min) </w:t>
            </w:r>
          </w:p>
        </w:tc>
        <w:tc>
          <w:tcPr>
            <w:tcW w:w="572" w:type="pct"/>
          </w:tcPr>
          <w:p w14:paraId="29A69CF5" w14:textId="77777777" w:rsidR="00300C07" w:rsidRPr="003012B0" w:rsidRDefault="00300C07">
            <w:pPr>
              <w:pStyle w:val="TableBody"/>
              <w:ind w:right="113"/>
              <w:jc w:val="right"/>
            </w:pPr>
            <w:r w:rsidRPr="003012B0">
              <w:t>10</w:t>
            </w:r>
          </w:p>
        </w:tc>
        <w:tc>
          <w:tcPr>
            <w:tcW w:w="808" w:type="pct"/>
          </w:tcPr>
          <w:p w14:paraId="77E03499" w14:textId="77777777" w:rsidR="00300C07" w:rsidRPr="003012B0" w:rsidRDefault="00300C07">
            <w:pPr>
              <w:pStyle w:val="TableBody"/>
              <w:ind w:right="113"/>
              <w:jc w:val="right"/>
            </w:pPr>
            <w:r w:rsidRPr="003012B0">
              <w:t>10</w:t>
            </w:r>
          </w:p>
        </w:tc>
        <w:tc>
          <w:tcPr>
            <w:tcW w:w="808" w:type="pct"/>
          </w:tcPr>
          <w:p w14:paraId="6F4ECA5D" w14:textId="77777777" w:rsidR="00300C07" w:rsidRPr="003012B0" w:rsidRDefault="00300C07">
            <w:pPr>
              <w:pStyle w:val="TableBody"/>
              <w:ind w:right="113"/>
              <w:jc w:val="right"/>
            </w:pPr>
            <w:r w:rsidRPr="003012B0">
              <w:t>10</w:t>
            </w:r>
          </w:p>
        </w:tc>
        <w:tc>
          <w:tcPr>
            <w:tcW w:w="808" w:type="pct"/>
          </w:tcPr>
          <w:p w14:paraId="3CB64A7F" w14:textId="77777777" w:rsidR="00300C07" w:rsidRPr="003012B0" w:rsidRDefault="00300C07">
            <w:pPr>
              <w:pStyle w:val="TableBody"/>
              <w:ind w:right="113"/>
              <w:jc w:val="right"/>
            </w:pPr>
            <w:r w:rsidRPr="003012B0">
              <w:t>10</w:t>
            </w:r>
          </w:p>
        </w:tc>
        <w:tc>
          <w:tcPr>
            <w:tcW w:w="806" w:type="pct"/>
          </w:tcPr>
          <w:p w14:paraId="3854B597" w14:textId="77777777" w:rsidR="00300C07" w:rsidRPr="003012B0" w:rsidRDefault="00300C07">
            <w:pPr>
              <w:pStyle w:val="TableBody"/>
              <w:ind w:right="113"/>
              <w:jc w:val="right"/>
            </w:pPr>
            <w:r w:rsidRPr="003012B0">
              <w:t>10</w:t>
            </w:r>
          </w:p>
        </w:tc>
      </w:tr>
      <w:tr w:rsidR="00300C07" w14:paraId="063EEBAD" w14:textId="77777777" w:rsidTr="00C42746">
        <w:trPr>
          <w:cnfStyle w:val="000000010000" w:firstRow="0" w:lastRow="0" w:firstColumn="0" w:lastColumn="0" w:oddVBand="0" w:evenVBand="0" w:oddHBand="0" w:evenHBand="1" w:firstRowFirstColumn="0" w:firstRowLastColumn="0" w:lastRowFirstColumn="0" w:lastRowLastColumn="0"/>
        </w:trPr>
        <w:tc>
          <w:tcPr>
            <w:tcW w:w="1197" w:type="pct"/>
          </w:tcPr>
          <w:p w14:paraId="09C89329" w14:textId="77777777" w:rsidR="00300C07" w:rsidRPr="003012B0" w:rsidRDefault="00300C07">
            <w:pPr>
              <w:pStyle w:val="TableBody"/>
            </w:pPr>
            <w:r w:rsidRPr="003012B0">
              <w:t xml:space="preserve">Maximum number of unplanned water supply interruptions a customer should experience in any 12 month period </w:t>
            </w:r>
          </w:p>
        </w:tc>
        <w:tc>
          <w:tcPr>
            <w:tcW w:w="572" w:type="pct"/>
          </w:tcPr>
          <w:p w14:paraId="6EC2388D" w14:textId="77777777" w:rsidR="00300C07" w:rsidRPr="003012B0" w:rsidRDefault="00300C07">
            <w:pPr>
              <w:pStyle w:val="TableBody"/>
              <w:ind w:right="113"/>
              <w:jc w:val="right"/>
            </w:pPr>
            <w:r w:rsidRPr="003012B0">
              <w:t>5</w:t>
            </w:r>
          </w:p>
        </w:tc>
        <w:tc>
          <w:tcPr>
            <w:tcW w:w="808" w:type="pct"/>
          </w:tcPr>
          <w:p w14:paraId="2C005CF4" w14:textId="77777777" w:rsidR="00300C07" w:rsidRPr="003012B0" w:rsidRDefault="00300C07">
            <w:pPr>
              <w:pStyle w:val="TableBody"/>
              <w:ind w:right="113"/>
              <w:jc w:val="right"/>
            </w:pPr>
            <w:r w:rsidRPr="003012B0">
              <w:t>5</w:t>
            </w:r>
          </w:p>
        </w:tc>
        <w:tc>
          <w:tcPr>
            <w:tcW w:w="808" w:type="pct"/>
          </w:tcPr>
          <w:p w14:paraId="24FACD7D" w14:textId="77777777" w:rsidR="00300C07" w:rsidRPr="003012B0" w:rsidRDefault="00300C07">
            <w:pPr>
              <w:pStyle w:val="TableBody"/>
              <w:ind w:right="113"/>
              <w:jc w:val="right"/>
            </w:pPr>
            <w:r w:rsidRPr="003012B0">
              <w:t>5</w:t>
            </w:r>
          </w:p>
        </w:tc>
        <w:tc>
          <w:tcPr>
            <w:tcW w:w="808" w:type="pct"/>
          </w:tcPr>
          <w:p w14:paraId="44AA0DE0" w14:textId="77777777" w:rsidR="00300C07" w:rsidRPr="003012B0" w:rsidRDefault="00300C07">
            <w:pPr>
              <w:pStyle w:val="TableBody"/>
              <w:ind w:right="113"/>
              <w:jc w:val="right"/>
            </w:pPr>
            <w:r w:rsidRPr="003012B0">
              <w:t>5</w:t>
            </w:r>
          </w:p>
        </w:tc>
        <w:tc>
          <w:tcPr>
            <w:tcW w:w="806" w:type="pct"/>
          </w:tcPr>
          <w:p w14:paraId="4AE31F91" w14:textId="77777777" w:rsidR="00300C07" w:rsidRPr="003012B0" w:rsidRDefault="00300C07">
            <w:pPr>
              <w:pStyle w:val="TableBody"/>
              <w:ind w:right="113"/>
              <w:jc w:val="right"/>
            </w:pPr>
            <w:r w:rsidRPr="003012B0">
              <w:t>5</w:t>
            </w:r>
          </w:p>
        </w:tc>
      </w:tr>
      <w:tr w:rsidR="00300C07" w14:paraId="07124B8D" w14:textId="77777777" w:rsidTr="00C42746">
        <w:trPr>
          <w:cnfStyle w:val="000000100000" w:firstRow="0" w:lastRow="0" w:firstColumn="0" w:lastColumn="0" w:oddVBand="0" w:evenVBand="0" w:oddHBand="1" w:evenHBand="0" w:firstRowFirstColumn="0" w:firstRowLastColumn="0" w:lastRowFirstColumn="0" w:lastRowLastColumn="0"/>
        </w:trPr>
        <w:tc>
          <w:tcPr>
            <w:tcW w:w="1197" w:type="pct"/>
          </w:tcPr>
          <w:p w14:paraId="36E3F1D6" w14:textId="77777777" w:rsidR="00300C07" w:rsidRPr="003012B0" w:rsidRDefault="00300C07">
            <w:pPr>
              <w:pStyle w:val="TableBody"/>
            </w:pPr>
            <w:r w:rsidRPr="003012B0">
              <w:t xml:space="preserve">Average time taken to attend bursts and leaks (priority 1) (minutes) </w:t>
            </w:r>
          </w:p>
        </w:tc>
        <w:tc>
          <w:tcPr>
            <w:tcW w:w="572" w:type="pct"/>
          </w:tcPr>
          <w:p w14:paraId="61C17C1A" w14:textId="77777777" w:rsidR="00300C07" w:rsidRPr="003012B0" w:rsidRDefault="00300C07">
            <w:pPr>
              <w:pStyle w:val="TableBody"/>
              <w:ind w:right="113"/>
              <w:jc w:val="right"/>
            </w:pPr>
            <w:r w:rsidRPr="003012B0">
              <w:t>40</w:t>
            </w:r>
          </w:p>
        </w:tc>
        <w:tc>
          <w:tcPr>
            <w:tcW w:w="808" w:type="pct"/>
          </w:tcPr>
          <w:p w14:paraId="56C2D7B9" w14:textId="77777777" w:rsidR="00300C07" w:rsidRPr="003012B0" w:rsidRDefault="00300C07">
            <w:pPr>
              <w:pStyle w:val="TableBody"/>
              <w:ind w:right="113"/>
              <w:jc w:val="right"/>
            </w:pPr>
            <w:r w:rsidRPr="003012B0">
              <w:t>40</w:t>
            </w:r>
          </w:p>
        </w:tc>
        <w:tc>
          <w:tcPr>
            <w:tcW w:w="808" w:type="pct"/>
          </w:tcPr>
          <w:p w14:paraId="0BDAABBA" w14:textId="77777777" w:rsidR="00300C07" w:rsidRPr="003012B0" w:rsidRDefault="00300C07">
            <w:pPr>
              <w:pStyle w:val="TableBody"/>
              <w:ind w:right="113"/>
              <w:jc w:val="right"/>
            </w:pPr>
            <w:r w:rsidRPr="003012B0">
              <w:t>40</w:t>
            </w:r>
          </w:p>
        </w:tc>
        <w:tc>
          <w:tcPr>
            <w:tcW w:w="808" w:type="pct"/>
          </w:tcPr>
          <w:p w14:paraId="5EFAB80A" w14:textId="77777777" w:rsidR="00300C07" w:rsidRPr="003012B0" w:rsidRDefault="00300C07">
            <w:pPr>
              <w:pStyle w:val="TableBody"/>
              <w:ind w:right="113"/>
              <w:jc w:val="right"/>
            </w:pPr>
            <w:r w:rsidRPr="003012B0">
              <w:t>40</w:t>
            </w:r>
          </w:p>
        </w:tc>
        <w:tc>
          <w:tcPr>
            <w:tcW w:w="806" w:type="pct"/>
          </w:tcPr>
          <w:p w14:paraId="53733DAF" w14:textId="77777777" w:rsidR="00300C07" w:rsidRPr="003012B0" w:rsidRDefault="00300C07">
            <w:pPr>
              <w:pStyle w:val="TableBody"/>
              <w:ind w:right="113"/>
              <w:jc w:val="right"/>
            </w:pPr>
            <w:r w:rsidRPr="003012B0">
              <w:t>40</w:t>
            </w:r>
          </w:p>
        </w:tc>
      </w:tr>
      <w:tr w:rsidR="00300C07" w14:paraId="36E34701" w14:textId="77777777" w:rsidTr="00C42746">
        <w:trPr>
          <w:cnfStyle w:val="000000010000" w:firstRow="0" w:lastRow="0" w:firstColumn="0" w:lastColumn="0" w:oddVBand="0" w:evenVBand="0" w:oddHBand="0" w:evenHBand="1" w:firstRowFirstColumn="0" w:firstRowLastColumn="0" w:lastRowFirstColumn="0" w:lastRowLastColumn="0"/>
        </w:trPr>
        <w:tc>
          <w:tcPr>
            <w:tcW w:w="1197" w:type="pct"/>
          </w:tcPr>
          <w:p w14:paraId="63E9260E" w14:textId="77777777" w:rsidR="00300C07" w:rsidRPr="003012B0" w:rsidRDefault="00300C07">
            <w:pPr>
              <w:pStyle w:val="TableBody"/>
            </w:pPr>
            <w:r w:rsidRPr="003012B0">
              <w:t xml:space="preserve">Average time taken to attend bursts and leaks (priority 2) (minutes) </w:t>
            </w:r>
          </w:p>
        </w:tc>
        <w:tc>
          <w:tcPr>
            <w:tcW w:w="572" w:type="pct"/>
          </w:tcPr>
          <w:p w14:paraId="0265CC05" w14:textId="77777777" w:rsidR="00300C07" w:rsidRPr="003012B0" w:rsidRDefault="00300C07">
            <w:pPr>
              <w:pStyle w:val="TableBody"/>
              <w:ind w:right="113"/>
              <w:jc w:val="right"/>
            </w:pPr>
            <w:r w:rsidRPr="003012B0">
              <w:t>65</w:t>
            </w:r>
          </w:p>
        </w:tc>
        <w:tc>
          <w:tcPr>
            <w:tcW w:w="808" w:type="pct"/>
          </w:tcPr>
          <w:p w14:paraId="165082A2" w14:textId="77777777" w:rsidR="00300C07" w:rsidRPr="003012B0" w:rsidRDefault="00300C07">
            <w:pPr>
              <w:pStyle w:val="TableBody"/>
              <w:ind w:right="113"/>
              <w:jc w:val="right"/>
            </w:pPr>
            <w:r w:rsidRPr="003012B0">
              <w:t>65</w:t>
            </w:r>
          </w:p>
        </w:tc>
        <w:tc>
          <w:tcPr>
            <w:tcW w:w="808" w:type="pct"/>
          </w:tcPr>
          <w:p w14:paraId="29B037C7" w14:textId="77777777" w:rsidR="00300C07" w:rsidRPr="003012B0" w:rsidRDefault="00300C07">
            <w:pPr>
              <w:pStyle w:val="TableBody"/>
              <w:ind w:right="113"/>
              <w:jc w:val="right"/>
            </w:pPr>
            <w:r w:rsidRPr="003012B0">
              <w:t>65</w:t>
            </w:r>
          </w:p>
        </w:tc>
        <w:tc>
          <w:tcPr>
            <w:tcW w:w="808" w:type="pct"/>
          </w:tcPr>
          <w:p w14:paraId="68589D3D" w14:textId="77777777" w:rsidR="00300C07" w:rsidRPr="003012B0" w:rsidRDefault="00300C07">
            <w:pPr>
              <w:pStyle w:val="TableBody"/>
              <w:ind w:right="113"/>
              <w:jc w:val="right"/>
            </w:pPr>
            <w:r w:rsidRPr="003012B0">
              <w:t>65</w:t>
            </w:r>
          </w:p>
        </w:tc>
        <w:tc>
          <w:tcPr>
            <w:tcW w:w="806" w:type="pct"/>
          </w:tcPr>
          <w:p w14:paraId="2A952619" w14:textId="77777777" w:rsidR="00300C07" w:rsidRPr="003012B0" w:rsidRDefault="00300C07">
            <w:pPr>
              <w:pStyle w:val="TableBody"/>
              <w:ind w:right="113"/>
              <w:jc w:val="right"/>
            </w:pPr>
            <w:r w:rsidRPr="003012B0">
              <w:t>65</w:t>
            </w:r>
          </w:p>
        </w:tc>
      </w:tr>
      <w:tr w:rsidR="00300C07" w14:paraId="4F8B1B6A" w14:textId="77777777" w:rsidTr="00C42746">
        <w:trPr>
          <w:cnfStyle w:val="000000100000" w:firstRow="0" w:lastRow="0" w:firstColumn="0" w:lastColumn="0" w:oddVBand="0" w:evenVBand="0" w:oddHBand="1" w:evenHBand="0" w:firstRowFirstColumn="0" w:firstRowLastColumn="0" w:lastRowFirstColumn="0" w:lastRowLastColumn="0"/>
        </w:trPr>
        <w:tc>
          <w:tcPr>
            <w:tcW w:w="1197" w:type="pct"/>
          </w:tcPr>
          <w:p w14:paraId="4827B480" w14:textId="77777777" w:rsidR="00300C07" w:rsidRPr="003012B0" w:rsidRDefault="00300C07">
            <w:pPr>
              <w:pStyle w:val="TableBody"/>
            </w:pPr>
            <w:r w:rsidRPr="003012B0">
              <w:t xml:space="preserve">Average time taken to attend bursts and leaks (priority 3) (minutes) </w:t>
            </w:r>
          </w:p>
        </w:tc>
        <w:tc>
          <w:tcPr>
            <w:tcW w:w="572" w:type="pct"/>
          </w:tcPr>
          <w:p w14:paraId="364462C0" w14:textId="77777777" w:rsidR="00300C07" w:rsidRPr="003012B0" w:rsidRDefault="00300C07">
            <w:pPr>
              <w:pStyle w:val="TableBody"/>
              <w:ind w:right="113"/>
              <w:jc w:val="right"/>
            </w:pPr>
            <w:r w:rsidRPr="003012B0">
              <w:t>450</w:t>
            </w:r>
          </w:p>
        </w:tc>
        <w:tc>
          <w:tcPr>
            <w:tcW w:w="808" w:type="pct"/>
          </w:tcPr>
          <w:p w14:paraId="788D27D4" w14:textId="77777777" w:rsidR="00300C07" w:rsidRPr="003012B0" w:rsidRDefault="00300C07">
            <w:pPr>
              <w:pStyle w:val="TableBody"/>
              <w:ind w:right="113"/>
              <w:jc w:val="right"/>
            </w:pPr>
            <w:r w:rsidRPr="003012B0">
              <w:t>450</w:t>
            </w:r>
          </w:p>
        </w:tc>
        <w:tc>
          <w:tcPr>
            <w:tcW w:w="808" w:type="pct"/>
          </w:tcPr>
          <w:p w14:paraId="5A3DE62D" w14:textId="77777777" w:rsidR="00300C07" w:rsidRPr="003012B0" w:rsidRDefault="00300C07">
            <w:pPr>
              <w:pStyle w:val="TableBody"/>
              <w:ind w:right="113"/>
              <w:jc w:val="right"/>
            </w:pPr>
            <w:r w:rsidRPr="003012B0">
              <w:t>450</w:t>
            </w:r>
          </w:p>
        </w:tc>
        <w:tc>
          <w:tcPr>
            <w:tcW w:w="808" w:type="pct"/>
          </w:tcPr>
          <w:p w14:paraId="13B4376C" w14:textId="77777777" w:rsidR="00300C07" w:rsidRPr="003012B0" w:rsidRDefault="00300C07">
            <w:pPr>
              <w:pStyle w:val="TableBody"/>
              <w:ind w:right="113"/>
              <w:jc w:val="right"/>
            </w:pPr>
            <w:r w:rsidRPr="003012B0">
              <w:t>450</w:t>
            </w:r>
          </w:p>
        </w:tc>
        <w:tc>
          <w:tcPr>
            <w:tcW w:w="806" w:type="pct"/>
          </w:tcPr>
          <w:p w14:paraId="03BEF35E" w14:textId="77777777" w:rsidR="00300C07" w:rsidRPr="003012B0" w:rsidRDefault="00300C07">
            <w:pPr>
              <w:pStyle w:val="TableBody"/>
              <w:ind w:right="113"/>
              <w:jc w:val="right"/>
            </w:pPr>
            <w:r w:rsidRPr="003012B0">
              <w:t>450</w:t>
            </w:r>
          </w:p>
        </w:tc>
      </w:tr>
      <w:tr w:rsidR="00300C07" w14:paraId="734B2F74" w14:textId="77777777" w:rsidTr="00C42746">
        <w:trPr>
          <w:cnfStyle w:val="000000010000" w:firstRow="0" w:lastRow="0" w:firstColumn="0" w:lastColumn="0" w:oddVBand="0" w:evenVBand="0" w:oddHBand="0" w:evenHBand="1" w:firstRowFirstColumn="0" w:firstRowLastColumn="0" w:lastRowFirstColumn="0" w:lastRowLastColumn="0"/>
        </w:trPr>
        <w:tc>
          <w:tcPr>
            <w:tcW w:w="1197" w:type="pct"/>
          </w:tcPr>
          <w:p w14:paraId="26A7892D" w14:textId="77777777" w:rsidR="00300C07" w:rsidRPr="003012B0" w:rsidRDefault="00300C07">
            <w:pPr>
              <w:pStyle w:val="TableBody"/>
            </w:pPr>
            <w:r w:rsidRPr="003012B0">
              <w:t xml:space="preserve">Average duration of unplanned water supply interruptions (minutes) </w:t>
            </w:r>
          </w:p>
        </w:tc>
        <w:tc>
          <w:tcPr>
            <w:tcW w:w="572" w:type="pct"/>
          </w:tcPr>
          <w:p w14:paraId="04464AC2" w14:textId="77777777" w:rsidR="00300C07" w:rsidRPr="003012B0" w:rsidRDefault="00300C07">
            <w:pPr>
              <w:pStyle w:val="TableBody"/>
              <w:ind w:right="113"/>
              <w:jc w:val="right"/>
            </w:pPr>
            <w:r w:rsidRPr="003012B0">
              <w:t>120</w:t>
            </w:r>
          </w:p>
        </w:tc>
        <w:tc>
          <w:tcPr>
            <w:tcW w:w="808" w:type="pct"/>
          </w:tcPr>
          <w:p w14:paraId="17AEABED" w14:textId="77777777" w:rsidR="00300C07" w:rsidRPr="003012B0" w:rsidRDefault="00300C07">
            <w:pPr>
              <w:pStyle w:val="TableBody"/>
              <w:ind w:right="113"/>
              <w:jc w:val="right"/>
            </w:pPr>
            <w:r w:rsidRPr="003012B0">
              <w:t>120</w:t>
            </w:r>
          </w:p>
        </w:tc>
        <w:tc>
          <w:tcPr>
            <w:tcW w:w="808" w:type="pct"/>
          </w:tcPr>
          <w:p w14:paraId="23066676" w14:textId="77777777" w:rsidR="00300C07" w:rsidRPr="003012B0" w:rsidRDefault="00300C07">
            <w:pPr>
              <w:pStyle w:val="TableBody"/>
              <w:ind w:right="113"/>
              <w:jc w:val="right"/>
            </w:pPr>
            <w:r w:rsidRPr="003012B0">
              <w:t>120</w:t>
            </w:r>
          </w:p>
        </w:tc>
        <w:tc>
          <w:tcPr>
            <w:tcW w:w="808" w:type="pct"/>
          </w:tcPr>
          <w:p w14:paraId="47957BA8" w14:textId="77777777" w:rsidR="00300C07" w:rsidRPr="003012B0" w:rsidRDefault="00300C07">
            <w:pPr>
              <w:pStyle w:val="TableBody"/>
              <w:ind w:right="113"/>
              <w:jc w:val="right"/>
            </w:pPr>
            <w:r w:rsidRPr="003012B0">
              <w:t>120</w:t>
            </w:r>
          </w:p>
        </w:tc>
        <w:tc>
          <w:tcPr>
            <w:tcW w:w="806" w:type="pct"/>
          </w:tcPr>
          <w:p w14:paraId="4CB5BE1D" w14:textId="77777777" w:rsidR="00300C07" w:rsidRPr="003012B0" w:rsidRDefault="00300C07">
            <w:pPr>
              <w:pStyle w:val="TableBody"/>
              <w:ind w:right="113"/>
              <w:jc w:val="right"/>
            </w:pPr>
            <w:r w:rsidRPr="003012B0">
              <w:t>120</w:t>
            </w:r>
          </w:p>
        </w:tc>
      </w:tr>
      <w:tr w:rsidR="00300C07" w14:paraId="799E4E56" w14:textId="77777777" w:rsidTr="00C42746">
        <w:trPr>
          <w:cnfStyle w:val="000000100000" w:firstRow="0" w:lastRow="0" w:firstColumn="0" w:lastColumn="0" w:oddVBand="0" w:evenVBand="0" w:oddHBand="1" w:evenHBand="0" w:firstRowFirstColumn="0" w:firstRowLastColumn="0" w:lastRowFirstColumn="0" w:lastRowLastColumn="0"/>
        </w:trPr>
        <w:tc>
          <w:tcPr>
            <w:tcW w:w="1197" w:type="pct"/>
          </w:tcPr>
          <w:p w14:paraId="26687BF0" w14:textId="77777777" w:rsidR="00300C07" w:rsidRPr="003012B0" w:rsidRDefault="00300C07">
            <w:pPr>
              <w:pStyle w:val="TableBody"/>
            </w:pPr>
            <w:r w:rsidRPr="003012B0">
              <w:t xml:space="preserve">Average duration of planned water supply interruptions (minutes) </w:t>
            </w:r>
          </w:p>
        </w:tc>
        <w:tc>
          <w:tcPr>
            <w:tcW w:w="572" w:type="pct"/>
          </w:tcPr>
          <w:p w14:paraId="11677757" w14:textId="77777777" w:rsidR="00300C07" w:rsidRPr="003012B0" w:rsidRDefault="00300C07">
            <w:pPr>
              <w:pStyle w:val="TableBody"/>
              <w:ind w:right="113"/>
              <w:jc w:val="right"/>
            </w:pPr>
            <w:r w:rsidRPr="003012B0">
              <w:t>175</w:t>
            </w:r>
          </w:p>
        </w:tc>
        <w:tc>
          <w:tcPr>
            <w:tcW w:w="808" w:type="pct"/>
          </w:tcPr>
          <w:p w14:paraId="4959ED37" w14:textId="77777777" w:rsidR="00300C07" w:rsidRPr="003012B0" w:rsidRDefault="00300C07">
            <w:pPr>
              <w:pStyle w:val="TableBody"/>
              <w:ind w:right="113"/>
              <w:jc w:val="right"/>
            </w:pPr>
            <w:r w:rsidRPr="003012B0">
              <w:t>175</w:t>
            </w:r>
          </w:p>
        </w:tc>
        <w:tc>
          <w:tcPr>
            <w:tcW w:w="808" w:type="pct"/>
          </w:tcPr>
          <w:p w14:paraId="19EE420E" w14:textId="77777777" w:rsidR="00300C07" w:rsidRPr="003012B0" w:rsidRDefault="00300C07">
            <w:pPr>
              <w:pStyle w:val="TableBody"/>
              <w:ind w:right="113"/>
              <w:jc w:val="right"/>
            </w:pPr>
            <w:r w:rsidRPr="003012B0">
              <w:t>175</w:t>
            </w:r>
          </w:p>
        </w:tc>
        <w:tc>
          <w:tcPr>
            <w:tcW w:w="808" w:type="pct"/>
          </w:tcPr>
          <w:p w14:paraId="6468DC37" w14:textId="77777777" w:rsidR="00300C07" w:rsidRPr="003012B0" w:rsidRDefault="00300C07">
            <w:pPr>
              <w:pStyle w:val="TableBody"/>
              <w:ind w:right="113"/>
              <w:jc w:val="right"/>
            </w:pPr>
            <w:r w:rsidRPr="003012B0">
              <w:t>175</w:t>
            </w:r>
          </w:p>
        </w:tc>
        <w:tc>
          <w:tcPr>
            <w:tcW w:w="806" w:type="pct"/>
          </w:tcPr>
          <w:p w14:paraId="25D50E9C" w14:textId="77777777" w:rsidR="00300C07" w:rsidRPr="003012B0" w:rsidRDefault="00300C07">
            <w:pPr>
              <w:pStyle w:val="TableBody"/>
              <w:ind w:right="113"/>
              <w:jc w:val="right"/>
            </w:pPr>
            <w:r w:rsidRPr="003012B0">
              <w:t>175</w:t>
            </w:r>
          </w:p>
        </w:tc>
      </w:tr>
    </w:tbl>
    <w:p w14:paraId="193FDB73" w14:textId="77777777" w:rsidR="00C42746" w:rsidRDefault="00C42746" w:rsidP="00C42746">
      <w:pPr>
        <w:pStyle w:val="Source"/>
      </w:pPr>
      <w:r>
        <w:t>Continued next page</w:t>
      </w:r>
    </w:p>
    <w:p w14:paraId="49302703" w14:textId="77777777" w:rsidR="00300C07" w:rsidRPr="003012B0" w:rsidRDefault="00300C07" w:rsidP="00C42746">
      <w:pPr>
        <w:pStyle w:val="Figure-Table-BoxHeading"/>
        <w:spacing w:before="240" w:after="0"/>
        <w:jc w:val="right"/>
      </w:pPr>
    </w:p>
    <w:p w14:paraId="57557BF9" w14:textId="77777777" w:rsidR="00300C07" w:rsidRPr="003012B0" w:rsidRDefault="00300C07" w:rsidP="00300C07">
      <w:pPr>
        <w:spacing w:before="0" w:line="259" w:lineRule="auto"/>
        <w:rPr>
          <w:rFonts w:asciiTheme="majorHAnsi" w:eastAsiaTheme="majorEastAsia" w:hAnsiTheme="majorHAnsi" w:cstheme="majorBidi"/>
          <w:b/>
          <w:color w:val="4986A0" w:themeColor="text2"/>
          <w:szCs w:val="24"/>
          <w:lang w:val="en-US"/>
        </w:rPr>
      </w:pPr>
      <w:r w:rsidRPr="003012B0">
        <w:br w:type="page"/>
      </w:r>
    </w:p>
    <w:p w14:paraId="1B5C1D34" w14:textId="77777777" w:rsidR="00987EC5" w:rsidRDefault="00987EC5" w:rsidP="00300C07">
      <w:pPr>
        <w:pStyle w:val="Figure-Table-BoxHeading"/>
        <w:spacing w:before="240" w:after="0"/>
      </w:pPr>
    </w:p>
    <w:p w14:paraId="0581F027" w14:textId="588C59C1" w:rsidR="00300C07" w:rsidRPr="003012B0" w:rsidRDefault="00300C07" w:rsidP="00300C07">
      <w:pPr>
        <w:pStyle w:val="Figure-Table-BoxHeading"/>
        <w:spacing w:before="240" w:after="0"/>
      </w:pPr>
      <w:r w:rsidRPr="003012B0">
        <w:t>Sewerage service standards</w:t>
      </w:r>
    </w:p>
    <w:tbl>
      <w:tblPr>
        <w:tblStyle w:val="TableGrid"/>
        <w:tblW w:w="4927" w:type="pct"/>
        <w:tblLook w:val="04A0" w:firstRow="1" w:lastRow="0" w:firstColumn="1" w:lastColumn="0" w:noHBand="0" w:noVBand="1"/>
      </w:tblPr>
      <w:tblGrid>
        <w:gridCol w:w="3517"/>
        <w:gridCol w:w="1224"/>
        <w:gridCol w:w="1225"/>
        <w:gridCol w:w="1223"/>
        <w:gridCol w:w="1225"/>
        <w:gridCol w:w="1083"/>
      </w:tblGrid>
      <w:tr w:rsidR="00300C07" w:rsidRPr="00E8676A" w14:paraId="1F527A30" w14:textId="77777777" w:rsidTr="006E2834">
        <w:trPr>
          <w:cnfStyle w:val="100000000000" w:firstRow="1" w:lastRow="0" w:firstColumn="0" w:lastColumn="0" w:oddVBand="0" w:evenVBand="0" w:oddHBand="0" w:evenHBand="0" w:firstRowFirstColumn="0" w:firstRowLastColumn="0" w:lastRowFirstColumn="0" w:lastRowLastColumn="0"/>
        </w:trPr>
        <w:tc>
          <w:tcPr>
            <w:tcW w:w="1851" w:type="pct"/>
          </w:tcPr>
          <w:p w14:paraId="64E6C2D6" w14:textId="77777777" w:rsidR="00300C07" w:rsidRPr="003012B0" w:rsidRDefault="00300C07">
            <w:pPr>
              <w:pStyle w:val="TableBody"/>
              <w:rPr>
                <w:b w:val="0"/>
              </w:rPr>
            </w:pPr>
          </w:p>
        </w:tc>
        <w:tc>
          <w:tcPr>
            <w:tcW w:w="644" w:type="pct"/>
          </w:tcPr>
          <w:p w14:paraId="03CD6E34" w14:textId="77777777" w:rsidR="00300C07" w:rsidRPr="003012B0" w:rsidRDefault="00300C07">
            <w:pPr>
              <w:pStyle w:val="TableBody"/>
              <w:ind w:right="113"/>
              <w:jc w:val="right"/>
              <w:rPr>
                <w:b w:val="0"/>
              </w:rPr>
            </w:pPr>
            <w:r w:rsidRPr="003012B0">
              <w:t>2023</w:t>
            </w:r>
            <w:r w:rsidRPr="003012B0">
              <w:noBreakHyphen/>
              <w:t>24</w:t>
            </w:r>
          </w:p>
        </w:tc>
        <w:tc>
          <w:tcPr>
            <w:tcW w:w="645" w:type="pct"/>
          </w:tcPr>
          <w:p w14:paraId="7B0967ED" w14:textId="77777777" w:rsidR="00300C07" w:rsidRPr="003012B0" w:rsidRDefault="00300C07">
            <w:pPr>
              <w:pStyle w:val="TableBody"/>
              <w:ind w:right="113"/>
              <w:jc w:val="right"/>
              <w:rPr>
                <w:b w:val="0"/>
              </w:rPr>
            </w:pPr>
            <w:r w:rsidRPr="003012B0">
              <w:t>2024</w:t>
            </w:r>
            <w:r w:rsidRPr="003012B0">
              <w:noBreakHyphen/>
              <w:t>25</w:t>
            </w:r>
          </w:p>
        </w:tc>
        <w:tc>
          <w:tcPr>
            <w:tcW w:w="644" w:type="pct"/>
          </w:tcPr>
          <w:p w14:paraId="32E4E14A" w14:textId="77777777" w:rsidR="00300C07" w:rsidRPr="003012B0" w:rsidRDefault="00300C07">
            <w:pPr>
              <w:pStyle w:val="TableBody"/>
              <w:ind w:right="113"/>
              <w:jc w:val="right"/>
              <w:rPr>
                <w:b w:val="0"/>
              </w:rPr>
            </w:pPr>
            <w:r w:rsidRPr="003012B0">
              <w:t>2025</w:t>
            </w:r>
            <w:r w:rsidRPr="003012B0">
              <w:noBreakHyphen/>
              <w:t>26</w:t>
            </w:r>
          </w:p>
        </w:tc>
        <w:tc>
          <w:tcPr>
            <w:tcW w:w="645" w:type="pct"/>
          </w:tcPr>
          <w:p w14:paraId="11A3A6D5" w14:textId="77777777" w:rsidR="00300C07" w:rsidRPr="003012B0" w:rsidRDefault="00300C07">
            <w:pPr>
              <w:pStyle w:val="TableBody"/>
              <w:ind w:right="113"/>
              <w:jc w:val="right"/>
              <w:rPr>
                <w:b w:val="0"/>
              </w:rPr>
            </w:pPr>
            <w:r w:rsidRPr="003012B0">
              <w:t>2026</w:t>
            </w:r>
            <w:r w:rsidRPr="003012B0">
              <w:noBreakHyphen/>
              <w:t>27</w:t>
            </w:r>
          </w:p>
        </w:tc>
        <w:tc>
          <w:tcPr>
            <w:tcW w:w="570" w:type="pct"/>
          </w:tcPr>
          <w:p w14:paraId="4E43EFC7" w14:textId="77777777" w:rsidR="00300C07" w:rsidRPr="003012B0" w:rsidRDefault="00300C07">
            <w:pPr>
              <w:pStyle w:val="TableBody"/>
              <w:ind w:right="113"/>
              <w:jc w:val="right"/>
              <w:rPr>
                <w:b w:val="0"/>
              </w:rPr>
            </w:pPr>
            <w:r w:rsidRPr="003012B0">
              <w:t>2027</w:t>
            </w:r>
            <w:r w:rsidRPr="003012B0">
              <w:noBreakHyphen/>
              <w:t>28</w:t>
            </w:r>
          </w:p>
        </w:tc>
      </w:tr>
      <w:tr w:rsidR="00300C07" w:rsidRPr="00E8676A" w14:paraId="7EC48E90" w14:textId="77777777" w:rsidTr="006E2834">
        <w:trPr>
          <w:cnfStyle w:val="000000100000" w:firstRow="0" w:lastRow="0" w:firstColumn="0" w:lastColumn="0" w:oddVBand="0" w:evenVBand="0" w:oddHBand="1" w:evenHBand="0" w:firstRowFirstColumn="0" w:firstRowLastColumn="0" w:lastRowFirstColumn="0" w:lastRowLastColumn="0"/>
        </w:trPr>
        <w:tc>
          <w:tcPr>
            <w:tcW w:w="1851" w:type="pct"/>
          </w:tcPr>
          <w:p w14:paraId="3A26558F" w14:textId="77777777" w:rsidR="00300C07" w:rsidRPr="003012B0" w:rsidRDefault="00300C07">
            <w:pPr>
              <w:pStyle w:val="TableBody"/>
            </w:pPr>
            <w:r w:rsidRPr="003012B0">
              <w:t xml:space="preserve">Maximum number of sewer blockages a customer should experience in any 12-month period </w:t>
            </w:r>
          </w:p>
        </w:tc>
        <w:tc>
          <w:tcPr>
            <w:tcW w:w="644" w:type="pct"/>
          </w:tcPr>
          <w:p w14:paraId="6BAD2BC8" w14:textId="77777777" w:rsidR="00300C07" w:rsidRPr="003012B0" w:rsidRDefault="00300C07">
            <w:pPr>
              <w:pStyle w:val="TableBody"/>
              <w:ind w:right="113"/>
              <w:jc w:val="right"/>
            </w:pPr>
            <w:r w:rsidRPr="003012B0">
              <w:t>3</w:t>
            </w:r>
          </w:p>
        </w:tc>
        <w:tc>
          <w:tcPr>
            <w:tcW w:w="645" w:type="pct"/>
          </w:tcPr>
          <w:p w14:paraId="6D7599E1" w14:textId="77777777" w:rsidR="00300C07" w:rsidRPr="003012B0" w:rsidRDefault="00300C07">
            <w:pPr>
              <w:pStyle w:val="TableBody"/>
              <w:ind w:right="113"/>
              <w:jc w:val="right"/>
            </w:pPr>
            <w:r w:rsidRPr="003012B0">
              <w:t>3</w:t>
            </w:r>
          </w:p>
        </w:tc>
        <w:tc>
          <w:tcPr>
            <w:tcW w:w="644" w:type="pct"/>
          </w:tcPr>
          <w:p w14:paraId="539D4140" w14:textId="77777777" w:rsidR="00300C07" w:rsidRPr="003012B0" w:rsidRDefault="00300C07">
            <w:pPr>
              <w:pStyle w:val="TableBody"/>
              <w:ind w:right="113"/>
              <w:jc w:val="right"/>
            </w:pPr>
            <w:r w:rsidRPr="003012B0">
              <w:t>3</w:t>
            </w:r>
          </w:p>
        </w:tc>
        <w:tc>
          <w:tcPr>
            <w:tcW w:w="645" w:type="pct"/>
          </w:tcPr>
          <w:p w14:paraId="52DD1F79" w14:textId="77777777" w:rsidR="00300C07" w:rsidRPr="003012B0" w:rsidRDefault="00300C07">
            <w:pPr>
              <w:pStyle w:val="TableBody"/>
              <w:ind w:right="113"/>
              <w:jc w:val="right"/>
            </w:pPr>
            <w:r w:rsidRPr="003012B0">
              <w:t>3</w:t>
            </w:r>
          </w:p>
        </w:tc>
        <w:tc>
          <w:tcPr>
            <w:tcW w:w="570" w:type="pct"/>
          </w:tcPr>
          <w:p w14:paraId="080D3C07" w14:textId="77777777" w:rsidR="00300C07" w:rsidRPr="003012B0" w:rsidRDefault="00300C07">
            <w:pPr>
              <w:pStyle w:val="TableBody"/>
              <w:ind w:right="113"/>
              <w:jc w:val="right"/>
            </w:pPr>
            <w:r w:rsidRPr="003012B0">
              <w:t>3</w:t>
            </w:r>
          </w:p>
        </w:tc>
      </w:tr>
      <w:tr w:rsidR="00300C07" w:rsidRPr="00E8676A" w14:paraId="1D209618" w14:textId="77777777" w:rsidTr="006E2834">
        <w:trPr>
          <w:cnfStyle w:val="000000010000" w:firstRow="0" w:lastRow="0" w:firstColumn="0" w:lastColumn="0" w:oddVBand="0" w:evenVBand="0" w:oddHBand="0" w:evenHBand="1" w:firstRowFirstColumn="0" w:firstRowLastColumn="0" w:lastRowFirstColumn="0" w:lastRowLastColumn="0"/>
        </w:trPr>
        <w:tc>
          <w:tcPr>
            <w:tcW w:w="1851" w:type="pct"/>
          </w:tcPr>
          <w:p w14:paraId="559E2917" w14:textId="77777777" w:rsidR="00300C07" w:rsidRPr="003012B0" w:rsidRDefault="00300C07">
            <w:pPr>
              <w:pStyle w:val="TableBody"/>
            </w:pPr>
            <w:r w:rsidRPr="003012B0">
              <w:t xml:space="preserve">Average time to attend sewer spills and blockages (minutes) </w:t>
            </w:r>
          </w:p>
        </w:tc>
        <w:tc>
          <w:tcPr>
            <w:tcW w:w="644" w:type="pct"/>
          </w:tcPr>
          <w:p w14:paraId="2F9B3E15" w14:textId="77777777" w:rsidR="00300C07" w:rsidRPr="003012B0" w:rsidRDefault="00300C07">
            <w:pPr>
              <w:pStyle w:val="TableBody"/>
              <w:ind w:right="113"/>
              <w:jc w:val="right"/>
            </w:pPr>
            <w:r w:rsidRPr="003012B0">
              <w:t>40</w:t>
            </w:r>
          </w:p>
        </w:tc>
        <w:tc>
          <w:tcPr>
            <w:tcW w:w="645" w:type="pct"/>
          </w:tcPr>
          <w:p w14:paraId="71A98697" w14:textId="77777777" w:rsidR="00300C07" w:rsidRPr="003012B0" w:rsidRDefault="00300C07">
            <w:pPr>
              <w:pStyle w:val="TableBody"/>
              <w:ind w:right="113"/>
              <w:jc w:val="right"/>
            </w:pPr>
            <w:r w:rsidRPr="003012B0">
              <w:t>40</w:t>
            </w:r>
          </w:p>
        </w:tc>
        <w:tc>
          <w:tcPr>
            <w:tcW w:w="644" w:type="pct"/>
          </w:tcPr>
          <w:p w14:paraId="0F9D3C54" w14:textId="77777777" w:rsidR="00300C07" w:rsidRPr="003012B0" w:rsidRDefault="00300C07">
            <w:pPr>
              <w:pStyle w:val="TableBody"/>
              <w:ind w:right="113"/>
              <w:jc w:val="right"/>
            </w:pPr>
            <w:r w:rsidRPr="003012B0">
              <w:t>40</w:t>
            </w:r>
          </w:p>
        </w:tc>
        <w:tc>
          <w:tcPr>
            <w:tcW w:w="645" w:type="pct"/>
          </w:tcPr>
          <w:p w14:paraId="1E202488" w14:textId="77777777" w:rsidR="00300C07" w:rsidRPr="003012B0" w:rsidRDefault="00300C07">
            <w:pPr>
              <w:pStyle w:val="TableBody"/>
              <w:ind w:right="113"/>
              <w:jc w:val="right"/>
            </w:pPr>
            <w:r w:rsidRPr="003012B0">
              <w:t>40</w:t>
            </w:r>
          </w:p>
        </w:tc>
        <w:tc>
          <w:tcPr>
            <w:tcW w:w="570" w:type="pct"/>
          </w:tcPr>
          <w:p w14:paraId="522629DB" w14:textId="77777777" w:rsidR="00300C07" w:rsidRPr="003012B0" w:rsidRDefault="00300C07">
            <w:pPr>
              <w:pStyle w:val="TableBody"/>
              <w:ind w:right="113"/>
              <w:jc w:val="right"/>
            </w:pPr>
            <w:r w:rsidRPr="003012B0">
              <w:t>40</w:t>
            </w:r>
          </w:p>
        </w:tc>
      </w:tr>
      <w:tr w:rsidR="00300C07" w:rsidRPr="00E8676A" w14:paraId="1BD2D5EE" w14:textId="77777777" w:rsidTr="006E2834">
        <w:trPr>
          <w:cnfStyle w:val="000000100000" w:firstRow="0" w:lastRow="0" w:firstColumn="0" w:lastColumn="0" w:oddVBand="0" w:evenVBand="0" w:oddHBand="1" w:evenHBand="0" w:firstRowFirstColumn="0" w:firstRowLastColumn="0" w:lastRowFirstColumn="0" w:lastRowLastColumn="0"/>
        </w:trPr>
        <w:tc>
          <w:tcPr>
            <w:tcW w:w="1851" w:type="pct"/>
          </w:tcPr>
          <w:p w14:paraId="062AE0E7" w14:textId="77777777" w:rsidR="00300C07" w:rsidRPr="003012B0" w:rsidRDefault="00300C07">
            <w:pPr>
              <w:pStyle w:val="TableBody"/>
            </w:pPr>
            <w:r w:rsidRPr="003012B0">
              <w:t xml:space="preserve">Average time to rectify a sewer blockage (minutes) </w:t>
            </w:r>
          </w:p>
        </w:tc>
        <w:tc>
          <w:tcPr>
            <w:tcW w:w="644" w:type="pct"/>
          </w:tcPr>
          <w:p w14:paraId="3602AAA7" w14:textId="77777777" w:rsidR="00300C07" w:rsidRPr="003012B0" w:rsidRDefault="00300C07">
            <w:pPr>
              <w:pStyle w:val="TableBody"/>
              <w:ind w:right="113"/>
              <w:jc w:val="right"/>
            </w:pPr>
            <w:r w:rsidRPr="003012B0">
              <w:t>120</w:t>
            </w:r>
          </w:p>
        </w:tc>
        <w:tc>
          <w:tcPr>
            <w:tcW w:w="645" w:type="pct"/>
          </w:tcPr>
          <w:p w14:paraId="1F598D01" w14:textId="77777777" w:rsidR="00300C07" w:rsidRPr="003012B0" w:rsidRDefault="00300C07">
            <w:pPr>
              <w:pStyle w:val="TableBody"/>
              <w:ind w:right="113"/>
              <w:jc w:val="right"/>
            </w:pPr>
            <w:r w:rsidRPr="003012B0">
              <w:t>120</w:t>
            </w:r>
          </w:p>
        </w:tc>
        <w:tc>
          <w:tcPr>
            <w:tcW w:w="644" w:type="pct"/>
          </w:tcPr>
          <w:p w14:paraId="49832C04" w14:textId="77777777" w:rsidR="00300C07" w:rsidRPr="003012B0" w:rsidRDefault="00300C07">
            <w:pPr>
              <w:pStyle w:val="TableBody"/>
              <w:ind w:right="113"/>
              <w:jc w:val="right"/>
            </w:pPr>
            <w:r w:rsidRPr="003012B0">
              <w:t>120</w:t>
            </w:r>
          </w:p>
        </w:tc>
        <w:tc>
          <w:tcPr>
            <w:tcW w:w="645" w:type="pct"/>
          </w:tcPr>
          <w:p w14:paraId="483C6853" w14:textId="77777777" w:rsidR="00300C07" w:rsidRPr="003012B0" w:rsidRDefault="00300C07">
            <w:pPr>
              <w:pStyle w:val="TableBody"/>
              <w:ind w:right="113"/>
              <w:jc w:val="right"/>
            </w:pPr>
            <w:r w:rsidRPr="003012B0">
              <w:t>120</w:t>
            </w:r>
          </w:p>
        </w:tc>
        <w:tc>
          <w:tcPr>
            <w:tcW w:w="570" w:type="pct"/>
          </w:tcPr>
          <w:p w14:paraId="507B0DF2" w14:textId="77777777" w:rsidR="00300C07" w:rsidRPr="003012B0" w:rsidRDefault="00300C07">
            <w:pPr>
              <w:pStyle w:val="TableBody"/>
              <w:ind w:right="113"/>
              <w:jc w:val="right"/>
            </w:pPr>
            <w:r w:rsidRPr="003012B0">
              <w:t>120</w:t>
            </w:r>
          </w:p>
        </w:tc>
      </w:tr>
      <w:tr w:rsidR="00300C07" w14:paraId="3A4B92A1" w14:textId="77777777" w:rsidTr="006E2834">
        <w:trPr>
          <w:cnfStyle w:val="000000010000" w:firstRow="0" w:lastRow="0" w:firstColumn="0" w:lastColumn="0" w:oddVBand="0" w:evenVBand="0" w:oddHBand="0" w:evenHBand="1" w:firstRowFirstColumn="0" w:firstRowLastColumn="0" w:lastRowFirstColumn="0" w:lastRowLastColumn="0"/>
        </w:trPr>
        <w:tc>
          <w:tcPr>
            <w:tcW w:w="1851" w:type="pct"/>
          </w:tcPr>
          <w:p w14:paraId="0265DD36" w14:textId="77777777" w:rsidR="00300C07" w:rsidRPr="003012B0" w:rsidRDefault="00300C07">
            <w:pPr>
              <w:pStyle w:val="TableBody"/>
            </w:pPr>
            <w:r w:rsidRPr="003012B0">
              <w:t xml:space="preserve">Maximum time taken to contain a sewer spill (minutes) </w:t>
            </w:r>
          </w:p>
        </w:tc>
        <w:tc>
          <w:tcPr>
            <w:tcW w:w="644" w:type="pct"/>
          </w:tcPr>
          <w:p w14:paraId="18E41A9D" w14:textId="77777777" w:rsidR="00300C07" w:rsidRPr="003012B0" w:rsidRDefault="00300C07">
            <w:pPr>
              <w:pStyle w:val="TableBody"/>
              <w:ind w:right="113"/>
              <w:jc w:val="right"/>
            </w:pPr>
            <w:r w:rsidRPr="003012B0">
              <w:t>300</w:t>
            </w:r>
          </w:p>
        </w:tc>
        <w:tc>
          <w:tcPr>
            <w:tcW w:w="645" w:type="pct"/>
          </w:tcPr>
          <w:p w14:paraId="01DDC325" w14:textId="77777777" w:rsidR="00300C07" w:rsidRPr="003012B0" w:rsidRDefault="00300C07">
            <w:pPr>
              <w:pStyle w:val="TableBody"/>
              <w:ind w:right="113"/>
              <w:jc w:val="right"/>
            </w:pPr>
            <w:r w:rsidRPr="003012B0">
              <w:t>300</w:t>
            </w:r>
          </w:p>
        </w:tc>
        <w:tc>
          <w:tcPr>
            <w:tcW w:w="644" w:type="pct"/>
          </w:tcPr>
          <w:p w14:paraId="33941F36" w14:textId="77777777" w:rsidR="00300C07" w:rsidRPr="003012B0" w:rsidRDefault="00300C07">
            <w:pPr>
              <w:pStyle w:val="TableBody"/>
              <w:ind w:right="113"/>
              <w:jc w:val="right"/>
            </w:pPr>
            <w:r w:rsidRPr="003012B0">
              <w:t>300</w:t>
            </w:r>
          </w:p>
        </w:tc>
        <w:tc>
          <w:tcPr>
            <w:tcW w:w="645" w:type="pct"/>
          </w:tcPr>
          <w:p w14:paraId="547E1A02" w14:textId="77777777" w:rsidR="00300C07" w:rsidRPr="003012B0" w:rsidRDefault="00300C07">
            <w:pPr>
              <w:pStyle w:val="TableBody"/>
              <w:ind w:right="113"/>
              <w:jc w:val="right"/>
            </w:pPr>
            <w:r w:rsidRPr="003012B0">
              <w:t>300</w:t>
            </w:r>
          </w:p>
        </w:tc>
        <w:tc>
          <w:tcPr>
            <w:tcW w:w="570" w:type="pct"/>
          </w:tcPr>
          <w:p w14:paraId="04B8A2D6" w14:textId="77777777" w:rsidR="00300C07" w:rsidRDefault="00300C07">
            <w:pPr>
              <w:pStyle w:val="TableBody"/>
              <w:ind w:right="113"/>
              <w:jc w:val="right"/>
            </w:pPr>
            <w:r w:rsidRPr="003012B0">
              <w:t>300</w:t>
            </w:r>
          </w:p>
        </w:tc>
      </w:tr>
    </w:tbl>
    <w:p w14:paraId="00450EBF" w14:textId="77777777" w:rsidR="00300C07" w:rsidRDefault="00300C07" w:rsidP="00300C07"/>
    <w:p w14:paraId="7B97EA03" w14:textId="00359CE3" w:rsidR="00247F74" w:rsidRDefault="00247F74" w:rsidP="008E17BC">
      <w:pPr>
        <w:rPr>
          <w:b/>
          <w:bCs/>
        </w:rPr>
      </w:pPr>
    </w:p>
    <w:p w14:paraId="23D0685D" w14:textId="0D407E99" w:rsidR="00247F74" w:rsidRDefault="00247F74" w:rsidP="008E17BC">
      <w:pPr>
        <w:rPr>
          <w:b/>
          <w:bCs/>
        </w:rPr>
      </w:pPr>
    </w:p>
    <w:p w14:paraId="7E456807" w14:textId="47B4DA71" w:rsidR="00247F74" w:rsidRDefault="00247F74" w:rsidP="008E17BC">
      <w:pPr>
        <w:rPr>
          <w:b/>
          <w:bCs/>
        </w:rPr>
      </w:pPr>
    </w:p>
    <w:p w14:paraId="002CEB4F" w14:textId="564BE966" w:rsidR="00247F74" w:rsidRDefault="00247F74" w:rsidP="008E17BC">
      <w:pPr>
        <w:rPr>
          <w:b/>
          <w:bCs/>
        </w:rPr>
      </w:pPr>
    </w:p>
    <w:p w14:paraId="3945D4A2" w14:textId="46FB2644" w:rsidR="00247F74" w:rsidRDefault="00247F74" w:rsidP="008E17BC">
      <w:pPr>
        <w:rPr>
          <w:b/>
          <w:bCs/>
        </w:rPr>
      </w:pPr>
    </w:p>
    <w:p w14:paraId="2BF7C942" w14:textId="5BF0B88D" w:rsidR="00247F74" w:rsidRDefault="00247F74" w:rsidP="008E17BC">
      <w:pPr>
        <w:rPr>
          <w:b/>
          <w:bCs/>
        </w:rPr>
      </w:pPr>
    </w:p>
    <w:p w14:paraId="66EB1D15" w14:textId="64C7A790" w:rsidR="00247F74" w:rsidRDefault="00247F74" w:rsidP="008E17BC">
      <w:pPr>
        <w:rPr>
          <w:b/>
          <w:bCs/>
        </w:rPr>
      </w:pPr>
    </w:p>
    <w:p w14:paraId="5A741F98" w14:textId="33ECF3B8" w:rsidR="00247F74" w:rsidRDefault="00247F74" w:rsidP="008E17BC">
      <w:pPr>
        <w:rPr>
          <w:b/>
          <w:bCs/>
        </w:rPr>
      </w:pPr>
    </w:p>
    <w:p w14:paraId="3372CBAC" w14:textId="77777777" w:rsidR="00DD5185" w:rsidRDefault="00DD5185" w:rsidP="008E17BC">
      <w:pPr>
        <w:rPr>
          <w:b/>
          <w:bCs/>
        </w:rPr>
      </w:pPr>
    </w:p>
    <w:p w14:paraId="2235FB13" w14:textId="77777777" w:rsidR="00300C07" w:rsidRDefault="00300C07" w:rsidP="008E17BC">
      <w:pPr>
        <w:rPr>
          <w:b/>
          <w:bCs/>
        </w:rPr>
      </w:pPr>
    </w:p>
    <w:p w14:paraId="45AF907C" w14:textId="77777777" w:rsidR="00300C07" w:rsidRDefault="00300C07" w:rsidP="008E17BC">
      <w:pPr>
        <w:rPr>
          <w:b/>
          <w:bCs/>
        </w:rPr>
      </w:pPr>
    </w:p>
    <w:p w14:paraId="4212B4C6" w14:textId="77777777" w:rsidR="00300C07" w:rsidRDefault="00300C07" w:rsidP="008E17BC">
      <w:pPr>
        <w:rPr>
          <w:b/>
          <w:bCs/>
        </w:rPr>
      </w:pPr>
    </w:p>
    <w:p w14:paraId="57A26687" w14:textId="77777777" w:rsidR="00300C07" w:rsidRDefault="00300C07" w:rsidP="008E17BC">
      <w:pPr>
        <w:rPr>
          <w:b/>
          <w:bCs/>
        </w:rPr>
      </w:pPr>
    </w:p>
    <w:p w14:paraId="1C4A5298" w14:textId="77777777" w:rsidR="00300C07" w:rsidRDefault="00300C07" w:rsidP="008E17BC">
      <w:pPr>
        <w:rPr>
          <w:b/>
          <w:bCs/>
        </w:rPr>
      </w:pPr>
    </w:p>
    <w:p w14:paraId="5623291D" w14:textId="77777777" w:rsidR="00300C07" w:rsidRDefault="00300C07" w:rsidP="008E17BC">
      <w:pPr>
        <w:rPr>
          <w:b/>
          <w:bCs/>
        </w:rPr>
      </w:pPr>
    </w:p>
    <w:p w14:paraId="5B4AF995" w14:textId="77777777" w:rsidR="00BA7266" w:rsidRDefault="00BA7266" w:rsidP="008E17BC">
      <w:pPr>
        <w:rPr>
          <w:b/>
          <w:bCs/>
        </w:rPr>
      </w:pPr>
    </w:p>
    <w:p w14:paraId="3CA9C8CC" w14:textId="77777777" w:rsidR="00BA7266" w:rsidRDefault="00BA7266" w:rsidP="008E17BC">
      <w:pPr>
        <w:rPr>
          <w:b/>
          <w:bCs/>
        </w:rPr>
      </w:pPr>
    </w:p>
    <w:p w14:paraId="42B9080B" w14:textId="51C488B2" w:rsidR="006956AC" w:rsidRPr="00C95C53" w:rsidRDefault="006956AC" w:rsidP="00770733">
      <w:pPr>
        <w:rPr>
          <w:rFonts w:cstheme="minorHAnsi"/>
          <w:b/>
          <w:bCs/>
        </w:rPr>
      </w:pPr>
      <w:r w:rsidRPr="00157A10">
        <w:rPr>
          <w:rFonts w:cstheme="minorHAnsi"/>
          <w:b/>
        </w:rPr>
        <w:lastRenderedPageBreak/>
        <w:t>City West Water</w:t>
      </w:r>
      <w:r w:rsidR="004F072B" w:rsidRPr="00157A10">
        <w:rPr>
          <w:rFonts w:cstheme="minorHAnsi"/>
          <w:b/>
        </w:rPr>
        <w:t xml:space="preserve"> </w:t>
      </w:r>
      <w:r w:rsidR="00FB48D5" w:rsidRPr="00157A10">
        <w:rPr>
          <w:rFonts w:cstheme="minorHAnsi"/>
          <w:b/>
        </w:rPr>
        <w:t>(</w:t>
      </w:r>
      <w:r w:rsidR="00861D51" w:rsidRPr="00157A10">
        <w:rPr>
          <w:rFonts w:cstheme="minorHAnsi"/>
          <w:b/>
          <w:bCs/>
        </w:rPr>
        <w:t>name changed to</w:t>
      </w:r>
      <w:r w:rsidR="00FB48D5" w:rsidRPr="00157A10">
        <w:rPr>
          <w:rFonts w:cstheme="minorHAnsi"/>
          <w:b/>
        </w:rPr>
        <w:t xml:space="preserve"> Greater Western Water from 1 </w:t>
      </w:r>
      <w:r w:rsidR="00FB48D5" w:rsidRPr="00157A10">
        <w:rPr>
          <w:rFonts w:cstheme="minorHAnsi"/>
          <w:b/>
          <w:bCs/>
        </w:rPr>
        <w:t>J</w:t>
      </w:r>
      <w:r w:rsidR="00861D51" w:rsidRPr="00157A10">
        <w:rPr>
          <w:rFonts w:cstheme="minorHAnsi"/>
          <w:b/>
          <w:bCs/>
        </w:rPr>
        <w:t xml:space="preserve">anuary </w:t>
      </w:r>
      <w:r w:rsidR="00FB48D5" w:rsidRPr="00157A10">
        <w:rPr>
          <w:rFonts w:cstheme="minorHAnsi"/>
          <w:b/>
          <w:bCs/>
        </w:rPr>
        <w:t>202</w:t>
      </w:r>
      <w:r w:rsidR="00861D51" w:rsidRPr="00157A10">
        <w:rPr>
          <w:rFonts w:cstheme="minorHAnsi"/>
          <w:b/>
          <w:bCs/>
        </w:rPr>
        <w:t>2</w:t>
      </w:r>
      <w:r w:rsidR="00FB48D5" w:rsidRPr="00157A10">
        <w:rPr>
          <w:rFonts w:cstheme="minorHAnsi"/>
          <w:b/>
        </w:rPr>
        <w:t>)</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A8516F" w:rsidRPr="003012B0" w14:paraId="60610ADB"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40C7BF8E" w14:textId="77777777" w:rsidR="00A8516F" w:rsidRPr="003012B0" w:rsidRDefault="00A8516F">
            <w:pPr>
              <w:pStyle w:val="TableBody"/>
              <w:rPr>
                <w:b w:val="0"/>
              </w:rPr>
            </w:pPr>
          </w:p>
        </w:tc>
        <w:tc>
          <w:tcPr>
            <w:tcW w:w="635" w:type="pct"/>
          </w:tcPr>
          <w:p w14:paraId="4A0C92E3" w14:textId="198A3345" w:rsidR="00A8516F" w:rsidRPr="003012B0" w:rsidRDefault="00A8516F">
            <w:pPr>
              <w:pStyle w:val="TableBody"/>
              <w:ind w:right="113"/>
              <w:jc w:val="right"/>
              <w:rPr>
                <w:b w:val="0"/>
              </w:rPr>
            </w:pPr>
            <w:r>
              <w:t>2018-19</w:t>
            </w:r>
          </w:p>
        </w:tc>
        <w:tc>
          <w:tcPr>
            <w:tcW w:w="636" w:type="pct"/>
          </w:tcPr>
          <w:p w14:paraId="5F6BE24F" w14:textId="6B9185B5" w:rsidR="00A8516F" w:rsidRPr="003012B0" w:rsidRDefault="00A8516F">
            <w:pPr>
              <w:pStyle w:val="TableBody"/>
              <w:ind w:right="113"/>
              <w:jc w:val="right"/>
              <w:rPr>
                <w:b w:val="0"/>
              </w:rPr>
            </w:pPr>
            <w:r w:rsidRPr="003012B0">
              <w:t>20</w:t>
            </w:r>
            <w:r>
              <w:t>19</w:t>
            </w:r>
            <w:r w:rsidR="007F5C15">
              <w:t>-20</w:t>
            </w:r>
          </w:p>
        </w:tc>
        <w:tc>
          <w:tcPr>
            <w:tcW w:w="635" w:type="pct"/>
          </w:tcPr>
          <w:p w14:paraId="48D5D45B" w14:textId="2441769C" w:rsidR="00A8516F" w:rsidRPr="003012B0" w:rsidRDefault="007F5C15">
            <w:pPr>
              <w:pStyle w:val="TableBody"/>
              <w:ind w:right="113"/>
              <w:jc w:val="right"/>
              <w:rPr>
                <w:b w:val="0"/>
              </w:rPr>
            </w:pPr>
            <w:r>
              <w:t>2020-21</w:t>
            </w:r>
          </w:p>
        </w:tc>
        <w:tc>
          <w:tcPr>
            <w:tcW w:w="636" w:type="pct"/>
          </w:tcPr>
          <w:p w14:paraId="4E4070DD" w14:textId="1DB89515" w:rsidR="00A8516F" w:rsidRPr="003012B0" w:rsidRDefault="007F5C15">
            <w:pPr>
              <w:pStyle w:val="TableBody"/>
              <w:ind w:right="113"/>
              <w:jc w:val="right"/>
              <w:rPr>
                <w:b w:val="0"/>
              </w:rPr>
            </w:pPr>
            <w:r>
              <w:t>2021-22</w:t>
            </w:r>
          </w:p>
        </w:tc>
        <w:tc>
          <w:tcPr>
            <w:tcW w:w="634" w:type="pct"/>
          </w:tcPr>
          <w:p w14:paraId="1936A4E8" w14:textId="52268527" w:rsidR="00A8516F" w:rsidRPr="003012B0" w:rsidRDefault="007F5C15">
            <w:pPr>
              <w:pStyle w:val="TableBody"/>
              <w:ind w:right="113"/>
              <w:jc w:val="right"/>
              <w:rPr>
                <w:b w:val="0"/>
              </w:rPr>
            </w:pPr>
            <w:r>
              <w:t>2022-23</w:t>
            </w:r>
          </w:p>
        </w:tc>
      </w:tr>
      <w:tr w:rsidR="00A8516F" w:rsidRPr="003012B0" w14:paraId="22CAE73F"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05EA64B4" w14:textId="776C8E83" w:rsidR="00A8516F" w:rsidRPr="00770733" w:rsidRDefault="00BA7266">
            <w:pPr>
              <w:pStyle w:val="TableBody"/>
              <w:rPr>
                <w:rFonts w:cstheme="minorHAnsi"/>
                <w:b/>
                <w:bCs/>
              </w:rPr>
            </w:pPr>
            <w:r w:rsidRPr="00770733">
              <w:rPr>
                <w:rFonts w:cstheme="minorHAnsi"/>
                <w:b/>
                <w:bCs/>
              </w:rPr>
              <w:t>Water</w:t>
            </w:r>
          </w:p>
        </w:tc>
        <w:tc>
          <w:tcPr>
            <w:tcW w:w="635" w:type="pct"/>
          </w:tcPr>
          <w:p w14:paraId="0C260B82" w14:textId="5CA861B3" w:rsidR="00A8516F" w:rsidRPr="005C3227" w:rsidRDefault="00A8516F">
            <w:pPr>
              <w:pStyle w:val="TableBody"/>
              <w:ind w:right="113"/>
              <w:jc w:val="right"/>
              <w:rPr>
                <w:rFonts w:cstheme="minorHAnsi"/>
              </w:rPr>
            </w:pPr>
          </w:p>
        </w:tc>
        <w:tc>
          <w:tcPr>
            <w:tcW w:w="636" w:type="pct"/>
          </w:tcPr>
          <w:p w14:paraId="2A9443F5" w14:textId="41B8768A" w:rsidR="00A8516F" w:rsidRPr="005C3227" w:rsidRDefault="00A8516F">
            <w:pPr>
              <w:pStyle w:val="TableBody"/>
              <w:ind w:right="113"/>
              <w:jc w:val="right"/>
              <w:rPr>
                <w:rFonts w:cstheme="minorHAnsi"/>
              </w:rPr>
            </w:pPr>
          </w:p>
        </w:tc>
        <w:tc>
          <w:tcPr>
            <w:tcW w:w="635" w:type="pct"/>
          </w:tcPr>
          <w:p w14:paraId="14FFDDA8" w14:textId="0F5B6EDB" w:rsidR="00A8516F" w:rsidRPr="005C3227" w:rsidRDefault="00A8516F">
            <w:pPr>
              <w:pStyle w:val="TableBody"/>
              <w:ind w:right="113"/>
              <w:jc w:val="right"/>
              <w:rPr>
                <w:rFonts w:cstheme="minorHAnsi"/>
              </w:rPr>
            </w:pPr>
          </w:p>
        </w:tc>
        <w:tc>
          <w:tcPr>
            <w:tcW w:w="636" w:type="pct"/>
          </w:tcPr>
          <w:p w14:paraId="36E72CBB" w14:textId="5182509D" w:rsidR="00A8516F" w:rsidRPr="005C3227" w:rsidRDefault="00A8516F">
            <w:pPr>
              <w:pStyle w:val="TableBody"/>
              <w:ind w:right="113"/>
              <w:jc w:val="right"/>
              <w:rPr>
                <w:rFonts w:cstheme="minorHAnsi"/>
              </w:rPr>
            </w:pPr>
          </w:p>
        </w:tc>
        <w:tc>
          <w:tcPr>
            <w:tcW w:w="634" w:type="pct"/>
          </w:tcPr>
          <w:p w14:paraId="5DABCC56" w14:textId="5F68C60A" w:rsidR="00A8516F" w:rsidRPr="005C3227" w:rsidRDefault="00A8516F">
            <w:pPr>
              <w:pStyle w:val="TableBody"/>
              <w:ind w:right="113"/>
              <w:jc w:val="right"/>
              <w:rPr>
                <w:rFonts w:cstheme="minorHAnsi"/>
              </w:rPr>
            </w:pPr>
          </w:p>
        </w:tc>
      </w:tr>
      <w:tr w:rsidR="00BA7266" w:rsidRPr="003012B0" w14:paraId="1FA42199"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5D1613DB" w14:textId="5C51C9CF" w:rsidR="00BA7266" w:rsidRPr="00173C4F" w:rsidRDefault="00BA7266" w:rsidP="00BA7266">
            <w:pPr>
              <w:pStyle w:val="TableBody"/>
              <w:rPr>
                <w:rFonts w:cstheme="minorHAnsi"/>
              </w:rPr>
            </w:pPr>
            <w:r w:rsidRPr="00173C4F">
              <w:rPr>
                <w:rFonts w:cstheme="minorHAnsi"/>
              </w:rPr>
              <w:t>Number</w:t>
            </w:r>
            <w:r w:rsidRPr="00173C4F">
              <w:rPr>
                <w:rFonts w:cstheme="minorHAnsi"/>
                <w:spacing w:val="-7"/>
              </w:rPr>
              <w:t xml:space="preserve"> </w:t>
            </w:r>
            <w:r w:rsidRPr="00173C4F">
              <w:rPr>
                <w:rFonts w:cstheme="minorHAnsi"/>
              </w:rPr>
              <w:t>of</w:t>
            </w:r>
            <w:r w:rsidRPr="00173C4F">
              <w:rPr>
                <w:rFonts w:cstheme="minorHAnsi"/>
                <w:spacing w:val="-7"/>
              </w:rPr>
              <w:t xml:space="preserve"> </w:t>
            </w:r>
            <w:r w:rsidRPr="00173C4F">
              <w:rPr>
                <w:rFonts w:cstheme="minorHAnsi"/>
              </w:rPr>
              <w:t>customers</w:t>
            </w:r>
            <w:r w:rsidRPr="00173C4F">
              <w:rPr>
                <w:rFonts w:cstheme="minorHAnsi"/>
                <w:spacing w:val="-6"/>
              </w:rPr>
              <w:t xml:space="preserve"> </w:t>
            </w:r>
            <w:r w:rsidRPr="00173C4F">
              <w:rPr>
                <w:rFonts w:cstheme="minorHAnsi"/>
              </w:rPr>
              <w:t>experiencing</w:t>
            </w:r>
            <w:r w:rsidRPr="00173C4F">
              <w:rPr>
                <w:rFonts w:cstheme="minorHAnsi"/>
                <w:spacing w:val="-8"/>
              </w:rPr>
              <w:t xml:space="preserve"> </w:t>
            </w:r>
            <w:r w:rsidRPr="00173C4F">
              <w:rPr>
                <w:rFonts w:cstheme="minorHAnsi"/>
              </w:rPr>
              <w:t>more</w:t>
            </w:r>
            <w:r w:rsidRPr="00173C4F">
              <w:rPr>
                <w:rFonts w:cstheme="minorHAnsi"/>
                <w:spacing w:val="-7"/>
              </w:rPr>
              <w:t xml:space="preserve"> </w:t>
            </w:r>
            <w:r w:rsidRPr="00173C4F">
              <w:rPr>
                <w:rFonts w:cstheme="minorHAnsi"/>
              </w:rPr>
              <w:t>than</w:t>
            </w:r>
            <w:r w:rsidRPr="00173C4F">
              <w:rPr>
                <w:rFonts w:cstheme="minorHAnsi"/>
                <w:spacing w:val="-5"/>
              </w:rPr>
              <w:t xml:space="preserve"> </w:t>
            </w:r>
            <w:r w:rsidRPr="00173C4F">
              <w:rPr>
                <w:rFonts w:cstheme="minorHAnsi"/>
              </w:rPr>
              <w:t>5</w:t>
            </w:r>
            <w:r w:rsidRPr="00173C4F">
              <w:rPr>
                <w:rFonts w:cstheme="minorHAnsi"/>
                <w:spacing w:val="-7"/>
              </w:rPr>
              <w:t xml:space="preserve"> </w:t>
            </w:r>
            <w:r w:rsidRPr="00173C4F">
              <w:rPr>
                <w:rFonts w:cstheme="minorHAnsi"/>
              </w:rPr>
              <w:t>unplanned water supply interruptions in the year (number)</w:t>
            </w:r>
          </w:p>
        </w:tc>
        <w:tc>
          <w:tcPr>
            <w:tcW w:w="635" w:type="pct"/>
          </w:tcPr>
          <w:p w14:paraId="1E84011F" w14:textId="77777777" w:rsidR="00076E7B" w:rsidRPr="00173C4F" w:rsidRDefault="00076E7B" w:rsidP="00BA7266">
            <w:pPr>
              <w:pStyle w:val="TableBody"/>
              <w:ind w:right="113"/>
              <w:jc w:val="right"/>
              <w:rPr>
                <w:rFonts w:cstheme="minorHAnsi"/>
                <w:w w:val="99"/>
              </w:rPr>
            </w:pPr>
          </w:p>
          <w:p w14:paraId="3304ACB3" w14:textId="5F92D1B5" w:rsidR="00BA7266" w:rsidRPr="00173C4F" w:rsidRDefault="00BA7266" w:rsidP="00BA7266">
            <w:pPr>
              <w:pStyle w:val="TableBody"/>
              <w:ind w:right="113"/>
              <w:jc w:val="right"/>
              <w:rPr>
                <w:rFonts w:cstheme="minorHAnsi"/>
              </w:rPr>
            </w:pPr>
            <w:r w:rsidRPr="00173C4F">
              <w:rPr>
                <w:rFonts w:cstheme="minorHAnsi"/>
                <w:w w:val="99"/>
              </w:rPr>
              <w:t>0</w:t>
            </w:r>
          </w:p>
        </w:tc>
        <w:tc>
          <w:tcPr>
            <w:tcW w:w="636" w:type="pct"/>
          </w:tcPr>
          <w:p w14:paraId="1D9835CA" w14:textId="77777777" w:rsidR="00BA7266" w:rsidRPr="00173C4F" w:rsidRDefault="00BA7266" w:rsidP="00BA7266">
            <w:pPr>
              <w:pStyle w:val="TableParagraph"/>
              <w:rPr>
                <w:rFonts w:asciiTheme="minorHAnsi" w:hAnsiTheme="minorHAnsi" w:cstheme="minorHAnsi"/>
                <w:b/>
              </w:rPr>
            </w:pPr>
          </w:p>
          <w:p w14:paraId="55621755" w14:textId="73544B9D" w:rsidR="00BA7266" w:rsidRPr="00173C4F" w:rsidRDefault="00BA7266" w:rsidP="00BA7266">
            <w:pPr>
              <w:pStyle w:val="TableBody"/>
              <w:ind w:right="113"/>
              <w:jc w:val="right"/>
              <w:rPr>
                <w:rFonts w:cstheme="minorHAnsi"/>
              </w:rPr>
            </w:pPr>
            <w:r w:rsidRPr="00173C4F">
              <w:rPr>
                <w:rFonts w:cstheme="minorHAnsi"/>
                <w:w w:val="99"/>
              </w:rPr>
              <w:t>0</w:t>
            </w:r>
          </w:p>
        </w:tc>
        <w:tc>
          <w:tcPr>
            <w:tcW w:w="635" w:type="pct"/>
          </w:tcPr>
          <w:p w14:paraId="03E5BFF3" w14:textId="77777777" w:rsidR="00BA7266" w:rsidRPr="00173C4F" w:rsidRDefault="00BA7266" w:rsidP="00BA7266">
            <w:pPr>
              <w:pStyle w:val="TableParagraph"/>
              <w:rPr>
                <w:rFonts w:asciiTheme="minorHAnsi" w:hAnsiTheme="minorHAnsi" w:cstheme="minorHAnsi"/>
                <w:b/>
              </w:rPr>
            </w:pPr>
          </w:p>
          <w:p w14:paraId="2F25FC95" w14:textId="20016EC6" w:rsidR="00BA7266" w:rsidRPr="00173C4F" w:rsidRDefault="00BA7266" w:rsidP="00BA7266">
            <w:pPr>
              <w:pStyle w:val="TableBody"/>
              <w:ind w:right="113"/>
              <w:jc w:val="right"/>
              <w:rPr>
                <w:rFonts w:cstheme="minorHAnsi"/>
              </w:rPr>
            </w:pPr>
            <w:r w:rsidRPr="00173C4F">
              <w:rPr>
                <w:rFonts w:cstheme="minorHAnsi"/>
                <w:w w:val="99"/>
              </w:rPr>
              <w:t>0</w:t>
            </w:r>
          </w:p>
        </w:tc>
        <w:tc>
          <w:tcPr>
            <w:tcW w:w="636" w:type="pct"/>
          </w:tcPr>
          <w:p w14:paraId="72035CD2" w14:textId="77777777" w:rsidR="00BA7266" w:rsidRPr="00173C4F" w:rsidRDefault="00BA7266" w:rsidP="00BA7266">
            <w:pPr>
              <w:pStyle w:val="TableParagraph"/>
              <w:rPr>
                <w:rFonts w:asciiTheme="minorHAnsi" w:hAnsiTheme="minorHAnsi" w:cstheme="minorHAnsi"/>
                <w:b/>
              </w:rPr>
            </w:pPr>
          </w:p>
          <w:p w14:paraId="5F57BEC3" w14:textId="060CDBA7" w:rsidR="00BA7266" w:rsidRPr="00173C4F" w:rsidRDefault="00BA7266" w:rsidP="00BA7266">
            <w:pPr>
              <w:pStyle w:val="TableBody"/>
              <w:ind w:right="113"/>
              <w:jc w:val="right"/>
              <w:rPr>
                <w:rFonts w:cstheme="minorHAnsi"/>
              </w:rPr>
            </w:pPr>
            <w:r w:rsidRPr="00173C4F">
              <w:rPr>
                <w:rFonts w:cstheme="minorHAnsi"/>
                <w:w w:val="99"/>
              </w:rPr>
              <w:t>0</w:t>
            </w:r>
          </w:p>
        </w:tc>
        <w:tc>
          <w:tcPr>
            <w:tcW w:w="634" w:type="pct"/>
          </w:tcPr>
          <w:p w14:paraId="365356C8" w14:textId="77777777" w:rsidR="00BA7266" w:rsidRPr="00173C4F" w:rsidRDefault="00BA7266" w:rsidP="00BA7266">
            <w:pPr>
              <w:pStyle w:val="TableParagraph"/>
              <w:rPr>
                <w:rFonts w:asciiTheme="minorHAnsi" w:hAnsiTheme="minorHAnsi" w:cstheme="minorHAnsi"/>
                <w:b/>
              </w:rPr>
            </w:pPr>
          </w:p>
          <w:p w14:paraId="443E287D" w14:textId="36350A94" w:rsidR="00BA7266" w:rsidRPr="00173C4F" w:rsidRDefault="00BA7266" w:rsidP="00BA7266">
            <w:pPr>
              <w:pStyle w:val="TableBody"/>
              <w:ind w:right="113"/>
              <w:jc w:val="right"/>
              <w:rPr>
                <w:rFonts w:cstheme="minorHAnsi"/>
              </w:rPr>
            </w:pPr>
            <w:r w:rsidRPr="00173C4F">
              <w:rPr>
                <w:rFonts w:cstheme="minorHAnsi"/>
                <w:w w:val="99"/>
              </w:rPr>
              <w:t>0</w:t>
            </w:r>
          </w:p>
        </w:tc>
      </w:tr>
      <w:tr w:rsidR="00BA7266" w:rsidRPr="003012B0" w14:paraId="7F9B5890"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6A9AA6B" w14:textId="42B8609E" w:rsidR="00BA7266" w:rsidRPr="00173C4F" w:rsidRDefault="00BA7266" w:rsidP="00BA7266">
            <w:pPr>
              <w:pStyle w:val="TableBody"/>
              <w:rPr>
                <w:rFonts w:cstheme="minorHAnsi"/>
              </w:rPr>
            </w:pPr>
            <w:r w:rsidRPr="00173C4F">
              <w:rPr>
                <w:rFonts w:cstheme="minorHAnsi"/>
              </w:rPr>
              <w:t>Average</w:t>
            </w:r>
            <w:r w:rsidRPr="00173C4F">
              <w:rPr>
                <w:rFonts w:cstheme="minorHAnsi"/>
                <w:spacing w:val="-4"/>
              </w:rPr>
              <w:t xml:space="preserve"> </w:t>
            </w:r>
            <w:r w:rsidRPr="00173C4F">
              <w:rPr>
                <w:rFonts w:cstheme="minorHAnsi"/>
              </w:rPr>
              <w:t>time</w:t>
            </w:r>
            <w:r w:rsidRPr="00173C4F">
              <w:rPr>
                <w:rFonts w:cstheme="minorHAnsi"/>
                <w:spacing w:val="-6"/>
              </w:rPr>
              <w:t xml:space="preserve"> </w:t>
            </w:r>
            <w:r w:rsidRPr="00173C4F">
              <w:rPr>
                <w:rFonts w:cstheme="minorHAnsi"/>
              </w:rPr>
              <w:t>taken</w:t>
            </w:r>
            <w:r w:rsidRPr="00173C4F">
              <w:rPr>
                <w:rFonts w:cstheme="minorHAnsi"/>
                <w:spacing w:val="-7"/>
              </w:rPr>
              <w:t xml:space="preserve"> </w:t>
            </w:r>
            <w:r w:rsidRPr="00173C4F">
              <w:rPr>
                <w:rFonts w:cstheme="minorHAnsi"/>
              </w:rPr>
              <w:t>to</w:t>
            </w:r>
            <w:r w:rsidRPr="00173C4F">
              <w:rPr>
                <w:rFonts w:cstheme="minorHAnsi"/>
                <w:spacing w:val="-6"/>
              </w:rPr>
              <w:t xml:space="preserve"> </w:t>
            </w:r>
            <w:r w:rsidRPr="00173C4F">
              <w:rPr>
                <w:rFonts w:cstheme="minorHAnsi"/>
              </w:rPr>
              <w:t>attend</w:t>
            </w:r>
            <w:r w:rsidRPr="00173C4F">
              <w:rPr>
                <w:rFonts w:cstheme="minorHAnsi"/>
                <w:spacing w:val="-6"/>
              </w:rPr>
              <w:t xml:space="preserve"> </w:t>
            </w:r>
            <w:r w:rsidRPr="00173C4F">
              <w:rPr>
                <w:rFonts w:cstheme="minorHAnsi"/>
              </w:rPr>
              <w:t>bursts</w:t>
            </w:r>
            <w:r w:rsidRPr="00173C4F">
              <w:rPr>
                <w:rFonts w:cstheme="minorHAnsi"/>
                <w:spacing w:val="-5"/>
              </w:rPr>
              <w:t xml:space="preserve"> </w:t>
            </w:r>
            <w:r w:rsidRPr="00173C4F">
              <w:rPr>
                <w:rFonts w:cstheme="minorHAnsi"/>
              </w:rPr>
              <w:t>and</w:t>
            </w:r>
            <w:r w:rsidRPr="00173C4F">
              <w:rPr>
                <w:rFonts w:cstheme="minorHAnsi"/>
                <w:spacing w:val="-6"/>
              </w:rPr>
              <w:t xml:space="preserve"> </w:t>
            </w:r>
            <w:r w:rsidRPr="00173C4F">
              <w:rPr>
                <w:rFonts w:cstheme="minorHAnsi"/>
              </w:rPr>
              <w:t>leaks</w:t>
            </w:r>
            <w:r w:rsidRPr="00173C4F">
              <w:rPr>
                <w:rFonts w:cstheme="minorHAnsi"/>
                <w:spacing w:val="-5"/>
              </w:rPr>
              <w:t xml:space="preserve"> </w:t>
            </w:r>
            <w:r w:rsidRPr="00173C4F">
              <w:rPr>
                <w:rFonts w:cstheme="minorHAnsi"/>
              </w:rPr>
              <w:t>(priority</w:t>
            </w:r>
            <w:r w:rsidRPr="00173C4F">
              <w:rPr>
                <w:rFonts w:cstheme="minorHAnsi"/>
                <w:spacing w:val="-5"/>
              </w:rPr>
              <w:t xml:space="preserve"> </w:t>
            </w:r>
            <w:r w:rsidRPr="00173C4F">
              <w:rPr>
                <w:rFonts w:cstheme="minorHAnsi"/>
              </w:rPr>
              <w:t xml:space="preserve">1) </w:t>
            </w:r>
            <w:r w:rsidRPr="00173C4F">
              <w:rPr>
                <w:rFonts w:cstheme="minorHAnsi"/>
                <w:spacing w:val="-2"/>
              </w:rPr>
              <w:t>(minutes)</w:t>
            </w:r>
          </w:p>
        </w:tc>
        <w:tc>
          <w:tcPr>
            <w:tcW w:w="635" w:type="pct"/>
          </w:tcPr>
          <w:p w14:paraId="2F351043" w14:textId="77777777" w:rsidR="00BA7266" w:rsidRPr="00173C4F" w:rsidRDefault="00BA7266" w:rsidP="00BA7266">
            <w:pPr>
              <w:pStyle w:val="TableParagraph"/>
              <w:spacing w:before="1"/>
              <w:rPr>
                <w:rFonts w:asciiTheme="minorHAnsi" w:hAnsiTheme="minorHAnsi" w:cstheme="minorHAnsi"/>
                <w:b/>
              </w:rPr>
            </w:pPr>
          </w:p>
          <w:p w14:paraId="65FBC1C8" w14:textId="21BDB382" w:rsidR="00BA7266" w:rsidRPr="00173C4F" w:rsidRDefault="00BA7266" w:rsidP="00BA7266">
            <w:pPr>
              <w:pStyle w:val="TableBody"/>
              <w:ind w:right="113"/>
              <w:jc w:val="right"/>
              <w:rPr>
                <w:rFonts w:cstheme="minorHAnsi"/>
              </w:rPr>
            </w:pPr>
            <w:r w:rsidRPr="00173C4F">
              <w:rPr>
                <w:rFonts w:cstheme="minorHAnsi"/>
                <w:spacing w:val="-5"/>
              </w:rPr>
              <w:t>32</w:t>
            </w:r>
          </w:p>
        </w:tc>
        <w:tc>
          <w:tcPr>
            <w:tcW w:w="636" w:type="pct"/>
          </w:tcPr>
          <w:p w14:paraId="059C3B8D" w14:textId="77777777" w:rsidR="00BA7266" w:rsidRPr="00173C4F" w:rsidRDefault="00BA7266" w:rsidP="00BA7266">
            <w:pPr>
              <w:pStyle w:val="TableParagraph"/>
              <w:spacing w:before="1"/>
              <w:rPr>
                <w:rFonts w:asciiTheme="minorHAnsi" w:hAnsiTheme="minorHAnsi" w:cstheme="minorHAnsi"/>
                <w:b/>
              </w:rPr>
            </w:pPr>
          </w:p>
          <w:p w14:paraId="0645F9B0" w14:textId="55A541F9" w:rsidR="00BA7266" w:rsidRPr="00173C4F" w:rsidRDefault="00BA7266" w:rsidP="00BA7266">
            <w:pPr>
              <w:pStyle w:val="TableBody"/>
              <w:ind w:right="113"/>
              <w:jc w:val="right"/>
              <w:rPr>
                <w:rFonts w:cstheme="minorHAnsi"/>
              </w:rPr>
            </w:pPr>
            <w:r w:rsidRPr="00173C4F">
              <w:rPr>
                <w:rFonts w:cstheme="minorHAnsi"/>
                <w:spacing w:val="-5"/>
              </w:rPr>
              <w:t>32</w:t>
            </w:r>
          </w:p>
        </w:tc>
        <w:tc>
          <w:tcPr>
            <w:tcW w:w="635" w:type="pct"/>
          </w:tcPr>
          <w:p w14:paraId="3FE0DEAD" w14:textId="77777777" w:rsidR="00BA7266" w:rsidRPr="00173C4F" w:rsidRDefault="00BA7266" w:rsidP="00BA7266">
            <w:pPr>
              <w:pStyle w:val="TableParagraph"/>
              <w:spacing w:before="1"/>
              <w:rPr>
                <w:rFonts w:asciiTheme="minorHAnsi" w:hAnsiTheme="minorHAnsi" w:cstheme="minorHAnsi"/>
                <w:b/>
              </w:rPr>
            </w:pPr>
          </w:p>
          <w:p w14:paraId="45889B38" w14:textId="30CB57EF" w:rsidR="00BA7266" w:rsidRPr="00173C4F" w:rsidRDefault="00BA7266" w:rsidP="00BA7266">
            <w:pPr>
              <w:pStyle w:val="TableBody"/>
              <w:ind w:right="113"/>
              <w:jc w:val="right"/>
              <w:rPr>
                <w:rFonts w:cstheme="minorHAnsi"/>
              </w:rPr>
            </w:pPr>
            <w:r w:rsidRPr="00173C4F">
              <w:rPr>
                <w:rFonts w:cstheme="minorHAnsi"/>
                <w:spacing w:val="-5"/>
              </w:rPr>
              <w:t>32</w:t>
            </w:r>
          </w:p>
        </w:tc>
        <w:tc>
          <w:tcPr>
            <w:tcW w:w="636" w:type="pct"/>
          </w:tcPr>
          <w:p w14:paraId="03F93170" w14:textId="77777777" w:rsidR="00BA7266" w:rsidRPr="00173C4F" w:rsidRDefault="00BA7266" w:rsidP="00BA7266">
            <w:pPr>
              <w:pStyle w:val="TableParagraph"/>
              <w:spacing w:before="1"/>
              <w:rPr>
                <w:rFonts w:asciiTheme="minorHAnsi" w:hAnsiTheme="minorHAnsi" w:cstheme="minorHAnsi"/>
                <w:b/>
              </w:rPr>
            </w:pPr>
          </w:p>
          <w:p w14:paraId="24B79BB9" w14:textId="09EA3F5A" w:rsidR="00BA7266" w:rsidRPr="00173C4F" w:rsidRDefault="00BA7266" w:rsidP="00BA7266">
            <w:pPr>
              <w:pStyle w:val="TableBody"/>
              <w:ind w:right="113"/>
              <w:jc w:val="right"/>
              <w:rPr>
                <w:rFonts w:cstheme="minorHAnsi"/>
              </w:rPr>
            </w:pPr>
            <w:r w:rsidRPr="00173C4F">
              <w:rPr>
                <w:rFonts w:cstheme="minorHAnsi"/>
                <w:spacing w:val="-5"/>
              </w:rPr>
              <w:t>32</w:t>
            </w:r>
          </w:p>
        </w:tc>
        <w:tc>
          <w:tcPr>
            <w:tcW w:w="634" w:type="pct"/>
          </w:tcPr>
          <w:p w14:paraId="7A8D12DE" w14:textId="77777777" w:rsidR="00BA7266" w:rsidRPr="00173C4F" w:rsidRDefault="00BA7266" w:rsidP="00BA7266">
            <w:pPr>
              <w:pStyle w:val="TableParagraph"/>
              <w:spacing w:before="1"/>
              <w:rPr>
                <w:rFonts w:asciiTheme="minorHAnsi" w:hAnsiTheme="minorHAnsi" w:cstheme="minorHAnsi"/>
                <w:b/>
              </w:rPr>
            </w:pPr>
          </w:p>
          <w:p w14:paraId="32DDBCA8" w14:textId="1119D12D" w:rsidR="00BA7266" w:rsidRPr="00173C4F" w:rsidRDefault="00BA7266" w:rsidP="00BA7266">
            <w:pPr>
              <w:pStyle w:val="TableBody"/>
              <w:ind w:right="113"/>
              <w:jc w:val="right"/>
              <w:rPr>
                <w:rFonts w:cstheme="minorHAnsi"/>
              </w:rPr>
            </w:pPr>
            <w:r w:rsidRPr="00173C4F">
              <w:rPr>
                <w:rFonts w:cstheme="minorHAnsi"/>
                <w:spacing w:val="-5"/>
              </w:rPr>
              <w:t>32</w:t>
            </w:r>
          </w:p>
        </w:tc>
      </w:tr>
      <w:tr w:rsidR="00BA7266" w14:paraId="4034A6AB"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05A17CDC" w14:textId="721DCC3D" w:rsidR="00BA7266" w:rsidRPr="00173C4F" w:rsidRDefault="00BA7266" w:rsidP="00BA7266">
            <w:pPr>
              <w:pStyle w:val="TableBody"/>
              <w:rPr>
                <w:rFonts w:cstheme="minorHAnsi"/>
              </w:rPr>
            </w:pPr>
            <w:r w:rsidRPr="00173C4F">
              <w:rPr>
                <w:rFonts w:cstheme="minorHAnsi"/>
              </w:rPr>
              <w:t>Average</w:t>
            </w:r>
            <w:r w:rsidRPr="00173C4F">
              <w:rPr>
                <w:rFonts w:cstheme="minorHAnsi"/>
                <w:spacing w:val="-4"/>
              </w:rPr>
              <w:t xml:space="preserve"> </w:t>
            </w:r>
            <w:r w:rsidRPr="00173C4F">
              <w:rPr>
                <w:rFonts w:cstheme="minorHAnsi"/>
              </w:rPr>
              <w:t>time</w:t>
            </w:r>
            <w:r w:rsidRPr="00173C4F">
              <w:rPr>
                <w:rFonts w:cstheme="minorHAnsi"/>
                <w:spacing w:val="-6"/>
              </w:rPr>
              <w:t xml:space="preserve"> </w:t>
            </w:r>
            <w:r w:rsidRPr="00173C4F">
              <w:rPr>
                <w:rFonts w:cstheme="minorHAnsi"/>
              </w:rPr>
              <w:t>taken</w:t>
            </w:r>
            <w:r w:rsidRPr="00173C4F">
              <w:rPr>
                <w:rFonts w:cstheme="minorHAnsi"/>
                <w:spacing w:val="-6"/>
              </w:rPr>
              <w:t xml:space="preserve"> </w:t>
            </w:r>
            <w:r w:rsidRPr="00173C4F">
              <w:rPr>
                <w:rFonts w:cstheme="minorHAnsi"/>
              </w:rPr>
              <w:t>to</w:t>
            </w:r>
            <w:r w:rsidRPr="00173C4F">
              <w:rPr>
                <w:rFonts w:cstheme="minorHAnsi"/>
                <w:spacing w:val="-6"/>
              </w:rPr>
              <w:t xml:space="preserve"> </w:t>
            </w:r>
            <w:r w:rsidRPr="00173C4F">
              <w:rPr>
                <w:rFonts w:cstheme="minorHAnsi"/>
              </w:rPr>
              <w:t>attend</w:t>
            </w:r>
            <w:r w:rsidRPr="00173C4F">
              <w:rPr>
                <w:rFonts w:cstheme="minorHAnsi"/>
                <w:spacing w:val="-6"/>
              </w:rPr>
              <w:t xml:space="preserve"> </w:t>
            </w:r>
            <w:r w:rsidRPr="00173C4F">
              <w:rPr>
                <w:rFonts w:cstheme="minorHAnsi"/>
              </w:rPr>
              <w:t>bursts</w:t>
            </w:r>
            <w:r w:rsidRPr="00173C4F">
              <w:rPr>
                <w:rFonts w:cstheme="minorHAnsi"/>
                <w:spacing w:val="-5"/>
              </w:rPr>
              <w:t xml:space="preserve"> </w:t>
            </w:r>
            <w:r w:rsidRPr="00173C4F">
              <w:rPr>
                <w:rFonts w:cstheme="minorHAnsi"/>
              </w:rPr>
              <w:t>and</w:t>
            </w:r>
            <w:r w:rsidRPr="00173C4F">
              <w:rPr>
                <w:rFonts w:cstheme="minorHAnsi"/>
                <w:spacing w:val="-6"/>
              </w:rPr>
              <w:t xml:space="preserve"> </w:t>
            </w:r>
            <w:r w:rsidRPr="00173C4F">
              <w:rPr>
                <w:rFonts w:cstheme="minorHAnsi"/>
              </w:rPr>
              <w:t>leaks</w:t>
            </w:r>
            <w:r w:rsidRPr="00173C4F">
              <w:rPr>
                <w:rFonts w:cstheme="minorHAnsi"/>
                <w:spacing w:val="-5"/>
              </w:rPr>
              <w:t xml:space="preserve"> </w:t>
            </w:r>
            <w:r w:rsidRPr="00173C4F">
              <w:rPr>
                <w:rFonts w:cstheme="minorHAnsi"/>
              </w:rPr>
              <w:t>(priority</w:t>
            </w:r>
            <w:r w:rsidRPr="00173C4F">
              <w:rPr>
                <w:rFonts w:cstheme="minorHAnsi"/>
                <w:spacing w:val="-5"/>
              </w:rPr>
              <w:t xml:space="preserve"> </w:t>
            </w:r>
            <w:r w:rsidRPr="00173C4F">
              <w:rPr>
                <w:rFonts w:cstheme="minorHAnsi"/>
              </w:rPr>
              <w:t xml:space="preserve">2) </w:t>
            </w:r>
            <w:r w:rsidRPr="00173C4F">
              <w:rPr>
                <w:rFonts w:cstheme="minorHAnsi"/>
                <w:spacing w:val="-2"/>
              </w:rPr>
              <w:t>(minutes)</w:t>
            </w:r>
          </w:p>
        </w:tc>
        <w:tc>
          <w:tcPr>
            <w:tcW w:w="635" w:type="pct"/>
          </w:tcPr>
          <w:p w14:paraId="44CC5687" w14:textId="77777777" w:rsidR="00BA7266" w:rsidRPr="00173C4F" w:rsidRDefault="00BA7266" w:rsidP="00BA7266">
            <w:pPr>
              <w:pStyle w:val="TableParagraph"/>
              <w:spacing w:before="1"/>
              <w:rPr>
                <w:rFonts w:asciiTheme="minorHAnsi" w:hAnsiTheme="minorHAnsi" w:cstheme="minorHAnsi"/>
                <w:b/>
              </w:rPr>
            </w:pPr>
          </w:p>
          <w:p w14:paraId="1F3FB0CE" w14:textId="6E204A30" w:rsidR="00BA7266" w:rsidRPr="00173C4F" w:rsidRDefault="00BA7266" w:rsidP="00BA7266">
            <w:pPr>
              <w:pStyle w:val="TableBody"/>
              <w:ind w:right="113"/>
              <w:jc w:val="right"/>
              <w:rPr>
                <w:rFonts w:cstheme="minorHAnsi"/>
              </w:rPr>
            </w:pPr>
            <w:r w:rsidRPr="00173C4F">
              <w:rPr>
                <w:rFonts w:cstheme="minorHAnsi"/>
                <w:spacing w:val="-5"/>
              </w:rPr>
              <w:t>40</w:t>
            </w:r>
          </w:p>
        </w:tc>
        <w:tc>
          <w:tcPr>
            <w:tcW w:w="636" w:type="pct"/>
          </w:tcPr>
          <w:p w14:paraId="67CB08C6" w14:textId="77777777" w:rsidR="00BA7266" w:rsidRPr="00173C4F" w:rsidRDefault="00BA7266" w:rsidP="00BA7266">
            <w:pPr>
              <w:pStyle w:val="TableParagraph"/>
              <w:spacing w:before="1"/>
              <w:rPr>
                <w:rFonts w:asciiTheme="minorHAnsi" w:hAnsiTheme="minorHAnsi" w:cstheme="minorHAnsi"/>
                <w:b/>
              </w:rPr>
            </w:pPr>
          </w:p>
          <w:p w14:paraId="696EA11B" w14:textId="731C7F26" w:rsidR="00BA7266" w:rsidRPr="00173C4F" w:rsidRDefault="00BA7266" w:rsidP="00BA7266">
            <w:pPr>
              <w:pStyle w:val="TableBody"/>
              <w:ind w:right="113"/>
              <w:jc w:val="right"/>
              <w:rPr>
                <w:rFonts w:cstheme="minorHAnsi"/>
              </w:rPr>
            </w:pPr>
            <w:r w:rsidRPr="00173C4F">
              <w:rPr>
                <w:rFonts w:cstheme="minorHAnsi"/>
                <w:spacing w:val="-5"/>
              </w:rPr>
              <w:t>40</w:t>
            </w:r>
          </w:p>
        </w:tc>
        <w:tc>
          <w:tcPr>
            <w:tcW w:w="635" w:type="pct"/>
          </w:tcPr>
          <w:p w14:paraId="2746D23D" w14:textId="77777777" w:rsidR="00BA7266" w:rsidRPr="00173C4F" w:rsidRDefault="00BA7266" w:rsidP="00BA7266">
            <w:pPr>
              <w:pStyle w:val="TableParagraph"/>
              <w:spacing w:before="1"/>
              <w:rPr>
                <w:rFonts w:asciiTheme="minorHAnsi" w:hAnsiTheme="minorHAnsi" w:cstheme="minorHAnsi"/>
                <w:b/>
              </w:rPr>
            </w:pPr>
          </w:p>
          <w:p w14:paraId="54277395" w14:textId="62FC2455" w:rsidR="00BA7266" w:rsidRPr="00173C4F" w:rsidRDefault="00BA7266" w:rsidP="00BA7266">
            <w:pPr>
              <w:pStyle w:val="TableBody"/>
              <w:ind w:right="113"/>
              <w:jc w:val="right"/>
              <w:rPr>
                <w:rFonts w:cstheme="minorHAnsi"/>
              </w:rPr>
            </w:pPr>
            <w:r w:rsidRPr="00173C4F">
              <w:rPr>
                <w:rFonts w:cstheme="minorHAnsi"/>
                <w:spacing w:val="-5"/>
              </w:rPr>
              <w:t>40</w:t>
            </w:r>
          </w:p>
        </w:tc>
        <w:tc>
          <w:tcPr>
            <w:tcW w:w="636" w:type="pct"/>
          </w:tcPr>
          <w:p w14:paraId="7E0AB73A" w14:textId="77777777" w:rsidR="00BA7266" w:rsidRPr="00173C4F" w:rsidRDefault="00BA7266" w:rsidP="00BA7266">
            <w:pPr>
              <w:pStyle w:val="TableParagraph"/>
              <w:spacing w:before="1"/>
              <w:rPr>
                <w:rFonts w:asciiTheme="minorHAnsi" w:hAnsiTheme="minorHAnsi" w:cstheme="minorHAnsi"/>
                <w:b/>
              </w:rPr>
            </w:pPr>
          </w:p>
          <w:p w14:paraId="0889EEC1" w14:textId="7C2430EA" w:rsidR="00BA7266" w:rsidRPr="00173C4F" w:rsidRDefault="00BA7266" w:rsidP="00BA7266">
            <w:pPr>
              <w:pStyle w:val="TableBody"/>
              <w:ind w:right="113"/>
              <w:jc w:val="right"/>
              <w:rPr>
                <w:rFonts w:cstheme="minorHAnsi"/>
              </w:rPr>
            </w:pPr>
            <w:r w:rsidRPr="00173C4F">
              <w:rPr>
                <w:rFonts w:cstheme="minorHAnsi"/>
                <w:spacing w:val="-5"/>
              </w:rPr>
              <w:t>40</w:t>
            </w:r>
          </w:p>
        </w:tc>
        <w:tc>
          <w:tcPr>
            <w:tcW w:w="634" w:type="pct"/>
          </w:tcPr>
          <w:p w14:paraId="13758329" w14:textId="77777777" w:rsidR="00BA7266" w:rsidRPr="00173C4F" w:rsidRDefault="00BA7266" w:rsidP="00BA7266">
            <w:pPr>
              <w:pStyle w:val="TableParagraph"/>
              <w:spacing w:before="1"/>
              <w:rPr>
                <w:rFonts w:asciiTheme="minorHAnsi" w:hAnsiTheme="minorHAnsi" w:cstheme="minorHAnsi"/>
                <w:b/>
              </w:rPr>
            </w:pPr>
          </w:p>
          <w:p w14:paraId="2E990A80" w14:textId="1E358301" w:rsidR="00BA7266" w:rsidRPr="00173C4F" w:rsidRDefault="00BA7266" w:rsidP="00BA7266">
            <w:pPr>
              <w:pStyle w:val="TableBody"/>
              <w:ind w:right="113"/>
              <w:jc w:val="right"/>
              <w:rPr>
                <w:rFonts w:cstheme="minorHAnsi"/>
              </w:rPr>
            </w:pPr>
            <w:r w:rsidRPr="00173C4F">
              <w:rPr>
                <w:rFonts w:cstheme="minorHAnsi"/>
                <w:spacing w:val="-5"/>
              </w:rPr>
              <w:t>40</w:t>
            </w:r>
          </w:p>
        </w:tc>
      </w:tr>
      <w:tr w:rsidR="00432DBF" w14:paraId="4493F044"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BCCCF5F" w14:textId="02C93AF8" w:rsidR="00432DBF" w:rsidRPr="00173C4F" w:rsidRDefault="00432DBF" w:rsidP="00770733">
            <w:pPr>
              <w:pStyle w:val="TableParagraph"/>
              <w:rPr>
                <w:rFonts w:asciiTheme="minorHAnsi" w:hAnsiTheme="minorHAnsi" w:cstheme="minorHAnsi"/>
                <w:b/>
              </w:rPr>
            </w:pPr>
            <w:r w:rsidRPr="00173C4F">
              <w:rPr>
                <w:rFonts w:asciiTheme="minorHAnsi" w:hAnsiTheme="minorHAnsi" w:cstheme="minorHAnsi"/>
              </w:rPr>
              <w:t>Average</w:t>
            </w:r>
            <w:r w:rsidRPr="00173C4F">
              <w:rPr>
                <w:rFonts w:asciiTheme="minorHAnsi" w:hAnsiTheme="minorHAnsi" w:cstheme="minorHAnsi"/>
                <w:spacing w:val="-4"/>
              </w:rPr>
              <w:t xml:space="preserve"> </w:t>
            </w:r>
            <w:r w:rsidRPr="00173C4F">
              <w:rPr>
                <w:rFonts w:asciiTheme="minorHAnsi" w:hAnsiTheme="minorHAnsi" w:cstheme="minorHAnsi"/>
              </w:rPr>
              <w:t>time</w:t>
            </w:r>
            <w:r w:rsidRPr="00173C4F">
              <w:rPr>
                <w:rFonts w:asciiTheme="minorHAnsi" w:hAnsiTheme="minorHAnsi" w:cstheme="minorHAnsi"/>
                <w:spacing w:val="-6"/>
              </w:rPr>
              <w:t xml:space="preserve"> </w:t>
            </w:r>
            <w:r w:rsidRPr="00173C4F">
              <w:rPr>
                <w:rFonts w:asciiTheme="minorHAnsi" w:hAnsiTheme="minorHAnsi" w:cstheme="minorHAnsi"/>
              </w:rPr>
              <w:t>taken</w:t>
            </w:r>
            <w:r w:rsidRPr="00173C4F">
              <w:rPr>
                <w:rFonts w:asciiTheme="minorHAnsi" w:hAnsiTheme="minorHAnsi" w:cstheme="minorHAnsi"/>
                <w:spacing w:val="-6"/>
              </w:rPr>
              <w:t xml:space="preserve"> </w:t>
            </w:r>
            <w:r w:rsidRPr="00173C4F">
              <w:rPr>
                <w:rFonts w:asciiTheme="minorHAnsi" w:hAnsiTheme="minorHAnsi" w:cstheme="minorHAnsi"/>
              </w:rPr>
              <w:t>to</w:t>
            </w:r>
            <w:r w:rsidRPr="00173C4F">
              <w:rPr>
                <w:rFonts w:asciiTheme="minorHAnsi" w:hAnsiTheme="minorHAnsi" w:cstheme="minorHAnsi"/>
                <w:spacing w:val="-6"/>
              </w:rPr>
              <w:t xml:space="preserve"> </w:t>
            </w:r>
            <w:r w:rsidRPr="00173C4F">
              <w:rPr>
                <w:rFonts w:asciiTheme="minorHAnsi" w:hAnsiTheme="minorHAnsi" w:cstheme="minorHAnsi"/>
              </w:rPr>
              <w:t>attend</w:t>
            </w:r>
            <w:r w:rsidRPr="00173C4F">
              <w:rPr>
                <w:rFonts w:asciiTheme="minorHAnsi" w:hAnsiTheme="minorHAnsi" w:cstheme="minorHAnsi"/>
                <w:spacing w:val="-6"/>
              </w:rPr>
              <w:t xml:space="preserve"> </w:t>
            </w:r>
            <w:r w:rsidRPr="00173C4F">
              <w:rPr>
                <w:rFonts w:asciiTheme="minorHAnsi" w:hAnsiTheme="minorHAnsi" w:cstheme="minorHAnsi"/>
              </w:rPr>
              <w:t>bursts</w:t>
            </w:r>
            <w:r w:rsidRPr="00173C4F">
              <w:rPr>
                <w:rFonts w:asciiTheme="minorHAnsi" w:hAnsiTheme="minorHAnsi" w:cstheme="minorHAnsi"/>
                <w:spacing w:val="-5"/>
              </w:rPr>
              <w:t xml:space="preserve"> </w:t>
            </w:r>
            <w:r w:rsidRPr="00173C4F">
              <w:rPr>
                <w:rFonts w:asciiTheme="minorHAnsi" w:hAnsiTheme="minorHAnsi" w:cstheme="minorHAnsi"/>
              </w:rPr>
              <w:t>and</w:t>
            </w:r>
            <w:r w:rsidRPr="00173C4F">
              <w:rPr>
                <w:rFonts w:asciiTheme="minorHAnsi" w:hAnsiTheme="minorHAnsi" w:cstheme="minorHAnsi"/>
                <w:spacing w:val="-6"/>
              </w:rPr>
              <w:t xml:space="preserve"> </w:t>
            </w:r>
            <w:r w:rsidRPr="00173C4F">
              <w:rPr>
                <w:rFonts w:asciiTheme="minorHAnsi" w:hAnsiTheme="minorHAnsi" w:cstheme="minorHAnsi"/>
              </w:rPr>
              <w:t>leaks</w:t>
            </w:r>
            <w:r w:rsidRPr="00173C4F">
              <w:rPr>
                <w:rFonts w:asciiTheme="minorHAnsi" w:hAnsiTheme="minorHAnsi" w:cstheme="minorHAnsi"/>
                <w:spacing w:val="-5"/>
              </w:rPr>
              <w:t xml:space="preserve"> </w:t>
            </w:r>
            <w:r w:rsidRPr="00173C4F">
              <w:rPr>
                <w:rFonts w:asciiTheme="minorHAnsi" w:hAnsiTheme="minorHAnsi" w:cstheme="minorHAnsi"/>
              </w:rPr>
              <w:t>(priority</w:t>
            </w:r>
            <w:r w:rsidRPr="00173C4F">
              <w:rPr>
                <w:rFonts w:asciiTheme="minorHAnsi" w:hAnsiTheme="minorHAnsi" w:cstheme="minorHAnsi"/>
                <w:spacing w:val="-5"/>
              </w:rPr>
              <w:t xml:space="preserve"> </w:t>
            </w:r>
            <w:r w:rsidRPr="00173C4F">
              <w:rPr>
                <w:rFonts w:asciiTheme="minorHAnsi" w:hAnsiTheme="minorHAnsi" w:cstheme="minorHAnsi"/>
              </w:rPr>
              <w:t xml:space="preserve">3) </w:t>
            </w:r>
            <w:r w:rsidRPr="00173C4F">
              <w:rPr>
                <w:rFonts w:asciiTheme="minorHAnsi" w:hAnsiTheme="minorHAnsi" w:cstheme="minorHAnsi"/>
                <w:spacing w:val="-2"/>
              </w:rPr>
              <w:t>(minutes)</w:t>
            </w:r>
          </w:p>
        </w:tc>
        <w:tc>
          <w:tcPr>
            <w:tcW w:w="635" w:type="pct"/>
          </w:tcPr>
          <w:p w14:paraId="168D3CDB" w14:textId="77777777" w:rsidR="00432DBF" w:rsidRPr="00173C4F" w:rsidRDefault="00432DBF" w:rsidP="00770733">
            <w:pPr>
              <w:pStyle w:val="TableParagraph"/>
              <w:spacing w:before="1"/>
              <w:jc w:val="right"/>
              <w:rPr>
                <w:rFonts w:asciiTheme="minorHAnsi" w:hAnsiTheme="minorHAnsi" w:cstheme="minorHAnsi"/>
                <w:b/>
              </w:rPr>
            </w:pPr>
          </w:p>
          <w:p w14:paraId="6B3C3A4A" w14:textId="43646B09"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252</w:t>
            </w:r>
          </w:p>
        </w:tc>
        <w:tc>
          <w:tcPr>
            <w:tcW w:w="636" w:type="pct"/>
          </w:tcPr>
          <w:p w14:paraId="7E6B0B10" w14:textId="77777777" w:rsidR="00432DBF" w:rsidRPr="00173C4F" w:rsidRDefault="00432DBF" w:rsidP="00770733">
            <w:pPr>
              <w:pStyle w:val="TableParagraph"/>
              <w:spacing w:before="1"/>
              <w:jc w:val="right"/>
              <w:rPr>
                <w:rFonts w:asciiTheme="minorHAnsi" w:hAnsiTheme="minorHAnsi" w:cstheme="minorHAnsi"/>
                <w:b/>
              </w:rPr>
            </w:pPr>
          </w:p>
          <w:p w14:paraId="00951BC1" w14:textId="6B9459FF"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252</w:t>
            </w:r>
          </w:p>
        </w:tc>
        <w:tc>
          <w:tcPr>
            <w:tcW w:w="635" w:type="pct"/>
          </w:tcPr>
          <w:p w14:paraId="354D8F23" w14:textId="77777777" w:rsidR="00432DBF" w:rsidRPr="00173C4F" w:rsidRDefault="00432DBF" w:rsidP="00770733">
            <w:pPr>
              <w:pStyle w:val="TableParagraph"/>
              <w:spacing w:before="1"/>
              <w:jc w:val="right"/>
              <w:rPr>
                <w:rFonts w:asciiTheme="minorHAnsi" w:hAnsiTheme="minorHAnsi" w:cstheme="minorHAnsi"/>
                <w:b/>
              </w:rPr>
            </w:pPr>
          </w:p>
          <w:p w14:paraId="735659C2" w14:textId="7B790329"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252</w:t>
            </w:r>
          </w:p>
        </w:tc>
        <w:tc>
          <w:tcPr>
            <w:tcW w:w="636" w:type="pct"/>
          </w:tcPr>
          <w:p w14:paraId="6C7B26BD" w14:textId="77777777" w:rsidR="00432DBF" w:rsidRPr="00173C4F" w:rsidRDefault="00432DBF" w:rsidP="00770733">
            <w:pPr>
              <w:pStyle w:val="TableParagraph"/>
              <w:spacing w:before="1"/>
              <w:jc w:val="right"/>
              <w:rPr>
                <w:rFonts w:asciiTheme="minorHAnsi" w:hAnsiTheme="minorHAnsi" w:cstheme="minorHAnsi"/>
                <w:b/>
              </w:rPr>
            </w:pPr>
          </w:p>
          <w:p w14:paraId="52BE4C7B" w14:textId="4B8A21C3"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252</w:t>
            </w:r>
          </w:p>
        </w:tc>
        <w:tc>
          <w:tcPr>
            <w:tcW w:w="634" w:type="pct"/>
          </w:tcPr>
          <w:p w14:paraId="0D3E0E7C" w14:textId="77777777" w:rsidR="00432DBF" w:rsidRPr="00173C4F" w:rsidRDefault="00432DBF" w:rsidP="00770733">
            <w:pPr>
              <w:pStyle w:val="TableParagraph"/>
              <w:spacing w:before="1"/>
              <w:jc w:val="right"/>
              <w:rPr>
                <w:rFonts w:asciiTheme="minorHAnsi" w:hAnsiTheme="minorHAnsi" w:cstheme="minorHAnsi"/>
                <w:b/>
              </w:rPr>
            </w:pPr>
          </w:p>
          <w:p w14:paraId="6988EA5D" w14:textId="20BE59F4"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252</w:t>
            </w:r>
          </w:p>
        </w:tc>
      </w:tr>
      <w:tr w:rsidR="00432DBF" w14:paraId="77659B5E"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A752B8E" w14:textId="5C460561" w:rsidR="00432DBF" w:rsidRPr="00173C4F" w:rsidRDefault="00432DBF" w:rsidP="00432DBF">
            <w:pPr>
              <w:pStyle w:val="TableBody"/>
              <w:rPr>
                <w:rFonts w:cstheme="minorHAnsi"/>
              </w:rPr>
            </w:pPr>
            <w:r w:rsidRPr="00173C4F">
              <w:rPr>
                <w:rFonts w:cstheme="minorHAnsi"/>
              </w:rPr>
              <w:t>Average</w:t>
            </w:r>
            <w:r w:rsidRPr="00173C4F">
              <w:rPr>
                <w:rFonts w:cstheme="minorHAnsi"/>
                <w:spacing w:val="-7"/>
              </w:rPr>
              <w:t xml:space="preserve"> </w:t>
            </w:r>
            <w:r w:rsidRPr="00173C4F">
              <w:rPr>
                <w:rFonts w:cstheme="minorHAnsi"/>
              </w:rPr>
              <w:t>duration</w:t>
            </w:r>
            <w:r w:rsidRPr="00173C4F">
              <w:rPr>
                <w:rFonts w:cstheme="minorHAnsi"/>
                <w:spacing w:val="-9"/>
              </w:rPr>
              <w:t xml:space="preserve"> </w:t>
            </w:r>
            <w:r w:rsidRPr="00173C4F">
              <w:rPr>
                <w:rFonts w:cstheme="minorHAnsi"/>
              </w:rPr>
              <w:t>of</w:t>
            </w:r>
            <w:r w:rsidRPr="00173C4F">
              <w:rPr>
                <w:rFonts w:cstheme="minorHAnsi"/>
                <w:spacing w:val="-7"/>
              </w:rPr>
              <w:t xml:space="preserve"> </w:t>
            </w:r>
            <w:r w:rsidRPr="00173C4F">
              <w:rPr>
                <w:rFonts w:cstheme="minorHAnsi"/>
              </w:rPr>
              <w:t>unplanned</w:t>
            </w:r>
            <w:r w:rsidRPr="00173C4F">
              <w:rPr>
                <w:rFonts w:cstheme="minorHAnsi"/>
                <w:spacing w:val="-9"/>
              </w:rPr>
              <w:t xml:space="preserve"> </w:t>
            </w:r>
            <w:r w:rsidRPr="00173C4F">
              <w:rPr>
                <w:rFonts w:cstheme="minorHAnsi"/>
              </w:rPr>
              <w:t>water</w:t>
            </w:r>
            <w:r w:rsidRPr="00173C4F">
              <w:rPr>
                <w:rFonts w:cstheme="minorHAnsi"/>
                <w:spacing w:val="-8"/>
              </w:rPr>
              <w:t xml:space="preserve"> </w:t>
            </w:r>
            <w:r w:rsidRPr="00173C4F">
              <w:rPr>
                <w:rFonts w:cstheme="minorHAnsi"/>
              </w:rPr>
              <w:t>supply</w:t>
            </w:r>
            <w:r w:rsidRPr="00173C4F">
              <w:rPr>
                <w:rFonts w:cstheme="minorHAnsi"/>
                <w:spacing w:val="-6"/>
              </w:rPr>
              <w:t xml:space="preserve"> </w:t>
            </w:r>
            <w:r w:rsidRPr="00173C4F">
              <w:rPr>
                <w:rFonts w:cstheme="minorHAnsi"/>
              </w:rPr>
              <w:t xml:space="preserve">interruptions </w:t>
            </w:r>
            <w:r w:rsidRPr="00173C4F">
              <w:rPr>
                <w:rFonts w:cstheme="minorHAnsi"/>
                <w:spacing w:val="-2"/>
              </w:rPr>
              <w:t>(minutes)</w:t>
            </w:r>
          </w:p>
        </w:tc>
        <w:tc>
          <w:tcPr>
            <w:tcW w:w="635" w:type="pct"/>
          </w:tcPr>
          <w:p w14:paraId="5EE6DDCE" w14:textId="77777777" w:rsidR="00432DBF" w:rsidRPr="00173C4F" w:rsidRDefault="00432DBF" w:rsidP="00770733">
            <w:pPr>
              <w:pStyle w:val="TableParagraph"/>
              <w:spacing w:before="1"/>
              <w:jc w:val="right"/>
              <w:rPr>
                <w:rFonts w:asciiTheme="minorHAnsi" w:hAnsiTheme="minorHAnsi" w:cstheme="minorHAnsi"/>
                <w:b/>
              </w:rPr>
            </w:pPr>
          </w:p>
          <w:p w14:paraId="7C14D208" w14:textId="59D8027F"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125</w:t>
            </w:r>
          </w:p>
        </w:tc>
        <w:tc>
          <w:tcPr>
            <w:tcW w:w="636" w:type="pct"/>
          </w:tcPr>
          <w:p w14:paraId="4EE4BA19" w14:textId="77777777" w:rsidR="00432DBF" w:rsidRPr="00173C4F" w:rsidRDefault="00432DBF" w:rsidP="00770733">
            <w:pPr>
              <w:pStyle w:val="TableParagraph"/>
              <w:spacing w:before="1"/>
              <w:jc w:val="right"/>
              <w:rPr>
                <w:rFonts w:asciiTheme="minorHAnsi" w:hAnsiTheme="minorHAnsi" w:cstheme="minorHAnsi"/>
                <w:b/>
              </w:rPr>
            </w:pPr>
          </w:p>
          <w:p w14:paraId="45CA6907" w14:textId="37C42381"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125</w:t>
            </w:r>
          </w:p>
        </w:tc>
        <w:tc>
          <w:tcPr>
            <w:tcW w:w="635" w:type="pct"/>
          </w:tcPr>
          <w:p w14:paraId="7A92DE35" w14:textId="77777777" w:rsidR="00432DBF" w:rsidRPr="00173C4F" w:rsidRDefault="00432DBF" w:rsidP="00770733">
            <w:pPr>
              <w:pStyle w:val="TableParagraph"/>
              <w:spacing w:before="1"/>
              <w:jc w:val="right"/>
              <w:rPr>
                <w:rFonts w:asciiTheme="minorHAnsi" w:hAnsiTheme="minorHAnsi" w:cstheme="minorHAnsi"/>
                <w:b/>
              </w:rPr>
            </w:pPr>
          </w:p>
          <w:p w14:paraId="012C0F95" w14:textId="6F6388FE"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125</w:t>
            </w:r>
          </w:p>
        </w:tc>
        <w:tc>
          <w:tcPr>
            <w:tcW w:w="636" w:type="pct"/>
          </w:tcPr>
          <w:p w14:paraId="588B6E49" w14:textId="77777777" w:rsidR="00432DBF" w:rsidRPr="00173C4F" w:rsidRDefault="00432DBF" w:rsidP="00770733">
            <w:pPr>
              <w:pStyle w:val="TableParagraph"/>
              <w:spacing w:before="1"/>
              <w:jc w:val="right"/>
              <w:rPr>
                <w:rFonts w:asciiTheme="minorHAnsi" w:hAnsiTheme="minorHAnsi" w:cstheme="minorHAnsi"/>
                <w:b/>
              </w:rPr>
            </w:pPr>
          </w:p>
          <w:p w14:paraId="125E7909" w14:textId="7812C3A7"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125</w:t>
            </w:r>
          </w:p>
        </w:tc>
        <w:tc>
          <w:tcPr>
            <w:tcW w:w="634" w:type="pct"/>
          </w:tcPr>
          <w:p w14:paraId="02E8D568" w14:textId="77777777" w:rsidR="00432DBF" w:rsidRPr="00173C4F" w:rsidRDefault="00432DBF" w:rsidP="00770733">
            <w:pPr>
              <w:pStyle w:val="TableParagraph"/>
              <w:spacing w:before="1"/>
              <w:jc w:val="right"/>
              <w:rPr>
                <w:rFonts w:asciiTheme="minorHAnsi" w:hAnsiTheme="minorHAnsi" w:cstheme="minorHAnsi"/>
                <w:b/>
              </w:rPr>
            </w:pPr>
          </w:p>
          <w:p w14:paraId="4D5600B2" w14:textId="394FB473"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125</w:t>
            </w:r>
          </w:p>
        </w:tc>
      </w:tr>
      <w:tr w:rsidR="00432DBF" w14:paraId="592A7A84"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0DB7BE9" w14:textId="79CED56E" w:rsidR="00432DBF" w:rsidRPr="00173C4F" w:rsidRDefault="00432DBF" w:rsidP="00432DBF">
            <w:pPr>
              <w:pStyle w:val="TableBody"/>
              <w:rPr>
                <w:rFonts w:cstheme="minorHAnsi"/>
              </w:rPr>
            </w:pPr>
            <w:r w:rsidRPr="00173C4F">
              <w:rPr>
                <w:rFonts w:cstheme="minorHAnsi"/>
              </w:rPr>
              <w:t>Average</w:t>
            </w:r>
            <w:r w:rsidRPr="00173C4F">
              <w:rPr>
                <w:rFonts w:cstheme="minorHAnsi"/>
                <w:spacing w:val="-7"/>
              </w:rPr>
              <w:t xml:space="preserve"> </w:t>
            </w:r>
            <w:r w:rsidRPr="00173C4F">
              <w:rPr>
                <w:rFonts w:cstheme="minorHAnsi"/>
              </w:rPr>
              <w:t>duration</w:t>
            </w:r>
            <w:r w:rsidRPr="00173C4F">
              <w:rPr>
                <w:rFonts w:cstheme="minorHAnsi"/>
                <w:spacing w:val="-8"/>
              </w:rPr>
              <w:t xml:space="preserve"> </w:t>
            </w:r>
            <w:r w:rsidRPr="00173C4F">
              <w:rPr>
                <w:rFonts w:cstheme="minorHAnsi"/>
              </w:rPr>
              <w:t>of</w:t>
            </w:r>
            <w:r w:rsidRPr="00173C4F">
              <w:rPr>
                <w:rFonts w:cstheme="minorHAnsi"/>
                <w:spacing w:val="-7"/>
              </w:rPr>
              <w:t xml:space="preserve"> </w:t>
            </w:r>
            <w:r w:rsidRPr="00173C4F">
              <w:rPr>
                <w:rFonts w:cstheme="minorHAnsi"/>
              </w:rPr>
              <w:t>planned</w:t>
            </w:r>
            <w:r w:rsidRPr="00173C4F">
              <w:rPr>
                <w:rFonts w:cstheme="minorHAnsi"/>
                <w:spacing w:val="-8"/>
              </w:rPr>
              <w:t xml:space="preserve"> </w:t>
            </w:r>
            <w:r w:rsidRPr="00173C4F">
              <w:rPr>
                <w:rFonts w:cstheme="minorHAnsi"/>
              </w:rPr>
              <w:t>water</w:t>
            </w:r>
            <w:r w:rsidRPr="00173C4F">
              <w:rPr>
                <w:rFonts w:cstheme="minorHAnsi"/>
                <w:spacing w:val="-8"/>
              </w:rPr>
              <w:t xml:space="preserve"> </w:t>
            </w:r>
            <w:r w:rsidRPr="00173C4F">
              <w:rPr>
                <w:rFonts w:cstheme="minorHAnsi"/>
              </w:rPr>
              <w:t>supply</w:t>
            </w:r>
            <w:r w:rsidRPr="00173C4F">
              <w:rPr>
                <w:rFonts w:cstheme="minorHAnsi"/>
                <w:spacing w:val="-8"/>
              </w:rPr>
              <w:t xml:space="preserve"> </w:t>
            </w:r>
            <w:r w:rsidRPr="00173C4F">
              <w:rPr>
                <w:rFonts w:cstheme="minorHAnsi"/>
              </w:rPr>
              <w:t xml:space="preserve">interruptions </w:t>
            </w:r>
            <w:r w:rsidRPr="00173C4F">
              <w:rPr>
                <w:rFonts w:cstheme="minorHAnsi"/>
                <w:spacing w:val="-2"/>
              </w:rPr>
              <w:t>(minutes)</w:t>
            </w:r>
          </w:p>
        </w:tc>
        <w:tc>
          <w:tcPr>
            <w:tcW w:w="635" w:type="pct"/>
          </w:tcPr>
          <w:p w14:paraId="76D5BABB" w14:textId="77777777" w:rsidR="00432DBF" w:rsidRPr="00173C4F" w:rsidRDefault="00432DBF" w:rsidP="00770733">
            <w:pPr>
              <w:pStyle w:val="TableParagraph"/>
              <w:spacing w:before="1"/>
              <w:jc w:val="right"/>
              <w:rPr>
                <w:rFonts w:asciiTheme="minorHAnsi" w:hAnsiTheme="minorHAnsi" w:cstheme="minorHAnsi"/>
                <w:b/>
              </w:rPr>
            </w:pPr>
          </w:p>
          <w:p w14:paraId="0F2D6FAA" w14:textId="00699C7C"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133</w:t>
            </w:r>
          </w:p>
        </w:tc>
        <w:tc>
          <w:tcPr>
            <w:tcW w:w="636" w:type="pct"/>
          </w:tcPr>
          <w:p w14:paraId="6EA500F5" w14:textId="77777777" w:rsidR="00432DBF" w:rsidRPr="00173C4F" w:rsidRDefault="00432DBF" w:rsidP="00770733">
            <w:pPr>
              <w:pStyle w:val="TableParagraph"/>
              <w:spacing w:before="1"/>
              <w:jc w:val="right"/>
              <w:rPr>
                <w:rFonts w:asciiTheme="minorHAnsi" w:hAnsiTheme="minorHAnsi" w:cstheme="minorHAnsi"/>
                <w:b/>
              </w:rPr>
            </w:pPr>
          </w:p>
          <w:p w14:paraId="5D219450" w14:textId="4B22B4E2"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133</w:t>
            </w:r>
          </w:p>
        </w:tc>
        <w:tc>
          <w:tcPr>
            <w:tcW w:w="635" w:type="pct"/>
          </w:tcPr>
          <w:p w14:paraId="0D823053" w14:textId="77777777" w:rsidR="00432DBF" w:rsidRPr="00173C4F" w:rsidRDefault="00432DBF" w:rsidP="00770733">
            <w:pPr>
              <w:pStyle w:val="TableParagraph"/>
              <w:spacing w:before="1"/>
              <w:jc w:val="right"/>
              <w:rPr>
                <w:rFonts w:asciiTheme="minorHAnsi" w:hAnsiTheme="minorHAnsi" w:cstheme="minorHAnsi"/>
                <w:b/>
              </w:rPr>
            </w:pPr>
          </w:p>
          <w:p w14:paraId="6C43ACCF" w14:textId="56849B0C"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133</w:t>
            </w:r>
          </w:p>
        </w:tc>
        <w:tc>
          <w:tcPr>
            <w:tcW w:w="636" w:type="pct"/>
          </w:tcPr>
          <w:p w14:paraId="383CEC5C" w14:textId="77777777" w:rsidR="00432DBF" w:rsidRPr="00173C4F" w:rsidRDefault="00432DBF" w:rsidP="00770733">
            <w:pPr>
              <w:pStyle w:val="TableParagraph"/>
              <w:spacing w:before="1"/>
              <w:jc w:val="right"/>
              <w:rPr>
                <w:rFonts w:asciiTheme="minorHAnsi" w:hAnsiTheme="minorHAnsi" w:cstheme="minorHAnsi"/>
                <w:b/>
              </w:rPr>
            </w:pPr>
          </w:p>
          <w:p w14:paraId="7B4962AD" w14:textId="14444676"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133</w:t>
            </w:r>
          </w:p>
        </w:tc>
        <w:tc>
          <w:tcPr>
            <w:tcW w:w="634" w:type="pct"/>
          </w:tcPr>
          <w:p w14:paraId="1A4FE9D2" w14:textId="77777777" w:rsidR="00432DBF" w:rsidRPr="00173C4F" w:rsidRDefault="00432DBF" w:rsidP="00770733">
            <w:pPr>
              <w:pStyle w:val="TableParagraph"/>
              <w:spacing w:before="1"/>
              <w:jc w:val="right"/>
              <w:rPr>
                <w:rFonts w:asciiTheme="minorHAnsi" w:hAnsiTheme="minorHAnsi" w:cstheme="minorHAnsi"/>
                <w:b/>
              </w:rPr>
            </w:pPr>
          </w:p>
          <w:p w14:paraId="495B9330" w14:textId="06C9E5AC" w:rsidR="00432DBF" w:rsidRPr="00173C4F" w:rsidRDefault="00432DBF"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133</w:t>
            </w:r>
          </w:p>
        </w:tc>
      </w:tr>
      <w:tr w:rsidR="00432DBF" w14:paraId="06EBC3C6"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4DAB113D" w14:textId="049F4B66" w:rsidR="00432DBF" w:rsidRPr="00173C4F" w:rsidRDefault="00432DBF" w:rsidP="00432DBF">
            <w:pPr>
              <w:pStyle w:val="TableBody"/>
              <w:rPr>
                <w:rFonts w:cstheme="minorHAnsi"/>
              </w:rPr>
            </w:pPr>
            <w:r w:rsidRPr="00173C4F">
              <w:rPr>
                <w:rFonts w:cstheme="minorHAnsi"/>
                <w:b/>
                <w:spacing w:val="-2"/>
              </w:rPr>
              <w:t>Sewerage</w:t>
            </w:r>
          </w:p>
        </w:tc>
        <w:tc>
          <w:tcPr>
            <w:tcW w:w="635" w:type="pct"/>
          </w:tcPr>
          <w:p w14:paraId="36C13198" w14:textId="77777777" w:rsidR="00432DBF" w:rsidRPr="00173C4F" w:rsidRDefault="00432DBF" w:rsidP="00432DBF">
            <w:pPr>
              <w:pStyle w:val="TableParagraph"/>
              <w:spacing w:before="1"/>
              <w:rPr>
                <w:rFonts w:asciiTheme="minorHAnsi" w:hAnsiTheme="minorHAnsi" w:cstheme="minorHAnsi"/>
                <w:b/>
              </w:rPr>
            </w:pPr>
          </w:p>
        </w:tc>
        <w:tc>
          <w:tcPr>
            <w:tcW w:w="636" w:type="pct"/>
          </w:tcPr>
          <w:p w14:paraId="2C98654B" w14:textId="77777777" w:rsidR="00432DBF" w:rsidRPr="00173C4F" w:rsidRDefault="00432DBF" w:rsidP="00432DBF">
            <w:pPr>
              <w:pStyle w:val="TableParagraph"/>
              <w:spacing w:before="1"/>
              <w:rPr>
                <w:rFonts w:asciiTheme="minorHAnsi" w:hAnsiTheme="minorHAnsi" w:cstheme="minorHAnsi"/>
                <w:b/>
              </w:rPr>
            </w:pPr>
          </w:p>
        </w:tc>
        <w:tc>
          <w:tcPr>
            <w:tcW w:w="635" w:type="pct"/>
          </w:tcPr>
          <w:p w14:paraId="6D72B640" w14:textId="77777777" w:rsidR="00432DBF" w:rsidRPr="00173C4F" w:rsidRDefault="00432DBF" w:rsidP="00432DBF">
            <w:pPr>
              <w:pStyle w:val="TableParagraph"/>
              <w:spacing w:before="1"/>
              <w:rPr>
                <w:rFonts w:asciiTheme="minorHAnsi" w:hAnsiTheme="minorHAnsi" w:cstheme="minorHAnsi"/>
                <w:b/>
              </w:rPr>
            </w:pPr>
          </w:p>
        </w:tc>
        <w:tc>
          <w:tcPr>
            <w:tcW w:w="636" w:type="pct"/>
          </w:tcPr>
          <w:p w14:paraId="64C6A471" w14:textId="77777777" w:rsidR="00432DBF" w:rsidRPr="00173C4F" w:rsidRDefault="00432DBF" w:rsidP="00432DBF">
            <w:pPr>
              <w:pStyle w:val="TableParagraph"/>
              <w:spacing w:before="1"/>
              <w:rPr>
                <w:rFonts w:asciiTheme="minorHAnsi" w:hAnsiTheme="minorHAnsi" w:cstheme="minorHAnsi"/>
                <w:b/>
              </w:rPr>
            </w:pPr>
          </w:p>
        </w:tc>
        <w:tc>
          <w:tcPr>
            <w:tcW w:w="634" w:type="pct"/>
          </w:tcPr>
          <w:p w14:paraId="339F722C" w14:textId="77777777" w:rsidR="00432DBF" w:rsidRPr="00173C4F" w:rsidRDefault="00432DBF" w:rsidP="00432DBF">
            <w:pPr>
              <w:pStyle w:val="TableParagraph"/>
              <w:spacing w:before="1"/>
              <w:rPr>
                <w:rFonts w:asciiTheme="minorHAnsi" w:hAnsiTheme="minorHAnsi" w:cstheme="minorHAnsi"/>
                <w:b/>
              </w:rPr>
            </w:pPr>
          </w:p>
        </w:tc>
      </w:tr>
      <w:tr w:rsidR="00646FB6" w14:paraId="39B21EAC"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C291C0A" w14:textId="4459E0F5" w:rsidR="00646FB6" w:rsidRPr="00173C4F" w:rsidRDefault="00646FB6" w:rsidP="00646FB6">
            <w:pPr>
              <w:pStyle w:val="TableBody"/>
              <w:rPr>
                <w:rFonts w:cstheme="minorHAnsi"/>
                <w:b/>
                <w:spacing w:val="-2"/>
              </w:rPr>
            </w:pPr>
            <w:r w:rsidRPr="00173C4F">
              <w:rPr>
                <w:rFonts w:cstheme="minorHAnsi"/>
              </w:rPr>
              <w:t>Customers</w:t>
            </w:r>
            <w:r w:rsidRPr="00173C4F">
              <w:rPr>
                <w:rFonts w:cstheme="minorHAnsi"/>
                <w:spacing w:val="-5"/>
              </w:rPr>
              <w:t xml:space="preserve"> </w:t>
            </w:r>
            <w:r w:rsidRPr="00173C4F">
              <w:rPr>
                <w:rFonts w:cstheme="minorHAnsi"/>
              </w:rPr>
              <w:t>receiving</w:t>
            </w:r>
            <w:r w:rsidRPr="00173C4F">
              <w:rPr>
                <w:rFonts w:cstheme="minorHAnsi"/>
                <w:spacing w:val="-7"/>
              </w:rPr>
              <w:t xml:space="preserve"> </w:t>
            </w:r>
            <w:r w:rsidRPr="00173C4F">
              <w:rPr>
                <w:rFonts w:cstheme="minorHAnsi"/>
              </w:rPr>
              <w:t>more</w:t>
            </w:r>
            <w:r w:rsidRPr="00173C4F">
              <w:rPr>
                <w:rFonts w:cstheme="minorHAnsi"/>
                <w:spacing w:val="-7"/>
              </w:rPr>
              <w:t xml:space="preserve"> </w:t>
            </w:r>
            <w:r w:rsidRPr="00173C4F">
              <w:rPr>
                <w:rFonts w:cstheme="minorHAnsi"/>
              </w:rPr>
              <w:t>than</w:t>
            </w:r>
            <w:r w:rsidRPr="00173C4F">
              <w:rPr>
                <w:rFonts w:cstheme="minorHAnsi"/>
                <w:spacing w:val="-5"/>
              </w:rPr>
              <w:t xml:space="preserve"> </w:t>
            </w:r>
            <w:r w:rsidRPr="00173C4F">
              <w:rPr>
                <w:rFonts w:cstheme="minorHAnsi"/>
              </w:rPr>
              <w:t>3</w:t>
            </w:r>
            <w:r w:rsidRPr="00173C4F">
              <w:rPr>
                <w:rFonts w:cstheme="minorHAnsi"/>
                <w:spacing w:val="-7"/>
              </w:rPr>
              <w:t xml:space="preserve"> </w:t>
            </w:r>
            <w:r w:rsidRPr="00173C4F">
              <w:rPr>
                <w:rFonts w:cstheme="minorHAnsi"/>
              </w:rPr>
              <w:t>sewer</w:t>
            </w:r>
            <w:r w:rsidRPr="00173C4F">
              <w:rPr>
                <w:rFonts w:cstheme="minorHAnsi"/>
                <w:spacing w:val="-4"/>
              </w:rPr>
              <w:t xml:space="preserve"> </w:t>
            </w:r>
            <w:r w:rsidRPr="00173C4F">
              <w:rPr>
                <w:rFonts w:cstheme="minorHAnsi"/>
              </w:rPr>
              <w:t>blockages</w:t>
            </w:r>
            <w:r w:rsidRPr="00173C4F">
              <w:rPr>
                <w:rFonts w:cstheme="minorHAnsi"/>
                <w:spacing w:val="-6"/>
              </w:rPr>
              <w:t xml:space="preserve"> </w:t>
            </w:r>
            <w:r w:rsidRPr="00173C4F">
              <w:rPr>
                <w:rFonts w:cstheme="minorHAnsi"/>
              </w:rPr>
              <w:t>in</w:t>
            </w:r>
            <w:r w:rsidRPr="00173C4F">
              <w:rPr>
                <w:rFonts w:cstheme="minorHAnsi"/>
                <w:spacing w:val="-5"/>
              </w:rPr>
              <w:t xml:space="preserve"> </w:t>
            </w:r>
            <w:r w:rsidRPr="00173C4F">
              <w:rPr>
                <w:rFonts w:cstheme="minorHAnsi"/>
              </w:rPr>
              <w:t>the year (number)</w:t>
            </w:r>
          </w:p>
        </w:tc>
        <w:tc>
          <w:tcPr>
            <w:tcW w:w="635" w:type="pct"/>
          </w:tcPr>
          <w:p w14:paraId="216F6DB8" w14:textId="77777777" w:rsidR="00646FB6" w:rsidRPr="00173C4F" w:rsidRDefault="00646FB6" w:rsidP="00770733">
            <w:pPr>
              <w:pStyle w:val="TableParagraph"/>
              <w:spacing w:before="11"/>
              <w:jc w:val="right"/>
              <w:rPr>
                <w:rFonts w:asciiTheme="minorHAnsi" w:hAnsiTheme="minorHAnsi" w:cstheme="minorHAnsi"/>
                <w:b/>
              </w:rPr>
            </w:pPr>
          </w:p>
          <w:p w14:paraId="70256746" w14:textId="4AD0EFCE"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w w:val="99"/>
              </w:rPr>
              <w:t>6</w:t>
            </w:r>
          </w:p>
        </w:tc>
        <w:tc>
          <w:tcPr>
            <w:tcW w:w="636" w:type="pct"/>
          </w:tcPr>
          <w:p w14:paraId="4C8C8202" w14:textId="77777777" w:rsidR="00646FB6" w:rsidRPr="00173C4F" w:rsidRDefault="00646FB6" w:rsidP="00770733">
            <w:pPr>
              <w:pStyle w:val="TableParagraph"/>
              <w:spacing w:before="11"/>
              <w:jc w:val="right"/>
              <w:rPr>
                <w:rFonts w:asciiTheme="minorHAnsi" w:hAnsiTheme="minorHAnsi" w:cstheme="minorHAnsi"/>
                <w:b/>
              </w:rPr>
            </w:pPr>
          </w:p>
          <w:p w14:paraId="65F7D8BF" w14:textId="45646E34"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w w:val="99"/>
              </w:rPr>
              <w:t>6</w:t>
            </w:r>
          </w:p>
        </w:tc>
        <w:tc>
          <w:tcPr>
            <w:tcW w:w="635" w:type="pct"/>
          </w:tcPr>
          <w:p w14:paraId="38E494D0" w14:textId="77777777" w:rsidR="00646FB6" w:rsidRPr="00173C4F" w:rsidRDefault="00646FB6" w:rsidP="00770733">
            <w:pPr>
              <w:pStyle w:val="TableParagraph"/>
              <w:spacing w:before="11"/>
              <w:jc w:val="right"/>
              <w:rPr>
                <w:rFonts w:asciiTheme="minorHAnsi" w:hAnsiTheme="minorHAnsi" w:cstheme="minorHAnsi"/>
                <w:b/>
              </w:rPr>
            </w:pPr>
          </w:p>
          <w:p w14:paraId="7042FC03" w14:textId="342DB3D3"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w w:val="99"/>
              </w:rPr>
              <w:t>6</w:t>
            </w:r>
          </w:p>
        </w:tc>
        <w:tc>
          <w:tcPr>
            <w:tcW w:w="636" w:type="pct"/>
          </w:tcPr>
          <w:p w14:paraId="58586B56" w14:textId="77777777" w:rsidR="00646FB6" w:rsidRPr="00173C4F" w:rsidRDefault="00646FB6" w:rsidP="00770733">
            <w:pPr>
              <w:pStyle w:val="TableParagraph"/>
              <w:spacing w:before="11"/>
              <w:jc w:val="right"/>
              <w:rPr>
                <w:rFonts w:asciiTheme="minorHAnsi" w:hAnsiTheme="minorHAnsi" w:cstheme="minorHAnsi"/>
                <w:b/>
              </w:rPr>
            </w:pPr>
          </w:p>
          <w:p w14:paraId="54CAFD1E" w14:textId="531A993C"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w w:val="99"/>
              </w:rPr>
              <w:t>6</w:t>
            </w:r>
          </w:p>
        </w:tc>
        <w:tc>
          <w:tcPr>
            <w:tcW w:w="634" w:type="pct"/>
          </w:tcPr>
          <w:p w14:paraId="3E756837" w14:textId="77777777" w:rsidR="00646FB6" w:rsidRPr="00173C4F" w:rsidRDefault="00646FB6" w:rsidP="00770733">
            <w:pPr>
              <w:pStyle w:val="TableParagraph"/>
              <w:spacing w:before="11"/>
              <w:jc w:val="right"/>
              <w:rPr>
                <w:rFonts w:asciiTheme="minorHAnsi" w:hAnsiTheme="minorHAnsi" w:cstheme="minorHAnsi"/>
                <w:b/>
              </w:rPr>
            </w:pPr>
          </w:p>
          <w:p w14:paraId="0A5D55D2" w14:textId="392BE285"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w w:val="99"/>
              </w:rPr>
              <w:t>6</w:t>
            </w:r>
          </w:p>
        </w:tc>
      </w:tr>
      <w:tr w:rsidR="00646FB6" w14:paraId="59BA1521"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014F8DF8" w14:textId="469A9FFE" w:rsidR="00646FB6" w:rsidRPr="00173C4F" w:rsidRDefault="00646FB6" w:rsidP="00646FB6">
            <w:pPr>
              <w:pStyle w:val="TableBody"/>
              <w:rPr>
                <w:rFonts w:cstheme="minorHAnsi"/>
                <w:b/>
                <w:spacing w:val="-2"/>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7"/>
              </w:rPr>
              <w:t xml:space="preserve"> </w:t>
            </w:r>
            <w:r w:rsidRPr="00173C4F">
              <w:rPr>
                <w:rFonts w:cstheme="minorHAnsi"/>
              </w:rPr>
              <w:t>to</w:t>
            </w:r>
            <w:r w:rsidRPr="00173C4F">
              <w:rPr>
                <w:rFonts w:cstheme="minorHAnsi"/>
                <w:spacing w:val="-7"/>
              </w:rPr>
              <w:t xml:space="preserve"> </w:t>
            </w:r>
            <w:r w:rsidRPr="00173C4F">
              <w:rPr>
                <w:rFonts w:cstheme="minorHAnsi"/>
              </w:rPr>
              <w:t>attend</w:t>
            </w:r>
            <w:r w:rsidRPr="00173C4F">
              <w:rPr>
                <w:rFonts w:cstheme="minorHAnsi"/>
                <w:spacing w:val="-7"/>
              </w:rPr>
              <w:t xml:space="preserve"> </w:t>
            </w:r>
            <w:r w:rsidRPr="00173C4F">
              <w:rPr>
                <w:rFonts w:cstheme="minorHAnsi"/>
              </w:rPr>
              <w:t>sewer</w:t>
            </w:r>
            <w:r w:rsidRPr="00173C4F">
              <w:rPr>
                <w:rFonts w:cstheme="minorHAnsi"/>
                <w:spacing w:val="-7"/>
              </w:rPr>
              <w:t xml:space="preserve"> </w:t>
            </w:r>
            <w:r w:rsidRPr="00173C4F">
              <w:rPr>
                <w:rFonts w:cstheme="minorHAnsi"/>
              </w:rPr>
              <w:t>spills</w:t>
            </w:r>
            <w:r w:rsidRPr="00173C4F">
              <w:rPr>
                <w:rFonts w:cstheme="minorHAnsi"/>
                <w:spacing w:val="-6"/>
              </w:rPr>
              <w:t xml:space="preserve"> </w:t>
            </w:r>
            <w:r w:rsidRPr="00173C4F">
              <w:rPr>
                <w:rFonts w:cstheme="minorHAnsi"/>
              </w:rPr>
              <w:t>and</w:t>
            </w:r>
            <w:r w:rsidRPr="00173C4F">
              <w:rPr>
                <w:rFonts w:cstheme="minorHAnsi"/>
                <w:spacing w:val="-7"/>
              </w:rPr>
              <w:t xml:space="preserve"> </w:t>
            </w:r>
            <w:r w:rsidRPr="00173C4F">
              <w:rPr>
                <w:rFonts w:cstheme="minorHAnsi"/>
              </w:rPr>
              <w:t xml:space="preserve">blockages </w:t>
            </w:r>
            <w:r w:rsidRPr="00173C4F">
              <w:rPr>
                <w:rFonts w:cstheme="minorHAnsi"/>
                <w:spacing w:val="-2"/>
              </w:rPr>
              <w:t>(minutes)</w:t>
            </w:r>
          </w:p>
        </w:tc>
        <w:tc>
          <w:tcPr>
            <w:tcW w:w="635" w:type="pct"/>
          </w:tcPr>
          <w:p w14:paraId="639DC84E" w14:textId="77777777" w:rsidR="00646FB6" w:rsidRPr="00173C4F" w:rsidRDefault="00646FB6" w:rsidP="00770733">
            <w:pPr>
              <w:pStyle w:val="TableParagraph"/>
              <w:spacing w:before="1"/>
              <w:jc w:val="right"/>
              <w:rPr>
                <w:rFonts w:asciiTheme="minorHAnsi" w:hAnsiTheme="minorHAnsi" w:cstheme="minorHAnsi"/>
                <w:b/>
              </w:rPr>
            </w:pPr>
          </w:p>
          <w:p w14:paraId="640622A2" w14:textId="371A36D2"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31</w:t>
            </w:r>
          </w:p>
        </w:tc>
        <w:tc>
          <w:tcPr>
            <w:tcW w:w="636" w:type="pct"/>
          </w:tcPr>
          <w:p w14:paraId="03B5F201" w14:textId="77777777" w:rsidR="00646FB6" w:rsidRPr="00173C4F" w:rsidRDefault="00646FB6" w:rsidP="00770733">
            <w:pPr>
              <w:pStyle w:val="TableParagraph"/>
              <w:spacing w:before="1"/>
              <w:jc w:val="right"/>
              <w:rPr>
                <w:rFonts w:asciiTheme="minorHAnsi" w:hAnsiTheme="minorHAnsi" w:cstheme="minorHAnsi"/>
                <w:b/>
              </w:rPr>
            </w:pPr>
          </w:p>
          <w:p w14:paraId="5A6B7BE4" w14:textId="7611D06D"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31</w:t>
            </w:r>
          </w:p>
        </w:tc>
        <w:tc>
          <w:tcPr>
            <w:tcW w:w="635" w:type="pct"/>
          </w:tcPr>
          <w:p w14:paraId="2475CB0D" w14:textId="77777777" w:rsidR="00646FB6" w:rsidRPr="00173C4F" w:rsidRDefault="00646FB6" w:rsidP="00770733">
            <w:pPr>
              <w:pStyle w:val="TableParagraph"/>
              <w:spacing w:before="1"/>
              <w:jc w:val="right"/>
              <w:rPr>
                <w:rFonts w:asciiTheme="minorHAnsi" w:hAnsiTheme="minorHAnsi" w:cstheme="minorHAnsi"/>
                <w:b/>
              </w:rPr>
            </w:pPr>
          </w:p>
          <w:p w14:paraId="687CB35E" w14:textId="55FB8976"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31</w:t>
            </w:r>
          </w:p>
        </w:tc>
        <w:tc>
          <w:tcPr>
            <w:tcW w:w="636" w:type="pct"/>
          </w:tcPr>
          <w:p w14:paraId="2DD5689B" w14:textId="77777777" w:rsidR="00646FB6" w:rsidRPr="00173C4F" w:rsidRDefault="00646FB6" w:rsidP="00770733">
            <w:pPr>
              <w:pStyle w:val="TableParagraph"/>
              <w:spacing w:before="1"/>
              <w:jc w:val="right"/>
              <w:rPr>
                <w:rFonts w:asciiTheme="minorHAnsi" w:hAnsiTheme="minorHAnsi" w:cstheme="minorHAnsi"/>
                <w:b/>
              </w:rPr>
            </w:pPr>
          </w:p>
          <w:p w14:paraId="12F9F950" w14:textId="6F1ADBFF"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31</w:t>
            </w:r>
          </w:p>
        </w:tc>
        <w:tc>
          <w:tcPr>
            <w:tcW w:w="634" w:type="pct"/>
          </w:tcPr>
          <w:p w14:paraId="7476AFBB" w14:textId="77777777" w:rsidR="00646FB6" w:rsidRPr="00173C4F" w:rsidRDefault="00646FB6" w:rsidP="00770733">
            <w:pPr>
              <w:pStyle w:val="TableParagraph"/>
              <w:spacing w:before="1"/>
              <w:jc w:val="right"/>
              <w:rPr>
                <w:rFonts w:asciiTheme="minorHAnsi" w:hAnsiTheme="minorHAnsi" w:cstheme="minorHAnsi"/>
                <w:b/>
              </w:rPr>
            </w:pPr>
          </w:p>
          <w:p w14:paraId="1ADE3593" w14:textId="0840A0EF"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31</w:t>
            </w:r>
          </w:p>
        </w:tc>
      </w:tr>
      <w:tr w:rsidR="00646FB6" w14:paraId="6411C8D1"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2C96CD4" w14:textId="34F8A04D" w:rsidR="00646FB6" w:rsidRPr="00173C4F" w:rsidRDefault="00646FB6" w:rsidP="00646FB6">
            <w:pPr>
              <w:pStyle w:val="TableBody"/>
              <w:rPr>
                <w:rFonts w:cstheme="minorHAnsi"/>
                <w:b/>
                <w:spacing w:val="-2"/>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7"/>
              </w:rPr>
              <w:t xml:space="preserve"> </w:t>
            </w:r>
            <w:r w:rsidRPr="00173C4F">
              <w:rPr>
                <w:rFonts w:cstheme="minorHAnsi"/>
              </w:rPr>
              <w:t>to</w:t>
            </w:r>
            <w:r w:rsidRPr="00173C4F">
              <w:rPr>
                <w:rFonts w:cstheme="minorHAnsi"/>
                <w:spacing w:val="-7"/>
              </w:rPr>
              <w:t xml:space="preserve"> </w:t>
            </w:r>
            <w:r w:rsidRPr="00173C4F">
              <w:rPr>
                <w:rFonts w:cstheme="minorHAnsi"/>
              </w:rPr>
              <w:t>rectify</w:t>
            </w:r>
            <w:r w:rsidRPr="00173C4F">
              <w:rPr>
                <w:rFonts w:cstheme="minorHAnsi"/>
                <w:spacing w:val="-4"/>
              </w:rPr>
              <w:t xml:space="preserve"> </w:t>
            </w:r>
            <w:r w:rsidRPr="00173C4F">
              <w:rPr>
                <w:rFonts w:cstheme="minorHAnsi"/>
              </w:rPr>
              <w:t>a</w:t>
            </w:r>
            <w:r w:rsidRPr="00173C4F">
              <w:rPr>
                <w:rFonts w:cstheme="minorHAnsi"/>
                <w:spacing w:val="-7"/>
              </w:rPr>
              <w:t xml:space="preserve"> </w:t>
            </w:r>
            <w:r w:rsidRPr="00173C4F">
              <w:rPr>
                <w:rFonts w:cstheme="minorHAnsi"/>
              </w:rPr>
              <w:t>sewer</w:t>
            </w:r>
            <w:r w:rsidRPr="00173C4F">
              <w:rPr>
                <w:rFonts w:cstheme="minorHAnsi"/>
                <w:spacing w:val="-5"/>
              </w:rPr>
              <w:t xml:space="preserve"> </w:t>
            </w:r>
            <w:r w:rsidRPr="00173C4F">
              <w:rPr>
                <w:rFonts w:cstheme="minorHAnsi"/>
              </w:rPr>
              <w:t>blockage</w:t>
            </w:r>
            <w:r w:rsidRPr="00173C4F">
              <w:rPr>
                <w:rFonts w:cstheme="minorHAnsi"/>
                <w:spacing w:val="-7"/>
              </w:rPr>
              <w:t xml:space="preserve"> </w:t>
            </w:r>
            <w:r w:rsidRPr="00173C4F">
              <w:rPr>
                <w:rFonts w:cstheme="minorHAnsi"/>
                <w:spacing w:val="-2"/>
              </w:rPr>
              <w:t>(minutes)</w:t>
            </w:r>
          </w:p>
        </w:tc>
        <w:tc>
          <w:tcPr>
            <w:tcW w:w="635" w:type="pct"/>
          </w:tcPr>
          <w:p w14:paraId="1460D2B1" w14:textId="326A9803"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150</w:t>
            </w:r>
          </w:p>
        </w:tc>
        <w:tc>
          <w:tcPr>
            <w:tcW w:w="636" w:type="pct"/>
          </w:tcPr>
          <w:p w14:paraId="617F8353" w14:textId="3E5684DB"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150</w:t>
            </w:r>
          </w:p>
        </w:tc>
        <w:tc>
          <w:tcPr>
            <w:tcW w:w="635" w:type="pct"/>
          </w:tcPr>
          <w:p w14:paraId="73DDFBBD" w14:textId="18339044"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150</w:t>
            </w:r>
          </w:p>
        </w:tc>
        <w:tc>
          <w:tcPr>
            <w:tcW w:w="636" w:type="pct"/>
          </w:tcPr>
          <w:p w14:paraId="260F73C7" w14:textId="0D3237DB"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150</w:t>
            </w:r>
          </w:p>
        </w:tc>
        <w:tc>
          <w:tcPr>
            <w:tcW w:w="634" w:type="pct"/>
          </w:tcPr>
          <w:p w14:paraId="39D96559" w14:textId="5A95740B"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150</w:t>
            </w:r>
          </w:p>
        </w:tc>
      </w:tr>
      <w:tr w:rsidR="00646FB6" w14:paraId="6E4FC206"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951F0B1" w14:textId="412A7952" w:rsidR="00646FB6" w:rsidRPr="00173C4F" w:rsidRDefault="00646FB6" w:rsidP="00646FB6">
            <w:pPr>
              <w:pStyle w:val="TableBody"/>
              <w:rPr>
                <w:rFonts w:cstheme="minorHAnsi"/>
                <w:b/>
                <w:spacing w:val="-2"/>
              </w:rPr>
            </w:pPr>
            <w:r w:rsidRPr="00173C4F">
              <w:rPr>
                <w:rFonts w:cstheme="minorHAnsi"/>
              </w:rPr>
              <w:t>Spills</w:t>
            </w:r>
            <w:r w:rsidRPr="00173C4F">
              <w:rPr>
                <w:rFonts w:cstheme="minorHAnsi"/>
                <w:spacing w:val="-8"/>
              </w:rPr>
              <w:t xml:space="preserve"> </w:t>
            </w:r>
            <w:r w:rsidRPr="00173C4F">
              <w:rPr>
                <w:rFonts w:cstheme="minorHAnsi"/>
              </w:rPr>
              <w:t>contained</w:t>
            </w:r>
            <w:r w:rsidRPr="00173C4F">
              <w:rPr>
                <w:rFonts w:cstheme="minorHAnsi"/>
                <w:spacing w:val="-7"/>
              </w:rPr>
              <w:t xml:space="preserve"> </w:t>
            </w:r>
            <w:r w:rsidRPr="00173C4F">
              <w:rPr>
                <w:rFonts w:cstheme="minorHAnsi"/>
              </w:rPr>
              <w:t>within</w:t>
            </w:r>
            <w:r w:rsidRPr="00173C4F">
              <w:rPr>
                <w:rFonts w:cstheme="minorHAnsi"/>
                <w:spacing w:val="-8"/>
              </w:rPr>
              <w:t xml:space="preserve"> </w:t>
            </w:r>
            <w:r w:rsidRPr="00173C4F">
              <w:rPr>
                <w:rFonts w:cstheme="minorHAnsi"/>
              </w:rPr>
              <w:t>5</w:t>
            </w:r>
            <w:r w:rsidRPr="00173C4F">
              <w:rPr>
                <w:rFonts w:cstheme="minorHAnsi"/>
                <w:spacing w:val="-7"/>
              </w:rPr>
              <w:t xml:space="preserve"> </w:t>
            </w:r>
            <w:r w:rsidRPr="00173C4F">
              <w:rPr>
                <w:rFonts w:cstheme="minorHAnsi"/>
              </w:rPr>
              <w:t>hours</w:t>
            </w:r>
            <w:r w:rsidRPr="00173C4F">
              <w:rPr>
                <w:rFonts w:cstheme="minorHAnsi"/>
                <w:spacing w:val="-6"/>
              </w:rPr>
              <w:t xml:space="preserve"> </w:t>
            </w:r>
            <w:r w:rsidRPr="00173C4F">
              <w:rPr>
                <w:rFonts w:cstheme="minorHAnsi"/>
              </w:rPr>
              <w:t>(per</w:t>
            </w:r>
            <w:r w:rsidRPr="00173C4F">
              <w:rPr>
                <w:rFonts w:cstheme="minorHAnsi"/>
                <w:spacing w:val="-7"/>
              </w:rPr>
              <w:t xml:space="preserve"> </w:t>
            </w:r>
            <w:r w:rsidRPr="00173C4F">
              <w:rPr>
                <w:rFonts w:cstheme="minorHAnsi"/>
                <w:spacing w:val="-4"/>
              </w:rPr>
              <w:t>cent)</w:t>
            </w:r>
          </w:p>
        </w:tc>
        <w:tc>
          <w:tcPr>
            <w:tcW w:w="635" w:type="pct"/>
          </w:tcPr>
          <w:p w14:paraId="778B65F4" w14:textId="3291BFA2"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636" w:type="pct"/>
          </w:tcPr>
          <w:p w14:paraId="39D32F90" w14:textId="1C718A70"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635" w:type="pct"/>
          </w:tcPr>
          <w:p w14:paraId="75D46CC5" w14:textId="4AD8A355"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636" w:type="pct"/>
          </w:tcPr>
          <w:p w14:paraId="715DAA04" w14:textId="73FEDA01"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634" w:type="pct"/>
          </w:tcPr>
          <w:p w14:paraId="31503D63" w14:textId="12FE484F" w:rsidR="00646FB6" w:rsidRPr="00173C4F" w:rsidRDefault="00646FB6" w:rsidP="0077073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r>
    </w:tbl>
    <w:p w14:paraId="7B086F88" w14:textId="77777777" w:rsidR="005C3227" w:rsidRDefault="005C3227" w:rsidP="005C3227">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14522A61" w14:textId="77777777" w:rsidR="00752F14" w:rsidRDefault="00752F14" w:rsidP="00DD5185">
      <w:pPr>
        <w:ind w:left="142"/>
      </w:pPr>
    </w:p>
    <w:p w14:paraId="4F766390" w14:textId="77777777" w:rsidR="006956AC" w:rsidRDefault="006956AC" w:rsidP="006956AC">
      <w:pPr>
        <w:pStyle w:val="BodyText"/>
        <w:spacing w:before="8"/>
        <w:rPr>
          <w:rFonts w:ascii="Tahoma"/>
          <w:b/>
          <w:sz w:val="7"/>
        </w:rPr>
      </w:pPr>
    </w:p>
    <w:p w14:paraId="244EAA18" w14:textId="2A565227" w:rsidR="00247F74" w:rsidRDefault="00247F74" w:rsidP="008E17BC">
      <w:pPr>
        <w:rPr>
          <w:b/>
          <w:bCs/>
        </w:rPr>
      </w:pPr>
    </w:p>
    <w:p w14:paraId="4C9A67ED" w14:textId="5A91CD0E" w:rsidR="006956AC" w:rsidRDefault="006956AC" w:rsidP="008E17BC">
      <w:pPr>
        <w:rPr>
          <w:b/>
          <w:bCs/>
        </w:rPr>
      </w:pPr>
    </w:p>
    <w:p w14:paraId="1336E371" w14:textId="3BC02FEE" w:rsidR="006956AC" w:rsidRDefault="006956AC" w:rsidP="008E17BC">
      <w:pPr>
        <w:rPr>
          <w:b/>
          <w:bCs/>
        </w:rPr>
      </w:pPr>
    </w:p>
    <w:p w14:paraId="0AEA6EB6" w14:textId="77777777" w:rsidR="00987EC5" w:rsidRDefault="00987EC5" w:rsidP="008E17BC">
      <w:pPr>
        <w:rPr>
          <w:b/>
          <w:bCs/>
        </w:rPr>
      </w:pPr>
    </w:p>
    <w:p w14:paraId="3A2DE580" w14:textId="77777777" w:rsidR="000B63AD" w:rsidRPr="00C95C53" w:rsidRDefault="008F6A5A" w:rsidP="00770733">
      <w:pPr>
        <w:pStyle w:val="Figure-Table-BoxHeading"/>
        <w:spacing w:before="240" w:after="0" w:line="240" w:lineRule="auto"/>
        <w:rPr>
          <w:rFonts w:asciiTheme="minorHAnsi" w:hAnsiTheme="minorHAnsi" w:cstheme="minorHAnsi"/>
          <w:bCs/>
          <w:color w:val="000000" w:themeColor="text1"/>
        </w:rPr>
      </w:pPr>
      <w:r w:rsidRPr="00C95C53">
        <w:rPr>
          <w:rFonts w:asciiTheme="minorHAnsi" w:hAnsiTheme="minorHAnsi" w:cstheme="minorHAnsi"/>
          <w:bCs/>
          <w:color w:val="000000" w:themeColor="text1"/>
        </w:rPr>
        <w:lastRenderedPageBreak/>
        <w:t>Coliban Wate</w:t>
      </w:r>
      <w:r w:rsidR="00DD5185" w:rsidRPr="00C95C53">
        <w:rPr>
          <w:rFonts w:asciiTheme="minorHAnsi" w:hAnsiTheme="minorHAnsi" w:cstheme="minorHAnsi"/>
          <w:bCs/>
          <w:color w:val="000000" w:themeColor="text1"/>
        </w:rPr>
        <w:t>r</w:t>
      </w:r>
    </w:p>
    <w:p w14:paraId="4A64B6F5" w14:textId="2AF5FE6A" w:rsidR="00905EC4" w:rsidRPr="00937F4D" w:rsidRDefault="00905EC4" w:rsidP="00770733">
      <w:pPr>
        <w:pStyle w:val="Figure-Table-BoxHeading"/>
        <w:spacing w:before="240" w:after="0" w:line="240" w:lineRule="auto"/>
      </w:pPr>
      <w:r w:rsidRPr="00937F4D">
        <w:t>Water service standards</w:t>
      </w:r>
    </w:p>
    <w:tbl>
      <w:tblPr>
        <w:tblStyle w:val="TableGrid"/>
        <w:tblW w:w="4911" w:type="pct"/>
        <w:tblLook w:val="04A0" w:firstRow="1" w:lastRow="0" w:firstColumn="1" w:lastColumn="0" w:noHBand="0" w:noVBand="1"/>
      </w:tblPr>
      <w:tblGrid>
        <w:gridCol w:w="2385"/>
        <w:gridCol w:w="1063"/>
        <w:gridCol w:w="1505"/>
        <w:gridCol w:w="1505"/>
        <w:gridCol w:w="1506"/>
        <w:gridCol w:w="1502"/>
      </w:tblGrid>
      <w:tr w:rsidR="008F3968" w:rsidRPr="001C57DB" w14:paraId="6787C294" w14:textId="77777777" w:rsidTr="00770733">
        <w:trPr>
          <w:cnfStyle w:val="100000000000" w:firstRow="1" w:lastRow="0" w:firstColumn="0" w:lastColumn="0" w:oddVBand="0" w:evenVBand="0" w:oddHBand="0" w:evenHBand="0" w:firstRowFirstColumn="0" w:firstRowLastColumn="0" w:lastRowFirstColumn="0" w:lastRowLastColumn="0"/>
        </w:trPr>
        <w:tc>
          <w:tcPr>
            <w:tcW w:w="1273" w:type="pct"/>
          </w:tcPr>
          <w:p w14:paraId="036DBF06" w14:textId="77777777" w:rsidR="008F3968" w:rsidRPr="00937F4D" w:rsidRDefault="008F3968">
            <w:pPr>
              <w:pStyle w:val="TableHeading"/>
            </w:pPr>
          </w:p>
        </w:tc>
        <w:tc>
          <w:tcPr>
            <w:tcW w:w="497" w:type="pct"/>
          </w:tcPr>
          <w:p w14:paraId="2445F637" w14:textId="77777777" w:rsidR="008F3968" w:rsidRPr="00937F4D" w:rsidRDefault="008F3968">
            <w:pPr>
              <w:pStyle w:val="TableHeading"/>
              <w:ind w:right="113"/>
              <w:jc w:val="right"/>
            </w:pPr>
            <w:r w:rsidRPr="00937F4D">
              <w:t>2023</w:t>
            </w:r>
            <w:r w:rsidRPr="00937F4D">
              <w:noBreakHyphen/>
              <w:t>24</w:t>
            </w:r>
          </w:p>
        </w:tc>
        <w:tc>
          <w:tcPr>
            <w:tcW w:w="808" w:type="pct"/>
          </w:tcPr>
          <w:p w14:paraId="2B0355D4" w14:textId="77777777" w:rsidR="008F3968" w:rsidRPr="00937F4D" w:rsidRDefault="008F3968">
            <w:pPr>
              <w:pStyle w:val="TableHeading"/>
              <w:ind w:right="113"/>
              <w:jc w:val="right"/>
            </w:pPr>
            <w:r w:rsidRPr="00937F4D">
              <w:t>2024</w:t>
            </w:r>
            <w:r w:rsidRPr="00937F4D">
              <w:noBreakHyphen/>
              <w:t>25</w:t>
            </w:r>
          </w:p>
        </w:tc>
        <w:tc>
          <w:tcPr>
            <w:tcW w:w="808" w:type="pct"/>
          </w:tcPr>
          <w:p w14:paraId="3A00622F" w14:textId="77777777" w:rsidR="008F3968" w:rsidRPr="00937F4D" w:rsidRDefault="008F3968">
            <w:pPr>
              <w:pStyle w:val="TableHeading"/>
              <w:ind w:right="113"/>
              <w:jc w:val="right"/>
            </w:pPr>
            <w:r w:rsidRPr="00937F4D">
              <w:t>2025</w:t>
            </w:r>
            <w:r w:rsidRPr="00937F4D">
              <w:noBreakHyphen/>
              <w:t>26</w:t>
            </w:r>
          </w:p>
        </w:tc>
        <w:tc>
          <w:tcPr>
            <w:tcW w:w="808" w:type="pct"/>
          </w:tcPr>
          <w:p w14:paraId="3BC37972" w14:textId="77777777" w:rsidR="008F3968" w:rsidRPr="00937F4D" w:rsidRDefault="008F3968">
            <w:pPr>
              <w:pStyle w:val="TableHeading"/>
              <w:ind w:right="113"/>
              <w:jc w:val="right"/>
            </w:pPr>
            <w:r w:rsidRPr="00937F4D">
              <w:t>2026</w:t>
            </w:r>
            <w:r w:rsidRPr="00937F4D">
              <w:noBreakHyphen/>
              <w:t>27</w:t>
            </w:r>
          </w:p>
        </w:tc>
        <w:tc>
          <w:tcPr>
            <w:tcW w:w="808" w:type="pct"/>
          </w:tcPr>
          <w:p w14:paraId="5516D21F" w14:textId="77777777" w:rsidR="008F3968" w:rsidRPr="00937F4D" w:rsidRDefault="008F3968">
            <w:pPr>
              <w:pStyle w:val="TableHeading"/>
              <w:ind w:right="113"/>
              <w:jc w:val="right"/>
            </w:pPr>
            <w:r w:rsidRPr="00937F4D">
              <w:t>2027</w:t>
            </w:r>
            <w:r w:rsidRPr="00937F4D">
              <w:noBreakHyphen/>
              <w:t>28</w:t>
            </w:r>
          </w:p>
        </w:tc>
      </w:tr>
      <w:tr w:rsidR="008F3968" w:rsidRPr="001C57DB" w14:paraId="771B3E6E" w14:textId="77777777" w:rsidTr="00770733">
        <w:trPr>
          <w:cnfStyle w:val="000000100000" w:firstRow="0" w:lastRow="0" w:firstColumn="0" w:lastColumn="0" w:oddVBand="0" w:evenVBand="0" w:oddHBand="1" w:evenHBand="0" w:firstRowFirstColumn="0" w:firstRowLastColumn="0" w:lastRowFirstColumn="0" w:lastRowLastColumn="0"/>
        </w:trPr>
        <w:tc>
          <w:tcPr>
            <w:tcW w:w="1273" w:type="pct"/>
          </w:tcPr>
          <w:p w14:paraId="5E40A75E" w14:textId="77777777" w:rsidR="008F3968" w:rsidRPr="00937F4D" w:rsidRDefault="008F3968">
            <w:pPr>
              <w:pStyle w:val="TableBody"/>
            </w:pPr>
            <w:r w:rsidRPr="00937F4D">
              <w:t>Minimum water pressure a customer should receive under normal conditions</w:t>
            </w:r>
            <w:r w:rsidRPr="00937F4D">
              <w:rPr>
                <w:b/>
                <w:vertAlign w:val="superscript"/>
              </w:rPr>
              <w:t>a</w:t>
            </w:r>
            <w:r w:rsidRPr="00937F4D">
              <w:t xml:space="preserve"> (kPa)</w:t>
            </w:r>
          </w:p>
        </w:tc>
        <w:tc>
          <w:tcPr>
            <w:tcW w:w="497" w:type="pct"/>
          </w:tcPr>
          <w:p w14:paraId="7161A7CC" w14:textId="77777777" w:rsidR="008F3968" w:rsidRPr="00937F4D" w:rsidRDefault="008F3968">
            <w:pPr>
              <w:pStyle w:val="TableBody"/>
              <w:ind w:right="113"/>
              <w:jc w:val="right"/>
            </w:pPr>
            <w:r w:rsidRPr="00937F4D">
              <w:t>200</w:t>
            </w:r>
          </w:p>
        </w:tc>
        <w:tc>
          <w:tcPr>
            <w:tcW w:w="808" w:type="pct"/>
          </w:tcPr>
          <w:p w14:paraId="4A6F3778" w14:textId="77777777" w:rsidR="008F3968" w:rsidRPr="00937F4D" w:rsidRDefault="008F3968">
            <w:pPr>
              <w:pStyle w:val="TableBody"/>
              <w:ind w:right="113"/>
              <w:jc w:val="right"/>
            </w:pPr>
            <w:r w:rsidRPr="00937F4D">
              <w:t>200</w:t>
            </w:r>
          </w:p>
        </w:tc>
        <w:tc>
          <w:tcPr>
            <w:tcW w:w="808" w:type="pct"/>
          </w:tcPr>
          <w:p w14:paraId="27AFC1E6" w14:textId="77777777" w:rsidR="008F3968" w:rsidRPr="00937F4D" w:rsidRDefault="008F3968">
            <w:pPr>
              <w:pStyle w:val="TableBody"/>
              <w:ind w:right="113"/>
              <w:jc w:val="right"/>
            </w:pPr>
            <w:r w:rsidRPr="00937F4D">
              <w:t>200</w:t>
            </w:r>
          </w:p>
        </w:tc>
        <w:tc>
          <w:tcPr>
            <w:tcW w:w="808" w:type="pct"/>
          </w:tcPr>
          <w:p w14:paraId="1CAE5D16" w14:textId="77777777" w:rsidR="008F3968" w:rsidRPr="00937F4D" w:rsidRDefault="008F3968">
            <w:pPr>
              <w:pStyle w:val="TableBody"/>
              <w:ind w:right="113"/>
              <w:jc w:val="right"/>
            </w:pPr>
            <w:r w:rsidRPr="00937F4D">
              <w:t>200</w:t>
            </w:r>
          </w:p>
        </w:tc>
        <w:tc>
          <w:tcPr>
            <w:tcW w:w="808" w:type="pct"/>
          </w:tcPr>
          <w:p w14:paraId="6835E83C" w14:textId="77777777" w:rsidR="008F3968" w:rsidRPr="00937F4D" w:rsidRDefault="008F3968">
            <w:pPr>
              <w:pStyle w:val="TableBody"/>
              <w:ind w:right="113"/>
              <w:jc w:val="right"/>
            </w:pPr>
            <w:r w:rsidRPr="00937F4D">
              <w:t>200</w:t>
            </w:r>
          </w:p>
        </w:tc>
      </w:tr>
      <w:tr w:rsidR="008F3968" w:rsidRPr="001C57DB" w14:paraId="3B9ECC73" w14:textId="77777777" w:rsidTr="00770733">
        <w:trPr>
          <w:cnfStyle w:val="000000010000" w:firstRow="0" w:lastRow="0" w:firstColumn="0" w:lastColumn="0" w:oddVBand="0" w:evenVBand="0" w:oddHBand="0" w:evenHBand="1" w:firstRowFirstColumn="0" w:firstRowLastColumn="0" w:lastRowFirstColumn="0" w:lastRowLastColumn="0"/>
        </w:trPr>
        <w:tc>
          <w:tcPr>
            <w:tcW w:w="1273" w:type="pct"/>
          </w:tcPr>
          <w:p w14:paraId="6B36ECBB" w14:textId="77777777" w:rsidR="008F3968" w:rsidRPr="00937F4D" w:rsidRDefault="008F3968">
            <w:pPr>
              <w:pStyle w:val="TableBody"/>
              <w:tabs>
                <w:tab w:val="left" w:pos="980"/>
              </w:tabs>
            </w:pPr>
            <w:r w:rsidRPr="00937F4D">
              <w:t>Maximum number of unplanned water supply interruptions a customer a may experience in any 12-month period</w:t>
            </w:r>
            <w:r w:rsidRPr="00937F4D">
              <w:tab/>
            </w:r>
          </w:p>
        </w:tc>
        <w:tc>
          <w:tcPr>
            <w:tcW w:w="497" w:type="pct"/>
          </w:tcPr>
          <w:p w14:paraId="3524BBFE" w14:textId="77777777" w:rsidR="008F3968" w:rsidRPr="00937F4D" w:rsidRDefault="008F3968">
            <w:pPr>
              <w:pStyle w:val="TableBody"/>
              <w:ind w:right="113"/>
              <w:jc w:val="right"/>
            </w:pPr>
            <w:r w:rsidRPr="00937F4D">
              <w:t>4</w:t>
            </w:r>
          </w:p>
        </w:tc>
        <w:tc>
          <w:tcPr>
            <w:tcW w:w="808" w:type="pct"/>
          </w:tcPr>
          <w:p w14:paraId="5D4CD511" w14:textId="77777777" w:rsidR="008F3968" w:rsidRPr="00937F4D" w:rsidRDefault="008F3968">
            <w:pPr>
              <w:pStyle w:val="TableBody"/>
              <w:ind w:right="113"/>
              <w:jc w:val="right"/>
            </w:pPr>
            <w:r w:rsidRPr="00937F4D">
              <w:t>4</w:t>
            </w:r>
          </w:p>
        </w:tc>
        <w:tc>
          <w:tcPr>
            <w:tcW w:w="808" w:type="pct"/>
          </w:tcPr>
          <w:p w14:paraId="6796C630" w14:textId="77777777" w:rsidR="008F3968" w:rsidRPr="00937F4D" w:rsidRDefault="008F3968">
            <w:pPr>
              <w:pStyle w:val="TableBody"/>
              <w:ind w:right="113"/>
              <w:jc w:val="right"/>
            </w:pPr>
            <w:r w:rsidRPr="00937F4D">
              <w:t>4</w:t>
            </w:r>
          </w:p>
        </w:tc>
        <w:tc>
          <w:tcPr>
            <w:tcW w:w="808" w:type="pct"/>
          </w:tcPr>
          <w:p w14:paraId="1E3E178D" w14:textId="77777777" w:rsidR="008F3968" w:rsidRPr="00937F4D" w:rsidRDefault="008F3968">
            <w:pPr>
              <w:pStyle w:val="TableBody"/>
              <w:ind w:right="113"/>
              <w:jc w:val="right"/>
            </w:pPr>
            <w:r w:rsidRPr="00937F4D">
              <w:t>4</w:t>
            </w:r>
          </w:p>
        </w:tc>
        <w:tc>
          <w:tcPr>
            <w:tcW w:w="808" w:type="pct"/>
          </w:tcPr>
          <w:p w14:paraId="4F1A3637" w14:textId="77777777" w:rsidR="008F3968" w:rsidRPr="00937F4D" w:rsidRDefault="008F3968">
            <w:pPr>
              <w:pStyle w:val="TableBody"/>
              <w:ind w:right="113"/>
              <w:jc w:val="right"/>
            </w:pPr>
            <w:r w:rsidRPr="00937F4D">
              <w:t>4</w:t>
            </w:r>
          </w:p>
        </w:tc>
      </w:tr>
      <w:tr w:rsidR="008F3968" w:rsidRPr="001C57DB" w14:paraId="4F8EE47C" w14:textId="77777777" w:rsidTr="00770733">
        <w:trPr>
          <w:cnfStyle w:val="000000100000" w:firstRow="0" w:lastRow="0" w:firstColumn="0" w:lastColumn="0" w:oddVBand="0" w:evenVBand="0" w:oddHBand="1" w:evenHBand="0" w:firstRowFirstColumn="0" w:firstRowLastColumn="0" w:lastRowFirstColumn="0" w:lastRowLastColumn="0"/>
        </w:trPr>
        <w:tc>
          <w:tcPr>
            <w:tcW w:w="1273" w:type="pct"/>
          </w:tcPr>
          <w:p w14:paraId="561623E7" w14:textId="77777777" w:rsidR="008F3968" w:rsidRPr="00937F4D" w:rsidRDefault="008F3968">
            <w:pPr>
              <w:pStyle w:val="TableBody"/>
            </w:pPr>
            <w:r w:rsidRPr="00937F4D">
              <w:t>Average time taken to attend bursts and leaks (priority 1) (minutes)</w:t>
            </w:r>
          </w:p>
        </w:tc>
        <w:tc>
          <w:tcPr>
            <w:tcW w:w="497" w:type="pct"/>
          </w:tcPr>
          <w:p w14:paraId="2A6C43BD" w14:textId="77777777" w:rsidR="008F3968" w:rsidRPr="00937F4D" w:rsidRDefault="008F3968">
            <w:pPr>
              <w:pStyle w:val="TableBody"/>
              <w:ind w:right="113"/>
              <w:jc w:val="right"/>
            </w:pPr>
            <w:r w:rsidRPr="00937F4D">
              <w:t>32</w:t>
            </w:r>
          </w:p>
        </w:tc>
        <w:tc>
          <w:tcPr>
            <w:tcW w:w="808" w:type="pct"/>
          </w:tcPr>
          <w:p w14:paraId="166F75F1" w14:textId="77777777" w:rsidR="008F3968" w:rsidRPr="00937F4D" w:rsidRDefault="008F3968">
            <w:pPr>
              <w:pStyle w:val="TableBody"/>
              <w:ind w:right="113"/>
              <w:jc w:val="right"/>
            </w:pPr>
            <w:r w:rsidRPr="00937F4D">
              <w:t>32</w:t>
            </w:r>
          </w:p>
        </w:tc>
        <w:tc>
          <w:tcPr>
            <w:tcW w:w="808" w:type="pct"/>
          </w:tcPr>
          <w:p w14:paraId="4D0C4E94" w14:textId="77777777" w:rsidR="008F3968" w:rsidRPr="00937F4D" w:rsidRDefault="008F3968">
            <w:pPr>
              <w:pStyle w:val="TableBody"/>
              <w:ind w:right="113"/>
              <w:jc w:val="right"/>
            </w:pPr>
            <w:r w:rsidRPr="00937F4D">
              <w:t>32</w:t>
            </w:r>
          </w:p>
        </w:tc>
        <w:tc>
          <w:tcPr>
            <w:tcW w:w="808" w:type="pct"/>
          </w:tcPr>
          <w:p w14:paraId="6C2F6E29" w14:textId="77777777" w:rsidR="008F3968" w:rsidRPr="00937F4D" w:rsidRDefault="008F3968">
            <w:pPr>
              <w:pStyle w:val="TableBody"/>
              <w:ind w:right="113"/>
              <w:jc w:val="right"/>
            </w:pPr>
            <w:r w:rsidRPr="00937F4D">
              <w:t>32</w:t>
            </w:r>
          </w:p>
        </w:tc>
        <w:tc>
          <w:tcPr>
            <w:tcW w:w="808" w:type="pct"/>
          </w:tcPr>
          <w:p w14:paraId="72A21866" w14:textId="77777777" w:rsidR="008F3968" w:rsidRPr="00937F4D" w:rsidRDefault="008F3968">
            <w:pPr>
              <w:pStyle w:val="TableBody"/>
              <w:ind w:right="113"/>
              <w:jc w:val="right"/>
            </w:pPr>
            <w:r w:rsidRPr="00937F4D">
              <w:t>32</w:t>
            </w:r>
          </w:p>
        </w:tc>
      </w:tr>
      <w:tr w:rsidR="008F3968" w:rsidRPr="001C57DB" w14:paraId="18A00381" w14:textId="77777777" w:rsidTr="00770733">
        <w:trPr>
          <w:cnfStyle w:val="000000010000" w:firstRow="0" w:lastRow="0" w:firstColumn="0" w:lastColumn="0" w:oddVBand="0" w:evenVBand="0" w:oddHBand="0" w:evenHBand="1" w:firstRowFirstColumn="0" w:firstRowLastColumn="0" w:lastRowFirstColumn="0" w:lastRowLastColumn="0"/>
        </w:trPr>
        <w:tc>
          <w:tcPr>
            <w:tcW w:w="1273" w:type="pct"/>
          </w:tcPr>
          <w:p w14:paraId="37E04463" w14:textId="77777777" w:rsidR="008F3968" w:rsidRPr="00937F4D" w:rsidRDefault="008F3968">
            <w:pPr>
              <w:pStyle w:val="TableBody"/>
            </w:pPr>
            <w:r w:rsidRPr="00937F4D">
              <w:t>Average time taken to attend bursts and leaks (priority 2) (minutes)</w:t>
            </w:r>
          </w:p>
        </w:tc>
        <w:tc>
          <w:tcPr>
            <w:tcW w:w="497" w:type="pct"/>
          </w:tcPr>
          <w:p w14:paraId="31AC4D8D" w14:textId="77777777" w:rsidR="008F3968" w:rsidRPr="00937F4D" w:rsidRDefault="008F3968">
            <w:pPr>
              <w:pStyle w:val="TableBody"/>
              <w:ind w:right="113"/>
              <w:jc w:val="right"/>
            </w:pPr>
            <w:r w:rsidRPr="00937F4D">
              <w:t>80</w:t>
            </w:r>
          </w:p>
        </w:tc>
        <w:tc>
          <w:tcPr>
            <w:tcW w:w="808" w:type="pct"/>
          </w:tcPr>
          <w:p w14:paraId="3A27EDEB" w14:textId="77777777" w:rsidR="008F3968" w:rsidRPr="00937F4D" w:rsidRDefault="008F3968">
            <w:pPr>
              <w:pStyle w:val="TableBody"/>
              <w:ind w:right="113"/>
              <w:jc w:val="right"/>
            </w:pPr>
            <w:r w:rsidRPr="00937F4D">
              <w:t>80</w:t>
            </w:r>
          </w:p>
        </w:tc>
        <w:tc>
          <w:tcPr>
            <w:tcW w:w="808" w:type="pct"/>
          </w:tcPr>
          <w:p w14:paraId="28DF2617" w14:textId="77777777" w:rsidR="008F3968" w:rsidRPr="00937F4D" w:rsidRDefault="008F3968">
            <w:pPr>
              <w:pStyle w:val="TableBody"/>
              <w:ind w:right="113"/>
              <w:jc w:val="right"/>
            </w:pPr>
            <w:r w:rsidRPr="00937F4D">
              <w:t>75</w:t>
            </w:r>
          </w:p>
        </w:tc>
        <w:tc>
          <w:tcPr>
            <w:tcW w:w="808" w:type="pct"/>
          </w:tcPr>
          <w:p w14:paraId="13C51268" w14:textId="77777777" w:rsidR="008F3968" w:rsidRPr="00937F4D" w:rsidRDefault="008F3968">
            <w:pPr>
              <w:pStyle w:val="TableBody"/>
              <w:ind w:right="113"/>
              <w:jc w:val="right"/>
            </w:pPr>
            <w:r w:rsidRPr="00937F4D">
              <w:t>75</w:t>
            </w:r>
          </w:p>
        </w:tc>
        <w:tc>
          <w:tcPr>
            <w:tcW w:w="808" w:type="pct"/>
          </w:tcPr>
          <w:p w14:paraId="0A5FCF4A" w14:textId="77777777" w:rsidR="008F3968" w:rsidRPr="00937F4D" w:rsidRDefault="008F3968">
            <w:pPr>
              <w:pStyle w:val="TableBody"/>
              <w:ind w:right="113"/>
              <w:jc w:val="right"/>
            </w:pPr>
            <w:r w:rsidRPr="00937F4D">
              <w:t>70</w:t>
            </w:r>
          </w:p>
        </w:tc>
      </w:tr>
      <w:tr w:rsidR="008F3968" w:rsidRPr="001C57DB" w14:paraId="3B969A3D" w14:textId="77777777" w:rsidTr="00770733">
        <w:trPr>
          <w:cnfStyle w:val="000000100000" w:firstRow="0" w:lastRow="0" w:firstColumn="0" w:lastColumn="0" w:oddVBand="0" w:evenVBand="0" w:oddHBand="1" w:evenHBand="0" w:firstRowFirstColumn="0" w:firstRowLastColumn="0" w:lastRowFirstColumn="0" w:lastRowLastColumn="0"/>
        </w:trPr>
        <w:tc>
          <w:tcPr>
            <w:tcW w:w="1273" w:type="pct"/>
          </w:tcPr>
          <w:p w14:paraId="4DB3397D" w14:textId="77777777" w:rsidR="008F3968" w:rsidRPr="00937F4D" w:rsidRDefault="008F3968">
            <w:pPr>
              <w:pStyle w:val="TableBody"/>
            </w:pPr>
            <w:r w:rsidRPr="00937F4D">
              <w:t>Average time taken to attend bursts and leaks (priority 3) (minutes)</w:t>
            </w:r>
          </w:p>
        </w:tc>
        <w:tc>
          <w:tcPr>
            <w:tcW w:w="497" w:type="pct"/>
          </w:tcPr>
          <w:p w14:paraId="6FB15124" w14:textId="77777777" w:rsidR="008F3968" w:rsidRPr="00937F4D" w:rsidRDefault="008F3968">
            <w:pPr>
              <w:pStyle w:val="TableBody"/>
              <w:ind w:right="113"/>
              <w:jc w:val="right"/>
            </w:pPr>
            <w:r w:rsidRPr="00937F4D">
              <w:t>1,440</w:t>
            </w:r>
          </w:p>
        </w:tc>
        <w:tc>
          <w:tcPr>
            <w:tcW w:w="808" w:type="pct"/>
          </w:tcPr>
          <w:p w14:paraId="0082BF07" w14:textId="77777777" w:rsidR="008F3968" w:rsidRPr="00937F4D" w:rsidRDefault="008F3968">
            <w:pPr>
              <w:pStyle w:val="TableBody"/>
              <w:ind w:right="113"/>
              <w:jc w:val="right"/>
            </w:pPr>
            <w:r w:rsidRPr="00937F4D">
              <w:t>1,440</w:t>
            </w:r>
          </w:p>
        </w:tc>
        <w:tc>
          <w:tcPr>
            <w:tcW w:w="808" w:type="pct"/>
          </w:tcPr>
          <w:p w14:paraId="32E72737" w14:textId="77777777" w:rsidR="008F3968" w:rsidRPr="00937F4D" w:rsidRDefault="008F3968">
            <w:pPr>
              <w:pStyle w:val="TableBody"/>
              <w:ind w:right="113"/>
              <w:jc w:val="right"/>
            </w:pPr>
            <w:r w:rsidRPr="00937F4D">
              <w:t>1,440</w:t>
            </w:r>
          </w:p>
        </w:tc>
        <w:tc>
          <w:tcPr>
            <w:tcW w:w="808" w:type="pct"/>
          </w:tcPr>
          <w:p w14:paraId="68D8413F" w14:textId="77777777" w:rsidR="008F3968" w:rsidRPr="00937F4D" w:rsidRDefault="008F3968">
            <w:pPr>
              <w:pStyle w:val="TableBody"/>
              <w:ind w:right="113"/>
              <w:jc w:val="right"/>
            </w:pPr>
            <w:r w:rsidRPr="00937F4D">
              <w:t>1,440</w:t>
            </w:r>
          </w:p>
        </w:tc>
        <w:tc>
          <w:tcPr>
            <w:tcW w:w="808" w:type="pct"/>
          </w:tcPr>
          <w:p w14:paraId="4B4BF22E" w14:textId="77777777" w:rsidR="008F3968" w:rsidRPr="00937F4D" w:rsidRDefault="008F3968">
            <w:pPr>
              <w:pStyle w:val="TableBody"/>
              <w:ind w:right="113"/>
              <w:jc w:val="right"/>
            </w:pPr>
            <w:r w:rsidRPr="00937F4D">
              <w:t>1,440</w:t>
            </w:r>
          </w:p>
        </w:tc>
      </w:tr>
      <w:tr w:rsidR="008F3968" w:rsidRPr="001C57DB" w14:paraId="161D96A8" w14:textId="77777777" w:rsidTr="00770733">
        <w:trPr>
          <w:cnfStyle w:val="000000010000" w:firstRow="0" w:lastRow="0" w:firstColumn="0" w:lastColumn="0" w:oddVBand="0" w:evenVBand="0" w:oddHBand="0" w:evenHBand="1" w:firstRowFirstColumn="0" w:firstRowLastColumn="0" w:lastRowFirstColumn="0" w:lastRowLastColumn="0"/>
        </w:trPr>
        <w:tc>
          <w:tcPr>
            <w:tcW w:w="1273" w:type="pct"/>
          </w:tcPr>
          <w:p w14:paraId="1BA7F399" w14:textId="77777777" w:rsidR="008F3968" w:rsidRPr="00937F4D" w:rsidRDefault="008F3968">
            <w:pPr>
              <w:pStyle w:val="TableBody"/>
            </w:pPr>
            <w:r w:rsidRPr="00937F4D">
              <w:t>Average duration of unplanned water interruptions (minutes)</w:t>
            </w:r>
          </w:p>
        </w:tc>
        <w:tc>
          <w:tcPr>
            <w:tcW w:w="497" w:type="pct"/>
          </w:tcPr>
          <w:p w14:paraId="1538FB78" w14:textId="77777777" w:rsidR="008F3968" w:rsidRPr="00937F4D" w:rsidRDefault="008F3968">
            <w:pPr>
              <w:pStyle w:val="TableBody"/>
              <w:ind w:right="113"/>
              <w:jc w:val="right"/>
            </w:pPr>
            <w:r w:rsidRPr="00937F4D">
              <w:t>112</w:t>
            </w:r>
          </w:p>
        </w:tc>
        <w:tc>
          <w:tcPr>
            <w:tcW w:w="808" w:type="pct"/>
          </w:tcPr>
          <w:p w14:paraId="4613D7A0" w14:textId="77777777" w:rsidR="008F3968" w:rsidRPr="00937F4D" w:rsidRDefault="008F3968">
            <w:pPr>
              <w:pStyle w:val="TableBody"/>
              <w:ind w:right="113"/>
              <w:jc w:val="right"/>
            </w:pPr>
            <w:r w:rsidRPr="00937F4D">
              <w:t>112</w:t>
            </w:r>
          </w:p>
        </w:tc>
        <w:tc>
          <w:tcPr>
            <w:tcW w:w="808" w:type="pct"/>
          </w:tcPr>
          <w:p w14:paraId="0243F556" w14:textId="77777777" w:rsidR="008F3968" w:rsidRPr="00937F4D" w:rsidRDefault="008F3968">
            <w:pPr>
              <w:pStyle w:val="TableBody"/>
              <w:ind w:right="113"/>
              <w:jc w:val="right"/>
            </w:pPr>
            <w:r w:rsidRPr="00937F4D">
              <w:t>112</w:t>
            </w:r>
          </w:p>
        </w:tc>
        <w:tc>
          <w:tcPr>
            <w:tcW w:w="808" w:type="pct"/>
          </w:tcPr>
          <w:p w14:paraId="0427A06A" w14:textId="77777777" w:rsidR="008F3968" w:rsidRPr="00937F4D" w:rsidRDefault="008F3968">
            <w:pPr>
              <w:pStyle w:val="TableBody"/>
              <w:ind w:right="113"/>
              <w:jc w:val="right"/>
            </w:pPr>
            <w:r w:rsidRPr="00937F4D">
              <w:t>112</w:t>
            </w:r>
          </w:p>
        </w:tc>
        <w:tc>
          <w:tcPr>
            <w:tcW w:w="808" w:type="pct"/>
          </w:tcPr>
          <w:p w14:paraId="7F41B083" w14:textId="77777777" w:rsidR="008F3968" w:rsidRPr="00937F4D" w:rsidRDefault="008F3968">
            <w:pPr>
              <w:pStyle w:val="TableBody"/>
              <w:ind w:right="113"/>
              <w:jc w:val="right"/>
            </w:pPr>
            <w:r w:rsidRPr="00937F4D">
              <w:t>112</w:t>
            </w:r>
          </w:p>
        </w:tc>
      </w:tr>
      <w:tr w:rsidR="008F3968" w:rsidRPr="001C57DB" w14:paraId="507572B2" w14:textId="77777777" w:rsidTr="00770733">
        <w:trPr>
          <w:cnfStyle w:val="000000100000" w:firstRow="0" w:lastRow="0" w:firstColumn="0" w:lastColumn="0" w:oddVBand="0" w:evenVBand="0" w:oddHBand="1" w:evenHBand="0" w:firstRowFirstColumn="0" w:firstRowLastColumn="0" w:lastRowFirstColumn="0" w:lastRowLastColumn="0"/>
        </w:trPr>
        <w:tc>
          <w:tcPr>
            <w:tcW w:w="1273" w:type="pct"/>
          </w:tcPr>
          <w:p w14:paraId="08296627" w14:textId="77777777" w:rsidR="008F3968" w:rsidRPr="00937F4D" w:rsidRDefault="008F3968">
            <w:pPr>
              <w:pStyle w:val="TableBody"/>
            </w:pPr>
            <w:r w:rsidRPr="00937F4D">
              <w:t>Average duration of planned water interruptions (minutes)</w:t>
            </w:r>
          </w:p>
        </w:tc>
        <w:tc>
          <w:tcPr>
            <w:tcW w:w="497" w:type="pct"/>
          </w:tcPr>
          <w:p w14:paraId="3740A5B5" w14:textId="77777777" w:rsidR="008F3968" w:rsidRPr="00937F4D" w:rsidRDefault="008F3968">
            <w:pPr>
              <w:pStyle w:val="TableBody"/>
              <w:ind w:right="113"/>
              <w:jc w:val="right"/>
            </w:pPr>
            <w:r w:rsidRPr="00937F4D">
              <w:t>140</w:t>
            </w:r>
          </w:p>
        </w:tc>
        <w:tc>
          <w:tcPr>
            <w:tcW w:w="808" w:type="pct"/>
          </w:tcPr>
          <w:p w14:paraId="4621EBCB" w14:textId="77777777" w:rsidR="008F3968" w:rsidRPr="00937F4D" w:rsidRDefault="008F3968">
            <w:pPr>
              <w:pStyle w:val="TableBody"/>
              <w:ind w:right="113"/>
              <w:jc w:val="right"/>
            </w:pPr>
            <w:r w:rsidRPr="00937F4D">
              <w:t>140</w:t>
            </w:r>
          </w:p>
        </w:tc>
        <w:tc>
          <w:tcPr>
            <w:tcW w:w="808" w:type="pct"/>
          </w:tcPr>
          <w:p w14:paraId="1E5F98D3" w14:textId="77777777" w:rsidR="008F3968" w:rsidRPr="00937F4D" w:rsidRDefault="008F3968">
            <w:pPr>
              <w:pStyle w:val="TableBody"/>
              <w:ind w:right="113"/>
              <w:jc w:val="right"/>
            </w:pPr>
            <w:r w:rsidRPr="00937F4D">
              <w:t>140</w:t>
            </w:r>
          </w:p>
        </w:tc>
        <w:tc>
          <w:tcPr>
            <w:tcW w:w="808" w:type="pct"/>
          </w:tcPr>
          <w:p w14:paraId="54769478" w14:textId="77777777" w:rsidR="008F3968" w:rsidRPr="00937F4D" w:rsidRDefault="008F3968">
            <w:pPr>
              <w:pStyle w:val="TableBody"/>
              <w:ind w:right="113"/>
              <w:jc w:val="right"/>
            </w:pPr>
            <w:r w:rsidRPr="00937F4D">
              <w:t>140</w:t>
            </w:r>
          </w:p>
        </w:tc>
        <w:tc>
          <w:tcPr>
            <w:tcW w:w="808" w:type="pct"/>
          </w:tcPr>
          <w:p w14:paraId="642A93D0" w14:textId="77777777" w:rsidR="008F3968" w:rsidRPr="00937F4D" w:rsidRDefault="008F3968">
            <w:pPr>
              <w:pStyle w:val="TableBody"/>
              <w:ind w:right="113"/>
              <w:jc w:val="right"/>
            </w:pPr>
            <w:r w:rsidRPr="00937F4D">
              <w:t>140</w:t>
            </w:r>
          </w:p>
        </w:tc>
      </w:tr>
    </w:tbl>
    <w:p w14:paraId="44BDF23A" w14:textId="77777777" w:rsidR="008F3968" w:rsidRDefault="008F3968" w:rsidP="008F3968">
      <w:pPr>
        <w:pStyle w:val="Source"/>
        <w:jc w:val="left"/>
      </w:pPr>
      <w:r w:rsidRPr="004861D6">
        <w:rPr>
          <w:b/>
          <w:bCs/>
          <w:iCs w:val="0"/>
          <w:vertAlign w:val="superscript"/>
        </w:rPr>
        <w:t>a</w:t>
      </w:r>
      <w:r w:rsidRPr="004861D6">
        <w:rPr>
          <w:iCs w:val="0"/>
        </w:rPr>
        <w:t> </w:t>
      </w:r>
      <w:r>
        <w:rPr>
          <w:iCs w:val="0"/>
        </w:rPr>
        <w:t>R</w:t>
      </w:r>
      <w:r w:rsidRPr="004861D6">
        <w:rPr>
          <w:iCs w:val="0"/>
        </w:rPr>
        <w:t>efer to Section 17.2, Water Industry Standard – Urban Customer Service for a list of conditions where minimum pressure requirements may not be met</w:t>
      </w:r>
      <w:r>
        <w:rPr>
          <w:iCs w:val="0"/>
        </w:rPr>
        <w:t>.</w:t>
      </w:r>
    </w:p>
    <w:p w14:paraId="23F5EAC9" w14:textId="77777777" w:rsidR="008F3968" w:rsidRPr="00477A6E" w:rsidRDefault="008F3968" w:rsidP="008F3968">
      <w:pPr>
        <w:pStyle w:val="Figure-Table-BoxHeading"/>
        <w:spacing w:before="240" w:after="0"/>
      </w:pPr>
      <w:r w:rsidRPr="00477A6E">
        <w:t>Sewerage service standards</w:t>
      </w:r>
    </w:p>
    <w:tbl>
      <w:tblPr>
        <w:tblStyle w:val="TableGrid"/>
        <w:tblW w:w="4927" w:type="pct"/>
        <w:tblLook w:val="04A0" w:firstRow="1" w:lastRow="0" w:firstColumn="1" w:lastColumn="0" w:noHBand="0" w:noVBand="1"/>
      </w:tblPr>
      <w:tblGrid>
        <w:gridCol w:w="3517"/>
        <w:gridCol w:w="1224"/>
        <w:gridCol w:w="1225"/>
        <w:gridCol w:w="1223"/>
        <w:gridCol w:w="1225"/>
        <w:gridCol w:w="1083"/>
      </w:tblGrid>
      <w:tr w:rsidR="008F3968" w:rsidRPr="001C57DB" w14:paraId="630A61E3" w14:textId="77777777" w:rsidTr="006E2834">
        <w:trPr>
          <w:cnfStyle w:val="100000000000" w:firstRow="1" w:lastRow="0" w:firstColumn="0" w:lastColumn="0" w:oddVBand="0" w:evenVBand="0" w:oddHBand="0" w:evenHBand="0" w:firstRowFirstColumn="0" w:firstRowLastColumn="0" w:lastRowFirstColumn="0" w:lastRowLastColumn="0"/>
        </w:trPr>
        <w:tc>
          <w:tcPr>
            <w:tcW w:w="1851" w:type="pct"/>
          </w:tcPr>
          <w:p w14:paraId="2C3CE881" w14:textId="77777777" w:rsidR="008F3968" w:rsidRPr="00477A6E" w:rsidRDefault="008F3968">
            <w:pPr>
              <w:pStyle w:val="TableBody"/>
              <w:rPr>
                <w:b w:val="0"/>
              </w:rPr>
            </w:pPr>
          </w:p>
        </w:tc>
        <w:tc>
          <w:tcPr>
            <w:tcW w:w="644" w:type="pct"/>
          </w:tcPr>
          <w:p w14:paraId="37B05B48" w14:textId="77777777" w:rsidR="008F3968" w:rsidRPr="00477A6E" w:rsidRDefault="008F3968">
            <w:pPr>
              <w:pStyle w:val="TableBody"/>
              <w:ind w:right="113"/>
              <w:jc w:val="right"/>
              <w:rPr>
                <w:b w:val="0"/>
              </w:rPr>
            </w:pPr>
            <w:r w:rsidRPr="00477A6E">
              <w:t>2023</w:t>
            </w:r>
            <w:r w:rsidRPr="00477A6E">
              <w:noBreakHyphen/>
              <w:t>24</w:t>
            </w:r>
          </w:p>
        </w:tc>
        <w:tc>
          <w:tcPr>
            <w:tcW w:w="645" w:type="pct"/>
          </w:tcPr>
          <w:p w14:paraId="03AA9866" w14:textId="77777777" w:rsidR="008F3968" w:rsidRPr="00477A6E" w:rsidRDefault="008F3968">
            <w:pPr>
              <w:pStyle w:val="TableBody"/>
              <w:ind w:right="113"/>
              <w:jc w:val="right"/>
              <w:rPr>
                <w:b w:val="0"/>
              </w:rPr>
            </w:pPr>
            <w:r w:rsidRPr="00477A6E">
              <w:t>2024</w:t>
            </w:r>
            <w:r w:rsidRPr="00477A6E">
              <w:noBreakHyphen/>
              <w:t>25</w:t>
            </w:r>
          </w:p>
        </w:tc>
        <w:tc>
          <w:tcPr>
            <w:tcW w:w="644" w:type="pct"/>
          </w:tcPr>
          <w:p w14:paraId="42A54038" w14:textId="77777777" w:rsidR="008F3968" w:rsidRPr="00477A6E" w:rsidRDefault="008F3968">
            <w:pPr>
              <w:pStyle w:val="TableBody"/>
              <w:ind w:right="113"/>
              <w:jc w:val="right"/>
              <w:rPr>
                <w:b w:val="0"/>
              </w:rPr>
            </w:pPr>
            <w:r w:rsidRPr="00477A6E">
              <w:t>2025</w:t>
            </w:r>
            <w:r w:rsidRPr="00477A6E">
              <w:noBreakHyphen/>
              <w:t>26</w:t>
            </w:r>
          </w:p>
        </w:tc>
        <w:tc>
          <w:tcPr>
            <w:tcW w:w="645" w:type="pct"/>
          </w:tcPr>
          <w:p w14:paraId="589D82E7" w14:textId="77777777" w:rsidR="008F3968" w:rsidRPr="00477A6E" w:rsidRDefault="008F3968">
            <w:pPr>
              <w:pStyle w:val="TableBody"/>
              <w:ind w:right="113"/>
              <w:jc w:val="right"/>
              <w:rPr>
                <w:b w:val="0"/>
              </w:rPr>
            </w:pPr>
            <w:r w:rsidRPr="00477A6E">
              <w:t>2026</w:t>
            </w:r>
            <w:r w:rsidRPr="00477A6E">
              <w:noBreakHyphen/>
              <w:t>27</w:t>
            </w:r>
          </w:p>
        </w:tc>
        <w:tc>
          <w:tcPr>
            <w:tcW w:w="570" w:type="pct"/>
          </w:tcPr>
          <w:p w14:paraId="2DB3BA9A" w14:textId="77777777" w:rsidR="008F3968" w:rsidRPr="00477A6E" w:rsidRDefault="008F3968">
            <w:pPr>
              <w:pStyle w:val="TableBody"/>
              <w:ind w:right="113"/>
              <w:jc w:val="right"/>
              <w:rPr>
                <w:b w:val="0"/>
              </w:rPr>
            </w:pPr>
            <w:r w:rsidRPr="00477A6E">
              <w:t>2027</w:t>
            </w:r>
            <w:r w:rsidRPr="00477A6E">
              <w:noBreakHyphen/>
              <w:t>28</w:t>
            </w:r>
          </w:p>
        </w:tc>
      </w:tr>
      <w:tr w:rsidR="008F3968" w:rsidRPr="001C57DB" w14:paraId="4F4D2B93" w14:textId="77777777" w:rsidTr="006E2834">
        <w:trPr>
          <w:cnfStyle w:val="000000100000" w:firstRow="0" w:lastRow="0" w:firstColumn="0" w:lastColumn="0" w:oddVBand="0" w:evenVBand="0" w:oddHBand="1" w:evenHBand="0" w:firstRowFirstColumn="0" w:firstRowLastColumn="0" w:lastRowFirstColumn="0" w:lastRowLastColumn="0"/>
        </w:trPr>
        <w:tc>
          <w:tcPr>
            <w:tcW w:w="1851" w:type="pct"/>
          </w:tcPr>
          <w:p w14:paraId="205A274B" w14:textId="77777777" w:rsidR="008F3968" w:rsidRPr="00477A6E" w:rsidRDefault="008F3968">
            <w:pPr>
              <w:pStyle w:val="TableBody"/>
            </w:pPr>
            <w:r w:rsidRPr="00477A6E">
              <w:t>Maximum number of sewer blockages a customer may experience in any 12-month period</w:t>
            </w:r>
          </w:p>
        </w:tc>
        <w:tc>
          <w:tcPr>
            <w:tcW w:w="644" w:type="pct"/>
          </w:tcPr>
          <w:p w14:paraId="3DA23C51" w14:textId="77777777" w:rsidR="008F3968" w:rsidRPr="00477A6E" w:rsidRDefault="008F3968">
            <w:pPr>
              <w:pStyle w:val="TableBody"/>
              <w:ind w:right="113"/>
              <w:jc w:val="right"/>
            </w:pPr>
            <w:r w:rsidRPr="00477A6E">
              <w:t>3</w:t>
            </w:r>
          </w:p>
        </w:tc>
        <w:tc>
          <w:tcPr>
            <w:tcW w:w="645" w:type="pct"/>
          </w:tcPr>
          <w:p w14:paraId="13F0C1A0" w14:textId="77777777" w:rsidR="008F3968" w:rsidRPr="00477A6E" w:rsidRDefault="008F3968">
            <w:pPr>
              <w:pStyle w:val="TableBody"/>
              <w:ind w:right="113"/>
              <w:jc w:val="right"/>
            </w:pPr>
            <w:r w:rsidRPr="00477A6E">
              <w:t>3</w:t>
            </w:r>
          </w:p>
        </w:tc>
        <w:tc>
          <w:tcPr>
            <w:tcW w:w="644" w:type="pct"/>
          </w:tcPr>
          <w:p w14:paraId="1640D492" w14:textId="77777777" w:rsidR="008F3968" w:rsidRPr="00477A6E" w:rsidRDefault="008F3968">
            <w:pPr>
              <w:pStyle w:val="TableBody"/>
              <w:ind w:right="113"/>
              <w:jc w:val="right"/>
            </w:pPr>
            <w:r w:rsidRPr="00477A6E">
              <w:t>3</w:t>
            </w:r>
          </w:p>
        </w:tc>
        <w:tc>
          <w:tcPr>
            <w:tcW w:w="645" w:type="pct"/>
          </w:tcPr>
          <w:p w14:paraId="5027966B" w14:textId="77777777" w:rsidR="008F3968" w:rsidRPr="00477A6E" w:rsidRDefault="008F3968">
            <w:pPr>
              <w:pStyle w:val="TableBody"/>
              <w:ind w:right="113"/>
              <w:jc w:val="right"/>
            </w:pPr>
            <w:r w:rsidRPr="00477A6E">
              <w:t>3</w:t>
            </w:r>
          </w:p>
        </w:tc>
        <w:tc>
          <w:tcPr>
            <w:tcW w:w="570" w:type="pct"/>
          </w:tcPr>
          <w:p w14:paraId="19C25540" w14:textId="77777777" w:rsidR="008F3968" w:rsidRPr="00477A6E" w:rsidRDefault="008F3968">
            <w:pPr>
              <w:pStyle w:val="TableBody"/>
              <w:ind w:right="113"/>
              <w:jc w:val="right"/>
            </w:pPr>
            <w:r w:rsidRPr="00477A6E">
              <w:t>3</w:t>
            </w:r>
          </w:p>
        </w:tc>
      </w:tr>
    </w:tbl>
    <w:p w14:paraId="13554422" w14:textId="77777777" w:rsidR="00667AB7" w:rsidRDefault="00667AB7" w:rsidP="00667AB7">
      <w:pPr>
        <w:pStyle w:val="Source"/>
      </w:pPr>
      <w:r>
        <w:t>Continued next page</w:t>
      </w:r>
    </w:p>
    <w:p w14:paraId="7DC47CF5" w14:textId="77777777" w:rsidR="008F3968" w:rsidRDefault="008F3968" w:rsidP="008F3968"/>
    <w:p w14:paraId="4FC61EE3" w14:textId="77777777" w:rsidR="009B575C" w:rsidRDefault="009B575C" w:rsidP="008F3968"/>
    <w:tbl>
      <w:tblPr>
        <w:tblStyle w:val="TableGrid"/>
        <w:tblW w:w="5001" w:type="pct"/>
        <w:tblLook w:val="04A0" w:firstRow="1" w:lastRow="0" w:firstColumn="1" w:lastColumn="0" w:noHBand="0" w:noVBand="1"/>
      </w:tblPr>
      <w:tblGrid>
        <w:gridCol w:w="3518"/>
        <w:gridCol w:w="1224"/>
        <w:gridCol w:w="1226"/>
        <w:gridCol w:w="1224"/>
        <w:gridCol w:w="1226"/>
        <w:gridCol w:w="1222"/>
      </w:tblGrid>
      <w:tr w:rsidR="00667AB7" w:rsidRPr="003D05E4" w14:paraId="581C038B" w14:textId="77777777" w:rsidTr="00F0486E">
        <w:trPr>
          <w:cnfStyle w:val="100000000000" w:firstRow="1" w:lastRow="0" w:firstColumn="0" w:lastColumn="0" w:oddVBand="0" w:evenVBand="0" w:oddHBand="0" w:evenHBand="0" w:firstRowFirstColumn="0" w:firstRowLastColumn="0" w:lastRowFirstColumn="0" w:lastRowLastColumn="0"/>
        </w:trPr>
        <w:tc>
          <w:tcPr>
            <w:tcW w:w="1824" w:type="pct"/>
          </w:tcPr>
          <w:p w14:paraId="725CED77" w14:textId="77777777" w:rsidR="00667AB7" w:rsidRPr="003D05E4" w:rsidRDefault="00667AB7" w:rsidP="005D69AE">
            <w:pPr>
              <w:pStyle w:val="TableBody"/>
              <w:rPr>
                <w:rFonts w:cstheme="minorHAnsi"/>
                <w:b w:val="0"/>
              </w:rPr>
            </w:pPr>
          </w:p>
        </w:tc>
        <w:tc>
          <w:tcPr>
            <w:tcW w:w="635" w:type="pct"/>
          </w:tcPr>
          <w:p w14:paraId="720EE2D1" w14:textId="77777777" w:rsidR="00667AB7" w:rsidRPr="003D05E4" w:rsidRDefault="00667AB7" w:rsidP="005D69AE">
            <w:pPr>
              <w:pStyle w:val="TableBody"/>
              <w:ind w:right="113"/>
              <w:jc w:val="right"/>
              <w:rPr>
                <w:rFonts w:cstheme="minorHAnsi"/>
                <w:b w:val="0"/>
              </w:rPr>
            </w:pPr>
            <w:r w:rsidRPr="003D05E4">
              <w:t>2023</w:t>
            </w:r>
            <w:r>
              <w:noBreakHyphen/>
            </w:r>
            <w:r w:rsidRPr="003D05E4">
              <w:t>24</w:t>
            </w:r>
          </w:p>
        </w:tc>
        <w:tc>
          <w:tcPr>
            <w:tcW w:w="636" w:type="pct"/>
          </w:tcPr>
          <w:p w14:paraId="40205E0B" w14:textId="77777777" w:rsidR="00667AB7" w:rsidRPr="003D05E4" w:rsidRDefault="00667AB7" w:rsidP="005D69AE">
            <w:pPr>
              <w:pStyle w:val="TableBody"/>
              <w:ind w:right="113"/>
              <w:jc w:val="right"/>
              <w:rPr>
                <w:rFonts w:cstheme="minorHAnsi"/>
                <w:b w:val="0"/>
              </w:rPr>
            </w:pPr>
            <w:r w:rsidRPr="003D05E4">
              <w:t>2024</w:t>
            </w:r>
            <w:r>
              <w:noBreakHyphen/>
            </w:r>
            <w:r w:rsidRPr="003D05E4">
              <w:t>25</w:t>
            </w:r>
          </w:p>
        </w:tc>
        <w:tc>
          <w:tcPr>
            <w:tcW w:w="635" w:type="pct"/>
          </w:tcPr>
          <w:p w14:paraId="34C4980D" w14:textId="77777777" w:rsidR="00667AB7" w:rsidRPr="003D05E4" w:rsidRDefault="00667AB7" w:rsidP="005D69AE">
            <w:pPr>
              <w:pStyle w:val="TableBody"/>
              <w:ind w:right="113"/>
              <w:jc w:val="right"/>
              <w:rPr>
                <w:rFonts w:cstheme="minorHAnsi"/>
                <w:b w:val="0"/>
              </w:rPr>
            </w:pPr>
            <w:r w:rsidRPr="003D05E4">
              <w:t>2025</w:t>
            </w:r>
            <w:r>
              <w:noBreakHyphen/>
            </w:r>
            <w:r w:rsidRPr="003D05E4">
              <w:t>26</w:t>
            </w:r>
          </w:p>
        </w:tc>
        <w:tc>
          <w:tcPr>
            <w:tcW w:w="636" w:type="pct"/>
          </w:tcPr>
          <w:p w14:paraId="7509EC35" w14:textId="77777777" w:rsidR="00667AB7" w:rsidRPr="003D05E4" w:rsidRDefault="00667AB7" w:rsidP="005D69AE">
            <w:pPr>
              <w:pStyle w:val="TableBody"/>
              <w:ind w:right="113"/>
              <w:jc w:val="right"/>
              <w:rPr>
                <w:rFonts w:cstheme="minorHAnsi"/>
                <w:b w:val="0"/>
              </w:rPr>
            </w:pPr>
            <w:r w:rsidRPr="003D05E4">
              <w:t>2026</w:t>
            </w:r>
            <w:r>
              <w:noBreakHyphen/>
            </w:r>
            <w:r w:rsidRPr="003D05E4">
              <w:t>27</w:t>
            </w:r>
          </w:p>
        </w:tc>
        <w:tc>
          <w:tcPr>
            <w:tcW w:w="634" w:type="pct"/>
          </w:tcPr>
          <w:p w14:paraId="18B7A405" w14:textId="77777777" w:rsidR="00667AB7" w:rsidRPr="003D05E4" w:rsidRDefault="00667AB7" w:rsidP="005D69AE">
            <w:pPr>
              <w:pStyle w:val="TableBody"/>
              <w:ind w:right="113"/>
              <w:jc w:val="right"/>
              <w:rPr>
                <w:rFonts w:cstheme="minorHAnsi"/>
                <w:b w:val="0"/>
              </w:rPr>
            </w:pPr>
            <w:r w:rsidRPr="003D05E4">
              <w:t>2027</w:t>
            </w:r>
            <w:r>
              <w:noBreakHyphen/>
            </w:r>
            <w:r w:rsidRPr="003D05E4">
              <w:t>28</w:t>
            </w:r>
          </w:p>
        </w:tc>
      </w:tr>
      <w:tr w:rsidR="00667AB7" w:rsidRPr="00477A6E" w14:paraId="2AD7B9C5" w14:textId="77777777" w:rsidTr="00F0486E">
        <w:trPr>
          <w:cnfStyle w:val="000000100000" w:firstRow="0" w:lastRow="0" w:firstColumn="0" w:lastColumn="0" w:oddVBand="0" w:evenVBand="0" w:oddHBand="1" w:evenHBand="0" w:firstRowFirstColumn="0" w:firstRowLastColumn="0" w:lastRowFirstColumn="0" w:lastRowLastColumn="0"/>
        </w:trPr>
        <w:tc>
          <w:tcPr>
            <w:tcW w:w="1824" w:type="pct"/>
          </w:tcPr>
          <w:p w14:paraId="1E211D2A" w14:textId="77777777" w:rsidR="00667AB7" w:rsidRPr="00477A6E" w:rsidRDefault="00667AB7" w:rsidP="005D69AE">
            <w:pPr>
              <w:pStyle w:val="TableBody"/>
            </w:pPr>
            <w:r w:rsidRPr="00477A6E">
              <w:t>Average time to attend sewer spills and blockages (minutes)</w:t>
            </w:r>
          </w:p>
        </w:tc>
        <w:tc>
          <w:tcPr>
            <w:tcW w:w="635" w:type="pct"/>
          </w:tcPr>
          <w:p w14:paraId="77688841" w14:textId="77777777" w:rsidR="00667AB7" w:rsidRPr="00477A6E" w:rsidRDefault="00667AB7" w:rsidP="005D69AE">
            <w:pPr>
              <w:pStyle w:val="TableBody"/>
              <w:ind w:right="113"/>
              <w:jc w:val="right"/>
            </w:pPr>
            <w:r w:rsidRPr="00477A6E">
              <w:t>30</w:t>
            </w:r>
          </w:p>
        </w:tc>
        <w:tc>
          <w:tcPr>
            <w:tcW w:w="636" w:type="pct"/>
          </w:tcPr>
          <w:p w14:paraId="00402811" w14:textId="77777777" w:rsidR="00667AB7" w:rsidRPr="00477A6E" w:rsidRDefault="00667AB7" w:rsidP="005D69AE">
            <w:pPr>
              <w:pStyle w:val="TableBody"/>
              <w:ind w:right="113"/>
              <w:jc w:val="right"/>
            </w:pPr>
            <w:r w:rsidRPr="00477A6E">
              <w:t>30</w:t>
            </w:r>
          </w:p>
        </w:tc>
        <w:tc>
          <w:tcPr>
            <w:tcW w:w="635" w:type="pct"/>
          </w:tcPr>
          <w:p w14:paraId="384DD0CB" w14:textId="77777777" w:rsidR="00667AB7" w:rsidRPr="00477A6E" w:rsidRDefault="00667AB7" w:rsidP="005D69AE">
            <w:pPr>
              <w:pStyle w:val="TableBody"/>
              <w:ind w:right="113"/>
              <w:jc w:val="right"/>
            </w:pPr>
            <w:r w:rsidRPr="00477A6E">
              <w:t>30</w:t>
            </w:r>
          </w:p>
        </w:tc>
        <w:tc>
          <w:tcPr>
            <w:tcW w:w="636" w:type="pct"/>
          </w:tcPr>
          <w:p w14:paraId="1C4FD391" w14:textId="77777777" w:rsidR="00667AB7" w:rsidRPr="00477A6E" w:rsidRDefault="00667AB7" w:rsidP="005D69AE">
            <w:pPr>
              <w:pStyle w:val="TableBody"/>
              <w:ind w:right="113"/>
              <w:jc w:val="right"/>
            </w:pPr>
            <w:r w:rsidRPr="00477A6E">
              <w:t>30</w:t>
            </w:r>
          </w:p>
        </w:tc>
        <w:tc>
          <w:tcPr>
            <w:tcW w:w="634" w:type="pct"/>
          </w:tcPr>
          <w:p w14:paraId="3D741F0B" w14:textId="77777777" w:rsidR="00667AB7" w:rsidRPr="00477A6E" w:rsidRDefault="00667AB7" w:rsidP="005D69AE">
            <w:pPr>
              <w:pStyle w:val="TableBody"/>
              <w:ind w:right="113"/>
              <w:jc w:val="right"/>
            </w:pPr>
            <w:r w:rsidRPr="00477A6E">
              <w:t>30</w:t>
            </w:r>
          </w:p>
        </w:tc>
      </w:tr>
      <w:tr w:rsidR="00667AB7" w:rsidRPr="00477A6E" w14:paraId="295A7744" w14:textId="77777777" w:rsidTr="00F0486E">
        <w:trPr>
          <w:cnfStyle w:val="000000010000" w:firstRow="0" w:lastRow="0" w:firstColumn="0" w:lastColumn="0" w:oddVBand="0" w:evenVBand="0" w:oddHBand="0" w:evenHBand="1" w:firstRowFirstColumn="0" w:firstRowLastColumn="0" w:lastRowFirstColumn="0" w:lastRowLastColumn="0"/>
        </w:trPr>
        <w:tc>
          <w:tcPr>
            <w:tcW w:w="1824" w:type="pct"/>
          </w:tcPr>
          <w:p w14:paraId="30FE8D10" w14:textId="77777777" w:rsidR="00667AB7" w:rsidRPr="00477A6E" w:rsidRDefault="00667AB7" w:rsidP="005D69AE">
            <w:pPr>
              <w:pStyle w:val="TableBody"/>
            </w:pPr>
            <w:r w:rsidRPr="00477A6E">
              <w:t>Average time to rectify a sewer blockage (minutes)</w:t>
            </w:r>
          </w:p>
        </w:tc>
        <w:tc>
          <w:tcPr>
            <w:tcW w:w="635" w:type="pct"/>
          </w:tcPr>
          <w:p w14:paraId="30767821" w14:textId="77777777" w:rsidR="00667AB7" w:rsidRPr="00477A6E" w:rsidRDefault="00667AB7" w:rsidP="005D69AE">
            <w:pPr>
              <w:pStyle w:val="TableBody"/>
              <w:ind w:right="113"/>
              <w:jc w:val="right"/>
            </w:pPr>
            <w:r w:rsidRPr="00477A6E">
              <w:t>80</w:t>
            </w:r>
          </w:p>
        </w:tc>
        <w:tc>
          <w:tcPr>
            <w:tcW w:w="636" w:type="pct"/>
          </w:tcPr>
          <w:p w14:paraId="4BEB513F" w14:textId="77777777" w:rsidR="00667AB7" w:rsidRPr="00477A6E" w:rsidRDefault="00667AB7" w:rsidP="005D69AE">
            <w:pPr>
              <w:pStyle w:val="TableBody"/>
              <w:ind w:right="113"/>
              <w:jc w:val="right"/>
            </w:pPr>
            <w:r w:rsidRPr="00477A6E">
              <w:t>80</w:t>
            </w:r>
          </w:p>
        </w:tc>
        <w:tc>
          <w:tcPr>
            <w:tcW w:w="635" w:type="pct"/>
          </w:tcPr>
          <w:p w14:paraId="1D98ADC3" w14:textId="77777777" w:rsidR="00667AB7" w:rsidRPr="00477A6E" w:rsidRDefault="00667AB7" w:rsidP="005D69AE">
            <w:pPr>
              <w:pStyle w:val="TableBody"/>
              <w:ind w:right="113"/>
              <w:jc w:val="right"/>
            </w:pPr>
            <w:r w:rsidRPr="00477A6E">
              <w:t>80</w:t>
            </w:r>
          </w:p>
        </w:tc>
        <w:tc>
          <w:tcPr>
            <w:tcW w:w="636" w:type="pct"/>
          </w:tcPr>
          <w:p w14:paraId="054EDD72" w14:textId="77777777" w:rsidR="00667AB7" w:rsidRPr="00477A6E" w:rsidRDefault="00667AB7" w:rsidP="005D69AE">
            <w:pPr>
              <w:pStyle w:val="TableBody"/>
              <w:ind w:right="113"/>
              <w:jc w:val="right"/>
            </w:pPr>
            <w:r w:rsidRPr="00477A6E">
              <w:t>80</w:t>
            </w:r>
          </w:p>
        </w:tc>
        <w:tc>
          <w:tcPr>
            <w:tcW w:w="634" w:type="pct"/>
          </w:tcPr>
          <w:p w14:paraId="3D921C75" w14:textId="77777777" w:rsidR="00667AB7" w:rsidRPr="00477A6E" w:rsidRDefault="00667AB7" w:rsidP="005D69AE">
            <w:pPr>
              <w:pStyle w:val="TableBody"/>
              <w:ind w:right="113"/>
              <w:jc w:val="right"/>
            </w:pPr>
            <w:r w:rsidRPr="00477A6E">
              <w:t>80</w:t>
            </w:r>
          </w:p>
        </w:tc>
      </w:tr>
      <w:tr w:rsidR="00667AB7" w14:paraId="256EF650" w14:textId="77777777" w:rsidTr="00F0486E">
        <w:trPr>
          <w:cnfStyle w:val="000000100000" w:firstRow="0" w:lastRow="0" w:firstColumn="0" w:lastColumn="0" w:oddVBand="0" w:evenVBand="0" w:oddHBand="1" w:evenHBand="0" w:firstRowFirstColumn="0" w:firstRowLastColumn="0" w:lastRowFirstColumn="0" w:lastRowLastColumn="0"/>
        </w:trPr>
        <w:tc>
          <w:tcPr>
            <w:tcW w:w="1824" w:type="pct"/>
          </w:tcPr>
          <w:p w14:paraId="0E9E3F7A" w14:textId="77777777" w:rsidR="00667AB7" w:rsidRPr="00477A6E" w:rsidRDefault="00667AB7" w:rsidP="005D69AE">
            <w:pPr>
              <w:pStyle w:val="TableBody"/>
            </w:pPr>
            <w:r w:rsidRPr="00477A6E">
              <w:t>Maximum time taken to contain a sewer spill (minutes)</w:t>
            </w:r>
          </w:p>
        </w:tc>
        <w:tc>
          <w:tcPr>
            <w:tcW w:w="635" w:type="pct"/>
          </w:tcPr>
          <w:p w14:paraId="67F5E1A4" w14:textId="77777777" w:rsidR="00667AB7" w:rsidRPr="00477A6E" w:rsidRDefault="00667AB7" w:rsidP="005D69AE">
            <w:pPr>
              <w:pStyle w:val="TableBody"/>
              <w:ind w:right="113"/>
              <w:jc w:val="right"/>
            </w:pPr>
            <w:r w:rsidRPr="00477A6E">
              <w:t>300</w:t>
            </w:r>
          </w:p>
        </w:tc>
        <w:tc>
          <w:tcPr>
            <w:tcW w:w="636" w:type="pct"/>
          </w:tcPr>
          <w:p w14:paraId="5EDE44DE" w14:textId="77777777" w:rsidR="00667AB7" w:rsidRPr="00477A6E" w:rsidRDefault="00667AB7" w:rsidP="005D69AE">
            <w:pPr>
              <w:pStyle w:val="TableBody"/>
              <w:ind w:right="113"/>
              <w:jc w:val="right"/>
            </w:pPr>
            <w:r w:rsidRPr="00477A6E">
              <w:t>300</w:t>
            </w:r>
          </w:p>
        </w:tc>
        <w:tc>
          <w:tcPr>
            <w:tcW w:w="635" w:type="pct"/>
          </w:tcPr>
          <w:p w14:paraId="1004CEE5" w14:textId="77777777" w:rsidR="00667AB7" w:rsidRPr="00477A6E" w:rsidRDefault="00667AB7" w:rsidP="005D69AE">
            <w:pPr>
              <w:pStyle w:val="TableBody"/>
              <w:ind w:right="113"/>
              <w:jc w:val="right"/>
            </w:pPr>
            <w:r w:rsidRPr="00477A6E">
              <w:t>300</w:t>
            </w:r>
          </w:p>
        </w:tc>
        <w:tc>
          <w:tcPr>
            <w:tcW w:w="636" w:type="pct"/>
          </w:tcPr>
          <w:p w14:paraId="2381DD4B" w14:textId="77777777" w:rsidR="00667AB7" w:rsidRPr="00477A6E" w:rsidRDefault="00667AB7" w:rsidP="005D69AE">
            <w:pPr>
              <w:pStyle w:val="TableBody"/>
              <w:ind w:right="113"/>
              <w:jc w:val="right"/>
            </w:pPr>
            <w:r w:rsidRPr="00477A6E">
              <w:t>300</w:t>
            </w:r>
          </w:p>
        </w:tc>
        <w:tc>
          <w:tcPr>
            <w:tcW w:w="634" w:type="pct"/>
          </w:tcPr>
          <w:p w14:paraId="48133F44" w14:textId="77777777" w:rsidR="00667AB7" w:rsidRDefault="00667AB7" w:rsidP="005D69AE">
            <w:pPr>
              <w:pStyle w:val="TableBody"/>
              <w:ind w:right="113"/>
              <w:jc w:val="right"/>
            </w:pPr>
            <w:r w:rsidRPr="00477A6E">
              <w:t>300</w:t>
            </w:r>
          </w:p>
        </w:tc>
      </w:tr>
    </w:tbl>
    <w:p w14:paraId="24C17968" w14:textId="1845EA14" w:rsidR="006956AC" w:rsidRDefault="006956AC" w:rsidP="008E17BC">
      <w:pPr>
        <w:rPr>
          <w:b/>
          <w:bCs/>
        </w:rPr>
      </w:pPr>
    </w:p>
    <w:p w14:paraId="4D31BBDC" w14:textId="0800C26A" w:rsidR="008F6A5A" w:rsidRDefault="008F6A5A" w:rsidP="008E17BC">
      <w:pPr>
        <w:rPr>
          <w:b/>
          <w:bCs/>
        </w:rPr>
      </w:pPr>
    </w:p>
    <w:p w14:paraId="202F07AB" w14:textId="4745F693" w:rsidR="008F6A5A" w:rsidRDefault="008F6A5A" w:rsidP="008E17BC">
      <w:pPr>
        <w:rPr>
          <w:b/>
          <w:bCs/>
        </w:rPr>
      </w:pPr>
    </w:p>
    <w:p w14:paraId="62113BDE" w14:textId="4A32A504" w:rsidR="008F6A5A" w:rsidRDefault="008F6A5A" w:rsidP="008E17BC">
      <w:pPr>
        <w:rPr>
          <w:b/>
          <w:bCs/>
        </w:rPr>
      </w:pPr>
    </w:p>
    <w:p w14:paraId="13F15D7A" w14:textId="2D9BCEB0" w:rsidR="008F6A5A" w:rsidRDefault="008F6A5A" w:rsidP="008E17BC">
      <w:pPr>
        <w:rPr>
          <w:b/>
          <w:bCs/>
        </w:rPr>
      </w:pPr>
    </w:p>
    <w:p w14:paraId="4D5506B6" w14:textId="51EF469D" w:rsidR="008F6A5A" w:rsidRDefault="008F6A5A" w:rsidP="008E17BC">
      <w:pPr>
        <w:rPr>
          <w:b/>
          <w:bCs/>
        </w:rPr>
      </w:pPr>
    </w:p>
    <w:p w14:paraId="078A9021" w14:textId="77777777" w:rsidR="00FC3EA6" w:rsidRDefault="00FC3EA6" w:rsidP="008E17BC">
      <w:pPr>
        <w:rPr>
          <w:b/>
          <w:bCs/>
        </w:rPr>
      </w:pPr>
    </w:p>
    <w:p w14:paraId="0A4294F6" w14:textId="77777777" w:rsidR="00FC3EA6" w:rsidRDefault="00FC3EA6" w:rsidP="008E17BC">
      <w:pPr>
        <w:rPr>
          <w:b/>
          <w:bCs/>
        </w:rPr>
      </w:pPr>
    </w:p>
    <w:p w14:paraId="30F5C05B" w14:textId="77777777" w:rsidR="00FC3EA6" w:rsidRDefault="00FC3EA6" w:rsidP="008E17BC">
      <w:pPr>
        <w:rPr>
          <w:b/>
          <w:bCs/>
        </w:rPr>
      </w:pPr>
    </w:p>
    <w:p w14:paraId="5DCA3216" w14:textId="77777777" w:rsidR="00FC3EA6" w:rsidRDefault="00FC3EA6" w:rsidP="008E17BC">
      <w:pPr>
        <w:rPr>
          <w:b/>
          <w:bCs/>
        </w:rPr>
      </w:pPr>
    </w:p>
    <w:p w14:paraId="6D43F26C" w14:textId="77777777" w:rsidR="00FC3EA6" w:rsidRDefault="00FC3EA6" w:rsidP="008E17BC">
      <w:pPr>
        <w:rPr>
          <w:b/>
          <w:bCs/>
        </w:rPr>
      </w:pPr>
    </w:p>
    <w:p w14:paraId="0AD7A16A" w14:textId="77777777" w:rsidR="00FC3EA6" w:rsidRDefault="00FC3EA6" w:rsidP="008E17BC">
      <w:pPr>
        <w:rPr>
          <w:b/>
          <w:bCs/>
        </w:rPr>
      </w:pPr>
    </w:p>
    <w:p w14:paraId="134C02ED" w14:textId="77777777" w:rsidR="00066AB0" w:rsidRDefault="00066AB0" w:rsidP="008E17BC">
      <w:pPr>
        <w:rPr>
          <w:b/>
          <w:bCs/>
        </w:rPr>
      </w:pPr>
    </w:p>
    <w:p w14:paraId="2E79AA51" w14:textId="77777777" w:rsidR="00066AB0" w:rsidRDefault="00066AB0" w:rsidP="008E17BC">
      <w:pPr>
        <w:rPr>
          <w:b/>
          <w:bCs/>
        </w:rPr>
      </w:pPr>
    </w:p>
    <w:p w14:paraId="3F541FB6" w14:textId="77777777" w:rsidR="00066AB0" w:rsidRDefault="00066AB0" w:rsidP="008E17BC">
      <w:pPr>
        <w:rPr>
          <w:b/>
          <w:bCs/>
        </w:rPr>
      </w:pPr>
    </w:p>
    <w:p w14:paraId="6374CE59" w14:textId="131D19F5" w:rsidR="008F6A5A" w:rsidRDefault="008F6A5A" w:rsidP="008E17BC">
      <w:pPr>
        <w:rPr>
          <w:b/>
          <w:bCs/>
        </w:rPr>
      </w:pPr>
    </w:p>
    <w:p w14:paraId="447BA367" w14:textId="77777777" w:rsidR="00203216" w:rsidRDefault="00203216" w:rsidP="008E17BC">
      <w:pPr>
        <w:rPr>
          <w:b/>
          <w:bCs/>
        </w:rPr>
      </w:pPr>
    </w:p>
    <w:p w14:paraId="04C5DB16" w14:textId="77777777" w:rsidR="00203216" w:rsidRDefault="00203216" w:rsidP="008E17BC">
      <w:pPr>
        <w:rPr>
          <w:b/>
          <w:bCs/>
        </w:rPr>
      </w:pPr>
    </w:p>
    <w:p w14:paraId="7ABE4C3F" w14:textId="77777777" w:rsidR="00203216" w:rsidRDefault="00203216" w:rsidP="008E17BC">
      <w:pPr>
        <w:rPr>
          <w:b/>
          <w:bCs/>
        </w:rPr>
      </w:pPr>
    </w:p>
    <w:p w14:paraId="58AA009B" w14:textId="0CE610EE" w:rsidR="008F6A5A" w:rsidRDefault="008F6A5A" w:rsidP="008E17BC">
      <w:pPr>
        <w:rPr>
          <w:b/>
          <w:bCs/>
        </w:rPr>
      </w:pPr>
    </w:p>
    <w:p w14:paraId="4F9F0D69" w14:textId="77777777" w:rsidR="009B575C" w:rsidRDefault="009B575C" w:rsidP="008E17BC">
      <w:pPr>
        <w:rPr>
          <w:b/>
          <w:bCs/>
        </w:rPr>
      </w:pPr>
    </w:p>
    <w:p w14:paraId="521896A6" w14:textId="02773F83" w:rsidR="00A02A88" w:rsidRPr="00C95C53" w:rsidRDefault="00A02A88" w:rsidP="00770733">
      <w:pPr>
        <w:spacing w:line="240" w:lineRule="auto"/>
        <w:rPr>
          <w:rFonts w:cstheme="minorHAnsi"/>
          <w:b/>
        </w:rPr>
      </w:pPr>
      <w:r w:rsidRPr="00C95C53">
        <w:rPr>
          <w:rFonts w:cstheme="minorHAnsi"/>
          <w:b/>
          <w:bCs/>
        </w:rPr>
        <w:lastRenderedPageBreak/>
        <w:t>East Gippsland Water</w:t>
      </w:r>
    </w:p>
    <w:p w14:paraId="42B51F66" w14:textId="77777777" w:rsidR="000362AF" w:rsidRPr="00C95C53" w:rsidRDefault="000362AF" w:rsidP="00F24C26">
      <w:pPr>
        <w:pStyle w:val="Figure-Table-BoxHeading"/>
        <w:spacing w:before="240" w:after="0" w:line="240" w:lineRule="auto"/>
        <w:rPr>
          <w:rFonts w:asciiTheme="minorHAnsi" w:hAnsiTheme="minorHAnsi" w:cstheme="minorHAnsi"/>
          <w:bCs/>
          <w:szCs w:val="22"/>
        </w:rPr>
      </w:pPr>
      <w:r w:rsidRPr="00C95C53">
        <w:rPr>
          <w:rFonts w:asciiTheme="minorHAnsi" w:hAnsiTheme="minorHAnsi" w:cstheme="minorHAnsi"/>
          <w:bCs/>
          <w:szCs w:val="22"/>
        </w:rPr>
        <w:t>Water service standards</w:t>
      </w:r>
    </w:p>
    <w:tbl>
      <w:tblPr>
        <w:tblStyle w:val="TableGrid"/>
        <w:tblW w:w="5000" w:type="pct"/>
        <w:tblLook w:val="04A0" w:firstRow="1" w:lastRow="0" w:firstColumn="1" w:lastColumn="0" w:noHBand="0" w:noVBand="1"/>
      </w:tblPr>
      <w:tblGrid>
        <w:gridCol w:w="3798"/>
        <w:gridCol w:w="1168"/>
        <w:gridCol w:w="1168"/>
        <w:gridCol w:w="1168"/>
        <w:gridCol w:w="1168"/>
        <w:gridCol w:w="1168"/>
      </w:tblGrid>
      <w:tr w:rsidR="000362AF" w:rsidRPr="00C95C53" w14:paraId="0FB9CC62" w14:textId="77777777">
        <w:trPr>
          <w:cnfStyle w:val="100000000000" w:firstRow="1" w:lastRow="0" w:firstColumn="0" w:lastColumn="0" w:oddVBand="0" w:evenVBand="0" w:oddHBand="0" w:evenHBand="0" w:firstRowFirstColumn="0" w:firstRowLastColumn="0" w:lastRowFirstColumn="0" w:lastRowLastColumn="0"/>
        </w:trPr>
        <w:tc>
          <w:tcPr>
            <w:tcW w:w="1970" w:type="pct"/>
          </w:tcPr>
          <w:p w14:paraId="39826645" w14:textId="39727521" w:rsidR="000362AF" w:rsidRPr="00C95C53" w:rsidRDefault="000362AF">
            <w:pPr>
              <w:pStyle w:val="TableHeading"/>
              <w:rPr>
                <w:rFonts w:cstheme="minorHAnsi"/>
              </w:rPr>
            </w:pPr>
          </w:p>
        </w:tc>
        <w:tc>
          <w:tcPr>
            <w:tcW w:w="606" w:type="pct"/>
          </w:tcPr>
          <w:p w14:paraId="5A9A3337" w14:textId="77777777" w:rsidR="000362AF" w:rsidRPr="00C95C53" w:rsidRDefault="000362AF">
            <w:pPr>
              <w:pStyle w:val="TableHeading"/>
              <w:ind w:right="113"/>
              <w:jc w:val="right"/>
              <w:rPr>
                <w:rFonts w:cstheme="minorHAnsi"/>
              </w:rPr>
            </w:pPr>
            <w:r w:rsidRPr="00C95C53">
              <w:rPr>
                <w:rFonts w:cstheme="minorHAnsi"/>
              </w:rPr>
              <w:t>2023</w:t>
            </w:r>
            <w:r w:rsidRPr="00C95C53">
              <w:rPr>
                <w:rFonts w:cstheme="minorHAnsi"/>
              </w:rPr>
              <w:noBreakHyphen/>
              <w:t>24</w:t>
            </w:r>
          </w:p>
        </w:tc>
        <w:tc>
          <w:tcPr>
            <w:tcW w:w="606" w:type="pct"/>
          </w:tcPr>
          <w:p w14:paraId="68ABB020" w14:textId="77777777" w:rsidR="000362AF" w:rsidRPr="00C95C53" w:rsidRDefault="000362AF">
            <w:pPr>
              <w:pStyle w:val="TableHeading"/>
              <w:ind w:right="113"/>
              <w:jc w:val="right"/>
              <w:rPr>
                <w:rFonts w:cstheme="minorHAnsi"/>
              </w:rPr>
            </w:pPr>
            <w:r w:rsidRPr="00C95C53">
              <w:rPr>
                <w:rFonts w:cstheme="minorHAnsi"/>
              </w:rPr>
              <w:t>2024</w:t>
            </w:r>
            <w:r w:rsidRPr="00C95C53">
              <w:rPr>
                <w:rFonts w:cstheme="minorHAnsi"/>
              </w:rPr>
              <w:noBreakHyphen/>
              <w:t>25</w:t>
            </w:r>
          </w:p>
        </w:tc>
        <w:tc>
          <w:tcPr>
            <w:tcW w:w="606" w:type="pct"/>
          </w:tcPr>
          <w:p w14:paraId="1D90B217" w14:textId="77777777" w:rsidR="000362AF" w:rsidRPr="00C95C53" w:rsidRDefault="000362AF">
            <w:pPr>
              <w:pStyle w:val="TableHeading"/>
              <w:ind w:right="113"/>
              <w:jc w:val="right"/>
              <w:rPr>
                <w:rFonts w:cstheme="minorHAnsi"/>
              </w:rPr>
            </w:pPr>
            <w:r w:rsidRPr="00C95C53">
              <w:rPr>
                <w:rFonts w:cstheme="minorHAnsi"/>
              </w:rPr>
              <w:t>2025</w:t>
            </w:r>
            <w:r w:rsidRPr="00C95C53">
              <w:rPr>
                <w:rFonts w:cstheme="minorHAnsi"/>
              </w:rPr>
              <w:noBreakHyphen/>
              <w:t>26</w:t>
            </w:r>
          </w:p>
        </w:tc>
        <w:tc>
          <w:tcPr>
            <w:tcW w:w="606" w:type="pct"/>
          </w:tcPr>
          <w:p w14:paraId="530CD680" w14:textId="77777777" w:rsidR="000362AF" w:rsidRPr="00C95C53" w:rsidRDefault="000362AF">
            <w:pPr>
              <w:pStyle w:val="TableHeading"/>
              <w:ind w:right="113"/>
              <w:jc w:val="right"/>
              <w:rPr>
                <w:rFonts w:cstheme="minorHAnsi"/>
              </w:rPr>
            </w:pPr>
            <w:r w:rsidRPr="00C95C53">
              <w:rPr>
                <w:rFonts w:cstheme="minorHAnsi"/>
              </w:rPr>
              <w:t>2026</w:t>
            </w:r>
            <w:r w:rsidRPr="00C95C53">
              <w:rPr>
                <w:rFonts w:cstheme="minorHAnsi"/>
              </w:rPr>
              <w:noBreakHyphen/>
              <w:t>27</w:t>
            </w:r>
          </w:p>
        </w:tc>
        <w:tc>
          <w:tcPr>
            <w:tcW w:w="606" w:type="pct"/>
          </w:tcPr>
          <w:p w14:paraId="2E8DC48B" w14:textId="77777777" w:rsidR="000362AF" w:rsidRPr="00C95C53" w:rsidRDefault="000362AF">
            <w:pPr>
              <w:pStyle w:val="TableHeading"/>
              <w:ind w:right="113"/>
              <w:jc w:val="right"/>
              <w:rPr>
                <w:rFonts w:cstheme="minorHAnsi"/>
              </w:rPr>
            </w:pPr>
            <w:r w:rsidRPr="00C95C53">
              <w:rPr>
                <w:rFonts w:cstheme="minorHAnsi"/>
              </w:rPr>
              <w:t>2027</w:t>
            </w:r>
            <w:r w:rsidRPr="00C95C53">
              <w:rPr>
                <w:rFonts w:cstheme="minorHAnsi"/>
              </w:rPr>
              <w:noBreakHyphen/>
              <w:t>28</w:t>
            </w:r>
          </w:p>
        </w:tc>
      </w:tr>
      <w:tr w:rsidR="000362AF" w:rsidRPr="00C95C53" w14:paraId="09175DFF" w14:textId="77777777">
        <w:trPr>
          <w:cnfStyle w:val="000000100000" w:firstRow="0" w:lastRow="0" w:firstColumn="0" w:lastColumn="0" w:oddVBand="0" w:evenVBand="0" w:oddHBand="1" w:evenHBand="0" w:firstRowFirstColumn="0" w:firstRowLastColumn="0" w:lastRowFirstColumn="0" w:lastRowLastColumn="0"/>
        </w:trPr>
        <w:tc>
          <w:tcPr>
            <w:tcW w:w="1970" w:type="pct"/>
          </w:tcPr>
          <w:p w14:paraId="65E294CE" w14:textId="77777777" w:rsidR="000362AF" w:rsidRPr="00C95C53" w:rsidRDefault="000362AF">
            <w:pPr>
              <w:pStyle w:val="TableBody"/>
              <w:rPr>
                <w:rFonts w:cstheme="minorHAnsi"/>
              </w:rPr>
            </w:pPr>
            <w:r w:rsidRPr="00C95C53">
              <w:rPr>
                <w:rFonts w:cstheme="minorHAnsi"/>
              </w:rPr>
              <w:t>Minimum water pressure or flow rate a customer should receive (L/min)</w:t>
            </w:r>
          </w:p>
        </w:tc>
        <w:tc>
          <w:tcPr>
            <w:tcW w:w="606" w:type="pct"/>
          </w:tcPr>
          <w:p w14:paraId="40738E6F" w14:textId="77777777" w:rsidR="000362AF" w:rsidRPr="00C95C53" w:rsidRDefault="000362AF">
            <w:pPr>
              <w:pStyle w:val="TableBody"/>
              <w:ind w:right="113"/>
              <w:jc w:val="right"/>
              <w:rPr>
                <w:rFonts w:cstheme="minorHAnsi"/>
              </w:rPr>
            </w:pPr>
            <w:r w:rsidRPr="00C95C53">
              <w:rPr>
                <w:rFonts w:cstheme="minorHAnsi"/>
              </w:rPr>
              <w:t>20</w:t>
            </w:r>
          </w:p>
        </w:tc>
        <w:tc>
          <w:tcPr>
            <w:tcW w:w="606" w:type="pct"/>
          </w:tcPr>
          <w:p w14:paraId="2C2C0BDF" w14:textId="77777777" w:rsidR="000362AF" w:rsidRPr="00C95C53" w:rsidRDefault="000362AF">
            <w:pPr>
              <w:pStyle w:val="TableBody"/>
              <w:ind w:right="113"/>
              <w:jc w:val="right"/>
              <w:rPr>
                <w:rFonts w:cstheme="minorHAnsi"/>
              </w:rPr>
            </w:pPr>
            <w:r w:rsidRPr="00C95C53">
              <w:rPr>
                <w:rFonts w:cstheme="minorHAnsi"/>
              </w:rPr>
              <w:t>20</w:t>
            </w:r>
          </w:p>
        </w:tc>
        <w:tc>
          <w:tcPr>
            <w:tcW w:w="606" w:type="pct"/>
          </w:tcPr>
          <w:p w14:paraId="30D031CB" w14:textId="77777777" w:rsidR="000362AF" w:rsidRPr="00C95C53" w:rsidRDefault="000362AF">
            <w:pPr>
              <w:pStyle w:val="TableBody"/>
              <w:ind w:right="113"/>
              <w:jc w:val="right"/>
              <w:rPr>
                <w:rFonts w:cstheme="minorHAnsi"/>
              </w:rPr>
            </w:pPr>
            <w:r w:rsidRPr="00C95C53">
              <w:rPr>
                <w:rFonts w:cstheme="minorHAnsi"/>
              </w:rPr>
              <w:t>20</w:t>
            </w:r>
          </w:p>
        </w:tc>
        <w:tc>
          <w:tcPr>
            <w:tcW w:w="606" w:type="pct"/>
          </w:tcPr>
          <w:p w14:paraId="3E131309" w14:textId="77777777" w:rsidR="000362AF" w:rsidRPr="00C95C53" w:rsidRDefault="000362AF">
            <w:pPr>
              <w:pStyle w:val="TableBody"/>
              <w:ind w:right="113"/>
              <w:jc w:val="right"/>
              <w:rPr>
                <w:rFonts w:cstheme="minorHAnsi"/>
              </w:rPr>
            </w:pPr>
            <w:r w:rsidRPr="00C95C53">
              <w:rPr>
                <w:rFonts w:cstheme="minorHAnsi"/>
              </w:rPr>
              <w:t>20</w:t>
            </w:r>
          </w:p>
        </w:tc>
        <w:tc>
          <w:tcPr>
            <w:tcW w:w="606" w:type="pct"/>
          </w:tcPr>
          <w:p w14:paraId="7CCE1562" w14:textId="77777777" w:rsidR="000362AF" w:rsidRPr="00C95C53" w:rsidRDefault="000362AF">
            <w:pPr>
              <w:pStyle w:val="TableBody"/>
              <w:ind w:right="113"/>
              <w:jc w:val="right"/>
              <w:rPr>
                <w:rFonts w:cstheme="minorHAnsi"/>
              </w:rPr>
            </w:pPr>
            <w:r w:rsidRPr="00C95C53">
              <w:rPr>
                <w:rFonts w:cstheme="minorHAnsi"/>
              </w:rPr>
              <w:t>20</w:t>
            </w:r>
          </w:p>
        </w:tc>
      </w:tr>
      <w:tr w:rsidR="000362AF" w:rsidRPr="00C95C53" w14:paraId="45A50313" w14:textId="77777777">
        <w:trPr>
          <w:cnfStyle w:val="000000010000" w:firstRow="0" w:lastRow="0" w:firstColumn="0" w:lastColumn="0" w:oddVBand="0" w:evenVBand="0" w:oddHBand="0" w:evenHBand="1" w:firstRowFirstColumn="0" w:firstRowLastColumn="0" w:lastRowFirstColumn="0" w:lastRowLastColumn="0"/>
        </w:trPr>
        <w:tc>
          <w:tcPr>
            <w:tcW w:w="1970" w:type="pct"/>
          </w:tcPr>
          <w:p w14:paraId="607DA9D2" w14:textId="77777777" w:rsidR="000362AF" w:rsidRPr="00C95C53" w:rsidRDefault="000362AF">
            <w:pPr>
              <w:pStyle w:val="TableBody"/>
              <w:rPr>
                <w:rFonts w:cstheme="minorHAnsi"/>
              </w:rPr>
            </w:pPr>
            <w:r w:rsidRPr="00C95C53">
              <w:rPr>
                <w:rFonts w:cstheme="minorHAnsi"/>
              </w:rPr>
              <w:t>Maximum number of unplanned water supply interruptions a customer should experience in any 12-month period</w:t>
            </w:r>
          </w:p>
        </w:tc>
        <w:tc>
          <w:tcPr>
            <w:tcW w:w="606" w:type="pct"/>
          </w:tcPr>
          <w:p w14:paraId="4FE8C13E" w14:textId="77777777" w:rsidR="000362AF" w:rsidRPr="00C95C53" w:rsidRDefault="000362AF">
            <w:pPr>
              <w:pStyle w:val="TableBody"/>
              <w:ind w:right="113"/>
              <w:jc w:val="right"/>
              <w:rPr>
                <w:rFonts w:cstheme="minorHAnsi"/>
              </w:rPr>
            </w:pPr>
            <w:r w:rsidRPr="00C95C53">
              <w:rPr>
                <w:rFonts w:cstheme="minorHAnsi"/>
              </w:rPr>
              <w:t>5</w:t>
            </w:r>
          </w:p>
        </w:tc>
        <w:tc>
          <w:tcPr>
            <w:tcW w:w="606" w:type="pct"/>
          </w:tcPr>
          <w:p w14:paraId="2F4A4D34" w14:textId="77777777" w:rsidR="000362AF" w:rsidRPr="00C95C53" w:rsidRDefault="000362AF">
            <w:pPr>
              <w:pStyle w:val="TableBody"/>
              <w:ind w:right="113"/>
              <w:jc w:val="right"/>
              <w:rPr>
                <w:rFonts w:cstheme="minorHAnsi"/>
              </w:rPr>
            </w:pPr>
            <w:r w:rsidRPr="00C95C53">
              <w:rPr>
                <w:rFonts w:cstheme="minorHAnsi"/>
              </w:rPr>
              <w:t>5</w:t>
            </w:r>
          </w:p>
        </w:tc>
        <w:tc>
          <w:tcPr>
            <w:tcW w:w="606" w:type="pct"/>
          </w:tcPr>
          <w:p w14:paraId="50808A06" w14:textId="77777777" w:rsidR="000362AF" w:rsidRPr="00C95C53" w:rsidRDefault="000362AF">
            <w:pPr>
              <w:pStyle w:val="TableBody"/>
              <w:ind w:right="113"/>
              <w:jc w:val="right"/>
              <w:rPr>
                <w:rFonts w:cstheme="minorHAnsi"/>
              </w:rPr>
            </w:pPr>
            <w:r w:rsidRPr="00C95C53">
              <w:rPr>
                <w:rFonts w:cstheme="minorHAnsi"/>
              </w:rPr>
              <w:t>5</w:t>
            </w:r>
          </w:p>
        </w:tc>
        <w:tc>
          <w:tcPr>
            <w:tcW w:w="606" w:type="pct"/>
          </w:tcPr>
          <w:p w14:paraId="6E3BE29E" w14:textId="77777777" w:rsidR="000362AF" w:rsidRPr="00C95C53" w:rsidRDefault="000362AF">
            <w:pPr>
              <w:pStyle w:val="TableBody"/>
              <w:ind w:right="113"/>
              <w:jc w:val="right"/>
              <w:rPr>
                <w:rFonts w:cstheme="minorHAnsi"/>
              </w:rPr>
            </w:pPr>
            <w:r w:rsidRPr="00C95C53">
              <w:rPr>
                <w:rFonts w:cstheme="minorHAnsi"/>
              </w:rPr>
              <w:t>5</w:t>
            </w:r>
          </w:p>
        </w:tc>
        <w:tc>
          <w:tcPr>
            <w:tcW w:w="606" w:type="pct"/>
          </w:tcPr>
          <w:p w14:paraId="0A71AA75" w14:textId="77777777" w:rsidR="000362AF" w:rsidRPr="00C95C53" w:rsidRDefault="000362AF">
            <w:pPr>
              <w:pStyle w:val="TableBody"/>
              <w:ind w:right="113"/>
              <w:jc w:val="right"/>
              <w:rPr>
                <w:rFonts w:cstheme="minorHAnsi"/>
              </w:rPr>
            </w:pPr>
            <w:r w:rsidRPr="00C95C53">
              <w:rPr>
                <w:rFonts w:cstheme="minorHAnsi"/>
              </w:rPr>
              <w:t>5</w:t>
            </w:r>
          </w:p>
        </w:tc>
      </w:tr>
      <w:tr w:rsidR="000362AF" w:rsidRPr="00C95C53" w14:paraId="1B8366C5" w14:textId="77777777">
        <w:trPr>
          <w:cnfStyle w:val="000000100000" w:firstRow="0" w:lastRow="0" w:firstColumn="0" w:lastColumn="0" w:oddVBand="0" w:evenVBand="0" w:oddHBand="1" w:evenHBand="0" w:firstRowFirstColumn="0" w:firstRowLastColumn="0" w:lastRowFirstColumn="0" w:lastRowLastColumn="0"/>
        </w:trPr>
        <w:tc>
          <w:tcPr>
            <w:tcW w:w="1970" w:type="pct"/>
          </w:tcPr>
          <w:p w14:paraId="6673CF0F" w14:textId="77777777" w:rsidR="000362AF" w:rsidRPr="00C95C53" w:rsidRDefault="000362AF">
            <w:pPr>
              <w:pStyle w:val="TableBody"/>
              <w:rPr>
                <w:rFonts w:cstheme="minorHAnsi"/>
              </w:rPr>
            </w:pPr>
            <w:r w:rsidRPr="00C95C53">
              <w:rPr>
                <w:rFonts w:cstheme="minorHAnsi"/>
              </w:rPr>
              <w:t>Average time taken to attend bursts and leaks (priority 1) (minutes)</w:t>
            </w:r>
          </w:p>
        </w:tc>
        <w:tc>
          <w:tcPr>
            <w:tcW w:w="606" w:type="pct"/>
          </w:tcPr>
          <w:p w14:paraId="03DB6684"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12F8974B"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65D0DAB5"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18633004"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3035D043" w14:textId="77777777" w:rsidR="000362AF" w:rsidRPr="00C95C53" w:rsidRDefault="000362AF">
            <w:pPr>
              <w:pStyle w:val="TableBody"/>
              <w:ind w:right="113"/>
              <w:jc w:val="right"/>
              <w:rPr>
                <w:rFonts w:cstheme="minorHAnsi"/>
              </w:rPr>
            </w:pPr>
            <w:r w:rsidRPr="00C95C53">
              <w:rPr>
                <w:rFonts w:cstheme="minorHAnsi"/>
              </w:rPr>
              <w:t>35</w:t>
            </w:r>
          </w:p>
        </w:tc>
      </w:tr>
      <w:tr w:rsidR="000362AF" w:rsidRPr="00C95C53" w14:paraId="28E94E26" w14:textId="77777777">
        <w:trPr>
          <w:cnfStyle w:val="000000010000" w:firstRow="0" w:lastRow="0" w:firstColumn="0" w:lastColumn="0" w:oddVBand="0" w:evenVBand="0" w:oddHBand="0" w:evenHBand="1" w:firstRowFirstColumn="0" w:firstRowLastColumn="0" w:lastRowFirstColumn="0" w:lastRowLastColumn="0"/>
        </w:trPr>
        <w:tc>
          <w:tcPr>
            <w:tcW w:w="1970" w:type="pct"/>
          </w:tcPr>
          <w:p w14:paraId="1B0A5189" w14:textId="77777777" w:rsidR="000362AF" w:rsidRPr="00C95C53" w:rsidRDefault="000362AF">
            <w:pPr>
              <w:pStyle w:val="TableBody"/>
              <w:rPr>
                <w:rFonts w:cstheme="minorHAnsi"/>
              </w:rPr>
            </w:pPr>
            <w:r w:rsidRPr="00C95C53">
              <w:rPr>
                <w:rFonts w:cstheme="minorHAnsi"/>
              </w:rPr>
              <w:t>Average time taken to attend bursts and leaks (priority 2) (minutes)</w:t>
            </w:r>
          </w:p>
        </w:tc>
        <w:tc>
          <w:tcPr>
            <w:tcW w:w="606" w:type="pct"/>
          </w:tcPr>
          <w:p w14:paraId="75E6B08F"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2E105C34"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44AE1347"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65266335"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0CB8CEFC" w14:textId="77777777" w:rsidR="000362AF" w:rsidRPr="00C95C53" w:rsidRDefault="000362AF">
            <w:pPr>
              <w:pStyle w:val="TableBody"/>
              <w:ind w:right="113"/>
              <w:jc w:val="right"/>
              <w:rPr>
                <w:rFonts w:cstheme="minorHAnsi"/>
              </w:rPr>
            </w:pPr>
            <w:r w:rsidRPr="00C95C53">
              <w:rPr>
                <w:rFonts w:cstheme="minorHAnsi"/>
              </w:rPr>
              <w:t>35</w:t>
            </w:r>
          </w:p>
        </w:tc>
      </w:tr>
      <w:tr w:rsidR="000362AF" w:rsidRPr="00C95C53" w14:paraId="12C65A9E" w14:textId="77777777">
        <w:trPr>
          <w:cnfStyle w:val="000000100000" w:firstRow="0" w:lastRow="0" w:firstColumn="0" w:lastColumn="0" w:oddVBand="0" w:evenVBand="0" w:oddHBand="1" w:evenHBand="0" w:firstRowFirstColumn="0" w:firstRowLastColumn="0" w:lastRowFirstColumn="0" w:lastRowLastColumn="0"/>
        </w:trPr>
        <w:tc>
          <w:tcPr>
            <w:tcW w:w="1970" w:type="pct"/>
          </w:tcPr>
          <w:p w14:paraId="1967CEEA" w14:textId="77777777" w:rsidR="000362AF" w:rsidRPr="00C95C53" w:rsidRDefault="000362AF">
            <w:pPr>
              <w:pStyle w:val="TableBody"/>
              <w:rPr>
                <w:rFonts w:cstheme="minorHAnsi"/>
              </w:rPr>
            </w:pPr>
            <w:r w:rsidRPr="00C95C53">
              <w:rPr>
                <w:rFonts w:cstheme="minorHAnsi"/>
              </w:rPr>
              <w:t>Average time taken to attend bursts and leaks (priority 3) (minutes)</w:t>
            </w:r>
          </w:p>
        </w:tc>
        <w:tc>
          <w:tcPr>
            <w:tcW w:w="606" w:type="pct"/>
          </w:tcPr>
          <w:p w14:paraId="3E79A8F2" w14:textId="77777777" w:rsidR="000362AF" w:rsidRPr="00C95C53" w:rsidRDefault="000362AF">
            <w:pPr>
              <w:pStyle w:val="TableBody"/>
              <w:ind w:right="113"/>
              <w:jc w:val="right"/>
              <w:rPr>
                <w:rFonts w:cstheme="minorHAnsi"/>
              </w:rPr>
            </w:pPr>
            <w:r w:rsidRPr="00C95C53">
              <w:rPr>
                <w:rFonts w:cstheme="minorHAnsi"/>
              </w:rPr>
              <w:t>71</w:t>
            </w:r>
          </w:p>
        </w:tc>
        <w:tc>
          <w:tcPr>
            <w:tcW w:w="606" w:type="pct"/>
          </w:tcPr>
          <w:p w14:paraId="5C531FC2" w14:textId="77777777" w:rsidR="000362AF" w:rsidRPr="00C95C53" w:rsidRDefault="000362AF">
            <w:pPr>
              <w:pStyle w:val="TableBody"/>
              <w:ind w:right="113"/>
              <w:jc w:val="right"/>
              <w:rPr>
                <w:rFonts w:cstheme="minorHAnsi"/>
              </w:rPr>
            </w:pPr>
            <w:r w:rsidRPr="00C95C53">
              <w:rPr>
                <w:rFonts w:cstheme="minorHAnsi"/>
              </w:rPr>
              <w:t>71</w:t>
            </w:r>
          </w:p>
        </w:tc>
        <w:tc>
          <w:tcPr>
            <w:tcW w:w="606" w:type="pct"/>
          </w:tcPr>
          <w:p w14:paraId="7BF63921" w14:textId="77777777" w:rsidR="000362AF" w:rsidRPr="00C95C53" w:rsidRDefault="000362AF">
            <w:pPr>
              <w:pStyle w:val="TableBody"/>
              <w:ind w:right="113"/>
              <w:jc w:val="right"/>
              <w:rPr>
                <w:rFonts w:cstheme="minorHAnsi"/>
              </w:rPr>
            </w:pPr>
            <w:r w:rsidRPr="00C95C53">
              <w:rPr>
                <w:rFonts w:cstheme="minorHAnsi"/>
              </w:rPr>
              <w:t>71</w:t>
            </w:r>
          </w:p>
        </w:tc>
        <w:tc>
          <w:tcPr>
            <w:tcW w:w="606" w:type="pct"/>
          </w:tcPr>
          <w:p w14:paraId="2FFA9728" w14:textId="77777777" w:rsidR="000362AF" w:rsidRPr="00C95C53" w:rsidRDefault="000362AF">
            <w:pPr>
              <w:pStyle w:val="TableBody"/>
              <w:ind w:right="113"/>
              <w:jc w:val="right"/>
              <w:rPr>
                <w:rFonts w:cstheme="minorHAnsi"/>
              </w:rPr>
            </w:pPr>
            <w:r w:rsidRPr="00C95C53">
              <w:rPr>
                <w:rFonts w:cstheme="minorHAnsi"/>
              </w:rPr>
              <w:t>71</w:t>
            </w:r>
          </w:p>
        </w:tc>
        <w:tc>
          <w:tcPr>
            <w:tcW w:w="606" w:type="pct"/>
          </w:tcPr>
          <w:p w14:paraId="3B85B039" w14:textId="77777777" w:rsidR="000362AF" w:rsidRPr="00C95C53" w:rsidRDefault="000362AF">
            <w:pPr>
              <w:pStyle w:val="TableBody"/>
              <w:ind w:right="113"/>
              <w:jc w:val="right"/>
              <w:rPr>
                <w:rFonts w:cstheme="minorHAnsi"/>
              </w:rPr>
            </w:pPr>
            <w:r w:rsidRPr="00C95C53">
              <w:rPr>
                <w:rFonts w:cstheme="minorHAnsi"/>
              </w:rPr>
              <w:t>71</w:t>
            </w:r>
          </w:p>
        </w:tc>
      </w:tr>
      <w:tr w:rsidR="000362AF" w:rsidRPr="00C95C53" w14:paraId="0A4207AA" w14:textId="77777777">
        <w:trPr>
          <w:cnfStyle w:val="000000010000" w:firstRow="0" w:lastRow="0" w:firstColumn="0" w:lastColumn="0" w:oddVBand="0" w:evenVBand="0" w:oddHBand="0" w:evenHBand="1" w:firstRowFirstColumn="0" w:firstRowLastColumn="0" w:lastRowFirstColumn="0" w:lastRowLastColumn="0"/>
        </w:trPr>
        <w:tc>
          <w:tcPr>
            <w:tcW w:w="1970" w:type="pct"/>
          </w:tcPr>
          <w:p w14:paraId="5E8F260E" w14:textId="77777777" w:rsidR="000362AF" w:rsidRPr="00C95C53" w:rsidRDefault="000362AF">
            <w:pPr>
              <w:pStyle w:val="TableBody"/>
              <w:rPr>
                <w:rFonts w:cstheme="minorHAnsi"/>
              </w:rPr>
            </w:pPr>
            <w:r w:rsidRPr="00C95C53">
              <w:rPr>
                <w:rFonts w:cstheme="minorHAnsi"/>
              </w:rPr>
              <w:t>Average duration of unplanned water supply interruptions (minutes)</w:t>
            </w:r>
          </w:p>
        </w:tc>
        <w:tc>
          <w:tcPr>
            <w:tcW w:w="606" w:type="pct"/>
          </w:tcPr>
          <w:p w14:paraId="34B3CBF1" w14:textId="77777777" w:rsidR="000362AF" w:rsidRPr="00C95C53" w:rsidRDefault="000362AF">
            <w:pPr>
              <w:pStyle w:val="TableBody"/>
              <w:ind w:right="113"/>
              <w:jc w:val="right"/>
              <w:rPr>
                <w:rFonts w:cstheme="minorHAnsi"/>
              </w:rPr>
            </w:pPr>
            <w:r w:rsidRPr="00C95C53">
              <w:rPr>
                <w:rFonts w:cstheme="minorHAnsi"/>
              </w:rPr>
              <w:t>75</w:t>
            </w:r>
          </w:p>
        </w:tc>
        <w:tc>
          <w:tcPr>
            <w:tcW w:w="606" w:type="pct"/>
          </w:tcPr>
          <w:p w14:paraId="70A3A2C2" w14:textId="77777777" w:rsidR="000362AF" w:rsidRPr="00C95C53" w:rsidRDefault="000362AF">
            <w:pPr>
              <w:pStyle w:val="TableBody"/>
              <w:ind w:right="113"/>
              <w:jc w:val="right"/>
              <w:rPr>
                <w:rFonts w:cstheme="minorHAnsi"/>
              </w:rPr>
            </w:pPr>
            <w:r w:rsidRPr="00C95C53">
              <w:rPr>
                <w:rFonts w:cstheme="minorHAnsi"/>
              </w:rPr>
              <w:t>75</w:t>
            </w:r>
          </w:p>
        </w:tc>
        <w:tc>
          <w:tcPr>
            <w:tcW w:w="606" w:type="pct"/>
          </w:tcPr>
          <w:p w14:paraId="50A7CDE2" w14:textId="77777777" w:rsidR="000362AF" w:rsidRPr="00C95C53" w:rsidRDefault="000362AF">
            <w:pPr>
              <w:pStyle w:val="TableBody"/>
              <w:ind w:right="113"/>
              <w:jc w:val="right"/>
              <w:rPr>
                <w:rFonts w:cstheme="minorHAnsi"/>
              </w:rPr>
            </w:pPr>
            <w:r w:rsidRPr="00C95C53">
              <w:rPr>
                <w:rFonts w:cstheme="minorHAnsi"/>
              </w:rPr>
              <w:t>75</w:t>
            </w:r>
          </w:p>
        </w:tc>
        <w:tc>
          <w:tcPr>
            <w:tcW w:w="606" w:type="pct"/>
          </w:tcPr>
          <w:p w14:paraId="50923609" w14:textId="77777777" w:rsidR="000362AF" w:rsidRPr="00C95C53" w:rsidRDefault="000362AF">
            <w:pPr>
              <w:pStyle w:val="TableBody"/>
              <w:ind w:right="113"/>
              <w:jc w:val="right"/>
              <w:rPr>
                <w:rFonts w:cstheme="minorHAnsi"/>
              </w:rPr>
            </w:pPr>
            <w:r w:rsidRPr="00C95C53">
              <w:rPr>
                <w:rFonts w:cstheme="minorHAnsi"/>
              </w:rPr>
              <w:t>75</w:t>
            </w:r>
          </w:p>
        </w:tc>
        <w:tc>
          <w:tcPr>
            <w:tcW w:w="606" w:type="pct"/>
          </w:tcPr>
          <w:p w14:paraId="142FD66E" w14:textId="77777777" w:rsidR="000362AF" w:rsidRPr="00C95C53" w:rsidRDefault="000362AF">
            <w:pPr>
              <w:pStyle w:val="TableBody"/>
              <w:ind w:right="113"/>
              <w:jc w:val="right"/>
              <w:rPr>
                <w:rFonts w:cstheme="minorHAnsi"/>
              </w:rPr>
            </w:pPr>
            <w:r w:rsidRPr="00C95C53">
              <w:rPr>
                <w:rFonts w:cstheme="minorHAnsi"/>
              </w:rPr>
              <w:t>75</w:t>
            </w:r>
          </w:p>
        </w:tc>
      </w:tr>
      <w:tr w:rsidR="000362AF" w:rsidRPr="00C95C53" w14:paraId="52C74EC3" w14:textId="77777777">
        <w:trPr>
          <w:cnfStyle w:val="000000100000" w:firstRow="0" w:lastRow="0" w:firstColumn="0" w:lastColumn="0" w:oddVBand="0" w:evenVBand="0" w:oddHBand="1" w:evenHBand="0" w:firstRowFirstColumn="0" w:firstRowLastColumn="0" w:lastRowFirstColumn="0" w:lastRowLastColumn="0"/>
        </w:trPr>
        <w:tc>
          <w:tcPr>
            <w:tcW w:w="1970" w:type="pct"/>
          </w:tcPr>
          <w:p w14:paraId="222CC619" w14:textId="77777777" w:rsidR="000362AF" w:rsidRPr="00C95C53" w:rsidRDefault="000362AF">
            <w:pPr>
              <w:pStyle w:val="TableBody"/>
              <w:rPr>
                <w:rFonts w:cstheme="minorHAnsi"/>
              </w:rPr>
            </w:pPr>
            <w:r w:rsidRPr="00C95C53">
              <w:rPr>
                <w:rFonts w:cstheme="minorHAnsi"/>
              </w:rPr>
              <w:t>Average duration of planned water supply interruptions (minutes)</w:t>
            </w:r>
          </w:p>
        </w:tc>
        <w:tc>
          <w:tcPr>
            <w:tcW w:w="606" w:type="pct"/>
          </w:tcPr>
          <w:p w14:paraId="2AB86F8C" w14:textId="77777777" w:rsidR="000362AF" w:rsidRPr="00C95C53" w:rsidRDefault="000362AF">
            <w:pPr>
              <w:pStyle w:val="TableBody"/>
              <w:ind w:right="113"/>
              <w:jc w:val="right"/>
              <w:rPr>
                <w:rFonts w:cstheme="minorHAnsi"/>
              </w:rPr>
            </w:pPr>
            <w:r w:rsidRPr="00C95C53">
              <w:rPr>
                <w:rFonts w:cstheme="minorHAnsi"/>
              </w:rPr>
              <w:t>145</w:t>
            </w:r>
          </w:p>
        </w:tc>
        <w:tc>
          <w:tcPr>
            <w:tcW w:w="606" w:type="pct"/>
          </w:tcPr>
          <w:p w14:paraId="009C05C3" w14:textId="77777777" w:rsidR="000362AF" w:rsidRPr="00C95C53" w:rsidRDefault="000362AF">
            <w:pPr>
              <w:pStyle w:val="TableBody"/>
              <w:ind w:right="113"/>
              <w:jc w:val="right"/>
              <w:rPr>
                <w:rFonts w:cstheme="minorHAnsi"/>
              </w:rPr>
            </w:pPr>
            <w:r w:rsidRPr="00C95C53">
              <w:rPr>
                <w:rFonts w:cstheme="minorHAnsi"/>
              </w:rPr>
              <w:t>145</w:t>
            </w:r>
          </w:p>
        </w:tc>
        <w:tc>
          <w:tcPr>
            <w:tcW w:w="606" w:type="pct"/>
          </w:tcPr>
          <w:p w14:paraId="7C95AA48" w14:textId="77777777" w:rsidR="000362AF" w:rsidRPr="00C95C53" w:rsidRDefault="000362AF">
            <w:pPr>
              <w:pStyle w:val="TableBody"/>
              <w:ind w:right="113"/>
              <w:jc w:val="right"/>
              <w:rPr>
                <w:rFonts w:cstheme="minorHAnsi"/>
              </w:rPr>
            </w:pPr>
            <w:r w:rsidRPr="00C95C53">
              <w:rPr>
                <w:rFonts w:cstheme="minorHAnsi"/>
              </w:rPr>
              <w:t>145</w:t>
            </w:r>
          </w:p>
        </w:tc>
        <w:tc>
          <w:tcPr>
            <w:tcW w:w="606" w:type="pct"/>
          </w:tcPr>
          <w:p w14:paraId="14B27EF3" w14:textId="77777777" w:rsidR="000362AF" w:rsidRPr="00C95C53" w:rsidRDefault="000362AF">
            <w:pPr>
              <w:pStyle w:val="TableBody"/>
              <w:ind w:right="113"/>
              <w:jc w:val="right"/>
              <w:rPr>
                <w:rFonts w:cstheme="minorHAnsi"/>
              </w:rPr>
            </w:pPr>
            <w:r w:rsidRPr="00C95C53">
              <w:rPr>
                <w:rFonts w:cstheme="minorHAnsi"/>
              </w:rPr>
              <w:t>145</w:t>
            </w:r>
          </w:p>
        </w:tc>
        <w:tc>
          <w:tcPr>
            <w:tcW w:w="606" w:type="pct"/>
          </w:tcPr>
          <w:p w14:paraId="1EBCF9C9" w14:textId="77777777" w:rsidR="000362AF" w:rsidRPr="00C95C53" w:rsidRDefault="000362AF">
            <w:pPr>
              <w:pStyle w:val="TableBody"/>
              <w:ind w:right="113"/>
              <w:jc w:val="right"/>
              <w:rPr>
                <w:rFonts w:cstheme="minorHAnsi"/>
              </w:rPr>
            </w:pPr>
            <w:r w:rsidRPr="00C95C53">
              <w:rPr>
                <w:rFonts w:cstheme="minorHAnsi"/>
              </w:rPr>
              <w:t>145</w:t>
            </w:r>
          </w:p>
        </w:tc>
      </w:tr>
    </w:tbl>
    <w:p w14:paraId="43257844" w14:textId="77777777" w:rsidR="000362AF" w:rsidRPr="00C95C53" w:rsidRDefault="000362AF" w:rsidP="000362AF">
      <w:pPr>
        <w:pStyle w:val="Figure-Table-BoxHeading"/>
        <w:spacing w:before="240" w:after="0"/>
        <w:rPr>
          <w:rFonts w:asciiTheme="minorHAnsi" w:hAnsiTheme="minorHAnsi" w:cstheme="minorHAnsi"/>
          <w:bCs/>
          <w:szCs w:val="22"/>
        </w:rPr>
      </w:pPr>
      <w:r w:rsidRPr="00C95C53">
        <w:rPr>
          <w:rFonts w:asciiTheme="minorHAnsi" w:hAnsiTheme="minorHAnsi" w:cstheme="minorHAnsi"/>
          <w:bCs/>
          <w:szCs w:val="22"/>
        </w:rPr>
        <w:t>Sewerage service standards</w:t>
      </w:r>
    </w:p>
    <w:tbl>
      <w:tblPr>
        <w:tblStyle w:val="TableGrid"/>
        <w:tblW w:w="5000" w:type="pct"/>
        <w:tblLook w:val="04A0" w:firstRow="1" w:lastRow="0" w:firstColumn="1" w:lastColumn="0" w:noHBand="0" w:noVBand="1"/>
      </w:tblPr>
      <w:tblGrid>
        <w:gridCol w:w="3798"/>
        <w:gridCol w:w="1168"/>
        <w:gridCol w:w="1168"/>
        <w:gridCol w:w="1168"/>
        <w:gridCol w:w="1168"/>
        <w:gridCol w:w="1168"/>
      </w:tblGrid>
      <w:tr w:rsidR="000362AF" w:rsidRPr="00C95C53" w14:paraId="07525F94" w14:textId="77777777">
        <w:trPr>
          <w:cnfStyle w:val="100000000000" w:firstRow="1" w:lastRow="0" w:firstColumn="0" w:lastColumn="0" w:oddVBand="0" w:evenVBand="0" w:oddHBand="0" w:evenHBand="0" w:firstRowFirstColumn="0" w:firstRowLastColumn="0" w:lastRowFirstColumn="0" w:lastRowLastColumn="0"/>
        </w:trPr>
        <w:tc>
          <w:tcPr>
            <w:tcW w:w="1970" w:type="pct"/>
          </w:tcPr>
          <w:p w14:paraId="0F8391FC" w14:textId="7A4C9FFE" w:rsidR="000362AF" w:rsidRPr="00C95C53" w:rsidRDefault="000362AF">
            <w:pPr>
              <w:pStyle w:val="TableHeading"/>
              <w:rPr>
                <w:rFonts w:cstheme="minorHAnsi"/>
              </w:rPr>
            </w:pPr>
          </w:p>
        </w:tc>
        <w:tc>
          <w:tcPr>
            <w:tcW w:w="606" w:type="pct"/>
          </w:tcPr>
          <w:p w14:paraId="45843CC0" w14:textId="77777777" w:rsidR="000362AF" w:rsidRPr="00C95C53" w:rsidRDefault="000362AF">
            <w:pPr>
              <w:pStyle w:val="TableHeading"/>
              <w:ind w:right="113"/>
              <w:jc w:val="right"/>
              <w:rPr>
                <w:rFonts w:cstheme="minorHAnsi"/>
              </w:rPr>
            </w:pPr>
            <w:r w:rsidRPr="00C95C53">
              <w:rPr>
                <w:rFonts w:cstheme="minorHAnsi"/>
              </w:rPr>
              <w:t>2023</w:t>
            </w:r>
            <w:r w:rsidRPr="00C95C53">
              <w:rPr>
                <w:rFonts w:cstheme="minorHAnsi"/>
              </w:rPr>
              <w:noBreakHyphen/>
              <w:t>24</w:t>
            </w:r>
          </w:p>
        </w:tc>
        <w:tc>
          <w:tcPr>
            <w:tcW w:w="606" w:type="pct"/>
          </w:tcPr>
          <w:p w14:paraId="7D1B612C" w14:textId="77777777" w:rsidR="000362AF" w:rsidRPr="00C95C53" w:rsidRDefault="000362AF">
            <w:pPr>
              <w:pStyle w:val="TableHeading"/>
              <w:ind w:right="113"/>
              <w:jc w:val="right"/>
              <w:rPr>
                <w:rFonts w:cstheme="minorHAnsi"/>
              </w:rPr>
            </w:pPr>
            <w:r w:rsidRPr="00C95C53">
              <w:rPr>
                <w:rFonts w:cstheme="minorHAnsi"/>
              </w:rPr>
              <w:t>2024</w:t>
            </w:r>
            <w:r w:rsidRPr="00C95C53">
              <w:rPr>
                <w:rFonts w:cstheme="minorHAnsi"/>
              </w:rPr>
              <w:noBreakHyphen/>
              <w:t>25</w:t>
            </w:r>
          </w:p>
        </w:tc>
        <w:tc>
          <w:tcPr>
            <w:tcW w:w="606" w:type="pct"/>
          </w:tcPr>
          <w:p w14:paraId="1E6BC382" w14:textId="77777777" w:rsidR="000362AF" w:rsidRPr="00C95C53" w:rsidRDefault="000362AF">
            <w:pPr>
              <w:pStyle w:val="TableHeading"/>
              <w:ind w:right="113"/>
              <w:jc w:val="right"/>
              <w:rPr>
                <w:rFonts w:cstheme="minorHAnsi"/>
              </w:rPr>
            </w:pPr>
            <w:r w:rsidRPr="00C95C53">
              <w:rPr>
                <w:rFonts w:cstheme="minorHAnsi"/>
              </w:rPr>
              <w:t>2025</w:t>
            </w:r>
            <w:r w:rsidRPr="00C95C53">
              <w:rPr>
                <w:rFonts w:cstheme="minorHAnsi"/>
              </w:rPr>
              <w:noBreakHyphen/>
              <w:t>26</w:t>
            </w:r>
          </w:p>
        </w:tc>
        <w:tc>
          <w:tcPr>
            <w:tcW w:w="606" w:type="pct"/>
          </w:tcPr>
          <w:p w14:paraId="273802B5" w14:textId="77777777" w:rsidR="000362AF" w:rsidRPr="00C95C53" w:rsidRDefault="000362AF">
            <w:pPr>
              <w:pStyle w:val="TableHeading"/>
              <w:ind w:right="113"/>
              <w:jc w:val="right"/>
              <w:rPr>
                <w:rFonts w:cstheme="minorHAnsi"/>
              </w:rPr>
            </w:pPr>
            <w:r w:rsidRPr="00C95C53">
              <w:rPr>
                <w:rFonts w:cstheme="minorHAnsi"/>
              </w:rPr>
              <w:t>2026</w:t>
            </w:r>
            <w:r w:rsidRPr="00C95C53">
              <w:rPr>
                <w:rFonts w:cstheme="minorHAnsi"/>
              </w:rPr>
              <w:noBreakHyphen/>
              <w:t>27</w:t>
            </w:r>
          </w:p>
        </w:tc>
        <w:tc>
          <w:tcPr>
            <w:tcW w:w="606" w:type="pct"/>
          </w:tcPr>
          <w:p w14:paraId="2ACCA13D" w14:textId="77777777" w:rsidR="000362AF" w:rsidRPr="00C95C53" w:rsidRDefault="000362AF">
            <w:pPr>
              <w:pStyle w:val="TableHeading"/>
              <w:ind w:right="113"/>
              <w:jc w:val="right"/>
              <w:rPr>
                <w:rFonts w:cstheme="minorHAnsi"/>
              </w:rPr>
            </w:pPr>
            <w:r w:rsidRPr="00C95C53">
              <w:rPr>
                <w:rFonts w:cstheme="minorHAnsi"/>
              </w:rPr>
              <w:t>2027</w:t>
            </w:r>
            <w:r w:rsidRPr="00C95C53">
              <w:rPr>
                <w:rFonts w:cstheme="minorHAnsi"/>
              </w:rPr>
              <w:noBreakHyphen/>
              <w:t>28</w:t>
            </w:r>
          </w:p>
        </w:tc>
      </w:tr>
      <w:tr w:rsidR="000362AF" w:rsidRPr="00C95C53" w14:paraId="1DE0E1EC" w14:textId="77777777">
        <w:trPr>
          <w:cnfStyle w:val="000000100000" w:firstRow="0" w:lastRow="0" w:firstColumn="0" w:lastColumn="0" w:oddVBand="0" w:evenVBand="0" w:oddHBand="1" w:evenHBand="0" w:firstRowFirstColumn="0" w:firstRowLastColumn="0" w:lastRowFirstColumn="0" w:lastRowLastColumn="0"/>
        </w:trPr>
        <w:tc>
          <w:tcPr>
            <w:tcW w:w="1970" w:type="pct"/>
          </w:tcPr>
          <w:p w14:paraId="7E297000" w14:textId="77777777" w:rsidR="000362AF" w:rsidRPr="00C95C53" w:rsidRDefault="000362AF">
            <w:pPr>
              <w:pStyle w:val="TableBody"/>
              <w:rPr>
                <w:rFonts w:cstheme="minorHAnsi"/>
              </w:rPr>
            </w:pPr>
            <w:r w:rsidRPr="00C95C53">
              <w:rPr>
                <w:rFonts w:cstheme="minorHAnsi"/>
              </w:rPr>
              <w:t>Maximum number of sewer blockages a customer should experience in any 12-month period</w:t>
            </w:r>
          </w:p>
        </w:tc>
        <w:tc>
          <w:tcPr>
            <w:tcW w:w="606" w:type="pct"/>
          </w:tcPr>
          <w:p w14:paraId="16BABBE5" w14:textId="77777777" w:rsidR="000362AF" w:rsidRPr="00C95C53" w:rsidRDefault="000362AF">
            <w:pPr>
              <w:pStyle w:val="TableBody"/>
              <w:ind w:right="113"/>
              <w:jc w:val="right"/>
              <w:rPr>
                <w:rFonts w:cstheme="minorHAnsi"/>
              </w:rPr>
            </w:pPr>
            <w:r w:rsidRPr="00C95C53">
              <w:rPr>
                <w:rFonts w:cstheme="minorHAnsi"/>
              </w:rPr>
              <w:t>3</w:t>
            </w:r>
          </w:p>
        </w:tc>
        <w:tc>
          <w:tcPr>
            <w:tcW w:w="606" w:type="pct"/>
          </w:tcPr>
          <w:p w14:paraId="14C6F877" w14:textId="77777777" w:rsidR="000362AF" w:rsidRPr="00C95C53" w:rsidRDefault="000362AF">
            <w:pPr>
              <w:pStyle w:val="TableBody"/>
              <w:ind w:right="113"/>
              <w:jc w:val="right"/>
              <w:rPr>
                <w:rFonts w:cstheme="minorHAnsi"/>
              </w:rPr>
            </w:pPr>
            <w:r w:rsidRPr="00C95C53">
              <w:rPr>
                <w:rFonts w:cstheme="minorHAnsi"/>
              </w:rPr>
              <w:t>3</w:t>
            </w:r>
          </w:p>
        </w:tc>
        <w:tc>
          <w:tcPr>
            <w:tcW w:w="606" w:type="pct"/>
          </w:tcPr>
          <w:p w14:paraId="3036B084" w14:textId="77777777" w:rsidR="000362AF" w:rsidRPr="00C95C53" w:rsidRDefault="000362AF">
            <w:pPr>
              <w:pStyle w:val="TableBody"/>
              <w:ind w:right="113"/>
              <w:jc w:val="right"/>
              <w:rPr>
                <w:rFonts w:cstheme="minorHAnsi"/>
              </w:rPr>
            </w:pPr>
            <w:r w:rsidRPr="00C95C53">
              <w:rPr>
                <w:rFonts w:cstheme="minorHAnsi"/>
              </w:rPr>
              <w:t>3</w:t>
            </w:r>
          </w:p>
        </w:tc>
        <w:tc>
          <w:tcPr>
            <w:tcW w:w="606" w:type="pct"/>
          </w:tcPr>
          <w:p w14:paraId="3D1E9623" w14:textId="77777777" w:rsidR="000362AF" w:rsidRPr="00C95C53" w:rsidRDefault="000362AF">
            <w:pPr>
              <w:pStyle w:val="TableBody"/>
              <w:ind w:right="113"/>
              <w:jc w:val="right"/>
              <w:rPr>
                <w:rFonts w:cstheme="minorHAnsi"/>
              </w:rPr>
            </w:pPr>
            <w:r w:rsidRPr="00C95C53">
              <w:rPr>
                <w:rFonts w:cstheme="minorHAnsi"/>
              </w:rPr>
              <w:t>3</w:t>
            </w:r>
          </w:p>
        </w:tc>
        <w:tc>
          <w:tcPr>
            <w:tcW w:w="606" w:type="pct"/>
          </w:tcPr>
          <w:p w14:paraId="5972A2EA" w14:textId="77777777" w:rsidR="000362AF" w:rsidRPr="00C95C53" w:rsidRDefault="000362AF">
            <w:pPr>
              <w:pStyle w:val="TableBody"/>
              <w:ind w:right="113"/>
              <w:jc w:val="right"/>
              <w:rPr>
                <w:rFonts w:cstheme="minorHAnsi"/>
              </w:rPr>
            </w:pPr>
            <w:r w:rsidRPr="00C95C53">
              <w:rPr>
                <w:rFonts w:cstheme="minorHAnsi"/>
              </w:rPr>
              <w:t>3</w:t>
            </w:r>
          </w:p>
        </w:tc>
      </w:tr>
      <w:tr w:rsidR="000362AF" w:rsidRPr="00C95C53" w14:paraId="09A7CA44" w14:textId="77777777">
        <w:trPr>
          <w:cnfStyle w:val="000000010000" w:firstRow="0" w:lastRow="0" w:firstColumn="0" w:lastColumn="0" w:oddVBand="0" w:evenVBand="0" w:oddHBand="0" w:evenHBand="1" w:firstRowFirstColumn="0" w:firstRowLastColumn="0" w:lastRowFirstColumn="0" w:lastRowLastColumn="0"/>
        </w:trPr>
        <w:tc>
          <w:tcPr>
            <w:tcW w:w="1970" w:type="pct"/>
          </w:tcPr>
          <w:p w14:paraId="5747D853" w14:textId="77777777" w:rsidR="000362AF" w:rsidRPr="00C95C53" w:rsidRDefault="000362AF">
            <w:pPr>
              <w:pStyle w:val="TableBody"/>
              <w:rPr>
                <w:rFonts w:cstheme="minorHAnsi"/>
              </w:rPr>
            </w:pPr>
            <w:r w:rsidRPr="00C95C53">
              <w:rPr>
                <w:rFonts w:cstheme="minorHAnsi"/>
              </w:rPr>
              <w:t>Average time to attend sewer spills and blockages (minutes)</w:t>
            </w:r>
          </w:p>
        </w:tc>
        <w:tc>
          <w:tcPr>
            <w:tcW w:w="606" w:type="pct"/>
          </w:tcPr>
          <w:p w14:paraId="7A42CDD4"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6FDF2A82"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5F6EBE07"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367CF5AD" w14:textId="77777777" w:rsidR="000362AF" w:rsidRPr="00C95C53" w:rsidRDefault="000362AF">
            <w:pPr>
              <w:pStyle w:val="TableBody"/>
              <w:ind w:right="113"/>
              <w:jc w:val="right"/>
              <w:rPr>
                <w:rFonts w:cstheme="minorHAnsi"/>
              </w:rPr>
            </w:pPr>
            <w:r w:rsidRPr="00C95C53">
              <w:rPr>
                <w:rFonts w:cstheme="minorHAnsi"/>
              </w:rPr>
              <w:t>35</w:t>
            </w:r>
          </w:p>
        </w:tc>
        <w:tc>
          <w:tcPr>
            <w:tcW w:w="606" w:type="pct"/>
          </w:tcPr>
          <w:p w14:paraId="72E9AD3C" w14:textId="77777777" w:rsidR="000362AF" w:rsidRPr="00C95C53" w:rsidRDefault="000362AF">
            <w:pPr>
              <w:pStyle w:val="TableBody"/>
              <w:ind w:right="113"/>
              <w:jc w:val="right"/>
              <w:rPr>
                <w:rFonts w:cstheme="minorHAnsi"/>
              </w:rPr>
            </w:pPr>
            <w:r w:rsidRPr="00C95C53">
              <w:rPr>
                <w:rFonts w:cstheme="minorHAnsi"/>
              </w:rPr>
              <w:t>35</w:t>
            </w:r>
          </w:p>
        </w:tc>
      </w:tr>
      <w:tr w:rsidR="000362AF" w:rsidRPr="00C95C53" w14:paraId="512AB811" w14:textId="77777777">
        <w:trPr>
          <w:cnfStyle w:val="000000100000" w:firstRow="0" w:lastRow="0" w:firstColumn="0" w:lastColumn="0" w:oddVBand="0" w:evenVBand="0" w:oddHBand="1" w:evenHBand="0" w:firstRowFirstColumn="0" w:firstRowLastColumn="0" w:lastRowFirstColumn="0" w:lastRowLastColumn="0"/>
        </w:trPr>
        <w:tc>
          <w:tcPr>
            <w:tcW w:w="1970" w:type="pct"/>
          </w:tcPr>
          <w:p w14:paraId="050742BC" w14:textId="77777777" w:rsidR="000362AF" w:rsidRPr="00C95C53" w:rsidRDefault="000362AF">
            <w:pPr>
              <w:pStyle w:val="TableBody"/>
              <w:rPr>
                <w:rFonts w:cstheme="minorHAnsi"/>
              </w:rPr>
            </w:pPr>
            <w:r w:rsidRPr="00C95C53">
              <w:rPr>
                <w:rFonts w:cstheme="minorHAnsi"/>
              </w:rPr>
              <w:t>Average time to rectify a sewer blockage (minutes)</w:t>
            </w:r>
          </w:p>
        </w:tc>
        <w:tc>
          <w:tcPr>
            <w:tcW w:w="606" w:type="pct"/>
          </w:tcPr>
          <w:p w14:paraId="0297EA56" w14:textId="77777777" w:rsidR="000362AF" w:rsidRPr="00C95C53" w:rsidRDefault="000362AF">
            <w:pPr>
              <w:pStyle w:val="TableBody"/>
              <w:ind w:right="113"/>
              <w:jc w:val="right"/>
              <w:rPr>
                <w:rFonts w:cstheme="minorHAnsi"/>
              </w:rPr>
            </w:pPr>
            <w:r w:rsidRPr="00C95C53">
              <w:rPr>
                <w:rFonts w:cstheme="minorHAnsi"/>
              </w:rPr>
              <w:t>80</w:t>
            </w:r>
          </w:p>
        </w:tc>
        <w:tc>
          <w:tcPr>
            <w:tcW w:w="606" w:type="pct"/>
          </w:tcPr>
          <w:p w14:paraId="19059606" w14:textId="77777777" w:rsidR="000362AF" w:rsidRPr="00C95C53" w:rsidRDefault="000362AF">
            <w:pPr>
              <w:pStyle w:val="TableBody"/>
              <w:ind w:right="113"/>
              <w:jc w:val="right"/>
              <w:rPr>
                <w:rFonts w:cstheme="minorHAnsi"/>
              </w:rPr>
            </w:pPr>
            <w:r w:rsidRPr="00C95C53">
              <w:rPr>
                <w:rFonts w:cstheme="minorHAnsi"/>
              </w:rPr>
              <w:t>80</w:t>
            </w:r>
          </w:p>
        </w:tc>
        <w:tc>
          <w:tcPr>
            <w:tcW w:w="606" w:type="pct"/>
          </w:tcPr>
          <w:p w14:paraId="0659212D" w14:textId="77777777" w:rsidR="000362AF" w:rsidRPr="00C95C53" w:rsidRDefault="000362AF">
            <w:pPr>
              <w:pStyle w:val="TableBody"/>
              <w:ind w:right="113"/>
              <w:jc w:val="right"/>
              <w:rPr>
                <w:rFonts w:cstheme="minorHAnsi"/>
              </w:rPr>
            </w:pPr>
            <w:r w:rsidRPr="00C95C53">
              <w:rPr>
                <w:rFonts w:cstheme="minorHAnsi"/>
              </w:rPr>
              <w:t>80</w:t>
            </w:r>
          </w:p>
        </w:tc>
        <w:tc>
          <w:tcPr>
            <w:tcW w:w="606" w:type="pct"/>
          </w:tcPr>
          <w:p w14:paraId="245A8049" w14:textId="77777777" w:rsidR="000362AF" w:rsidRPr="00C95C53" w:rsidRDefault="000362AF">
            <w:pPr>
              <w:pStyle w:val="TableBody"/>
              <w:ind w:right="113"/>
              <w:jc w:val="right"/>
              <w:rPr>
                <w:rFonts w:cstheme="minorHAnsi"/>
              </w:rPr>
            </w:pPr>
            <w:r w:rsidRPr="00C95C53">
              <w:rPr>
                <w:rFonts w:cstheme="minorHAnsi"/>
              </w:rPr>
              <w:t>80</w:t>
            </w:r>
          </w:p>
        </w:tc>
        <w:tc>
          <w:tcPr>
            <w:tcW w:w="606" w:type="pct"/>
          </w:tcPr>
          <w:p w14:paraId="3EF82831" w14:textId="77777777" w:rsidR="000362AF" w:rsidRPr="00C95C53" w:rsidRDefault="000362AF">
            <w:pPr>
              <w:pStyle w:val="TableBody"/>
              <w:ind w:right="113"/>
              <w:jc w:val="right"/>
              <w:rPr>
                <w:rFonts w:cstheme="minorHAnsi"/>
              </w:rPr>
            </w:pPr>
            <w:r w:rsidRPr="00C95C53">
              <w:rPr>
                <w:rFonts w:cstheme="minorHAnsi"/>
              </w:rPr>
              <w:t>80</w:t>
            </w:r>
          </w:p>
        </w:tc>
      </w:tr>
      <w:tr w:rsidR="000362AF" w:rsidRPr="00C95C53" w14:paraId="1F74B459" w14:textId="77777777">
        <w:trPr>
          <w:cnfStyle w:val="000000010000" w:firstRow="0" w:lastRow="0" w:firstColumn="0" w:lastColumn="0" w:oddVBand="0" w:evenVBand="0" w:oddHBand="0" w:evenHBand="1" w:firstRowFirstColumn="0" w:firstRowLastColumn="0" w:lastRowFirstColumn="0" w:lastRowLastColumn="0"/>
        </w:trPr>
        <w:tc>
          <w:tcPr>
            <w:tcW w:w="1970" w:type="pct"/>
          </w:tcPr>
          <w:p w14:paraId="6EE43CF7" w14:textId="77777777" w:rsidR="000362AF" w:rsidRPr="00C95C53" w:rsidRDefault="000362AF">
            <w:pPr>
              <w:pStyle w:val="TableBody"/>
              <w:rPr>
                <w:rFonts w:cstheme="minorHAnsi"/>
              </w:rPr>
            </w:pPr>
            <w:r w:rsidRPr="00C95C53">
              <w:rPr>
                <w:rFonts w:cstheme="minorHAnsi"/>
              </w:rPr>
              <w:t>Maximum time taken to contain a sewer spill (minutes)</w:t>
            </w:r>
          </w:p>
        </w:tc>
        <w:tc>
          <w:tcPr>
            <w:tcW w:w="606" w:type="pct"/>
          </w:tcPr>
          <w:p w14:paraId="4503B2EF" w14:textId="77777777" w:rsidR="000362AF" w:rsidRPr="00C95C53" w:rsidRDefault="000362AF">
            <w:pPr>
              <w:pStyle w:val="TableBody"/>
              <w:ind w:right="113"/>
              <w:jc w:val="right"/>
              <w:rPr>
                <w:rFonts w:cstheme="minorHAnsi"/>
              </w:rPr>
            </w:pPr>
            <w:r w:rsidRPr="00C95C53">
              <w:rPr>
                <w:rFonts w:cstheme="minorHAnsi"/>
              </w:rPr>
              <w:t>300</w:t>
            </w:r>
          </w:p>
        </w:tc>
        <w:tc>
          <w:tcPr>
            <w:tcW w:w="606" w:type="pct"/>
          </w:tcPr>
          <w:p w14:paraId="39F4678C" w14:textId="77777777" w:rsidR="000362AF" w:rsidRPr="00C95C53" w:rsidRDefault="000362AF">
            <w:pPr>
              <w:pStyle w:val="TableBody"/>
              <w:ind w:right="113"/>
              <w:jc w:val="right"/>
              <w:rPr>
                <w:rFonts w:cstheme="minorHAnsi"/>
              </w:rPr>
            </w:pPr>
            <w:r w:rsidRPr="00C95C53">
              <w:rPr>
                <w:rFonts w:cstheme="minorHAnsi"/>
              </w:rPr>
              <w:t>300</w:t>
            </w:r>
          </w:p>
        </w:tc>
        <w:tc>
          <w:tcPr>
            <w:tcW w:w="606" w:type="pct"/>
          </w:tcPr>
          <w:p w14:paraId="70352ED6" w14:textId="77777777" w:rsidR="000362AF" w:rsidRPr="00C95C53" w:rsidRDefault="000362AF">
            <w:pPr>
              <w:pStyle w:val="TableBody"/>
              <w:ind w:right="113"/>
              <w:jc w:val="right"/>
              <w:rPr>
                <w:rFonts w:cstheme="minorHAnsi"/>
              </w:rPr>
            </w:pPr>
            <w:r w:rsidRPr="00C95C53">
              <w:rPr>
                <w:rFonts w:cstheme="minorHAnsi"/>
              </w:rPr>
              <w:t>300</w:t>
            </w:r>
          </w:p>
        </w:tc>
        <w:tc>
          <w:tcPr>
            <w:tcW w:w="606" w:type="pct"/>
          </w:tcPr>
          <w:p w14:paraId="4352C4CC" w14:textId="77777777" w:rsidR="000362AF" w:rsidRPr="00C95C53" w:rsidRDefault="000362AF">
            <w:pPr>
              <w:pStyle w:val="TableBody"/>
              <w:ind w:right="113"/>
              <w:jc w:val="right"/>
              <w:rPr>
                <w:rFonts w:cstheme="minorHAnsi"/>
              </w:rPr>
            </w:pPr>
            <w:r w:rsidRPr="00C95C53">
              <w:rPr>
                <w:rFonts w:cstheme="minorHAnsi"/>
              </w:rPr>
              <w:t>300</w:t>
            </w:r>
          </w:p>
        </w:tc>
        <w:tc>
          <w:tcPr>
            <w:tcW w:w="606" w:type="pct"/>
          </w:tcPr>
          <w:p w14:paraId="5954A617" w14:textId="77777777" w:rsidR="000362AF" w:rsidRPr="00C95C53" w:rsidRDefault="000362AF">
            <w:pPr>
              <w:pStyle w:val="TableBody"/>
              <w:ind w:right="113"/>
              <w:jc w:val="right"/>
              <w:rPr>
                <w:rFonts w:cstheme="minorHAnsi"/>
              </w:rPr>
            </w:pPr>
            <w:r w:rsidRPr="00C95C53">
              <w:rPr>
                <w:rFonts w:cstheme="minorHAnsi"/>
              </w:rPr>
              <w:t>300</w:t>
            </w:r>
          </w:p>
        </w:tc>
      </w:tr>
    </w:tbl>
    <w:p w14:paraId="48F22528" w14:textId="0C884A33" w:rsidR="00A02A88" w:rsidRPr="00C95C53" w:rsidRDefault="00A02A88" w:rsidP="008E17BC">
      <w:pPr>
        <w:rPr>
          <w:rFonts w:cstheme="minorHAnsi"/>
          <w:b/>
          <w:bCs/>
        </w:rPr>
      </w:pPr>
    </w:p>
    <w:p w14:paraId="4B2045E3" w14:textId="77777777" w:rsidR="00F24C26" w:rsidRPr="00C95C53" w:rsidRDefault="00F24C26" w:rsidP="008E17BC">
      <w:pPr>
        <w:rPr>
          <w:rFonts w:cstheme="minorHAnsi"/>
          <w:b/>
          <w:bCs/>
        </w:rPr>
      </w:pPr>
    </w:p>
    <w:p w14:paraId="38F5E50C" w14:textId="77777777" w:rsidR="00F24C26" w:rsidRPr="00C95C53" w:rsidRDefault="00F24C26" w:rsidP="008E17BC">
      <w:pPr>
        <w:rPr>
          <w:rFonts w:cstheme="minorHAnsi"/>
          <w:b/>
          <w:bCs/>
        </w:rPr>
      </w:pPr>
    </w:p>
    <w:p w14:paraId="01D0F5AA" w14:textId="77777777" w:rsidR="006E2834" w:rsidRPr="00C95C53" w:rsidRDefault="006E2834" w:rsidP="008E17BC">
      <w:pPr>
        <w:rPr>
          <w:rFonts w:cstheme="minorHAnsi"/>
          <w:b/>
          <w:bCs/>
        </w:rPr>
      </w:pPr>
    </w:p>
    <w:p w14:paraId="21D54B7B" w14:textId="77777777" w:rsidR="006E2834" w:rsidRDefault="006E2834" w:rsidP="008E17BC">
      <w:pPr>
        <w:rPr>
          <w:rFonts w:cstheme="minorHAnsi"/>
          <w:b/>
          <w:bCs/>
        </w:rPr>
      </w:pPr>
    </w:p>
    <w:p w14:paraId="3B9447E8" w14:textId="77777777" w:rsidR="008217D6" w:rsidRPr="00C95C53" w:rsidRDefault="008217D6" w:rsidP="008E17BC">
      <w:pPr>
        <w:rPr>
          <w:rFonts w:cstheme="minorHAnsi"/>
          <w:b/>
          <w:bCs/>
        </w:rPr>
      </w:pPr>
    </w:p>
    <w:p w14:paraId="639B61D9" w14:textId="6968D7C4" w:rsidR="009814C8" w:rsidRPr="00C95C53" w:rsidRDefault="009814C8" w:rsidP="00770733">
      <w:pPr>
        <w:spacing w:line="240" w:lineRule="auto"/>
        <w:rPr>
          <w:rFonts w:cstheme="minorHAnsi"/>
          <w:b/>
        </w:rPr>
      </w:pPr>
      <w:r w:rsidRPr="00C95C53">
        <w:rPr>
          <w:rFonts w:cstheme="minorHAnsi"/>
          <w:b/>
          <w:bCs/>
        </w:rPr>
        <w:lastRenderedPageBreak/>
        <w:t>Gippsland Water</w:t>
      </w:r>
    </w:p>
    <w:p w14:paraId="6FDC622D" w14:textId="77777777" w:rsidR="00AB68A3" w:rsidRPr="00C95C53" w:rsidRDefault="00AB68A3" w:rsidP="00F24C26">
      <w:pPr>
        <w:pStyle w:val="Figure-Table-BoxHeading"/>
        <w:spacing w:before="240" w:after="0" w:line="240" w:lineRule="auto"/>
        <w:rPr>
          <w:rFonts w:asciiTheme="minorHAnsi" w:hAnsiTheme="minorHAnsi" w:cstheme="minorHAnsi"/>
          <w:szCs w:val="22"/>
        </w:rPr>
      </w:pPr>
      <w:r w:rsidRPr="00C95C53">
        <w:rPr>
          <w:rFonts w:asciiTheme="minorHAnsi" w:hAnsiTheme="minorHAnsi" w:cstheme="minorHAnsi"/>
          <w:szCs w:val="22"/>
        </w:rPr>
        <w:t>Water service standards</w:t>
      </w:r>
    </w:p>
    <w:tbl>
      <w:tblPr>
        <w:tblStyle w:val="TableGrid"/>
        <w:tblW w:w="5000" w:type="pct"/>
        <w:tblLook w:val="04A0" w:firstRow="1" w:lastRow="0" w:firstColumn="1" w:lastColumn="0" w:noHBand="0" w:noVBand="1"/>
      </w:tblPr>
      <w:tblGrid>
        <w:gridCol w:w="3516"/>
        <w:gridCol w:w="1224"/>
        <w:gridCol w:w="1224"/>
        <w:gridCol w:w="1226"/>
        <w:gridCol w:w="1224"/>
        <w:gridCol w:w="1224"/>
      </w:tblGrid>
      <w:tr w:rsidR="00AB68A3" w:rsidRPr="00C95C53" w14:paraId="6FAAC25B"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74AF4DE8" w14:textId="77777777" w:rsidR="00AB68A3" w:rsidRPr="00C95C53" w:rsidRDefault="00AB68A3">
            <w:pPr>
              <w:pStyle w:val="TableHeading"/>
              <w:rPr>
                <w:rFonts w:cstheme="minorHAnsi"/>
              </w:rPr>
            </w:pPr>
          </w:p>
        </w:tc>
        <w:tc>
          <w:tcPr>
            <w:tcW w:w="635" w:type="pct"/>
          </w:tcPr>
          <w:p w14:paraId="044CBD56" w14:textId="77777777" w:rsidR="00AB68A3" w:rsidRPr="00C95C53" w:rsidRDefault="00AB68A3">
            <w:pPr>
              <w:pStyle w:val="TableHeading"/>
              <w:ind w:right="113"/>
              <w:jc w:val="right"/>
              <w:rPr>
                <w:rFonts w:cstheme="minorHAnsi"/>
              </w:rPr>
            </w:pPr>
            <w:r w:rsidRPr="00C95C53">
              <w:rPr>
                <w:rFonts w:cstheme="minorHAnsi"/>
              </w:rPr>
              <w:t>2023</w:t>
            </w:r>
            <w:r w:rsidRPr="00C95C53">
              <w:rPr>
                <w:rFonts w:cstheme="minorHAnsi"/>
              </w:rPr>
              <w:noBreakHyphen/>
              <w:t>24</w:t>
            </w:r>
          </w:p>
        </w:tc>
        <w:tc>
          <w:tcPr>
            <w:tcW w:w="635" w:type="pct"/>
          </w:tcPr>
          <w:p w14:paraId="0F08500E" w14:textId="77777777" w:rsidR="00AB68A3" w:rsidRPr="00C95C53" w:rsidRDefault="00AB68A3">
            <w:pPr>
              <w:pStyle w:val="TableHeading"/>
              <w:ind w:right="113"/>
              <w:jc w:val="right"/>
              <w:rPr>
                <w:rFonts w:cstheme="minorHAnsi"/>
              </w:rPr>
            </w:pPr>
            <w:r w:rsidRPr="00C95C53">
              <w:rPr>
                <w:rFonts w:cstheme="minorHAnsi"/>
              </w:rPr>
              <w:t>2024</w:t>
            </w:r>
            <w:r w:rsidRPr="00C95C53">
              <w:rPr>
                <w:rFonts w:cstheme="minorHAnsi"/>
              </w:rPr>
              <w:noBreakHyphen/>
              <w:t>25</w:t>
            </w:r>
          </w:p>
        </w:tc>
        <w:tc>
          <w:tcPr>
            <w:tcW w:w="636" w:type="pct"/>
          </w:tcPr>
          <w:p w14:paraId="4CF3EB52" w14:textId="77777777" w:rsidR="00AB68A3" w:rsidRPr="00C95C53" w:rsidRDefault="00AB68A3">
            <w:pPr>
              <w:pStyle w:val="TableHeading"/>
              <w:ind w:right="113"/>
              <w:jc w:val="right"/>
              <w:rPr>
                <w:rFonts w:cstheme="minorHAnsi"/>
              </w:rPr>
            </w:pPr>
            <w:r w:rsidRPr="00C95C53">
              <w:rPr>
                <w:rFonts w:cstheme="minorHAnsi"/>
              </w:rPr>
              <w:t>2025</w:t>
            </w:r>
            <w:r w:rsidRPr="00C95C53">
              <w:rPr>
                <w:rFonts w:cstheme="minorHAnsi"/>
              </w:rPr>
              <w:noBreakHyphen/>
              <w:t>26</w:t>
            </w:r>
          </w:p>
        </w:tc>
        <w:tc>
          <w:tcPr>
            <w:tcW w:w="635" w:type="pct"/>
          </w:tcPr>
          <w:p w14:paraId="44979882" w14:textId="77777777" w:rsidR="00AB68A3" w:rsidRPr="00C95C53" w:rsidRDefault="00AB68A3">
            <w:pPr>
              <w:pStyle w:val="TableHeading"/>
              <w:ind w:right="113"/>
              <w:jc w:val="right"/>
              <w:rPr>
                <w:rFonts w:cstheme="minorHAnsi"/>
              </w:rPr>
            </w:pPr>
            <w:r w:rsidRPr="00C95C53">
              <w:rPr>
                <w:rFonts w:cstheme="minorHAnsi"/>
              </w:rPr>
              <w:t>2026</w:t>
            </w:r>
            <w:r w:rsidRPr="00C95C53">
              <w:rPr>
                <w:rFonts w:cstheme="minorHAnsi"/>
              </w:rPr>
              <w:noBreakHyphen/>
              <w:t>27</w:t>
            </w:r>
          </w:p>
        </w:tc>
        <w:tc>
          <w:tcPr>
            <w:tcW w:w="635" w:type="pct"/>
          </w:tcPr>
          <w:p w14:paraId="06C28667" w14:textId="77777777" w:rsidR="00AB68A3" w:rsidRPr="00C95C53" w:rsidRDefault="00AB68A3">
            <w:pPr>
              <w:pStyle w:val="TableHeading"/>
              <w:ind w:right="113"/>
              <w:jc w:val="right"/>
              <w:rPr>
                <w:rFonts w:cstheme="minorHAnsi"/>
              </w:rPr>
            </w:pPr>
            <w:r w:rsidRPr="00C95C53">
              <w:rPr>
                <w:rFonts w:cstheme="minorHAnsi"/>
              </w:rPr>
              <w:t>2027</w:t>
            </w:r>
            <w:r w:rsidRPr="00C95C53">
              <w:rPr>
                <w:rFonts w:cstheme="minorHAnsi"/>
              </w:rPr>
              <w:noBreakHyphen/>
              <w:t>28</w:t>
            </w:r>
          </w:p>
        </w:tc>
      </w:tr>
      <w:tr w:rsidR="00AB68A3" w:rsidRPr="00C95C53" w14:paraId="7708F02E"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04EF0BF5" w14:textId="77777777" w:rsidR="00AB68A3" w:rsidRPr="00C95C53" w:rsidRDefault="00AB68A3">
            <w:pPr>
              <w:pStyle w:val="TableBody"/>
              <w:rPr>
                <w:rFonts w:cstheme="minorHAnsi"/>
                <w:b/>
              </w:rPr>
            </w:pPr>
            <w:r w:rsidRPr="00C95C53">
              <w:rPr>
                <w:rFonts w:cstheme="minorHAnsi"/>
              </w:rPr>
              <w:t>Minimum water pressure or flow rate a customer should receive (kPa or L/min)</w:t>
            </w:r>
          </w:p>
        </w:tc>
        <w:tc>
          <w:tcPr>
            <w:tcW w:w="635" w:type="pct"/>
          </w:tcPr>
          <w:p w14:paraId="61AA62E2" w14:textId="77777777" w:rsidR="00AB68A3" w:rsidRPr="00C95C53" w:rsidRDefault="00AB68A3">
            <w:pPr>
              <w:pStyle w:val="TableBody"/>
              <w:ind w:right="113"/>
              <w:jc w:val="right"/>
              <w:rPr>
                <w:rFonts w:cstheme="minorHAnsi"/>
              </w:rPr>
            </w:pPr>
            <w:r w:rsidRPr="00C95C53">
              <w:rPr>
                <w:rFonts w:cstheme="minorHAnsi"/>
              </w:rPr>
              <w:t>137.3 kPa</w:t>
            </w:r>
          </w:p>
        </w:tc>
        <w:tc>
          <w:tcPr>
            <w:tcW w:w="635" w:type="pct"/>
          </w:tcPr>
          <w:p w14:paraId="60A070BC" w14:textId="77777777" w:rsidR="00AB68A3" w:rsidRPr="00C95C53" w:rsidRDefault="00AB68A3">
            <w:pPr>
              <w:pStyle w:val="TableBody"/>
              <w:ind w:right="113"/>
              <w:jc w:val="right"/>
              <w:rPr>
                <w:rFonts w:cstheme="minorHAnsi"/>
              </w:rPr>
            </w:pPr>
            <w:r w:rsidRPr="00C95C53">
              <w:rPr>
                <w:rFonts w:cstheme="minorHAnsi"/>
              </w:rPr>
              <w:t>137.3 kPa</w:t>
            </w:r>
          </w:p>
        </w:tc>
        <w:tc>
          <w:tcPr>
            <w:tcW w:w="636" w:type="pct"/>
          </w:tcPr>
          <w:p w14:paraId="0611C713" w14:textId="77777777" w:rsidR="00AB68A3" w:rsidRPr="00C95C53" w:rsidRDefault="00AB68A3">
            <w:pPr>
              <w:pStyle w:val="TableBody"/>
              <w:ind w:right="113"/>
              <w:jc w:val="right"/>
              <w:rPr>
                <w:rFonts w:cstheme="minorHAnsi"/>
              </w:rPr>
            </w:pPr>
            <w:r w:rsidRPr="00C95C53">
              <w:rPr>
                <w:rFonts w:cstheme="minorHAnsi"/>
              </w:rPr>
              <w:t>137.3 kPa</w:t>
            </w:r>
          </w:p>
        </w:tc>
        <w:tc>
          <w:tcPr>
            <w:tcW w:w="635" w:type="pct"/>
          </w:tcPr>
          <w:p w14:paraId="730ED128" w14:textId="77777777" w:rsidR="00AB68A3" w:rsidRPr="00C95C53" w:rsidRDefault="00AB68A3">
            <w:pPr>
              <w:pStyle w:val="TableBody"/>
              <w:ind w:right="113"/>
              <w:jc w:val="right"/>
              <w:rPr>
                <w:rFonts w:cstheme="minorHAnsi"/>
              </w:rPr>
            </w:pPr>
            <w:r w:rsidRPr="00C95C53">
              <w:rPr>
                <w:rFonts w:cstheme="minorHAnsi"/>
              </w:rPr>
              <w:t>137.3 kPa</w:t>
            </w:r>
          </w:p>
        </w:tc>
        <w:tc>
          <w:tcPr>
            <w:tcW w:w="635" w:type="pct"/>
          </w:tcPr>
          <w:p w14:paraId="1A7AE0A6" w14:textId="77777777" w:rsidR="00AB68A3" w:rsidRPr="00C95C53" w:rsidRDefault="00AB68A3">
            <w:pPr>
              <w:pStyle w:val="TableBody"/>
              <w:ind w:right="113"/>
              <w:jc w:val="right"/>
              <w:rPr>
                <w:rFonts w:cstheme="minorHAnsi"/>
              </w:rPr>
            </w:pPr>
            <w:r w:rsidRPr="00C95C53">
              <w:rPr>
                <w:rFonts w:cstheme="minorHAnsi"/>
              </w:rPr>
              <w:t>137.3 kPa</w:t>
            </w:r>
          </w:p>
        </w:tc>
      </w:tr>
      <w:tr w:rsidR="00AB68A3" w:rsidRPr="00C95C53" w14:paraId="4AC2FE51"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2CF3178A" w14:textId="77777777" w:rsidR="00AB68A3" w:rsidRPr="00C95C53" w:rsidRDefault="00AB68A3">
            <w:pPr>
              <w:pStyle w:val="TableBody"/>
              <w:rPr>
                <w:rFonts w:cstheme="minorHAnsi"/>
              </w:rPr>
            </w:pPr>
            <w:r w:rsidRPr="00C95C53">
              <w:rPr>
                <w:rFonts w:cstheme="minorHAnsi"/>
              </w:rPr>
              <w:t>Maximum number of unplanned water supply interruptions a customer should experience in any 12</w:t>
            </w:r>
            <w:r w:rsidRPr="00C95C53">
              <w:rPr>
                <w:rFonts w:cstheme="minorHAnsi"/>
              </w:rPr>
              <w:noBreakHyphen/>
              <w:t>month period</w:t>
            </w:r>
          </w:p>
        </w:tc>
        <w:tc>
          <w:tcPr>
            <w:tcW w:w="635" w:type="pct"/>
          </w:tcPr>
          <w:p w14:paraId="04DAC24F" w14:textId="77777777" w:rsidR="00AB68A3" w:rsidRPr="00C95C53" w:rsidRDefault="00AB68A3">
            <w:pPr>
              <w:pStyle w:val="TableBody"/>
              <w:ind w:right="113"/>
              <w:jc w:val="right"/>
              <w:rPr>
                <w:rFonts w:cstheme="minorHAnsi"/>
              </w:rPr>
            </w:pPr>
            <w:r w:rsidRPr="00C95C53">
              <w:rPr>
                <w:rFonts w:cstheme="minorHAnsi"/>
              </w:rPr>
              <w:t>5</w:t>
            </w:r>
          </w:p>
        </w:tc>
        <w:tc>
          <w:tcPr>
            <w:tcW w:w="635" w:type="pct"/>
          </w:tcPr>
          <w:p w14:paraId="575CF484" w14:textId="77777777" w:rsidR="00AB68A3" w:rsidRPr="00C95C53" w:rsidRDefault="00AB68A3">
            <w:pPr>
              <w:pStyle w:val="TableBody"/>
              <w:ind w:right="113"/>
              <w:jc w:val="right"/>
              <w:rPr>
                <w:rFonts w:cstheme="minorHAnsi"/>
              </w:rPr>
            </w:pPr>
            <w:r w:rsidRPr="00C95C53">
              <w:rPr>
                <w:rFonts w:cstheme="minorHAnsi"/>
              </w:rPr>
              <w:t>5</w:t>
            </w:r>
          </w:p>
        </w:tc>
        <w:tc>
          <w:tcPr>
            <w:tcW w:w="636" w:type="pct"/>
          </w:tcPr>
          <w:p w14:paraId="241D3F0D" w14:textId="77777777" w:rsidR="00AB68A3" w:rsidRPr="00C95C53" w:rsidRDefault="00AB68A3">
            <w:pPr>
              <w:pStyle w:val="TableBody"/>
              <w:ind w:right="113"/>
              <w:jc w:val="right"/>
              <w:rPr>
                <w:rFonts w:cstheme="minorHAnsi"/>
              </w:rPr>
            </w:pPr>
            <w:r w:rsidRPr="00C95C53">
              <w:rPr>
                <w:rFonts w:cstheme="minorHAnsi"/>
              </w:rPr>
              <w:t>5</w:t>
            </w:r>
          </w:p>
        </w:tc>
        <w:tc>
          <w:tcPr>
            <w:tcW w:w="635" w:type="pct"/>
          </w:tcPr>
          <w:p w14:paraId="11089A0F" w14:textId="77777777" w:rsidR="00AB68A3" w:rsidRPr="00C95C53" w:rsidRDefault="00AB68A3">
            <w:pPr>
              <w:pStyle w:val="TableBody"/>
              <w:ind w:right="113"/>
              <w:jc w:val="right"/>
              <w:rPr>
                <w:rFonts w:cstheme="minorHAnsi"/>
              </w:rPr>
            </w:pPr>
            <w:r w:rsidRPr="00C95C53">
              <w:rPr>
                <w:rFonts w:cstheme="minorHAnsi"/>
              </w:rPr>
              <w:t>5</w:t>
            </w:r>
          </w:p>
        </w:tc>
        <w:tc>
          <w:tcPr>
            <w:tcW w:w="635" w:type="pct"/>
          </w:tcPr>
          <w:p w14:paraId="120AFE1B" w14:textId="77777777" w:rsidR="00AB68A3" w:rsidRPr="00C95C53" w:rsidRDefault="00AB68A3">
            <w:pPr>
              <w:pStyle w:val="TableBody"/>
              <w:ind w:right="113"/>
              <w:jc w:val="right"/>
              <w:rPr>
                <w:rFonts w:cstheme="minorHAnsi"/>
              </w:rPr>
            </w:pPr>
            <w:r w:rsidRPr="00C95C53">
              <w:rPr>
                <w:rFonts w:cstheme="minorHAnsi"/>
              </w:rPr>
              <w:t>5</w:t>
            </w:r>
          </w:p>
        </w:tc>
      </w:tr>
      <w:tr w:rsidR="00AB68A3" w:rsidRPr="00C95C53" w14:paraId="3B5F518C"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35A33F38" w14:textId="77777777" w:rsidR="00AB68A3" w:rsidRPr="00C95C53" w:rsidRDefault="00AB68A3">
            <w:pPr>
              <w:pStyle w:val="TableBody"/>
              <w:rPr>
                <w:rFonts w:cstheme="minorHAnsi"/>
              </w:rPr>
            </w:pPr>
            <w:r w:rsidRPr="00C95C53">
              <w:rPr>
                <w:rFonts w:cstheme="minorHAnsi"/>
              </w:rPr>
              <w:t>Average time taken to attend bursts and leaks (priority 1) (minutes)</w:t>
            </w:r>
          </w:p>
        </w:tc>
        <w:tc>
          <w:tcPr>
            <w:tcW w:w="635" w:type="pct"/>
          </w:tcPr>
          <w:p w14:paraId="52BD205C" w14:textId="77777777" w:rsidR="00AB68A3" w:rsidRPr="00C95C53" w:rsidRDefault="00AB68A3">
            <w:pPr>
              <w:pStyle w:val="TableBody"/>
              <w:ind w:right="113"/>
              <w:jc w:val="right"/>
              <w:rPr>
                <w:rFonts w:cstheme="minorHAnsi"/>
              </w:rPr>
            </w:pPr>
            <w:r w:rsidRPr="00C95C53">
              <w:rPr>
                <w:rFonts w:cstheme="minorHAnsi"/>
              </w:rPr>
              <w:t>35</w:t>
            </w:r>
          </w:p>
        </w:tc>
        <w:tc>
          <w:tcPr>
            <w:tcW w:w="635" w:type="pct"/>
          </w:tcPr>
          <w:p w14:paraId="3C8F3B2B" w14:textId="77777777" w:rsidR="00AB68A3" w:rsidRPr="00C95C53" w:rsidRDefault="00AB68A3">
            <w:pPr>
              <w:pStyle w:val="TableBody"/>
              <w:ind w:right="113"/>
              <w:jc w:val="right"/>
              <w:rPr>
                <w:rFonts w:cstheme="minorHAnsi"/>
              </w:rPr>
            </w:pPr>
            <w:r w:rsidRPr="00C95C53">
              <w:rPr>
                <w:rFonts w:cstheme="minorHAnsi"/>
              </w:rPr>
              <w:t>35</w:t>
            </w:r>
          </w:p>
        </w:tc>
        <w:tc>
          <w:tcPr>
            <w:tcW w:w="636" w:type="pct"/>
          </w:tcPr>
          <w:p w14:paraId="5DDDC0FA" w14:textId="77777777" w:rsidR="00AB68A3" w:rsidRPr="00C95C53" w:rsidRDefault="00AB68A3">
            <w:pPr>
              <w:pStyle w:val="TableBody"/>
              <w:ind w:right="113"/>
              <w:jc w:val="right"/>
              <w:rPr>
                <w:rFonts w:cstheme="minorHAnsi"/>
              </w:rPr>
            </w:pPr>
            <w:r w:rsidRPr="00C95C53">
              <w:rPr>
                <w:rFonts w:cstheme="minorHAnsi"/>
              </w:rPr>
              <w:t>35</w:t>
            </w:r>
          </w:p>
        </w:tc>
        <w:tc>
          <w:tcPr>
            <w:tcW w:w="635" w:type="pct"/>
          </w:tcPr>
          <w:p w14:paraId="1F41274A" w14:textId="77777777" w:rsidR="00AB68A3" w:rsidRPr="00C95C53" w:rsidRDefault="00AB68A3">
            <w:pPr>
              <w:pStyle w:val="TableBody"/>
              <w:ind w:right="113"/>
              <w:jc w:val="right"/>
              <w:rPr>
                <w:rFonts w:cstheme="minorHAnsi"/>
              </w:rPr>
            </w:pPr>
            <w:r w:rsidRPr="00C95C53">
              <w:rPr>
                <w:rFonts w:cstheme="minorHAnsi"/>
              </w:rPr>
              <w:t>35</w:t>
            </w:r>
          </w:p>
        </w:tc>
        <w:tc>
          <w:tcPr>
            <w:tcW w:w="635" w:type="pct"/>
          </w:tcPr>
          <w:p w14:paraId="218D0E03" w14:textId="77777777" w:rsidR="00AB68A3" w:rsidRPr="00C95C53" w:rsidRDefault="00AB68A3">
            <w:pPr>
              <w:pStyle w:val="TableBody"/>
              <w:ind w:right="113"/>
              <w:jc w:val="right"/>
              <w:rPr>
                <w:rFonts w:cstheme="minorHAnsi"/>
              </w:rPr>
            </w:pPr>
            <w:r w:rsidRPr="00C95C53">
              <w:rPr>
                <w:rFonts w:cstheme="minorHAnsi"/>
              </w:rPr>
              <w:t>35</w:t>
            </w:r>
          </w:p>
        </w:tc>
      </w:tr>
      <w:tr w:rsidR="00AB68A3" w:rsidRPr="00C95C53" w14:paraId="371606D8"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52C83423" w14:textId="77777777" w:rsidR="00AB68A3" w:rsidRPr="00C95C53" w:rsidRDefault="00AB68A3">
            <w:pPr>
              <w:pStyle w:val="TableBody"/>
              <w:tabs>
                <w:tab w:val="left" w:pos="1116"/>
              </w:tabs>
              <w:rPr>
                <w:rFonts w:cstheme="minorHAnsi"/>
              </w:rPr>
            </w:pPr>
            <w:r w:rsidRPr="00C95C53">
              <w:rPr>
                <w:rFonts w:cstheme="minorHAnsi"/>
              </w:rPr>
              <w:t>Average time taken to attend bursts and leaks (priority 2) (minutes)</w:t>
            </w:r>
          </w:p>
        </w:tc>
        <w:tc>
          <w:tcPr>
            <w:tcW w:w="635" w:type="pct"/>
          </w:tcPr>
          <w:p w14:paraId="6584F91B" w14:textId="77777777" w:rsidR="00AB68A3" w:rsidRPr="00C95C53" w:rsidRDefault="00AB68A3">
            <w:pPr>
              <w:pStyle w:val="TableBody"/>
              <w:ind w:right="113"/>
              <w:jc w:val="right"/>
              <w:rPr>
                <w:rFonts w:cstheme="minorHAnsi"/>
              </w:rPr>
            </w:pPr>
            <w:r w:rsidRPr="00C95C53">
              <w:rPr>
                <w:rFonts w:cstheme="minorHAnsi"/>
              </w:rPr>
              <w:t>90</w:t>
            </w:r>
          </w:p>
        </w:tc>
        <w:tc>
          <w:tcPr>
            <w:tcW w:w="635" w:type="pct"/>
          </w:tcPr>
          <w:p w14:paraId="39556B35" w14:textId="77777777" w:rsidR="00AB68A3" w:rsidRPr="00C95C53" w:rsidRDefault="00AB68A3">
            <w:pPr>
              <w:pStyle w:val="TableBody"/>
              <w:ind w:right="113"/>
              <w:jc w:val="right"/>
              <w:rPr>
                <w:rFonts w:cstheme="minorHAnsi"/>
              </w:rPr>
            </w:pPr>
            <w:r w:rsidRPr="00C95C53">
              <w:rPr>
                <w:rFonts w:cstheme="minorHAnsi"/>
              </w:rPr>
              <w:t>90</w:t>
            </w:r>
          </w:p>
        </w:tc>
        <w:tc>
          <w:tcPr>
            <w:tcW w:w="636" w:type="pct"/>
          </w:tcPr>
          <w:p w14:paraId="1CFEA766" w14:textId="77777777" w:rsidR="00AB68A3" w:rsidRPr="00C95C53" w:rsidRDefault="00AB68A3">
            <w:pPr>
              <w:pStyle w:val="TableBody"/>
              <w:ind w:right="113"/>
              <w:jc w:val="right"/>
              <w:rPr>
                <w:rFonts w:cstheme="minorHAnsi"/>
              </w:rPr>
            </w:pPr>
            <w:r w:rsidRPr="00C95C53">
              <w:rPr>
                <w:rFonts w:cstheme="minorHAnsi"/>
              </w:rPr>
              <w:t>90</w:t>
            </w:r>
          </w:p>
        </w:tc>
        <w:tc>
          <w:tcPr>
            <w:tcW w:w="635" w:type="pct"/>
          </w:tcPr>
          <w:p w14:paraId="7068B10B" w14:textId="77777777" w:rsidR="00AB68A3" w:rsidRPr="00C95C53" w:rsidRDefault="00AB68A3">
            <w:pPr>
              <w:pStyle w:val="TableBody"/>
              <w:ind w:right="113"/>
              <w:jc w:val="right"/>
              <w:rPr>
                <w:rFonts w:cstheme="minorHAnsi"/>
              </w:rPr>
            </w:pPr>
            <w:r w:rsidRPr="00C95C53">
              <w:rPr>
                <w:rFonts w:cstheme="minorHAnsi"/>
              </w:rPr>
              <w:t>90</w:t>
            </w:r>
          </w:p>
        </w:tc>
        <w:tc>
          <w:tcPr>
            <w:tcW w:w="635" w:type="pct"/>
          </w:tcPr>
          <w:p w14:paraId="7B5CEDA7" w14:textId="77777777" w:rsidR="00AB68A3" w:rsidRPr="00C95C53" w:rsidRDefault="00AB68A3">
            <w:pPr>
              <w:pStyle w:val="TableBody"/>
              <w:ind w:right="113"/>
              <w:jc w:val="right"/>
              <w:rPr>
                <w:rFonts w:cstheme="minorHAnsi"/>
              </w:rPr>
            </w:pPr>
            <w:r w:rsidRPr="00C95C53">
              <w:rPr>
                <w:rFonts w:cstheme="minorHAnsi"/>
              </w:rPr>
              <w:t>90</w:t>
            </w:r>
          </w:p>
        </w:tc>
      </w:tr>
      <w:tr w:rsidR="00AB68A3" w:rsidRPr="00C95C53" w14:paraId="65B7BF8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63116AF4" w14:textId="77777777" w:rsidR="00AB68A3" w:rsidRPr="00C95C53" w:rsidRDefault="00AB68A3">
            <w:pPr>
              <w:pStyle w:val="TableBody"/>
              <w:rPr>
                <w:rFonts w:cstheme="minorHAnsi"/>
              </w:rPr>
            </w:pPr>
            <w:r w:rsidRPr="00C95C53">
              <w:rPr>
                <w:rFonts w:cstheme="minorHAnsi"/>
              </w:rPr>
              <w:t>Average time taken to attend bursts and leaks (priority 3) (minutes)</w:t>
            </w:r>
          </w:p>
        </w:tc>
        <w:tc>
          <w:tcPr>
            <w:tcW w:w="635" w:type="pct"/>
          </w:tcPr>
          <w:p w14:paraId="2E40EE5B" w14:textId="77777777" w:rsidR="00AB68A3" w:rsidRPr="00C95C53" w:rsidRDefault="00AB68A3">
            <w:pPr>
              <w:pStyle w:val="TableBody"/>
              <w:ind w:right="113"/>
              <w:jc w:val="right"/>
              <w:rPr>
                <w:rFonts w:cstheme="minorHAnsi"/>
              </w:rPr>
            </w:pPr>
            <w:r w:rsidRPr="00C95C53">
              <w:rPr>
                <w:rFonts w:cstheme="minorHAnsi"/>
              </w:rPr>
              <w:t>1500</w:t>
            </w:r>
          </w:p>
        </w:tc>
        <w:tc>
          <w:tcPr>
            <w:tcW w:w="635" w:type="pct"/>
          </w:tcPr>
          <w:p w14:paraId="0C04D920" w14:textId="77777777" w:rsidR="00AB68A3" w:rsidRPr="00C95C53" w:rsidRDefault="00AB68A3">
            <w:pPr>
              <w:pStyle w:val="TableBody"/>
              <w:ind w:right="113"/>
              <w:jc w:val="right"/>
              <w:rPr>
                <w:rFonts w:cstheme="minorHAnsi"/>
              </w:rPr>
            </w:pPr>
            <w:r w:rsidRPr="00C95C53">
              <w:rPr>
                <w:rFonts w:cstheme="minorHAnsi"/>
              </w:rPr>
              <w:t>1500</w:t>
            </w:r>
          </w:p>
        </w:tc>
        <w:tc>
          <w:tcPr>
            <w:tcW w:w="636" w:type="pct"/>
          </w:tcPr>
          <w:p w14:paraId="310A5FB7" w14:textId="77777777" w:rsidR="00AB68A3" w:rsidRPr="00C95C53" w:rsidRDefault="00AB68A3">
            <w:pPr>
              <w:pStyle w:val="TableBody"/>
              <w:ind w:right="113"/>
              <w:jc w:val="right"/>
              <w:rPr>
                <w:rFonts w:cstheme="minorHAnsi"/>
              </w:rPr>
            </w:pPr>
            <w:r w:rsidRPr="00C95C53">
              <w:rPr>
                <w:rFonts w:cstheme="minorHAnsi"/>
              </w:rPr>
              <w:t>1500</w:t>
            </w:r>
          </w:p>
        </w:tc>
        <w:tc>
          <w:tcPr>
            <w:tcW w:w="635" w:type="pct"/>
          </w:tcPr>
          <w:p w14:paraId="7606C712" w14:textId="77777777" w:rsidR="00AB68A3" w:rsidRPr="00C95C53" w:rsidRDefault="00AB68A3">
            <w:pPr>
              <w:pStyle w:val="TableBody"/>
              <w:ind w:right="113"/>
              <w:jc w:val="right"/>
              <w:rPr>
                <w:rFonts w:cstheme="minorHAnsi"/>
              </w:rPr>
            </w:pPr>
            <w:r w:rsidRPr="00C95C53">
              <w:rPr>
                <w:rFonts w:cstheme="minorHAnsi"/>
              </w:rPr>
              <w:t>1500</w:t>
            </w:r>
          </w:p>
        </w:tc>
        <w:tc>
          <w:tcPr>
            <w:tcW w:w="635" w:type="pct"/>
          </w:tcPr>
          <w:p w14:paraId="7D0FE456" w14:textId="77777777" w:rsidR="00AB68A3" w:rsidRPr="00C95C53" w:rsidRDefault="00AB68A3">
            <w:pPr>
              <w:pStyle w:val="TableBody"/>
              <w:ind w:right="113"/>
              <w:jc w:val="right"/>
              <w:rPr>
                <w:rFonts w:cstheme="minorHAnsi"/>
              </w:rPr>
            </w:pPr>
            <w:r w:rsidRPr="00C95C53">
              <w:rPr>
                <w:rFonts w:cstheme="minorHAnsi"/>
              </w:rPr>
              <w:t>1500</w:t>
            </w:r>
          </w:p>
        </w:tc>
      </w:tr>
      <w:tr w:rsidR="00AB68A3" w:rsidRPr="00C95C53" w14:paraId="079C6BD0"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553BD431" w14:textId="77777777" w:rsidR="00AB68A3" w:rsidRPr="00C95C53" w:rsidRDefault="00AB68A3">
            <w:pPr>
              <w:pStyle w:val="TableBody"/>
              <w:rPr>
                <w:rFonts w:cstheme="minorHAnsi"/>
              </w:rPr>
            </w:pPr>
            <w:r w:rsidRPr="00C95C53">
              <w:rPr>
                <w:rFonts w:cstheme="minorHAnsi"/>
              </w:rPr>
              <w:t>Average duration of unplanned water supply interruptions (minutes)</w:t>
            </w:r>
          </w:p>
        </w:tc>
        <w:tc>
          <w:tcPr>
            <w:tcW w:w="635" w:type="pct"/>
          </w:tcPr>
          <w:p w14:paraId="73484B71" w14:textId="77777777" w:rsidR="00AB68A3" w:rsidRPr="00C95C53" w:rsidRDefault="00AB68A3">
            <w:pPr>
              <w:pStyle w:val="TableBody"/>
              <w:ind w:right="113"/>
              <w:jc w:val="right"/>
              <w:rPr>
                <w:rFonts w:cstheme="minorHAnsi"/>
              </w:rPr>
            </w:pPr>
            <w:r w:rsidRPr="00C95C53">
              <w:rPr>
                <w:rFonts w:cstheme="minorHAnsi"/>
              </w:rPr>
              <w:t>90</w:t>
            </w:r>
          </w:p>
        </w:tc>
        <w:tc>
          <w:tcPr>
            <w:tcW w:w="635" w:type="pct"/>
          </w:tcPr>
          <w:p w14:paraId="3783209E" w14:textId="77777777" w:rsidR="00AB68A3" w:rsidRPr="00C95C53" w:rsidRDefault="00AB68A3">
            <w:pPr>
              <w:pStyle w:val="TableBody"/>
              <w:ind w:right="113"/>
              <w:jc w:val="right"/>
              <w:rPr>
                <w:rFonts w:cstheme="minorHAnsi"/>
              </w:rPr>
            </w:pPr>
            <w:r w:rsidRPr="00C95C53">
              <w:rPr>
                <w:rFonts w:cstheme="minorHAnsi"/>
              </w:rPr>
              <w:t>90</w:t>
            </w:r>
          </w:p>
        </w:tc>
        <w:tc>
          <w:tcPr>
            <w:tcW w:w="636" w:type="pct"/>
          </w:tcPr>
          <w:p w14:paraId="3C871CE6" w14:textId="77777777" w:rsidR="00AB68A3" w:rsidRPr="00C95C53" w:rsidRDefault="00AB68A3">
            <w:pPr>
              <w:pStyle w:val="TableBody"/>
              <w:ind w:right="113"/>
              <w:jc w:val="right"/>
              <w:rPr>
                <w:rFonts w:cstheme="minorHAnsi"/>
              </w:rPr>
            </w:pPr>
            <w:r w:rsidRPr="00C95C53">
              <w:rPr>
                <w:rFonts w:cstheme="minorHAnsi"/>
              </w:rPr>
              <w:t>90</w:t>
            </w:r>
          </w:p>
        </w:tc>
        <w:tc>
          <w:tcPr>
            <w:tcW w:w="635" w:type="pct"/>
          </w:tcPr>
          <w:p w14:paraId="266C72AE" w14:textId="77777777" w:rsidR="00AB68A3" w:rsidRPr="00C95C53" w:rsidRDefault="00AB68A3">
            <w:pPr>
              <w:pStyle w:val="TableBody"/>
              <w:ind w:right="113"/>
              <w:jc w:val="right"/>
              <w:rPr>
                <w:rFonts w:cstheme="minorHAnsi"/>
              </w:rPr>
            </w:pPr>
            <w:r w:rsidRPr="00C95C53">
              <w:rPr>
                <w:rFonts w:cstheme="minorHAnsi"/>
              </w:rPr>
              <w:t>90</w:t>
            </w:r>
          </w:p>
        </w:tc>
        <w:tc>
          <w:tcPr>
            <w:tcW w:w="635" w:type="pct"/>
          </w:tcPr>
          <w:p w14:paraId="29784FDC" w14:textId="77777777" w:rsidR="00AB68A3" w:rsidRPr="00C95C53" w:rsidRDefault="00AB68A3">
            <w:pPr>
              <w:pStyle w:val="TableBody"/>
              <w:ind w:right="113"/>
              <w:jc w:val="right"/>
              <w:rPr>
                <w:rFonts w:cstheme="minorHAnsi"/>
              </w:rPr>
            </w:pPr>
            <w:r w:rsidRPr="00C95C53">
              <w:rPr>
                <w:rFonts w:cstheme="minorHAnsi"/>
              </w:rPr>
              <w:t>90</w:t>
            </w:r>
          </w:p>
        </w:tc>
      </w:tr>
      <w:tr w:rsidR="00AB68A3" w:rsidRPr="00C95C53" w14:paraId="3FDE2EF4"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6E0C994" w14:textId="77777777" w:rsidR="00AB68A3" w:rsidRPr="00C95C53" w:rsidRDefault="00AB68A3">
            <w:pPr>
              <w:pStyle w:val="TableBody"/>
              <w:rPr>
                <w:rFonts w:cstheme="minorHAnsi"/>
              </w:rPr>
            </w:pPr>
            <w:r w:rsidRPr="00C95C53">
              <w:rPr>
                <w:rFonts w:cstheme="minorHAnsi"/>
              </w:rPr>
              <w:t>Average duration of planned water supply interruptions (minutes)</w:t>
            </w:r>
          </w:p>
        </w:tc>
        <w:tc>
          <w:tcPr>
            <w:tcW w:w="635" w:type="pct"/>
          </w:tcPr>
          <w:p w14:paraId="48A20363" w14:textId="77777777" w:rsidR="00AB68A3" w:rsidRPr="00C95C53" w:rsidRDefault="00AB68A3">
            <w:pPr>
              <w:pStyle w:val="TableBody"/>
              <w:ind w:right="113"/>
              <w:jc w:val="right"/>
              <w:rPr>
                <w:rFonts w:cstheme="minorHAnsi"/>
              </w:rPr>
            </w:pPr>
            <w:r w:rsidRPr="00C95C53">
              <w:rPr>
                <w:rFonts w:cstheme="minorHAnsi"/>
              </w:rPr>
              <w:t>150</w:t>
            </w:r>
          </w:p>
        </w:tc>
        <w:tc>
          <w:tcPr>
            <w:tcW w:w="635" w:type="pct"/>
          </w:tcPr>
          <w:p w14:paraId="0A68D7E4" w14:textId="77777777" w:rsidR="00AB68A3" w:rsidRPr="00C95C53" w:rsidRDefault="00AB68A3">
            <w:pPr>
              <w:pStyle w:val="TableBody"/>
              <w:ind w:right="113"/>
              <w:jc w:val="right"/>
              <w:rPr>
                <w:rFonts w:cstheme="minorHAnsi"/>
              </w:rPr>
            </w:pPr>
            <w:r w:rsidRPr="00C95C53">
              <w:rPr>
                <w:rFonts w:cstheme="minorHAnsi"/>
              </w:rPr>
              <w:t>150</w:t>
            </w:r>
          </w:p>
        </w:tc>
        <w:tc>
          <w:tcPr>
            <w:tcW w:w="636" w:type="pct"/>
          </w:tcPr>
          <w:p w14:paraId="732F0105" w14:textId="77777777" w:rsidR="00AB68A3" w:rsidRPr="00C95C53" w:rsidRDefault="00AB68A3">
            <w:pPr>
              <w:pStyle w:val="TableBody"/>
              <w:ind w:right="113"/>
              <w:jc w:val="right"/>
              <w:rPr>
                <w:rFonts w:cstheme="minorHAnsi"/>
              </w:rPr>
            </w:pPr>
            <w:r w:rsidRPr="00C95C53">
              <w:rPr>
                <w:rFonts w:cstheme="minorHAnsi"/>
              </w:rPr>
              <w:t>150</w:t>
            </w:r>
          </w:p>
        </w:tc>
        <w:tc>
          <w:tcPr>
            <w:tcW w:w="635" w:type="pct"/>
          </w:tcPr>
          <w:p w14:paraId="6D4709AF" w14:textId="77777777" w:rsidR="00AB68A3" w:rsidRPr="00C95C53" w:rsidRDefault="00AB68A3">
            <w:pPr>
              <w:pStyle w:val="TableBody"/>
              <w:ind w:right="113"/>
              <w:jc w:val="right"/>
              <w:rPr>
                <w:rFonts w:cstheme="minorHAnsi"/>
              </w:rPr>
            </w:pPr>
            <w:r w:rsidRPr="00C95C53">
              <w:rPr>
                <w:rFonts w:cstheme="minorHAnsi"/>
              </w:rPr>
              <w:t>150</w:t>
            </w:r>
          </w:p>
        </w:tc>
        <w:tc>
          <w:tcPr>
            <w:tcW w:w="635" w:type="pct"/>
          </w:tcPr>
          <w:p w14:paraId="594B7BEE" w14:textId="77777777" w:rsidR="00AB68A3" w:rsidRPr="00C95C53" w:rsidRDefault="00AB68A3">
            <w:pPr>
              <w:pStyle w:val="TableBody"/>
              <w:ind w:right="113"/>
              <w:jc w:val="right"/>
              <w:rPr>
                <w:rFonts w:cstheme="minorHAnsi"/>
              </w:rPr>
            </w:pPr>
            <w:r w:rsidRPr="00C95C53">
              <w:rPr>
                <w:rFonts w:cstheme="minorHAnsi"/>
              </w:rPr>
              <w:t>150</w:t>
            </w:r>
          </w:p>
        </w:tc>
      </w:tr>
    </w:tbl>
    <w:p w14:paraId="52C53858" w14:textId="77777777" w:rsidR="00AB68A3" w:rsidRPr="00C95C53" w:rsidRDefault="00AB68A3" w:rsidP="00AB68A3">
      <w:pPr>
        <w:pStyle w:val="Figure-Table-BoxHeading"/>
        <w:spacing w:before="240" w:after="0"/>
        <w:rPr>
          <w:rFonts w:asciiTheme="minorHAnsi" w:hAnsiTheme="minorHAnsi" w:cstheme="minorHAnsi"/>
          <w:szCs w:val="22"/>
        </w:rPr>
      </w:pPr>
      <w:r w:rsidRPr="00C95C53">
        <w:rPr>
          <w:rFonts w:asciiTheme="minorHAnsi" w:hAnsiTheme="minorHAnsi" w:cstheme="minorHAnsi"/>
          <w:szCs w:val="22"/>
        </w:rPr>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AB68A3" w:rsidRPr="00C95C53" w14:paraId="188E4211"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730F6028" w14:textId="77777777" w:rsidR="00AB68A3" w:rsidRPr="00C95C53" w:rsidRDefault="00AB68A3">
            <w:pPr>
              <w:pStyle w:val="TableBody"/>
              <w:rPr>
                <w:rFonts w:cstheme="minorHAnsi"/>
                <w:b w:val="0"/>
              </w:rPr>
            </w:pPr>
          </w:p>
        </w:tc>
        <w:tc>
          <w:tcPr>
            <w:tcW w:w="635" w:type="pct"/>
          </w:tcPr>
          <w:p w14:paraId="2FE8D6B8" w14:textId="77777777" w:rsidR="00AB68A3" w:rsidRPr="00C95C53" w:rsidRDefault="00AB68A3">
            <w:pPr>
              <w:pStyle w:val="TableBody"/>
              <w:ind w:right="113"/>
              <w:jc w:val="right"/>
              <w:rPr>
                <w:rFonts w:cstheme="minorHAnsi"/>
                <w:b w:val="0"/>
              </w:rPr>
            </w:pPr>
            <w:r w:rsidRPr="00C95C53">
              <w:rPr>
                <w:rFonts w:cstheme="minorHAnsi"/>
              </w:rPr>
              <w:t>2023</w:t>
            </w:r>
            <w:r w:rsidRPr="00C95C53">
              <w:rPr>
                <w:rFonts w:cstheme="minorHAnsi"/>
              </w:rPr>
              <w:noBreakHyphen/>
              <w:t>24</w:t>
            </w:r>
          </w:p>
        </w:tc>
        <w:tc>
          <w:tcPr>
            <w:tcW w:w="636" w:type="pct"/>
          </w:tcPr>
          <w:p w14:paraId="128211CF" w14:textId="77777777" w:rsidR="00AB68A3" w:rsidRPr="00C95C53" w:rsidRDefault="00AB68A3">
            <w:pPr>
              <w:pStyle w:val="TableBody"/>
              <w:ind w:right="113"/>
              <w:jc w:val="right"/>
              <w:rPr>
                <w:rFonts w:cstheme="minorHAnsi"/>
                <w:b w:val="0"/>
              </w:rPr>
            </w:pPr>
            <w:r w:rsidRPr="00C95C53">
              <w:rPr>
                <w:rFonts w:cstheme="minorHAnsi"/>
              </w:rPr>
              <w:t>2024</w:t>
            </w:r>
            <w:r w:rsidRPr="00C95C53">
              <w:rPr>
                <w:rFonts w:cstheme="minorHAnsi"/>
              </w:rPr>
              <w:noBreakHyphen/>
              <w:t>25</w:t>
            </w:r>
          </w:p>
        </w:tc>
        <w:tc>
          <w:tcPr>
            <w:tcW w:w="635" w:type="pct"/>
          </w:tcPr>
          <w:p w14:paraId="22F1F82F" w14:textId="77777777" w:rsidR="00AB68A3" w:rsidRPr="00C95C53" w:rsidRDefault="00AB68A3">
            <w:pPr>
              <w:pStyle w:val="TableBody"/>
              <w:ind w:right="113"/>
              <w:jc w:val="right"/>
              <w:rPr>
                <w:rFonts w:cstheme="minorHAnsi"/>
                <w:b w:val="0"/>
              </w:rPr>
            </w:pPr>
            <w:r w:rsidRPr="00C95C53">
              <w:rPr>
                <w:rFonts w:cstheme="minorHAnsi"/>
              </w:rPr>
              <w:t>2025</w:t>
            </w:r>
            <w:r w:rsidRPr="00C95C53">
              <w:rPr>
                <w:rFonts w:cstheme="minorHAnsi"/>
              </w:rPr>
              <w:noBreakHyphen/>
              <w:t>26</w:t>
            </w:r>
          </w:p>
        </w:tc>
        <w:tc>
          <w:tcPr>
            <w:tcW w:w="636" w:type="pct"/>
          </w:tcPr>
          <w:p w14:paraId="37CAEF94" w14:textId="77777777" w:rsidR="00AB68A3" w:rsidRPr="00C95C53" w:rsidRDefault="00AB68A3">
            <w:pPr>
              <w:pStyle w:val="TableBody"/>
              <w:ind w:right="113"/>
              <w:jc w:val="right"/>
              <w:rPr>
                <w:rFonts w:cstheme="minorHAnsi"/>
                <w:b w:val="0"/>
              </w:rPr>
            </w:pPr>
            <w:r w:rsidRPr="00C95C53">
              <w:rPr>
                <w:rFonts w:cstheme="minorHAnsi"/>
              </w:rPr>
              <w:t>2026</w:t>
            </w:r>
            <w:r w:rsidRPr="00C95C53">
              <w:rPr>
                <w:rFonts w:cstheme="minorHAnsi"/>
              </w:rPr>
              <w:noBreakHyphen/>
              <w:t>27</w:t>
            </w:r>
          </w:p>
        </w:tc>
        <w:tc>
          <w:tcPr>
            <w:tcW w:w="634" w:type="pct"/>
          </w:tcPr>
          <w:p w14:paraId="7F55C5B2" w14:textId="77777777" w:rsidR="00AB68A3" w:rsidRPr="00C95C53" w:rsidRDefault="00AB68A3">
            <w:pPr>
              <w:pStyle w:val="TableBody"/>
              <w:ind w:right="113"/>
              <w:jc w:val="right"/>
              <w:rPr>
                <w:rFonts w:cstheme="minorHAnsi"/>
                <w:b w:val="0"/>
              </w:rPr>
            </w:pPr>
            <w:r w:rsidRPr="00C95C53">
              <w:rPr>
                <w:rFonts w:cstheme="minorHAnsi"/>
              </w:rPr>
              <w:t>2027</w:t>
            </w:r>
            <w:r w:rsidRPr="00C95C53">
              <w:rPr>
                <w:rFonts w:cstheme="minorHAnsi"/>
              </w:rPr>
              <w:noBreakHyphen/>
              <w:t>28</w:t>
            </w:r>
          </w:p>
        </w:tc>
      </w:tr>
      <w:tr w:rsidR="00AB68A3" w:rsidRPr="00C95C53" w14:paraId="26355678"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4893828" w14:textId="77777777" w:rsidR="00AB68A3" w:rsidRPr="00C95C53" w:rsidRDefault="00AB68A3">
            <w:pPr>
              <w:pStyle w:val="TableBody"/>
              <w:rPr>
                <w:rFonts w:cstheme="minorHAnsi"/>
              </w:rPr>
            </w:pPr>
            <w:r w:rsidRPr="00C95C53">
              <w:rPr>
                <w:rFonts w:cstheme="minorHAnsi"/>
              </w:rPr>
              <w:t>Maximum number of sewer blockages a customer should experience in any 12</w:t>
            </w:r>
            <w:r w:rsidRPr="00C95C53">
              <w:rPr>
                <w:rFonts w:cstheme="minorHAnsi"/>
              </w:rPr>
              <w:noBreakHyphen/>
              <w:t>month period</w:t>
            </w:r>
          </w:p>
        </w:tc>
        <w:tc>
          <w:tcPr>
            <w:tcW w:w="635" w:type="pct"/>
          </w:tcPr>
          <w:p w14:paraId="3F3C0FED" w14:textId="77777777" w:rsidR="00AB68A3" w:rsidRPr="00C95C53" w:rsidRDefault="00AB68A3">
            <w:pPr>
              <w:pStyle w:val="TableBody"/>
              <w:ind w:right="113"/>
              <w:jc w:val="right"/>
              <w:rPr>
                <w:rFonts w:cstheme="minorHAnsi"/>
              </w:rPr>
            </w:pPr>
            <w:r w:rsidRPr="00C95C53">
              <w:rPr>
                <w:rFonts w:cstheme="minorHAnsi"/>
              </w:rPr>
              <w:t>3</w:t>
            </w:r>
          </w:p>
        </w:tc>
        <w:tc>
          <w:tcPr>
            <w:tcW w:w="636" w:type="pct"/>
          </w:tcPr>
          <w:p w14:paraId="7E3BD62E" w14:textId="77777777" w:rsidR="00AB68A3" w:rsidRPr="00C95C53" w:rsidRDefault="00AB68A3">
            <w:pPr>
              <w:pStyle w:val="TableBody"/>
              <w:ind w:right="113"/>
              <w:jc w:val="right"/>
              <w:rPr>
                <w:rFonts w:cstheme="minorHAnsi"/>
              </w:rPr>
            </w:pPr>
            <w:r w:rsidRPr="00C95C53">
              <w:rPr>
                <w:rFonts w:cstheme="minorHAnsi"/>
              </w:rPr>
              <w:t>3</w:t>
            </w:r>
          </w:p>
        </w:tc>
        <w:tc>
          <w:tcPr>
            <w:tcW w:w="635" w:type="pct"/>
          </w:tcPr>
          <w:p w14:paraId="58948FCE" w14:textId="77777777" w:rsidR="00AB68A3" w:rsidRPr="00C95C53" w:rsidRDefault="00AB68A3">
            <w:pPr>
              <w:pStyle w:val="TableBody"/>
              <w:ind w:right="113"/>
              <w:jc w:val="right"/>
              <w:rPr>
                <w:rFonts w:cstheme="minorHAnsi"/>
              </w:rPr>
            </w:pPr>
            <w:r w:rsidRPr="00C95C53">
              <w:rPr>
                <w:rFonts w:cstheme="minorHAnsi"/>
              </w:rPr>
              <w:t>3</w:t>
            </w:r>
          </w:p>
        </w:tc>
        <w:tc>
          <w:tcPr>
            <w:tcW w:w="636" w:type="pct"/>
          </w:tcPr>
          <w:p w14:paraId="565DBDA8" w14:textId="77777777" w:rsidR="00AB68A3" w:rsidRPr="00C95C53" w:rsidRDefault="00AB68A3">
            <w:pPr>
              <w:pStyle w:val="TableBody"/>
              <w:ind w:right="113"/>
              <w:jc w:val="right"/>
              <w:rPr>
                <w:rFonts w:cstheme="minorHAnsi"/>
              </w:rPr>
            </w:pPr>
            <w:r w:rsidRPr="00C95C53">
              <w:rPr>
                <w:rFonts w:cstheme="minorHAnsi"/>
              </w:rPr>
              <w:t>3</w:t>
            </w:r>
          </w:p>
        </w:tc>
        <w:tc>
          <w:tcPr>
            <w:tcW w:w="634" w:type="pct"/>
          </w:tcPr>
          <w:p w14:paraId="6541BE7B" w14:textId="77777777" w:rsidR="00AB68A3" w:rsidRPr="00C95C53" w:rsidRDefault="00AB68A3">
            <w:pPr>
              <w:pStyle w:val="TableBody"/>
              <w:ind w:right="113"/>
              <w:jc w:val="right"/>
              <w:rPr>
                <w:rFonts w:cstheme="minorHAnsi"/>
              </w:rPr>
            </w:pPr>
            <w:r w:rsidRPr="00C95C53">
              <w:rPr>
                <w:rFonts w:cstheme="minorHAnsi"/>
              </w:rPr>
              <w:t>3</w:t>
            </w:r>
          </w:p>
        </w:tc>
      </w:tr>
      <w:tr w:rsidR="00AB68A3" w:rsidRPr="00C95C53" w14:paraId="3D08923F"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742EEA4" w14:textId="77777777" w:rsidR="00AB68A3" w:rsidRPr="00C95C53" w:rsidRDefault="00AB68A3">
            <w:pPr>
              <w:pStyle w:val="TableBody"/>
              <w:rPr>
                <w:rFonts w:cstheme="minorHAnsi"/>
              </w:rPr>
            </w:pPr>
            <w:r w:rsidRPr="00C95C53">
              <w:rPr>
                <w:rFonts w:cstheme="minorHAnsi"/>
              </w:rPr>
              <w:t>Average time to attend sewer spills and blockages (minutes)</w:t>
            </w:r>
          </w:p>
        </w:tc>
        <w:tc>
          <w:tcPr>
            <w:tcW w:w="635" w:type="pct"/>
          </w:tcPr>
          <w:p w14:paraId="0DC9FA80" w14:textId="77777777" w:rsidR="00AB68A3" w:rsidRPr="00C95C53" w:rsidRDefault="00AB68A3">
            <w:pPr>
              <w:pStyle w:val="TableBody"/>
              <w:ind w:right="113"/>
              <w:jc w:val="right"/>
              <w:rPr>
                <w:rFonts w:cstheme="minorHAnsi"/>
              </w:rPr>
            </w:pPr>
            <w:r w:rsidRPr="00C95C53">
              <w:rPr>
                <w:rFonts w:cstheme="minorHAnsi"/>
              </w:rPr>
              <w:t>40</w:t>
            </w:r>
          </w:p>
        </w:tc>
        <w:tc>
          <w:tcPr>
            <w:tcW w:w="636" w:type="pct"/>
          </w:tcPr>
          <w:p w14:paraId="189BA9B7" w14:textId="77777777" w:rsidR="00AB68A3" w:rsidRPr="00C95C53" w:rsidRDefault="00AB68A3">
            <w:pPr>
              <w:pStyle w:val="TableBody"/>
              <w:ind w:right="113"/>
              <w:jc w:val="right"/>
              <w:rPr>
                <w:rFonts w:cstheme="minorHAnsi"/>
              </w:rPr>
            </w:pPr>
            <w:r w:rsidRPr="00C95C53">
              <w:rPr>
                <w:rFonts w:cstheme="minorHAnsi"/>
              </w:rPr>
              <w:t>40</w:t>
            </w:r>
          </w:p>
        </w:tc>
        <w:tc>
          <w:tcPr>
            <w:tcW w:w="635" w:type="pct"/>
          </w:tcPr>
          <w:p w14:paraId="26CA8136" w14:textId="77777777" w:rsidR="00AB68A3" w:rsidRPr="00C95C53" w:rsidRDefault="00AB68A3">
            <w:pPr>
              <w:pStyle w:val="TableBody"/>
              <w:ind w:right="113"/>
              <w:jc w:val="right"/>
              <w:rPr>
                <w:rFonts w:cstheme="minorHAnsi"/>
              </w:rPr>
            </w:pPr>
            <w:r w:rsidRPr="00C95C53">
              <w:rPr>
                <w:rFonts w:cstheme="minorHAnsi"/>
              </w:rPr>
              <w:t>40</w:t>
            </w:r>
          </w:p>
        </w:tc>
        <w:tc>
          <w:tcPr>
            <w:tcW w:w="636" w:type="pct"/>
          </w:tcPr>
          <w:p w14:paraId="41CBC324" w14:textId="77777777" w:rsidR="00AB68A3" w:rsidRPr="00C95C53" w:rsidRDefault="00AB68A3">
            <w:pPr>
              <w:pStyle w:val="TableBody"/>
              <w:ind w:right="113"/>
              <w:jc w:val="right"/>
              <w:rPr>
                <w:rFonts w:cstheme="minorHAnsi"/>
              </w:rPr>
            </w:pPr>
            <w:r w:rsidRPr="00C95C53">
              <w:rPr>
                <w:rFonts w:cstheme="minorHAnsi"/>
              </w:rPr>
              <w:t>40</w:t>
            </w:r>
          </w:p>
        </w:tc>
        <w:tc>
          <w:tcPr>
            <w:tcW w:w="634" w:type="pct"/>
          </w:tcPr>
          <w:p w14:paraId="410A23B4" w14:textId="77777777" w:rsidR="00AB68A3" w:rsidRPr="00C95C53" w:rsidRDefault="00AB68A3">
            <w:pPr>
              <w:pStyle w:val="TableBody"/>
              <w:ind w:right="113"/>
              <w:jc w:val="right"/>
              <w:rPr>
                <w:rFonts w:cstheme="minorHAnsi"/>
              </w:rPr>
            </w:pPr>
            <w:r w:rsidRPr="00C95C53">
              <w:rPr>
                <w:rFonts w:cstheme="minorHAnsi"/>
              </w:rPr>
              <w:t>40</w:t>
            </w:r>
          </w:p>
        </w:tc>
      </w:tr>
      <w:tr w:rsidR="00AB68A3" w:rsidRPr="00C95C53" w14:paraId="71A55038"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0CDF5D45" w14:textId="77777777" w:rsidR="00AB68A3" w:rsidRPr="00C95C53" w:rsidRDefault="00AB68A3">
            <w:pPr>
              <w:pStyle w:val="TableBody"/>
              <w:rPr>
                <w:rFonts w:cstheme="minorHAnsi"/>
              </w:rPr>
            </w:pPr>
            <w:r w:rsidRPr="00C95C53">
              <w:rPr>
                <w:rFonts w:cstheme="minorHAnsi"/>
              </w:rPr>
              <w:t>Average time to rectify a sewer blockage (minutes)</w:t>
            </w:r>
          </w:p>
        </w:tc>
        <w:tc>
          <w:tcPr>
            <w:tcW w:w="635" w:type="pct"/>
          </w:tcPr>
          <w:p w14:paraId="7009E67F" w14:textId="77777777" w:rsidR="00AB68A3" w:rsidRPr="00C95C53" w:rsidRDefault="00AB68A3">
            <w:pPr>
              <w:pStyle w:val="TableBody"/>
              <w:ind w:right="113"/>
              <w:jc w:val="right"/>
              <w:rPr>
                <w:rFonts w:cstheme="minorHAnsi"/>
              </w:rPr>
            </w:pPr>
            <w:r w:rsidRPr="00C95C53">
              <w:rPr>
                <w:rFonts w:cstheme="minorHAnsi"/>
              </w:rPr>
              <w:t>95</w:t>
            </w:r>
          </w:p>
        </w:tc>
        <w:tc>
          <w:tcPr>
            <w:tcW w:w="636" w:type="pct"/>
          </w:tcPr>
          <w:p w14:paraId="46DC8C73" w14:textId="77777777" w:rsidR="00AB68A3" w:rsidRPr="00C95C53" w:rsidRDefault="00AB68A3">
            <w:pPr>
              <w:pStyle w:val="TableBody"/>
              <w:ind w:right="113"/>
              <w:jc w:val="right"/>
              <w:rPr>
                <w:rFonts w:cstheme="minorHAnsi"/>
              </w:rPr>
            </w:pPr>
            <w:r w:rsidRPr="00C95C53">
              <w:rPr>
                <w:rFonts w:cstheme="minorHAnsi"/>
              </w:rPr>
              <w:t>95</w:t>
            </w:r>
          </w:p>
        </w:tc>
        <w:tc>
          <w:tcPr>
            <w:tcW w:w="635" w:type="pct"/>
          </w:tcPr>
          <w:p w14:paraId="1604EA6D" w14:textId="77777777" w:rsidR="00AB68A3" w:rsidRPr="00C95C53" w:rsidRDefault="00AB68A3">
            <w:pPr>
              <w:pStyle w:val="TableBody"/>
              <w:ind w:right="113"/>
              <w:jc w:val="right"/>
              <w:rPr>
                <w:rFonts w:cstheme="minorHAnsi"/>
              </w:rPr>
            </w:pPr>
            <w:r w:rsidRPr="00C95C53">
              <w:rPr>
                <w:rFonts w:cstheme="minorHAnsi"/>
              </w:rPr>
              <w:t>95</w:t>
            </w:r>
          </w:p>
        </w:tc>
        <w:tc>
          <w:tcPr>
            <w:tcW w:w="636" w:type="pct"/>
          </w:tcPr>
          <w:p w14:paraId="55A2187C" w14:textId="77777777" w:rsidR="00AB68A3" w:rsidRPr="00C95C53" w:rsidRDefault="00AB68A3">
            <w:pPr>
              <w:pStyle w:val="TableBody"/>
              <w:ind w:right="113"/>
              <w:jc w:val="right"/>
              <w:rPr>
                <w:rFonts w:cstheme="minorHAnsi"/>
              </w:rPr>
            </w:pPr>
            <w:r w:rsidRPr="00C95C53">
              <w:rPr>
                <w:rFonts w:cstheme="minorHAnsi"/>
              </w:rPr>
              <w:t>95</w:t>
            </w:r>
          </w:p>
        </w:tc>
        <w:tc>
          <w:tcPr>
            <w:tcW w:w="634" w:type="pct"/>
          </w:tcPr>
          <w:p w14:paraId="4692326D" w14:textId="77777777" w:rsidR="00AB68A3" w:rsidRPr="00C95C53" w:rsidRDefault="00AB68A3">
            <w:pPr>
              <w:pStyle w:val="TableBody"/>
              <w:ind w:right="113"/>
              <w:jc w:val="right"/>
              <w:rPr>
                <w:rFonts w:cstheme="minorHAnsi"/>
              </w:rPr>
            </w:pPr>
            <w:r w:rsidRPr="00C95C53">
              <w:rPr>
                <w:rFonts w:cstheme="minorHAnsi"/>
              </w:rPr>
              <w:t>95</w:t>
            </w:r>
          </w:p>
        </w:tc>
      </w:tr>
      <w:tr w:rsidR="00AB68A3" w:rsidRPr="00C95C53" w14:paraId="19991854"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E035F44" w14:textId="77777777" w:rsidR="00AB68A3" w:rsidRPr="00C95C53" w:rsidRDefault="00AB68A3">
            <w:pPr>
              <w:pStyle w:val="TableBody"/>
              <w:rPr>
                <w:rFonts w:cstheme="minorHAnsi"/>
              </w:rPr>
            </w:pPr>
            <w:r w:rsidRPr="00C95C53">
              <w:rPr>
                <w:rFonts w:cstheme="minorHAnsi"/>
              </w:rPr>
              <w:t>Maximum time taken to contain a sewer spill (minutes)</w:t>
            </w:r>
          </w:p>
        </w:tc>
        <w:tc>
          <w:tcPr>
            <w:tcW w:w="635" w:type="pct"/>
          </w:tcPr>
          <w:p w14:paraId="126A9556" w14:textId="77777777" w:rsidR="00AB68A3" w:rsidRPr="00C95C53" w:rsidRDefault="00AB68A3">
            <w:pPr>
              <w:pStyle w:val="TableBody"/>
              <w:ind w:right="113"/>
              <w:jc w:val="right"/>
              <w:rPr>
                <w:rFonts w:cstheme="minorHAnsi"/>
              </w:rPr>
            </w:pPr>
            <w:r w:rsidRPr="00C95C53">
              <w:rPr>
                <w:rFonts w:cstheme="minorHAnsi"/>
              </w:rPr>
              <w:t>300</w:t>
            </w:r>
          </w:p>
        </w:tc>
        <w:tc>
          <w:tcPr>
            <w:tcW w:w="636" w:type="pct"/>
          </w:tcPr>
          <w:p w14:paraId="1DEFD1CC" w14:textId="77777777" w:rsidR="00AB68A3" w:rsidRPr="00C95C53" w:rsidRDefault="00AB68A3">
            <w:pPr>
              <w:pStyle w:val="TableBody"/>
              <w:ind w:right="113"/>
              <w:jc w:val="right"/>
              <w:rPr>
                <w:rFonts w:cstheme="minorHAnsi"/>
              </w:rPr>
            </w:pPr>
            <w:r w:rsidRPr="00C95C53">
              <w:rPr>
                <w:rFonts w:cstheme="minorHAnsi"/>
              </w:rPr>
              <w:t>300</w:t>
            </w:r>
          </w:p>
        </w:tc>
        <w:tc>
          <w:tcPr>
            <w:tcW w:w="635" w:type="pct"/>
          </w:tcPr>
          <w:p w14:paraId="14503283" w14:textId="77777777" w:rsidR="00AB68A3" w:rsidRPr="00C95C53" w:rsidRDefault="00AB68A3">
            <w:pPr>
              <w:pStyle w:val="TableBody"/>
              <w:ind w:right="113"/>
              <w:jc w:val="right"/>
              <w:rPr>
                <w:rFonts w:cstheme="minorHAnsi"/>
              </w:rPr>
            </w:pPr>
            <w:r w:rsidRPr="00C95C53">
              <w:rPr>
                <w:rFonts w:cstheme="minorHAnsi"/>
              </w:rPr>
              <w:t>300</w:t>
            </w:r>
          </w:p>
        </w:tc>
        <w:tc>
          <w:tcPr>
            <w:tcW w:w="636" w:type="pct"/>
          </w:tcPr>
          <w:p w14:paraId="63AE964B" w14:textId="77777777" w:rsidR="00AB68A3" w:rsidRPr="00C95C53" w:rsidRDefault="00AB68A3">
            <w:pPr>
              <w:pStyle w:val="TableBody"/>
              <w:ind w:right="113"/>
              <w:jc w:val="right"/>
              <w:rPr>
                <w:rFonts w:cstheme="minorHAnsi"/>
              </w:rPr>
            </w:pPr>
            <w:r w:rsidRPr="00C95C53">
              <w:rPr>
                <w:rFonts w:cstheme="minorHAnsi"/>
              </w:rPr>
              <w:t>300</w:t>
            </w:r>
          </w:p>
        </w:tc>
        <w:tc>
          <w:tcPr>
            <w:tcW w:w="634" w:type="pct"/>
          </w:tcPr>
          <w:p w14:paraId="3BC898C2" w14:textId="77777777" w:rsidR="00AB68A3" w:rsidRPr="00C95C53" w:rsidRDefault="00AB68A3">
            <w:pPr>
              <w:pStyle w:val="TableBody"/>
              <w:ind w:right="113"/>
              <w:jc w:val="right"/>
              <w:rPr>
                <w:rFonts w:cstheme="minorHAnsi"/>
              </w:rPr>
            </w:pPr>
            <w:r w:rsidRPr="00C95C53">
              <w:rPr>
                <w:rFonts w:cstheme="minorHAnsi"/>
              </w:rPr>
              <w:t>300</w:t>
            </w:r>
          </w:p>
        </w:tc>
      </w:tr>
    </w:tbl>
    <w:p w14:paraId="21471DCB" w14:textId="77777777" w:rsidR="00AB68A3" w:rsidRPr="00C95C53" w:rsidRDefault="00AB68A3" w:rsidP="00AB68A3">
      <w:pPr>
        <w:rPr>
          <w:rFonts w:cstheme="minorHAnsi"/>
        </w:rPr>
      </w:pPr>
    </w:p>
    <w:p w14:paraId="210859A3" w14:textId="252E3B9A" w:rsidR="00A02A88" w:rsidRPr="00C95C53" w:rsidRDefault="00A02A88" w:rsidP="008E17BC">
      <w:pPr>
        <w:rPr>
          <w:rFonts w:cstheme="minorHAnsi"/>
          <w:b/>
          <w:bCs/>
        </w:rPr>
      </w:pPr>
    </w:p>
    <w:p w14:paraId="4469AF57" w14:textId="77777777" w:rsidR="00F24C26" w:rsidRPr="00C95C53" w:rsidRDefault="00F24C26" w:rsidP="008E17BC">
      <w:pPr>
        <w:rPr>
          <w:rFonts w:cstheme="minorHAnsi"/>
          <w:b/>
          <w:bCs/>
        </w:rPr>
      </w:pPr>
    </w:p>
    <w:p w14:paraId="49E2882F" w14:textId="2BA93EC6" w:rsidR="000B76B0" w:rsidRPr="00C95C53" w:rsidRDefault="000B76B0" w:rsidP="00770733">
      <w:pPr>
        <w:spacing w:line="240" w:lineRule="auto"/>
        <w:rPr>
          <w:rFonts w:cstheme="minorHAnsi"/>
        </w:rPr>
      </w:pPr>
      <w:r w:rsidRPr="00C95C53">
        <w:rPr>
          <w:rFonts w:cstheme="minorHAnsi"/>
          <w:b/>
          <w:bCs/>
        </w:rPr>
        <w:lastRenderedPageBreak/>
        <w:t>Goulburn Valley Water</w:t>
      </w:r>
    </w:p>
    <w:p w14:paraId="5E1BEF11" w14:textId="77777777" w:rsidR="00282F4A" w:rsidRPr="00C95C53" w:rsidRDefault="00282F4A" w:rsidP="00F24C26">
      <w:pPr>
        <w:pStyle w:val="Figure-Table-BoxHeading"/>
        <w:spacing w:before="240" w:after="0" w:line="240" w:lineRule="auto"/>
        <w:rPr>
          <w:rFonts w:asciiTheme="minorHAnsi" w:hAnsiTheme="minorHAnsi" w:cstheme="minorHAnsi"/>
          <w:szCs w:val="22"/>
        </w:rPr>
      </w:pPr>
      <w:r w:rsidRPr="00C95C53">
        <w:rPr>
          <w:rFonts w:asciiTheme="minorHAnsi" w:hAnsiTheme="minorHAnsi" w:cstheme="minorHAnsi"/>
          <w:szCs w:val="22"/>
        </w:rPr>
        <w:t>Water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282F4A" w:rsidRPr="00C95C53" w14:paraId="78ED80DD"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70AF4C0B" w14:textId="77777777" w:rsidR="00282F4A" w:rsidRPr="00C95C53" w:rsidRDefault="00282F4A">
            <w:pPr>
              <w:pStyle w:val="TableHeading"/>
              <w:rPr>
                <w:rFonts w:cstheme="minorHAnsi"/>
              </w:rPr>
            </w:pPr>
          </w:p>
        </w:tc>
        <w:tc>
          <w:tcPr>
            <w:tcW w:w="635" w:type="pct"/>
          </w:tcPr>
          <w:p w14:paraId="10053F48" w14:textId="77777777" w:rsidR="00282F4A" w:rsidRPr="00C95C53" w:rsidRDefault="00282F4A">
            <w:pPr>
              <w:pStyle w:val="TableHeading"/>
              <w:ind w:right="113"/>
              <w:jc w:val="right"/>
              <w:rPr>
                <w:rFonts w:cstheme="minorHAnsi"/>
              </w:rPr>
            </w:pPr>
            <w:r w:rsidRPr="00C95C53">
              <w:rPr>
                <w:rFonts w:cstheme="minorHAnsi"/>
              </w:rPr>
              <w:t>2023</w:t>
            </w:r>
            <w:r w:rsidRPr="00C95C53">
              <w:rPr>
                <w:rFonts w:cstheme="minorHAnsi"/>
              </w:rPr>
              <w:noBreakHyphen/>
              <w:t>24</w:t>
            </w:r>
          </w:p>
        </w:tc>
        <w:tc>
          <w:tcPr>
            <w:tcW w:w="636" w:type="pct"/>
          </w:tcPr>
          <w:p w14:paraId="3459553E" w14:textId="77777777" w:rsidR="00282F4A" w:rsidRPr="00C95C53" w:rsidRDefault="00282F4A">
            <w:pPr>
              <w:pStyle w:val="TableHeading"/>
              <w:ind w:right="113"/>
              <w:jc w:val="right"/>
              <w:rPr>
                <w:rFonts w:cstheme="minorHAnsi"/>
              </w:rPr>
            </w:pPr>
            <w:r w:rsidRPr="00C95C53">
              <w:rPr>
                <w:rFonts w:cstheme="minorHAnsi"/>
              </w:rPr>
              <w:t>2024</w:t>
            </w:r>
            <w:r w:rsidRPr="00C95C53">
              <w:rPr>
                <w:rFonts w:cstheme="minorHAnsi"/>
              </w:rPr>
              <w:noBreakHyphen/>
              <w:t>25</w:t>
            </w:r>
          </w:p>
        </w:tc>
        <w:tc>
          <w:tcPr>
            <w:tcW w:w="635" w:type="pct"/>
          </w:tcPr>
          <w:p w14:paraId="62280C2E" w14:textId="77777777" w:rsidR="00282F4A" w:rsidRPr="00C95C53" w:rsidRDefault="00282F4A">
            <w:pPr>
              <w:pStyle w:val="TableHeading"/>
              <w:ind w:right="113"/>
              <w:jc w:val="right"/>
              <w:rPr>
                <w:rFonts w:cstheme="minorHAnsi"/>
              </w:rPr>
            </w:pPr>
            <w:r w:rsidRPr="00C95C53">
              <w:rPr>
                <w:rFonts w:cstheme="minorHAnsi"/>
              </w:rPr>
              <w:t>2025</w:t>
            </w:r>
            <w:r w:rsidRPr="00C95C53">
              <w:rPr>
                <w:rFonts w:cstheme="minorHAnsi"/>
              </w:rPr>
              <w:noBreakHyphen/>
              <w:t>26</w:t>
            </w:r>
          </w:p>
        </w:tc>
        <w:tc>
          <w:tcPr>
            <w:tcW w:w="636" w:type="pct"/>
          </w:tcPr>
          <w:p w14:paraId="356826B0" w14:textId="77777777" w:rsidR="00282F4A" w:rsidRPr="00C95C53" w:rsidRDefault="00282F4A">
            <w:pPr>
              <w:pStyle w:val="TableHeading"/>
              <w:ind w:right="113"/>
              <w:jc w:val="right"/>
              <w:rPr>
                <w:rFonts w:cstheme="minorHAnsi"/>
              </w:rPr>
            </w:pPr>
            <w:r w:rsidRPr="00C95C53">
              <w:rPr>
                <w:rFonts w:cstheme="minorHAnsi"/>
              </w:rPr>
              <w:t>2026</w:t>
            </w:r>
            <w:r w:rsidRPr="00C95C53">
              <w:rPr>
                <w:rFonts w:cstheme="minorHAnsi"/>
              </w:rPr>
              <w:noBreakHyphen/>
              <w:t>27</w:t>
            </w:r>
          </w:p>
        </w:tc>
        <w:tc>
          <w:tcPr>
            <w:tcW w:w="634" w:type="pct"/>
          </w:tcPr>
          <w:p w14:paraId="77A10FF1" w14:textId="77777777" w:rsidR="00282F4A" w:rsidRPr="00C95C53" w:rsidRDefault="00282F4A">
            <w:pPr>
              <w:pStyle w:val="TableHeading"/>
              <w:ind w:right="113"/>
              <w:jc w:val="right"/>
              <w:rPr>
                <w:rFonts w:cstheme="minorHAnsi"/>
              </w:rPr>
            </w:pPr>
            <w:r w:rsidRPr="00C95C53">
              <w:rPr>
                <w:rFonts w:cstheme="minorHAnsi"/>
              </w:rPr>
              <w:t>2027</w:t>
            </w:r>
            <w:r w:rsidRPr="00C95C53">
              <w:rPr>
                <w:rFonts w:cstheme="minorHAnsi"/>
              </w:rPr>
              <w:noBreakHyphen/>
              <w:t>28</w:t>
            </w:r>
          </w:p>
        </w:tc>
      </w:tr>
      <w:tr w:rsidR="00282F4A" w:rsidRPr="00C95C53" w14:paraId="79186B9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4A75A947" w14:textId="77777777" w:rsidR="00282F4A" w:rsidRPr="00C95C53" w:rsidRDefault="00282F4A">
            <w:pPr>
              <w:pStyle w:val="TableBody"/>
              <w:rPr>
                <w:rFonts w:cstheme="minorHAnsi"/>
              </w:rPr>
            </w:pPr>
            <w:r w:rsidRPr="00C95C53">
              <w:rPr>
                <w:rFonts w:cstheme="minorHAnsi"/>
              </w:rPr>
              <w:t>Minimum water pressure or flow rate a customer should receive (L/minute)</w:t>
            </w:r>
          </w:p>
        </w:tc>
        <w:tc>
          <w:tcPr>
            <w:tcW w:w="635" w:type="pct"/>
          </w:tcPr>
          <w:p w14:paraId="1EEBE089" w14:textId="77777777" w:rsidR="00282F4A" w:rsidRPr="00C95C53" w:rsidRDefault="00282F4A">
            <w:pPr>
              <w:pStyle w:val="TableBody"/>
              <w:ind w:right="113"/>
              <w:jc w:val="right"/>
              <w:rPr>
                <w:rFonts w:cstheme="minorHAnsi"/>
              </w:rPr>
            </w:pPr>
            <w:r w:rsidRPr="00C95C53">
              <w:rPr>
                <w:rFonts w:cstheme="minorHAnsi"/>
              </w:rPr>
              <w:t>20</w:t>
            </w:r>
          </w:p>
        </w:tc>
        <w:tc>
          <w:tcPr>
            <w:tcW w:w="636" w:type="pct"/>
          </w:tcPr>
          <w:p w14:paraId="5A11B625" w14:textId="77777777" w:rsidR="00282F4A" w:rsidRPr="00C95C53" w:rsidRDefault="00282F4A">
            <w:pPr>
              <w:pStyle w:val="TableBody"/>
              <w:ind w:right="113"/>
              <w:jc w:val="right"/>
              <w:rPr>
                <w:rFonts w:cstheme="minorHAnsi"/>
              </w:rPr>
            </w:pPr>
            <w:r w:rsidRPr="00C95C53">
              <w:rPr>
                <w:rFonts w:cstheme="minorHAnsi"/>
              </w:rPr>
              <w:t>20</w:t>
            </w:r>
          </w:p>
        </w:tc>
        <w:tc>
          <w:tcPr>
            <w:tcW w:w="635" w:type="pct"/>
          </w:tcPr>
          <w:p w14:paraId="74858321" w14:textId="77777777" w:rsidR="00282F4A" w:rsidRPr="00C95C53" w:rsidRDefault="00282F4A">
            <w:pPr>
              <w:pStyle w:val="TableBody"/>
              <w:ind w:right="113"/>
              <w:jc w:val="right"/>
              <w:rPr>
                <w:rFonts w:cstheme="minorHAnsi"/>
              </w:rPr>
            </w:pPr>
            <w:r w:rsidRPr="00C95C53">
              <w:rPr>
                <w:rFonts w:cstheme="minorHAnsi"/>
              </w:rPr>
              <w:t>20</w:t>
            </w:r>
          </w:p>
        </w:tc>
        <w:tc>
          <w:tcPr>
            <w:tcW w:w="636" w:type="pct"/>
          </w:tcPr>
          <w:p w14:paraId="41047316" w14:textId="77777777" w:rsidR="00282F4A" w:rsidRPr="00C95C53" w:rsidRDefault="00282F4A">
            <w:pPr>
              <w:pStyle w:val="TableBody"/>
              <w:ind w:right="113"/>
              <w:jc w:val="right"/>
              <w:rPr>
                <w:rFonts w:cstheme="minorHAnsi"/>
              </w:rPr>
            </w:pPr>
            <w:r w:rsidRPr="00C95C53">
              <w:rPr>
                <w:rFonts w:cstheme="minorHAnsi"/>
              </w:rPr>
              <w:t>20</w:t>
            </w:r>
          </w:p>
        </w:tc>
        <w:tc>
          <w:tcPr>
            <w:tcW w:w="634" w:type="pct"/>
          </w:tcPr>
          <w:p w14:paraId="62BFF49F" w14:textId="77777777" w:rsidR="00282F4A" w:rsidRPr="00C95C53" w:rsidRDefault="00282F4A">
            <w:pPr>
              <w:pStyle w:val="TableBody"/>
              <w:ind w:right="113"/>
              <w:jc w:val="right"/>
              <w:rPr>
                <w:rFonts w:cstheme="minorHAnsi"/>
              </w:rPr>
            </w:pPr>
            <w:r w:rsidRPr="00C95C53">
              <w:rPr>
                <w:rFonts w:cstheme="minorHAnsi"/>
              </w:rPr>
              <w:t>20</w:t>
            </w:r>
          </w:p>
        </w:tc>
      </w:tr>
      <w:tr w:rsidR="00282F4A" w:rsidRPr="00C95C53" w14:paraId="47C30C43"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38E4C5BE" w14:textId="77777777" w:rsidR="00282F4A" w:rsidRPr="00C95C53" w:rsidRDefault="00282F4A">
            <w:pPr>
              <w:pStyle w:val="TableBody"/>
              <w:rPr>
                <w:rFonts w:cstheme="minorHAnsi"/>
              </w:rPr>
            </w:pPr>
            <w:r w:rsidRPr="00C95C53">
              <w:rPr>
                <w:rFonts w:cstheme="minorHAnsi"/>
              </w:rPr>
              <w:t>Maximum number of unplanned water supply interruptions a customer may experience in any 12-month period</w:t>
            </w:r>
          </w:p>
        </w:tc>
        <w:tc>
          <w:tcPr>
            <w:tcW w:w="635" w:type="pct"/>
          </w:tcPr>
          <w:p w14:paraId="3B82D8EC" w14:textId="77777777" w:rsidR="00282F4A" w:rsidRPr="00C95C53" w:rsidRDefault="00282F4A">
            <w:pPr>
              <w:pStyle w:val="TableBody"/>
              <w:ind w:right="113"/>
              <w:jc w:val="right"/>
              <w:rPr>
                <w:rFonts w:cstheme="minorHAnsi"/>
              </w:rPr>
            </w:pPr>
            <w:r w:rsidRPr="00C95C53">
              <w:rPr>
                <w:rFonts w:cstheme="minorHAnsi"/>
              </w:rPr>
              <w:t>4</w:t>
            </w:r>
          </w:p>
        </w:tc>
        <w:tc>
          <w:tcPr>
            <w:tcW w:w="636" w:type="pct"/>
          </w:tcPr>
          <w:p w14:paraId="25C8B9D7" w14:textId="77777777" w:rsidR="00282F4A" w:rsidRPr="00C95C53" w:rsidRDefault="00282F4A">
            <w:pPr>
              <w:pStyle w:val="TableBody"/>
              <w:ind w:right="113"/>
              <w:jc w:val="right"/>
              <w:rPr>
                <w:rFonts w:cstheme="minorHAnsi"/>
              </w:rPr>
            </w:pPr>
            <w:r w:rsidRPr="00C95C53">
              <w:rPr>
                <w:rFonts w:cstheme="minorHAnsi"/>
              </w:rPr>
              <w:t>4</w:t>
            </w:r>
          </w:p>
        </w:tc>
        <w:tc>
          <w:tcPr>
            <w:tcW w:w="635" w:type="pct"/>
          </w:tcPr>
          <w:p w14:paraId="208E3A5C" w14:textId="77777777" w:rsidR="00282F4A" w:rsidRPr="00C95C53" w:rsidRDefault="00282F4A">
            <w:pPr>
              <w:pStyle w:val="TableBody"/>
              <w:ind w:right="113"/>
              <w:jc w:val="right"/>
              <w:rPr>
                <w:rFonts w:cstheme="minorHAnsi"/>
              </w:rPr>
            </w:pPr>
            <w:r w:rsidRPr="00C95C53">
              <w:rPr>
                <w:rFonts w:cstheme="minorHAnsi"/>
              </w:rPr>
              <w:t>4</w:t>
            </w:r>
          </w:p>
        </w:tc>
        <w:tc>
          <w:tcPr>
            <w:tcW w:w="636" w:type="pct"/>
          </w:tcPr>
          <w:p w14:paraId="0B619951" w14:textId="77777777" w:rsidR="00282F4A" w:rsidRPr="00C95C53" w:rsidRDefault="00282F4A">
            <w:pPr>
              <w:pStyle w:val="TableBody"/>
              <w:ind w:right="113"/>
              <w:jc w:val="right"/>
              <w:rPr>
                <w:rFonts w:cstheme="minorHAnsi"/>
              </w:rPr>
            </w:pPr>
            <w:r w:rsidRPr="00C95C53">
              <w:rPr>
                <w:rFonts w:cstheme="minorHAnsi"/>
              </w:rPr>
              <w:t>4</w:t>
            </w:r>
          </w:p>
        </w:tc>
        <w:tc>
          <w:tcPr>
            <w:tcW w:w="634" w:type="pct"/>
          </w:tcPr>
          <w:p w14:paraId="3A436D40" w14:textId="77777777" w:rsidR="00282F4A" w:rsidRPr="00C95C53" w:rsidRDefault="00282F4A">
            <w:pPr>
              <w:pStyle w:val="TableBody"/>
              <w:ind w:right="113"/>
              <w:jc w:val="right"/>
              <w:rPr>
                <w:rFonts w:cstheme="minorHAnsi"/>
              </w:rPr>
            </w:pPr>
            <w:r w:rsidRPr="00C95C53">
              <w:rPr>
                <w:rFonts w:cstheme="minorHAnsi"/>
              </w:rPr>
              <w:t>4</w:t>
            </w:r>
          </w:p>
        </w:tc>
      </w:tr>
      <w:tr w:rsidR="00282F4A" w:rsidRPr="00C95C53" w14:paraId="2853B137"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0BA4247" w14:textId="77777777" w:rsidR="00282F4A" w:rsidRPr="00C95C53" w:rsidRDefault="00282F4A">
            <w:pPr>
              <w:pStyle w:val="TableBody"/>
              <w:rPr>
                <w:rFonts w:cstheme="minorHAnsi"/>
              </w:rPr>
            </w:pPr>
            <w:r w:rsidRPr="00C95C53">
              <w:rPr>
                <w:rFonts w:cstheme="minorHAnsi"/>
              </w:rPr>
              <w:t>Average time taken to attend bursts and leaks (priority 1) (minutes)</w:t>
            </w:r>
          </w:p>
        </w:tc>
        <w:tc>
          <w:tcPr>
            <w:tcW w:w="635" w:type="pct"/>
          </w:tcPr>
          <w:p w14:paraId="248D72C3" w14:textId="77777777" w:rsidR="00282F4A" w:rsidRPr="00C95C53" w:rsidRDefault="00282F4A">
            <w:pPr>
              <w:pStyle w:val="TableBody"/>
              <w:ind w:right="113"/>
              <w:jc w:val="right"/>
              <w:rPr>
                <w:rFonts w:cstheme="minorHAnsi"/>
              </w:rPr>
            </w:pPr>
            <w:r w:rsidRPr="00C95C53">
              <w:rPr>
                <w:rFonts w:cstheme="minorHAnsi"/>
              </w:rPr>
              <w:t>60</w:t>
            </w:r>
          </w:p>
        </w:tc>
        <w:tc>
          <w:tcPr>
            <w:tcW w:w="636" w:type="pct"/>
          </w:tcPr>
          <w:p w14:paraId="61787BEE" w14:textId="77777777" w:rsidR="00282F4A" w:rsidRPr="00C95C53" w:rsidRDefault="00282F4A">
            <w:pPr>
              <w:pStyle w:val="TableBody"/>
              <w:ind w:right="113"/>
              <w:jc w:val="right"/>
              <w:rPr>
                <w:rFonts w:cstheme="minorHAnsi"/>
              </w:rPr>
            </w:pPr>
            <w:r w:rsidRPr="00C95C53">
              <w:rPr>
                <w:rFonts w:cstheme="minorHAnsi"/>
              </w:rPr>
              <w:t>60</w:t>
            </w:r>
          </w:p>
        </w:tc>
        <w:tc>
          <w:tcPr>
            <w:tcW w:w="635" w:type="pct"/>
          </w:tcPr>
          <w:p w14:paraId="6637322D" w14:textId="77777777" w:rsidR="00282F4A" w:rsidRPr="00C95C53" w:rsidRDefault="00282F4A">
            <w:pPr>
              <w:pStyle w:val="TableBody"/>
              <w:ind w:right="113"/>
              <w:jc w:val="right"/>
              <w:rPr>
                <w:rFonts w:cstheme="minorHAnsi"/>
              </w:rPr>
            </w:pPr>
            <w:r w:rsidRPr="00C95C53">
              <w:rPr>
                <w:rFonts w:cstheme="minorHAnsi"/>
              </w:rPr>
              <w:t>60</w:t>
            </w:r>
          </w:p>
        </w:tc>
        <w:tc>
          <w:tcPr>
            <w:tcW w:w="636" w:type="pct"/>
          </w:tcPr>
          <w:p w14:paraId="6E8CC495" w14:textId="77777777" w:rsidR="00282F4A" w:rsidRPr="00C95C53" w:rsidRDefault="00282F4A">
            <w:pPr>
              <w:pStyle w:val="TableBody"/>
              <w:ind w:right="113"/>
              <w:jc w:val="right"/>
              <w:rPr>
                <w:rFonts w:cstheme="minorHAnsi"/>
              </w:rPr>
            </w:pPr>
            <w:r w:rsidRPr="00C95C53">
              <w:rPr>
                <w:rFonts w:cstheme="minorHAnsi"/>
              </w:rPr>
              <w:t>60</w:t>
            </w:r>
          </w:p>
        </w:tc>
        <w:tc>
          <w:tcPr>
            <w:tcW w:w="634" w:type="pct"/>
          </w:tcPr>
          <w:p w14:paraId="295E78F9" w14:textId="77777777" w:rsidR="00282F4A" w:rsidRPr="00C95C53" w:rsidRDefault="00282F4A">
            <w:pPr>
              <w:pStyle w:val="TableBody"/>
              <w:ind w:right="113"/>
              <w:jc w:val="right"/>
              <w:rPr>
                <w:rFonts w:cstheme="minorHAnsi"/>
              </w:rPr>
            </w:pPr>
            <w:r w:rsidRPr="00C95C53">
              <w:rPr>
                <w:rFonts w:cstheme="minorHAnsi"/>
              </w:rPr>
              <w:t>60</w:t>
            </w:r>
          </w:p>
        </w:tc>
      </w:tr>
      <w:tr w:rsidR="00282F4A" w:rsidRPr="00C95C53" w14:paraId="79CE8F2B"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2DC24CC5" w14:textId="77777777" w:rsidR="00282F4A" w:rsidRPr="00C95C53" w:rsidRDefault="00282F4A">
            <w:pPr>
              <w:pStyle w:val="TableBody"/>
              <w:rPr>
                <w:rFonts w:cstheme="minorHAnsi"/>
              </w:rPr>
            </w:pPr>
            <w:r w:rsidRPr="00C95C53">
              <w:rPr>
                <w:rFonts w:cstheme="minorHAnsi"/>
              </w:rPr>
              <w:t>Average time taken to attend bursts and leaks (priority 2) (minutes)</w:t>
            </w:r>
          </w:p>
        </w:tc>
        <w:tc>
          <w:tcPr>
            <w:tcW w:w="635" w:type="pct"/>
          </w:tcPr>
          <w:p w14:paraId="1207E77A" w14:textId="77777777" w:rsidR="00282F4A" w:rsidRPr="00C95C53" w:rsidRDefault="00282F4A">
            <w:pPr>
              <w:pStyle w:val="TableBody"/>
              <w:ind w:right="113"/>
              <w:jc w:val="right"/>
              <w:rPr>
                <w:rFonts w:cstheme="minorHAnsi"/>
              </w:rPr>
            </w:pPr>
            <w:r w:rsidRPr="00C95C53">
              <w:rPr>
                <w:rFonts w:cstheme="minorHAnsi"/>
              </w:rPr>
              <w:t>60</w:t>
            </w:r>
          </w:p>
        </w:tc>
        <w:tc>
          <w:tcPr>
            <w:tcW w:w="636" w:type="pct"/>
          </w:tcPr>
          <w:p w14:paraId="5447F8DA" w14:textId="77777777" w:rsidR="00282F4A" w:rsidRPr="00C95C53" w:rsidRDefault="00282F4A">
            <w:pPr>
              <w:pStyle w:val="TableBody"/>
              <w:ind w:right="113"/>
              <w:jc w:val="right"/>
              <w:rPr>
                <w:rFonts w:cstheme="minorHAnsi"/>
              </w:rPr>
            </w:pPr>
            <w:r w:rsidRPr="00C95C53">
              <w:rPr>
                <w:rFonts w:cstheme="minorHAnsi"/>
              </w:rPr>
              <w:t>60</w:t>
            </w:r>
          </w:p>
        </w:tc>
        <w:tc>
          <w:tcPr>
            <w:tcW w:w="635" w:type="pct"/>
          </w:tcPr>
          <w:p w14:paraId="6822B29D" w14:textId="77777777" w:rsidR="00282F4A" w:rsidRPr="00C95C53" w:rsidRDefault="00282F4A">
            <w:pPr>
              <w:pStyle w:val="TableBody"/>
              <w:ind w:right="113"/>
              <w:jc w:val="right"/>
              <w:rPr>
                <w:rFonts w:cstheme="minorHAnsi"/>
              </w:rPr>
            </w:pPr>
            <w:r w:rsidRPr="00C95C53">
              <w:rPr>
                <w:rFonts w:cstheme="minorHAnsi"/>
              </w:rPr>
              <w:t>60</w:t>
            </w:r>
          </w:p>
        </w:tc>
        <w:tc>
          <w:tcPr>
            <w:tcW w:w="636" w:type="pct"/>
          </w:tcPr>
          <w:p w14:paraId="162B0EB3" w14:textId="77777777" w:rsidR="00282F4A" w:rsidRPr="00C95C53" w:rsidRDefault="00282F4A">
            <w:pPr>
              <w:pStyle w:val="TableBody"/>
              <w:ind w:right="113"/>
              <w:jc w:val="right"/>
              <w:rPr>
                <w:rFonts w:cstheme="minorHAnsi"/>
              </w:rPr>
            </w:pPr>
            <w:r w:rsidRPr="00C95C53">
              <w:rPr>
                <w:rFonts w:cstheme="minorHAnsi"/>
              </w:rPr>
              <w:t>60</w:t>
            </w:r>
          </w:p>
        </w:tc>
        <w:tc>
          <w:tcPr>
            <w:tcW w:w="634" w:type="pct"/>
          </w:tcPr>
          <w:p w14:paraId="0CDF9E74" w14:textId="77777777" w:rsidR="00282F4A" w:rsidRPr="00C95C53" w:rsidRDefault="00282F4A">
            <w:pPr>
              <w:pStyle w:val="TableBody"/>
              <w:ind w:right="113"/>
              <w:jc w:val="right"/>
              <w:rPr>
                <w:rFonts w:cstheme="minorHAnsi"/>
              </w:rPr>
            </w:pPr>
            <w:r w:rsidRPr="00C95C53">
              <w:rPr>
                <w:rFonts w:cstheme="minorHAnsi"/>
              </w:rPr>
              <w:t>60</w:t>
            </w:r>
          </w:p>
        </w:tc>
      </w:tr>
      <w:tr w:rsidR="00282F4A" w:rsidRPr="00C95C53" w14:paraId="7C67A333"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04576C52" w14:textId="77777777" w:rsidR="00282F4A" w:rsidRPr="00C95C53" w:rsidRDefault="00282F4A">
            <w:pPr>
              <w:pStyle w:val="TableBody"/>
              <w:rPr>
                <w:rFonts w:cstheme="minorHAnsi"/>
              </w:rPr>
            </w:pPr>
            <w:r w:rsidRPr="00C95C53">
              <w:rPr>
                <w:rFonts w:cstheme="minorHAnsi"/>
              </w:rPr>
              <w:t>Average time taken to attend bursts and leaks (priority 3) (minutes)</w:t>
            </w:r>
          </w:p>
        </w:tc>
        <w:tc>
          <w:tcPr>
            <w:tcW w:w="635" w:type="pct"/>
          </w:tcPr>
          <w:p w14:paraId="28E33778" w14:textId="77777777" w:rsidR="00282F4A" w:rsidRPr="00C95C53" w:rsidRDefault="00282F4A">
            <w:pPr>
              <w:pStyle w:val="TableBody"/>
              <w:ind w:right="113"/>
              <w:jc w:val="right"/>
              <w:rPr>
                <w:rFonts w:cstheme="minorHAnsi"/>
              </w:rPr>
            </w:pPr>
            <w:r w:rsidRPr="00C95C53">
              <w:rPr>
                <w:rFonts w:cstheme="minorHAnsi"/>
              </w:rPr>
              <w:t>160</w:t>
            </w:r>
          </w:p>
        </w:tc>
        <w:tc>
          <w:tcPr>
            <w:tcW w:w="636" w:type="pct"/>
          </w:tcPr>
          <w:p w14:paraId="2FD3BA7B" w14:textId="77777777" w:rsidR="00282F4A" w:rsidRPr="00C95C53" w:rsidRDefault="00282F4A">
            <w:pPr>
              <w:pStyle w:val="TableBody"/>
              <w:ind w:right="113"/>
              <w:jc w:val="right"/>
              <w:rPr>
                <w:rFonts w:cstheme="minorHAnsi"/>
              </w:rPr>
            </w:pPr>
            <w:r w:rsidRPr="00C95C53">
              <w:rPr>
                <w:rFonts w:cstheme="minorHAnsi"/>
              </w:rPr>
              <w:t>160</w:t>
            </w:r>
          </w:p>
        </w:tc>
        <w:tc>
          <w:tcPr>
            <w:tcW w:w="635" w:type="pct"/>
          </w:tcPr>
          <w:p w14:paraId="68A5C9E3" w14:textId="77777777" w:rsidR="00282F4A" w:rsidRPr="00C95C53" w:rsidRDefault="00282F4A">
            <w:pPr>
              <w:pStyle w:val="TableBody"/>
              <w:ind w:right="113"/>
              <w:jc w:val="right"/>
              <w:rPr>
                <w:rFonts w:cstheme="minorHAnsi"/>
              </w:rPr>
            </w:pPr>
            <w:r w:rsidRPr="00C95C53">
              <w:rPr>
                <w:rFonts w:cstheme="minorHAnsi"/>
              </w:rPr>
              <w:t>160</w:t>
            </w:r>
          </w:p>
        </w:tc>
        <w:tc>
          <w:tcPr>
            <w:tcW w:w="636" w:type="pct"/>
          </w:tcPr>
          <w:p w14:paraId="3B3EF510" w14:textId="77777777" w:rsidR="00282F4A" w:rsidRPr="00C95C53" w:rsidRDefault="00282F4A">
            <w:pPr>
              <w:pStyle w:val="TableBody"/>
              <w:ind w:right="113"/>
              <w:jc w:val="right"/>
              <w:rPr>
                <w:rFonts w:cstheme="minorHAnsi"/>
              </w:rPr>
            </w:pPr>
            <w:r w:rsidRPr="00C95C53">
              <w:rPr>
                <w:rFonts w:cstheme="minorHAnsi"/>
              </w:rPr>
              <w:t>160</w:t>
            </w:r>
          </w:p>
        </w:tc>
        <w:tc>
          <w:tcPr>
            <w:tcW w:w="634" w:type="pct"/>
          </w:tcPr>
          <w:p w14:paraId="794C3A5B" w14:textId="77777777" w:rsidR="00282F4A" w:rsidRPr="00C95C53" w:rsidRDefault="00282F4A">
            <w:pPr>
              <w:pStyle w:val="TableBody"/>
              <w:ind w:right="113"/>
              <w:jc w:val="right"/>
              <w:rPr>
                <w:rFonts w:cstheme="minorHAnsi"/>
              </w:rPr>
            </w:pPr>
            <w:r w:rsidRPr="00C95C53">
              <w:rPr>
                <w:rFonts w:cstheme="minorHAnsi"/>
              </w:rPr>
              <w:t>160</w:t>
            </w:r>
          </w:p>
        </w:tc>
      </w:tr>
      <w:tr w:rsidR="00282F4A" w:rsidRPr="00C95C53" w14:paraId="00AFB1A7"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2EECDC55" w14:textId="77777777" w:rsidR="00282F4A" w:rsidRPr="00C95C53" w:rsidRDefault="00282F4A">
            <w:pPr>
              <w:pStyle w:val="TableBody"/>
              <w:rPr>
                <w:rFonts w:cstheme="minorHAnsi"/>
              </w:rPr>
            </w:pPr>
            <w:r w:rsidRPr="00C95C53">
              <w:rPr>
                <w:rFonts w:cstheme="minorHAnsi"/>
              </w:rPr>
              <w:t>Average duration of unplanned water supply interruptions (minutes)</w:t>
            </w:r>
          </w:p>
        </w:tc>
        <w:tc>
          <w:tcPr>
            <w:tcW w:w="635" w:type="pct"/>
          </w:tcPr>
          <w:p w14:paraId="4FCD65A5" w14:textId="77777777" w:rsidR="00282F4A" w:rsidRPr="00C95C53" w:rsidRDefault="00282F4A">
            <w:pPr>
              <w:pStyle w:val="TableBody"/>
              <w:ind w:right="113"/>
              <w:jc w:val="right"/>
              <w:rPr>
                <w:rFonts w:cstheme="minorHAnsi"/>
              </w:rPr>
            </w:pPr>
            <w:r w:rsidRPr="00C95C53">
              <w:rPr>
                <w:rFonts w:cstheme="minorHAnsi"/>
              </w:rPr>
              <w:t>120</w:t>
            </w:r>
          </w:p>
        </w:tc>
        <w:tc>
          <w:tcPr>
            <w:tcW w:w="636" w:type="pct"/>
          </w:tcPr>
          <w:p w14:paraId="15C150B2" w14:textId="77777777" w:rsidR="00282F4A" w:rsidRPr="00C95C53" w:rsidRDefault="00282F4A">
            <w:pPr>
              <w:pStyle w:val="TableBody"/>
              <w:ind w:right="113"/>
              <w:jc w:val="right"/>
              <w:rPr>
                <w:rFonts w:cstheme="minorHAnsi"/>
              </w:rPr>
            </w:pPr>
            <w:r w:rsidRPr="00C95C53">
              <w:rPr>
                <w:rFonts w:cstheme="minorHAnsi"/>
              </w:rPr>
              <w:t>120</w:t>
            </w:r>
          </w:p>
        </w:tc>
        <w:tc>
          <w:tcPr>
            <w:tcW w:w="635" w:type="pct"/>
          </w:tcPr>
          <w:p w14:paraId="344189C4" w14:textId="77777777" w:rsidR="00282F4A" w:rsidRPr="00C95C53" w:rsidRDefault="00282F4A">
            <w:pPr>
              <w:pStyle w:val="TableBody"/>
              <w:ind w:right="113"/>
              <w:jc w:val="right"/>
              <w:rPr>
                <w:rFonts w:cstheme="minorHAnsi"/>
              </w:rPr>
            </w:pPr>
            <w:r w:rsidRPr="00C95C53">
              <w:rPr>
                <w:rFonts w:cstheme="minorHAnsi"/>
              </w:rPr>
              <w:t>120</w:t>
            </w:r>
          </w:p>
        </w:tc>
        <w:tc>
          <w:tcPr>
            <w:tcW w:w="636" w:type="pct"/>
          </w:tcPr>
          <w:p w14:paraId="514EFA85" w14:textId="77777777" w:rsidR="00282F4A" w:rsidRPr="00C95C53" w:rsidRDefault="00282F4A">
            <w:pPr>
              <w:pStyle w:val="TableBody"/>
              <w:ind w:right="113"/>
              <w:jc w:val="right"/>
              <w:rPr>
                <w:rFonts w:cstheme="minorHAnsi"/>
              </w:rPr>
            </w:pPr>
            <w:r w:rsidRPr="00C95C53">
              <w:rPr>
                <w:rFonts w:cstheme="minorHAnsi"/>
              </w:rPr>
              <w:t>120</w:t>
            </w:r>
          </w:p>
        </w:tc>
        <w:tc>
          <w:tcPr>
            <w:tcW w:w="634" w:type="pct"/>
          </w:tcPr>
          <w:p w14:paraId="5DEDA3BF" w14:textId="77777777" w:rsidR="00282F4A" w:rsidRPr="00C95C53" w:rsidRDefault="00282F4A">
            <w:pPr>
              <w:pStyle w:val="TableBody"/>
              <w:ind w:right="113"/>
              <w:jc w:val="right"/>
              <w:rPr>
                <w:rFonts w:cstheme="minorHAnsi"/>
              </w:rPr>
            </w:pPr>
            <w:r w:rsidRPr="00C95C53">
              <w:rPr>
                <w:rFonts w:cstheme="minorHAnsi"/>
              </w:rPr>
              <w:t>120</w:t>
            </w:r>
          </w:p>
        </w:tc>
      </w:tr>
      <w:tr w:rsidR="00282F4A" w:rsidRPr="00C95C53" w14:paraId="15A9CC67"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6F3F1048" w14:textId="77777777" w:rsidR="00282F4A" w:rsidRPr="00C95C53" w:rsidRDefault="00282F4A">
            <w:pPr>
              <w:pStyle w:val="TableBody"/>
              <w:rPr>
                <w:rFonts w:cstheme="minorHAnsi"/>
              </w:rPr>
            </w:pPr>
            <w:r w:rsidRPr="00C95C53">
              <w:rPr>
                <w:rFonts w:cstheme="minorHAnsi"/>
              </w:rPr>
              <w:t>Average duration of planned water supply interruptions (minutes)</w:t>
            </w:r>
          </w:p>
        </w:tc>
        <w:tc>
          <w:tcPr>
            <w:tcW w:w="635" w:type="pct"/>
          </w:tcPr>
          <w:p w14:paraId="61609856" w14:textId="77777777" w:rsidR="00282F4A" w:rsidRPr="00C95C53" w:rsidRDefault="00282F4A">
            <w:pPr>
              <w:pStyle w:val="TableBody"/>
              <w:ind w:right="113"/>
              <w:jc w:val="right"/>
              <w:rPr>
                <w:rFonts w:cstheme="minorHAnsi"/>
              </w:rPr>
            </w:pPr>
            <w:r w:rsidRPr="00C95C53">
              <w:rPr>
                <w:rFonts w:cstheme="minorHAnsi"/>
              </w:rPr>
              <w:t>120</w:t>
            </w:r>
          </w:p>
        </w:tc>
        <w:tc>
          <w:tcPr>
            <w:tcW w:w="636" w:type="pct"/>
          </w:tcPr>
          <w:p w14:paraId="51C0FC20" w14:textId="77777777" w:rsidR="00282F4A" w:rsidRPr="00C95C53" w:rsidRDefault="00282F4A">
            <w:pPr>
              <w:pStyle w:val="TableBody"/>
              <w:ind w:right="113"/>
              <w:jc w:val="right"/>
              <w:rPr>
                <w:rFonts w:cstheme="minorHAnsi"/>
              </w:rPr>
            </w:pPr>
            <w:r w:rsidRPr="00C95C53">
              <w:rPr>
                <w:rFonts w:cstheme="minorHAnsi"/>
              </w:rPr>
              <w:t>120</w:t>
            </w:r>
          </w:p>
        </w:tc>
        <w:tc>
          <w:tcPr>
            <w:tcW w:w="635" w:type="pct"/>
          </w:tcPr>
          <w:p w14:paraId="73952C24" w14:textId="77777777" w:rsidR="00282F4A" w:rsidRPr="00C95C53" w:rsidRDefault="00282F4A">
            <w:pPr>
              <w:pStyle w:val="TableBody"/>
              <w:ind w:right="113"/>
              <w:jc w:val="right"/>
              <w:rPr>
                <w:rFonts w:cstheme="minorHAnsi"/>
              </w:rPr>
            </w:pPr>
            <w:r w:rsidRPr="00C95C53">
              <w:rPr>
                <w:rFonts w:cstheme="minorHAnsi"/>
              </w:rPr>
              <w:t>120</w:t>
            </w:r>
          </w:p>
        </w:tc>
        <w:tc>
          <w:tcPr>
            <w:tcW w:w="636" w:type="pct"/>
          </w:tcPr>
          <w:p w14:paraId="3CCB5D16" w14:textId="77777777" w:rsidR="00282F4A" w:rsidRPr="00C95C53" w:rsidRDefault="00282F4A">
            <w:pPr>
              <w:pStyle w:val="TableBody"/>
              <w:ind w:right="113"/>
              <w:jc w:val="right"/>
              <w:rPr>
                <w:rFonts w:cstheme="minorHAnsi"/>
              </w:rPr>
            </w:pPr>
            <w:r w:rsidRPr="00C95C53">
              <w:rPr>
                <w:rFonts w:cstheme="minorHAnsi"/>
              </w:rPr>
              <w:t>120</w:t>
            </w:r>
          </w:p>
        </w:tc>
        <w:tc>
          <w:tcPr>
            <w:tcW w:w="634" w:type="pct"/>
          </w:tcPr>
          <w:p w14:paraId="60BEE025" w14:textId="77777777" w:rsidR="00282F4A" w:rsidRPr="00C95C53" w:rsidRDefault="00282F4A">
            <w:pPr>
              <w:pStyle w:val="TableBody"/>
              <w:ind w:right="113"/>
              <w:jc w:val="right"/>
              <w:rPr>
                <w:rFonts w:cstheme="minorHAnsi"/>
              </w:rPr>
            </w:pPr>
            <w:r w:rsidRPr="00C95C53">
              <w:rPr>
                <w:rFonts w:cstheme="minorHAnsi"/>
              </w:rPr>
              <w:t>120</w:t>
            </w:r>
          </w:p>
        </w:tc>
      </w:tr>
    </w:tbl>
    <w:p w14:paraId="18481946" w14:textId="77777777" w:rsidR="00282F4A" w:rsidRPr="00C95C53" w:rsidRDefault="00282F4A" w:rsidP="00282F4A">
      <w:pPr>
        <w:pStyle w:val="Figure-Table-BoxHeading"/>
        <w:spacing w:before="240" w:after="0"/>
        <w:rPr>
          <w:rFonts w:asciiTheme="minorHAnsi" w:hAnsiTheme="minorHAnsi" w:cstheme="minorHAnsi"/>
          <w:szCs w:val="22"/>
        </w:rPr>
      </w:pPr>
      <w:r w:rsidRPr="00C95C53">
        <w:rPr>
          <w:rFonts w:asciiTheme="minorHAnsi" w:hAnsiTheme="minorHAnsi" w:cstheme="minorHAnsi"/>
          <w:szCs w:val="22"/>
        </w:rPr>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282F4A" w:rsidRPr="00C95C53" w14:paraId="0C5694F4"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20FE4289" w14:textId="77777777" w:rsidR="00282F4A" w:rsidRPr="00C95C53" w:rsidRDefault="00282F4A">
            <w:pPr>
              <w:pStyle w:val="TableBody"/>
              <w:rPr>
                <w:rFonts w:cstheme="minorHAnsi"/>
                <w:b w:val="0"/>
              </w:rPr>
            </w:pPr>
          </w:p>
        </w:tc>
        <w:tc>
          <w:tcPr>
            <w:tcW w:w="635" w:type="pct"/>
          </w:tcPr>
          <w:p w14:paraId="554B4CC6" w14:textId="77777777" w:rsidR="00282F4A" w:rsidRPr="00C95C53" w:rsidRDefault="00282F4A">
            <w:pPr>
              <w:pStyle w:val="TableBody"/>
              <w:ind w:right="113"/>
              <w:jc w:val="right"/>
              <w:rPr>
                <w:rFonts w:cstheme="minorHAnsi"/>
                <w:b w:val="0"/>
              </w:rPr>
            </w:pPr>
            <w:r w:rsidRPr="00C95C53">
              <w:rPr>
                <w:rFonts w:cstheme="minorHAnsi"/>
              </w:rPr>
              <w:t>2023</w:t>
            </w:r>
            <w:r w:rsidRPr="00C95C53">
              <w:rPr>
                <w:rFonts w:cstheme="minorHAnsi"/>
              </w:rPr>
              <w:noBreakHyphen/>
              <w:t>24</w:t>
            </w:r>
          </w:p>
        </w:tc>
        <w:tc>
          <w:tcPr>
            <w:tcW w:w="636" w:type="pct"/>
          </w:tcPr>
          <w:p w14:paraId="44CD1AF3" w14:textId="77777777" w:rsidR="00282F4A" w:rsidRPr="00C95C53" w:rsidRDefault="00282F4A">
            <w:pPr>
              <w:pStyle w:val="TableBody"/>
              <w:ind w:right="113"/>
              <w:jc w:val="right"/>
              <w:rPr>
                <w:rFonts w:cstheme="minorHAnsi"/>
                <w:b w:val="0"/>
              </w:rPr>
            </w:pPr>
            <w:r w:rsidRPr="00C95C53">
              <w:rPr>
                <w:rFonts w:cstheme="minorHAnsi"/>
              </w:rPr>
              <w:t>2024</w:t>
            </w:r>
            <w:r w:rsidRPr="00C95C53">
              <w:rPr>
                <w:rFonts w:cstheme="minorHAnsi"/>
              </w:rPr>
              <w:noBreakHyphen/>
              <w:t>25</w:t>
            </w:r>
          </w:p>
        </w:tc>
        <w:tc>
          <w:tcPr>
            <w:tcW w:w="635" w:type="pct"/>
          </w:tcPr>
          <w:p w14:paraId="0B8FC003" w14:textId="77777777" w:rsidR="00282F4A" w:rsidRPr="00C95C53" w:rsidRDefault="00282F4A">
            <w:pPr>
              <w:pStyle w:val="TableBody"/>
              <w:ind w:right="113"/>
              <w:jc w:val="right"/>
              <w:rPr>
                <w:rFonts w:cstheme="minorHAnsi"/>
                <w:b w:val="0"/>
              </w:rPr>
            </w:pPr>
            <w:r w:rsidRPr="00C95C53">
              <w:rPr>
                <w:rFonts w:cstheme="minorHAnsi"/>
              </w:rPr>
              <w:t>2025</w:t>
            </w:r>
            <w:r w:rsidRPr="00C95C53">
              <w:rPr>
                <w:rFonts w:cstheme="minorHAnsi"/>
              </w:rPr>
              <w:noBreakHyphen/>
              <w:t>26</w:t>
            </w:r>
          </w:p>
        </w:tc>
        <w:tc>
          <w:tcPr>
            <w:tcW w:w="636" w:type="pct"/>
          </w:tcPr>
          <w:p w14:paraId="24C5DD80" w14:textId="77777777" w:rsidR="00282F4A" w:rsidRPr="00C95C53" w:rsidRDefault="00282F4A">
            <w:pPr>
              <w:pStyle w:val="TableBody"/>
              <w:ind w:right="113"/>
              <w:jc w:val="right"/>
              <w:rPr>
                <w:rFonts w:cstheme="minorHAnsi"/>
                <w:b w:val="0"/>
              </w:rPr>
            </w:pPr>
            <w:r w:rsidRPr="00C95C53">
              <w:rPr>
                <w:rFonts w:cstheme="minorHAnsi"/>
              </w:rPr>
              <w:t>2026</w:t>
            </w:r>
            <w:r w:rsidRPr="00C95C53">
              <w:rPr>
                <w:rFonts w:cstheme="minorHAnsi"/>
              </w:rPr>
              <w:noBreakHyphen/>
              <w:t>27</w:t>
            </w:r>
          </w:p>
        </w:tc>
        <w:tc>
          <w:tcPr>
            <w:tcW w:w="634" w:type="pct"/>
          </w:tcPr>
          <w:p w14:paraId="55CF49FF" w14:textId="77777777" w:rsidR="00282F4A" w:rsidRPr="00C95C53" w:rsidRDefault="00282F4A">
            <w:pPr>
              <w:pStyle w:val="TableBody"/>
              <w:ind w:right="113"/>
              <w:jc w:val="right"/>
              <w:rPr>
                <w:rFonts w:cstheme="minorHAnsi"/>
                <w:b w:val="0"/>
              </w:rPr>
            </w:pPr>
            <w:r w:rsidRPr="00C95C53">
              <w:rPr>
                <w:rFonts w:cstheme="minorHAnsi"/>
              </w:rPr>
              <w:t>2027</w:t>
            </w:r>
            <w:r w:rsidRPr="00C95C53">
              <w:rPr>
                <w:rFonts w:cstheme="minorHAnsi"/>
              </w:rPr>
              <w:noBreakHyphen/>
              <w:t>28</w:t>
            </w:r>
          </w:p>
        </w:tc>
      </w:tr>
      <w:tr w:rsidR="00282F4A" w:rsidRPr="00C95C53" w14:paraId="5BFF0AB0"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09D1BE5" w14:textId="77777777" w:rsidR="00282F4A" w:rsidRPr="00C95C53" w:rsidRDefault="00282F4A">
            <w:pPr>
              <w:pStyle w:val="TableBody"/>
              <w:rPr>
                <w:rFonts w:cstheme="minorHAnsi"/>
              </w:rPr>
            </w:pPr>
            <w:r w:rsidRPr="00C95C53">
              <w:rPr>
                <w:rFonts w:cstheme="minorHAnsi"/>
              </w:rPr>
              <w:t>Maximum number of sewer blockages a customer may experience in any 12-month period</w:t>
            </w:r>
          </w:p>
        </w:tc>
        <w:tc>
          <w:tcPr>
            <w:tcW w:w="635" w:type="pct"/>
          </w:tcPr>
          <w:p w14:paraId="5644166D" w14:textId="77777777" w:rsidR="00282F4A" w:rsidRPr="00C95C53" w:rsidRDefault="00282F4A">
            <w:pPr>
              <w:pStyle w:val="TableBody"/>
              <w:ind w:right="113"/>
              <w:jc w:val="right"/>
              <w:rPr>
                <w:rFonts w:cstheme="minorHAnsi"/>
              </w:rPr>
            </w:pPr>
            <w:r w:rsidRPr="00C95C53">
              <w:rPr>
                <w:rFonts w:cstheme="minorHAnsi"/>
              </w:rPr>
              <w:t>4</w:t>
            </w:r>
          </w:p>
        </w:tc>
        <w:tc>
          <w:tcPr>
            <w:tcW w:w="636" w:type="pct"/>
          </w:tcPr>
          <w:p w14:paraId="0D1D45B8" w14:textId="77777777" w:rsidR="00282F4A" w:rsidRPr="00C95C53" w:rsidRDefault="00282F4A">
            <w:pPr>
              <w:pStyle w:val="TableBody"/>
              <w:ind w:right="113"/>
              <w:jc w:val="right"/>
              <w:rPr>
                <w:rFonts w:cstheme="minorHAnsi"/>
              </w:rPr>
            </w:pPr>
            <w:r w:rsidRPr="00C95C53">
              <w:rPr>
                <w:rFonts w:cstheme="minorHAnsi"/>
              </w:rPr>
              <w:t>4</w:t>
            </w:r>
          </w:p>
        </w:tc>
        <w:tc>
          <w:tcPr>
            <w:tcW w:w="635" w:type="pct"/>
          </w:tcPr>
          <w:p w14:paraId="37084975" w14:textId="77777777" w:rsidR="00282F4A" w:rsidRPr="00C95C53" w:rsidRDefault="00282F4A">
            <w:pPr>
              <w:pStyle w:val="TableBody"/>
              <w:ind w:right="113"/>
              <w:jc w:val="right"/>
              <w:rPr>
                <w:rFonts w:cstheme="minorHAnsi"/>
              </w:rPr>
            </w:pPr>
            <w:r w:rsidRPr="00C95C53">
              <w:rPr>
                <w:rFonts w:cstheme="minorHAnsi"/>
              </w:rPr>
              <w:t>4</w:t>
            </w:r>
          </w:p>
        </w:tc>
        <w:tc>
          <w:tcPr>
            <w:tcW w:w="636" w:type="pct"/>
          </w:tcPr>
          <w:p w14:paraId="53F6EE63" w14:textId="77777777" w:rsidR="00282F4A" w:rsidRPr="00C95C53" w:rsidRDefault="00282F4A">
            <w:pPr>
              <w:pStyle w:val="TableBody"/>
              <w:ind w:right="113"/>
              <w:jc w:val="right"/>
              <w:rPr>
                <w:rFonts w:cstheme="minorHAnsi"/>
              </w:rPr>
            </w:pPr>
            <w:r w:rsidRPr="00C95C53">
              <w:rPr>
                <w:rFonts w:cstheme="minorHAnsi"/>
              </w:rPr>
              <w:t>4</w:t>
            </w:r>
          </w:p>
        </w:tc>
        <w:tc>
          <w:tcPr>
            <w:tcW w:w="634" w:type="pct"/>
          </w:tcPr>
          <w:p w14:paraId="4324207C" w14:textId="77777777" w:rsidR="00282F4A" w:rsidRPr="00C95C53" w:rsidRDefault="00282F4A">
            <w:pPr>
              <w:pStyle w:val="TableBody"/>
              <w:ind w:right="113"/>
              <w:jc w:val="right"/>
              <w:rPr>
                <w:rFonts w:cstheme="minorHAnsi"/>
              </w:rPr>
            </w:pPr>
            <w:r w:rsidRPr="00C95C53">
              <w:rPr>
                <w:rFonts w:cstheme="minorHAnsi"/>
              </w:rPr>
              <w:t>4</w:t>
            </w:r>
          </w:p>
        </w:tc>
      </w:tr>
      <w:tr w:rsidR="00282F4A" w:rsidRPr="00C95C53" w14:paraId="7C8C5F12"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249F361" w14:textId="77777777" w:rsidR="00282F4A" w:rsidRPr="00C95C53" w:rsidRDefault="00282F4A">
            <w:pPr>
              <w:pStyle w:val="TableBody"/>
              <w:rPr>
                <w:rFonts w:cstheme="minorHAnsi"/>
              </w:rPr>
            </w:pPr>
            <w:r w:rsidRPr="00C95C53">
              <w:rPr>
                <w:rFonts w:cstheme="minorHAnsi"/>
              </w:rPr>
              <w:t>Average time to attend sewer spills and blockages (minutes)</w:t>
            </w:r>
          </w:p>
        </w:tc>
        <w:tc>
          <w:tcPr>
            <w:tcW w:w="635" w:type="pct"/>
          </w:tcPr>
          <w:p w14:paraId="4A0AAA3A" w14:textId="77777777" w:rsidR="00282F4A" w:rsidRPr="00C95C53" w:rsidRDefault="00282F4A">
            <w:pPr>
              <w:pStyle w:val="TableBody"/>
              <w:ind w:right="113"/>
              <w:jc w:val="right"/>
              <w:rPr>
                <w:rFonts w:cstheme="minorHAnsi"/>
              </w:rPr>
            </w:pPr>
            <w:r w:rsidRPr="00C95C53">
              <w:rPr>
                <w:rFonts w:cstheme="minorHAnsi"/>
              </w:rPr>
              <w:t>60</w:t>
            </w:r>
          </w:p>
        </w:tc>
        <w:tc>
          <w:tcPr>
            <w:tcW w:w="636" w:type="pct"/>
          </w:tcPr>
          <w:p w14:paraId="163152AF" w14:textId="77777777" w:rsidR="00282F4A" w:rsidRPr="00C95C53" w:rsidRDefault="00282F4A">
            <w:pPr>
              <w:pStyle w:val="TableBody"/>
              <w:ind w:right="113"/>
              <w:jc w:val="right"/>
              <w:rPr>
                <w:rFonts w:cstheme="minorHAnsi"/>
              </w:rPr>
            </w:pPr>
            <w:r w:rsidRPr="00C95C53">
              <w:rPr>
                <w:rFonts w:cstheme="minorHAnsi"/>
              </w:rPr>
              <w:t>60</w:t>
            </w:r>
          </w:p>
        </w:tc>
        <w:tc>
          <w:tcPr>
            <w:tcW w:w="635" w:type="pct"/>
          </w:tcPr>
          <w:p w14:paraId="7D3DAE5B" w14:textId="77777777" w:rsidR="00282F4A" w:rsidRPr="00C95C53" w:rsidRDefault="00282F4A">
            <w:pPr>
              <w:pStyle w:val="TableBody"/>
              <w:ind w:right="113"/>
              <w:jc w:val="right"/>
              <w:rPr>
                <w:rFonts w:cstheme="minorHAnsi"/>
              </w:rPr>
            </w:pPr>
            <w:r w:rsidRPr="00C95C53">
              <w:rPr>
                <w:rFonts w:cstheme="minorHAnsi"/>
              </w:rPr>
              <w:t>60</w:t>
            </w:r>
          </w:p>
        </w:tc>
        <w:tc>
          <w:tcPr>
            <w:tcW w:w="636" w:type="pct"/>
          </w:tcPr>
          <w:p w14:paraId="4256CE66" w14:textId="77777777" w:rsidR="00282F4A" w:rsidRPr="00C95C53" w:rsidRDefault="00282F4A">
            <w:pPr>
              <w:pStyle w:val="TableBody"/>
              <w:ind w:right="113"/>
              <w:jc w:val="right"/>
              <w:rPr>
                <w:rFonts w:cstheme="minorHAnsi"/>
              </w:rPr>
            </w:pPr>
            <w:r w:rsidRPr="00C95C53">
              <w:rPr>
                <w:rFonts w:cstheme="minorHAnsi"/>
              </w:rPr>
              <w:t>60</w:t>
            </w:r>
          </w:p>
        </w:tc>
        <w:tc>
          <w:tcPr>
            <w:tcW w:w="634" w:type="pct"/>
          </w:tcPr>
          <w:p w14:paraId="1738E3EB" w14:textId="77777777" w:rsidR="00282F4A" w:rsidRPr="00C95C53" w:rsidRDefault="00282F4A">
            <w:pPr>
              <w:pStyle w:val="TableBody"/>
              <w:ind w:right="113"/>
              <w:jc w:val="right"/>
              <w:rPr>
                <w:rFonts w:cstheme="minorHAnsi"/>
              </w:rPr>
            </w:pPr>
            <w:r w:rsidRPr="00C95C53">
              <w:rPr>
                <w:rFonts w:cstheme="minorHAnsi"/>
              </w:rPr>
              <w:t>60</w:t>
            </w:r>
          </w:p>
        </w:tc>
      </w:tr>
      <w:tr w:rsidR="00282F4A" w:rsidRPr="00C95C53" w14:paraId="00486FF6"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3028384A" w14:textId="77777777" w:rsidR="00282F4A" w:rsidRPr="00C95C53" w:rsidRDefault="00282F4A">
            <w:pPr>
              <w:pStyle w:val="TableBody"/>
              <w:rPr>
                <w:rFonts w:cstheme="minorHAnsi"/>
              </w:rPr>
            </w:pPr>
            <w:r w:rsidRPr="00C95C53">
              <w:rPr>
                <w:rFonts w:cstheme="minorHAnsi"/>
              </w:rPr>
              <w:t>Average time to rectify a sewer blockage (minutes)</w:t>
            </w:r>
          </w:p>
        </w:tc>
        <w:tc>
          <w:tcPr>
            <w:tcW w:w="635" w:type="pct"/>
          </w:tcPr>
          <w:p w14:paraId="12044760" w14:textId="77777777" w:rsidR="00282F4A" w:rsidRPr="00C95C53" w:rsidRDefault="00282F4A">
            <w:pPr>
              <w:pStyle w:val="TableBody"/>
              <w:ind w:right="113"/>
              <w:jc w:val="right"/>
              <w:rPr>
                <w:rFonts w:cstheme="minorHAnsi"/>
              </w:rPr>
            </w:pPr>
            <w:r w:rsidRPr="00C95C53">
              <w:rPr>
                <w:rFonts w:cstheme="minorHAnsi"/>
              </w:rPr>
              <w:t>120</w:t>
            </w:r>
          </w:p>
        </w:tc>
        <w:tc>
          <w:tcPr>
            <w:tcW w:w="636" w:type="pct"/>
          </w:tcPr>
          <w:p w14:paraId="4932F535" w14:textId="77777777" w:rsidR="00282F4A" w:rsidRPr="00C95C53" w:rsidRDefault="00282F4A">
            <w:pPr>
              <w:pStyle w:val="TableBody"/>
              <w:ind w:right="113"/>
              <w:jc w:val="right"/>
              <w:rPr>
                <w:rFonts w:cstheme="minorHAnsi"/>
              </w:rPr>
            </w:pPr>
            <w:r w:rsidRPr="00C95C53">
              <w:rPr>
                <w:rFonts w:cstheme="minorHAnsi"/>
              </w:rPr>
              <w:t>120</w:t>
            </w:r>
          </w:p>
        </w:tc>
        <w:tc>
          <w:tcPr>
            <w:tcW w:w="635" w:type="pct"/>
          </w:tcPr>
          <w:p w14:paraId="42F5C919" w14:textId="77777777" w:rsidR="00282F4A" w:rsidRPr="00C95C53" w:rsidRDefault="00282F4A">
            <w:pPr>
              <w:pStyle w:val="TableBody"/>
              <w:ind w:right="113"/>
              <w:jc w:val="right"/>
              <w:rPr>
                <w:rFonts w:cstheme="minorHAnsi"/>
              </w:rPr>
            </w:pPr>
            <w:r w:rsidRPr="00C95C53">
              <w:rPr>
                <w:rFonts w:cstheme="minorHAnsi"/>
              </w:rPr>
              <w:t>120</w:t>
            </w:r>
          </w:p>
        </w:tc>
        <w:tc>
          <w:tcPr>
            <w:tcW w:w="636" w:type="pct"/>
          </w:tcPr>
          <w:p w14:paraId="6A308B90" w14:textId="77777777" w:rsidR="00282F4A" w:rsidRPr="00C95C53" w:rsidRDefault="00282F4A">
            <w:pPr>
              <w:pStyle w:val="TableBody"/>
              <w:ind w:right="113"/>
              <w:jc w:val="right"/>
              <w:rPr>
                <w:rFonts w:cstheme="minorHAnsi"/>
              </w:rPr>
            </w:pPr>
            <w:r w:rsidRPr="00C95C53">
              <w:rPr>
                <w:rFonts w:cstheme="minorHAnsi"/>
              </w:rPr>
              <w:t>120</w:t>
            </w:r>
          </w:p>
        </w:tc>
        <w:tc>
          <w:tcPr>
            <w:tcW w:w="634" w:type="pct"/>
          </w:tcPr>
          <w:p w14:paraId="6366F817" w14:textId="77777777" w:rsidR="00282F4A" w:rsidRPr="00C95C53" w:rsidRDefault="00282F4A">
            <w:pPr>
              <w:pStyle w:val="TableBody"/>
              <w:ind w:right="113"/>
              <w:jc w:val="right"/>
              <w:rPr>
                <w:rFonts w:cstheme="minorHAnsi"/>
              </w:rPr>
            </w:pPr>
            <w:r w:rsidRPr="00C95C53">
              <w:rPr>
                <w:rFonts w:cstheme="minorHAnsi"/>
              </w:rPr>
              <w:t>120</w:t>
            </w:r>
          </w:p>
        </w:tc>
      </w:tr>
      <w:tr w:rsidR="00282F4A" w:rsidRPr="00C95C53" w14:paraId="530A6748"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5FBEF87" w14:textId="77777777" w:rsidR="00282F4A" w:rsidRPr="00C95C53" w:rsidRDefault="00282F4A">
            <w:pPr>
              <w:pStyle w:val="TableBody"/>
              <w:rPr>
                <w:rFonts w:cstheme="minorHAnsi"/>
              </w:rPr>
            </w:pPr>
            <w:r w:rsidRPr="00C95C53">
              <w:rPr>
                <w:rFonts w:cstheme="minorHAnsi"/>
              </w:rPr>
              <w:t>Maximum time taken to contain a sewer spill (minutes)</w:t>
            </w:r>
          </w:p>
        </w:tc>
        <w:tc>
          <w:tcPr>
            <w:tcW w:w="635" w:type="pct"/>
          </w:tcPr>
          <w:p w14:paraId="5D2112F7" w14:textId="77777777" w:rsidR="00282F4A" w:rsidRPr="00C95C53" w:rsidRDefault="00282F4A">
            <w:pPr>
              <w:pStyle w:val="TableBody"/>
              <w:ind w:right="113"/>
              <w:jc w:val="right"/>
              <w:rPr>
                <w:rFonts w:cstheme="minorHAnsi"/>
              </w:rPr>
            </w:pPr>
            <w:r w:rsidRPr="00C95C53">
              <w:rPr>
                <w:rFonts w:cstheme="minorHAnsi"/>
              </w:rPr>
              <w:t>300</w:t>
            </w:r>
          </w:p>
        </w:tc>
        <w:tc>
          <w:tcPr>
            <w:tcW w:w="636" w:type="pct"/>
          </w:tcPr>
          <w:p w14:paraId="58E17ECC" w14:textId="77777777" w:rsidR="00282F4A" w:rsidRPr="00C95C53" w:rsidRDefault="00282F4A">
            <w:pPr>
              <w:pStyle w:val="TableBody"/>
              <w:ind w:right="113"/>
              <w:jc w:val="right"/>
              <w:rPr>
                <w:rFonts w:cstheme="minorHAnsi"/>
              </w:rPr>
            </w:pPr>
            <w:r w:rsidRPr="00C95C53">
              <w:rPr>
                <w:rFonts w:cstheme="minorHAnsi"/>
              </w:rPr>
              <w:t>300</w:t>
            </w:r>
          </w:p>
        </w:tc>
        <w:tc>
          <w:tcPr>
            <w:tcW w:w="635" w:type="pct"/>
          </w:tcPr>
          <w:p w14:paraId="5DCA359E" w14:textId="77777777" w:rsidR="00282F4A" w:rsidRPr="00C95C53" w:rsidRDefault="00282F4A">
            <w:pPr>
              <w:pStyle w:val="TableBody"/>
              <w:ind w:right="113"/>
              <w:jc w:val="right"/>
              <w:rPr>
                <w:rFonts w:cstheme="minorHAnsi"/>
              </w:rPr>
            </w:pPr>
            <w:r w:rsidRPr="00C95C53">
              <w:rPr>
                <w:rFonts w:cstheme="minorHAnsi"/>
              </w:rPr>
              <w:t>300</w:t>
            </w:r>
          </w:p>
        </w:tc>
        <w:tc>
          <w:tcPr>
            <w:tcW w:w="636" w:type="pct"/>
          </w:tcPr>
          <w:p w14:paraId="3177E29D" w14:textId="77777777" w:rsidR="00282F4A" w:rsidRPr="00C95C53" w:rsidRDefault="00282F4A">
            <w:pPr>
              <w:pStyle w:val="TableBody"/>
              <w:ind w:right="113"/>
              <w:jc w:val="right"/>
              <w:rPr>
                <w:rFonts w:cstheme="minorHAnsi"/>
              </w:rPr>
            </w:pPr>
            <w:r w:rsidRPr="00C95C53">
              <w:rPr>
                <w:rFonts w:cstheme="minorHAnsi"/>
              </w:rPr>
              <w:t>300</w:t>
            </w:r>
          </w:p>
        </w:tc>
        <w:tc>
          <w:tcPr>
            <w:tcW w:w="634" w:type="pct"/>
          </w:tcPr>
          <w:p w14:paraId="5F3D704F" w14:textId="77777777" w:rsidR="00282F4A" w:rsidRPr="00C95C53" w:rsidRDefault="00282F4A">
            <w:pPr>
              <w:pStyle w:val="TableBody"/>
              <w:ind w:right="113"/>
              <w:jc w:val="right"/>
              <w:rPr>
                <w:rFonts w:cstheme="minorHAnsi"/>
              </w:rPr>
            </w:pPr>
            <w:r w:rsidRPr="00C95C53">
              <w:rPr>
                <w:rFonts w:cstheme="minorHAnsi"/>
              </w:rPr>
              <w:t>300</w:t>
            </w:r>
          </w:p>
        </w:tc>
      </w:tr>
    </w:tbl>
    <w:p w14:paraId="5569EB21" w14:textId="3751994F" w:rsidR="00634EF5" w:rsidRPr="00C95C53" w:rsidRDefault="00282F4A" w:rsidP="00770733">
      <w:pPr>
        <w:spacing w:line="240" w:lineRule="auto"/>
        <w:rPr>
          <w:rFonts w:cstheme="minorHAnsi"/>
        </w:rPr>
      </w:pPr>
      <w:r w:rsidRPr="00C95C53">
        <w:rPr>
          <w:rFonts w:cstheme="minorHAnsi"/>
          <w:bCs/>
        </w:rPr>
        <w:br w:type="page"/>
      </w:r>
      <w:r w:rsidR="00634EF5" w:rsidRPr="00C95C53">
        <w:rPr>
          <w:rFonts w:cstheme="minorHAnsi"/>
          <w:b/>
          <w:bCs/>
        </w:rPr>
        <w:lastRenderedPageBreak/>
        <w:t>GWMWater</w:t>
      </w:r>
      <w:r w:rsidR="00634EF5" w:rsidRPr="00C95C53">
        <w:rPr>
          <w:rFonts w:cstheme="minorHAnsi"/>
        </w:rPr>
        <w:tab/>
      </w:r>
    </w:p>
    <w:p w14:paraId="28B885C9" w14:textId="27534BF2" w:rsidR="000D62EC" w:rsidRPr="00C95C53" w:rsidRDefault="000D62EC" w:rsidP="00F24C26">
      <w:pPr>
        <w:pStyle w:val="Figure-Table-BoxHeading"/>
        <w:spacing w:before="240" w:after="0" w:line="240" w:lineRule="auto"/>
        <w:rPr>
          <w:rFonts w:asciiTheme="minorHAnsi" w:hAnsiTheme="minorHAnsi" w:cstheme="minorHAnsi"/>
          <w:szCs w:val="22"/>
        </w:rPr>
      </w:pPr>
      <w:r w:rsidRPr="00C95C53">
        <w:rPr>
          <w:rFonts w:asciiTheme="minorHAnsi" w:hAnsiTheme="minorHAnsi" w:cstheme="minorHAnsi"/>
          <w:bCs/>
          <w:szCs w:val="22"/>
        </w:rPr>
        <w:t>Water</w:t>
      </w:r>
      <w:r w:rsidRPr="00C95C53">
        <w:rPr>
          <w:rFonts w:asciiTheme="minorHAnsi" w:hAnsiTheme="minorHAnsi" w:cstheme="minorHAnsi"/>
          <w:szCs w:val="22"/>
        </w:rPr>
        <w:t xml:space="preserv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0D62EC" w:rsidRPr="00C95C53" w14:paraId="19EA9EC3"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49F13A59" w14:textId="77777777" w:rsidR="000D62EC" w:rsidRPr="00C95C53" w:rsidRDefault="000D62EC">
            <w:pPr>
              <w:pStyle w:val="TableHeading"/>
              <w:rPr>
                <w:rFonts w:cstheme="minorHAnsi"/>
              </w:rPr>
            </w:pPr>
          </w:p>
        </w:tc>
        <w:tc>
          <w:tcPr>
            <w:tcW w:w="635" w:type="pct"/>
          </w:tcPr>
          <w:p w14:paraId="4658495D" w14:textId="77777777" w:rsidR="000D62EC" w:rsidRPr="00C95C53" w:rsidRDefault="000D62EC">
            <w:pPr>
              <w:pStyle w:val="TableHeading"/>
              <w:ind w:right="113"/>
              <w:jc w:val="right"/>
              <w:rPr>
                <w:rFonts w:cstheme="minorHAnsi"/>
              </w:rPr>
            </w:pPr>
            <w:r w:rsidRPr="00C95C53">
              <w:rPr>
                <w:rFonts w:cstheme="minorHAnsi"/>
              </w:rPr>
              <w:t>2023</w:t>
            </w:r>
            <w:r w:rsidRPr="00C95C53">
              <w:rPr>
                <w:rFonts w:cstheme="minorHAnsi"/>
              </w:rPr>
              <w:noBreakHyphen/>
              <w:t>24</w:t>
            </w:r>
          </w:p>
        </w:tc>
        <w:tc>
          <w:tcPr>
            <w:tcW w:w="636" w:type="pct"/>
          </w:tcPr>
          <w:p w14:paraId="4403573E" w14:textId="77777777" w:rsidR="000D62EC" w:rsidRPr="00C95C53" w:rsidRDefault="000D62EC">
            <w:pPr>
              <w:pStyle w:val="TableHeading"/>
              <w:ind w:right="113"/>
              <w:jc w:val="right"/>
              <w:rPr>
                <w:rFonts w:cstheme="minorHAnsi"/>
              </w:rPr>
            </w:pPr>
            <w:r w:rsidRPr="00C95C53">
              <w:rPr>
                <w:rFonts w:cstheme="minorHAnsi"/>
              </w:rPr>
              <w:t>2024</w:t>
            </w:r>
            <w:r w:rsidRPr="00C95C53">
              <w:rPr>
                <w:rFonts w:cstheme="minorHAnsi"/>
              </w:rPr>
              <w:noBreakHyphen/>
              <w:t>25</w:t>
            </w:r>
          </w:p>
        </w:tc>
        <w:tc>
          <w:tcPr>
            <w:tcW w:w="635" w:type="pct"/>
          </w:tcPr>
          <w:p w14:paraId="4F36B2EC" w14:textId="77777777" w:rsidR="000D62EC" w:rsidRPr="00C95C53" w:rsidRDefault="000D62EC">
            <w:pPr>
              <w:pStyle w:val="TableHeading"/>
              <w:ind w:right="113"/>
              <w:jc w:val="right"/>
              <w:rPr>
                <w:rFonts w:cstheme="minorHAnsi"/>
              </w:rPr>
            </w:pPr>
            <w:r w:rsidRPr="00C95C53">
              <w:rPr>
                <w:rFonts w:cstheme="minorHAnsi"/>
              </w:rPr>
              <w:t>2025</w:t>
            </w:r>
            <w:r w:rsidRPr="00C95C53">
              <w:rPr>
                <w:rFonts w:cstheme="minorHAnsi"/>
              </w:rPr>
              <w:noBreakHyphen/>
              <w:t>26</w:t>
            </w:r>
          </w:p>
        </w:tc>
        <w:tc>
          <w:tcPr>
            <w:tcW w:w="636" w:type="pct"/>
          </w:tcPr>
          <w:p w14:paraId="007AF9EE" w14:textId="77777777" w:rsidR="000D62EC" w:rsidRPr="00C95C53" w:rsidRDefault="000D62EC">
            <w:pPr>
              <w:pStyle w:val="TableHeading"/>
              <w:ind w:right="113"/>
              <w:jc w:val="right"/>
              <w:rPr>
                <w:rFonts w:cstheme="minorHAnsi"/>
              </w:rPr>
            </w:pPr>
            <w:r w:rsidRPr="00C95C53">
              <w:rPr>
                <w:rFonts w:cstheme="minorHAnsi"/>
              </w:rPr>
              <w:t>2026</w:t>
            </w:r>
            <w:r w:rsidRPr="00C95C53">
              <w:rPr>
                <w:rFonts w:cstheme="minorHAnsi"/>
              </w:rPr>
              <w:noBreakHyphen/>
              <w:t>27</w:t>
            </w:r>
          </w:p>
        </w:tc>
        <w:tc>
          <w:tcPr>
            <w:tcW w:w="634" w:type="pct"/>
          </w:tcPr>
          <w:p w14:paraId="08D2CC0C" w14:textId="77777777" w:rsidR="000D62EC" w:rsidRPr="00C95C53" w:rsidRDefault="000D62EC">
            <w:pPr>
              <w:pStyle w:val="TableHeading"/>
              <w:ind w:right="113"/>
              <w:jc w:val="right"/>
              <w:rPr>
                <w:rFonts w:cstheme="minorHAnsi"/>
              </w:rPr>
            </w:pPr>
            <w:r w:rsidRPr="00C95C53">
              <w:rPr>
                <w:rFonts w:cstheme="minorHAnsi"/>
              </w:rPr>
              <w:t>2027</w:t>
            </w:r>
            <w:r w:rsidRPr="00C95C53">
              <w:rPr>
                <w:rFonts w:cstheme="minorHAnsi"/>
              </w:rPr>
              <w:noBreakHyphen/>
              <w:t>28</w:t>
            </w:r>
          </w:p>
        </w:tc>
      </w:tr>
      <w:tr w:rsidR="000D62EC" w:rsidRPr="00C95C53" w14:paraId="4A4A23FC"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8D958DF" w14:textId="77777777" w:rsidR="000D62EC" w:rsidRPr="00C95C53" w:rsidRDefault="000D62EC">
            <w:pPr>
              <w:pStyle w:val="TableBody"/>
              <w:rPr>
                <w:rFonts w:cstheme="minorHAnsi"/>
              </w:rPr>
            </w:pPr>
            <w:r w:rsidRPr="00C95C53">
              <w:rPr>
                <w:rFonts w:cstheme="minorHAnsi"/>
              </w:rPr>
              <w:t>Minimum water pressure or flow rate a customer should receive (L/minute)</w:t>
            </w:r>
          </w:p>
        </w:tc>
        <w:tc>
          <w:tcPr>
            <w:tcW w:w="635" w:type="pct"/>
          </w:tcPr>
          <w:p w14:paraId="253343C9" w14:textId="77777777" w:rsidR="000D62EC" w:rsidRPr="00C95C53" w:rsidRDefault="000D62EC">
            <w:pPr>
              <w:pStyle w:val="TableBody"/>
              <w:ind w:right="113"/>
              <w:jc w:val="right"/>
              <w:rPr>
                <w:rFonts w:cstheme="minorHAnsi"/>
              </w:rPr>
            </w:pPr>
            <w:r w:rsidRPr="00C95C53">
              <w:rPr>
                <w:rFonts w:cstheme="minorHAnsi"/>
              </w:rPr>
              <w:t>20</w:t>
            </w:r>
          </w:p>
        </w:tc>
        <w:tc>
          <w:tcPr>
            <w:tcW w:w="636" w:type="pct"/>
          </w:tcPr>
          <w:p w14:paraId="3ABC2CDE" w14:textId="77777777" w:rsidR="000D62EC" w:rsidRPr="00C95C53" w:rsidRDefault="000D62EC">
            <w:pPr>
              <w:pStyle w:val="TableBody"/>
              <w:ind w:right="113"/>
              <w:jc w:val="right"/>
              <w:rPr>
                <w:rFonts w:cstheme="minorHAnsi"/>
              </w:rPr>
            </w:pPr>
            <w:r w:rsidRPr="00C95C53">
              <w:rPr>
                <w:rFonts w:cstheme="minorHAnsi"/>
              </w:rPr>
              <w:t>20</w:t>
            </w:r>
          </w:p>
        </w:tc>
        <w:tc>
          <w:tcPr>
            <w:tcW w:w="635" w:type="pct"/>
          </w:tcPr>
          <w:p w14:paraId="601218FD" w14:textId="77777777" w:rsidR="000D62EC" w:rsidRPr="00C95C53" w:rsidRDefault="000D62EC">
            <w:pPr>
              <w:pStyle w:val="TableBody"/>
              <w:ind w:right="113"/>
              <w:jc w:val="right"/>
              <w:rPr>
                <w:rFonts w:cstheme="minorHAnsi"/>
              </w:rPr>
            </w:pPr>
            <w:r w:rsidRPr="00C95C53">
              <w:rPr>
                <w:rFonts w:cstheme="minorHAnsi"/>
              </w:rPr>
              <w:t>20</w:t>
            </w:r>
          </w:p>
        </w:tc>
        <w:tc>
          <w:tcPr>
            <w:tcW w:w="636" w:type="pct"/>
          </w:tcPr>
          <w:p w14:paraId="315581AB" w14:textId="77777777" w:rsidR="000D62EC" w:rsidRPr="00C95C53" w:rsidRDefault="000D62EC">
            <w:pPr>
              <w:pStyle w:val="TableBody"/>
              <w:ind w:right="113"/>
              <w:jc w:val="right"/>
              <w:rPr>
                <w:rFonts w:cstheme="minorHAnsi"/>
              </w:rPr>
            </w:pPr>
            <w:r w:rsidRPr="00C95C53">
              <w:rPr>
                <w:rFonts w:cstheme="minorHAnsi"/>
              </w:rPr>
              <w:t>20</w:t>
            </w:r>
          </w:p>
        </w:tc>
        <w:tc>
          <w:tcPr>
            <w:tcW w:w="634" w:type="pct"/>
          </w:tcPr>
          <w:p w14:paraId="385C5C35" w14:textId="77777777" w:rsidR="000D62EC" w:rsidRPr="00C95C53" w:rsidRDefault="000D62EC">
            <w:pPr>
              <w:pStyle w:val="TableBody"/>
              <w:ind w:right="113"/>
              <w:jc w:val="right"/>
              <w:rPr>
                <w:rFonts w:cstheme="minorHAnsi"/>
              </w:rPr>
            </w:pPr>
            <w:r w:rsidRPr="00C95C53">
              <w:rPr>
                <w:rFonts w:cstheme="minorHAnsi"/>
              </w:rPr>
              <w:t>20</w:t>
            </w:r>
          </w:p>
        </w:tc>
      </w:tr>
      <w:tr w:rsidR="000D62EC" w:rsidRPr="00C95C53" w14:paraId="7869DAFB"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953665F" w14:textId="77777777" w:rsidR="000D62EC" w:rsidRPr="00C95C53" w:rsidRDefault="000D62EC">
            <w:pPr>
              <w:pStyle w:val="TableBody"/>
              <w:rPr>
                <w:rFonts w:cstheme="minorHAnsi"/>
              </w:rPr>
            </w:pPr>
            <w:r w:rsidRPr="00C95C53">
              <w:rPr>
                <w:rFonts w:cstheme="minorHAnsi"/>
              </w:rPr>
              <w:t>Maximum number of unplanned water supply interruptions a customer should experience in any 12</w:t>
            </w:r>
            <w:r w:rsidRPr="00C95C53">
              <w:rPr>
                <w:rFonts w:cstheme="minorHAnsi"/>
              </w:rPr>
              <w:noBreakHyphen/>
              <w:t>month period</w:t>
            </w:r>
          </w:p>
        </w:tc>
        <w:tc>
          <w:tcPr>
            <w:tcW w:w="635" w:type="pct"/>
          </w:tcPr>
          <w:p w14:paraId="2F8B0C9A" w14:textId="77777777" w:rsidR="000D62EC" w:rsidRPr="00C95C53" w:rsidRDefault="000D62EC">
            <w:pPr>
              <w:pStyle w:val="TableBody"/>
              <w:ind w:right="113"/>
              <w:jc w:val="right"/>
              <w:rPr>
                <w:rFonts w:cstheme="minorHAnsi"/>
              </w:rPr>
            </w:pPr>
            <w:r w:rsidRPr="00C95C53">
              <w:rPr>
                <w:rFonts w:cstheme="minorHAnsi"/>
              </w:rPr>
              <w:t>5</w:t>
            </w:r>
          </w:p>
        </w:tc>
        <w:tc>
          <w:tcPr>
            <w:tcW w:w="636" w:type="pct"/>
          </w:tcPr>
          <w:p w14:paraId="046F2B5E" w14:textId="77777777" w:rsidR="000D62EC" w:rsidRPr="00C95C53" w:rsidRDefault="000D62EC">
            <w:pPr>
              <w:pStyle w:val="TableBody"/>
              <w:ind w:right="113"/>
              <w:jc w:val="right"/>
              <w:rPr>
                <w:rFonts w:cstheme="minorHAnsi"/>
              </w:rPr>
            </w:pPr>
            <w:r w:rsidRPr="00C95C53">
              <w:rPr>
                <w:rFonts w:cstheme="minorHAnsi"/>
              </w:rPr>
              <w:t>5</w:t>
            </w:r>
          </w:p>
        </w:tc>
        <w:tc>
          <w:tcPr>
            <w:tcW w:w="635" w:type="pct"/>
          </w:tcPr>
          <w:p w14:paraId="37DF6A33" w14:textId="77777777" w:rsidR="000D62EC" w:rsidRPr="00C95C53" w:rsidRDefault="000D62EC">
            <w:pPr>
              <w:pStyle w:val="TableBody"/>
              <w:ind w:right="113"/>
              <w:jc w:val="right"/>
              <w:rPr>
                <w:rFonts w:cstheme="minorHAnsi"/>
              </w:rPr>
            </w:pPr>
            <w:r w:rsidRPr="00C95C53">
              <w:rPr>
                <w:rFonts w:cstheme="minorHAnsi"/>
              </w:rPr>
              <w:t>5</w:t>
            </w:r>
          </w:p>
        </w:tc>
        <w:tc>
          <w:tcPr>
            <w:tcW w:w="636" w:type="pct"/>
          </w:tcPr>
          <w:p w14:paraId="10F9F116" w14:textId="77777777" w:rsidR="000D62EC" w:rsidRPr="00C95C53" w:rsidRDefault="000D62EC">
            <w:pPr>
              <w:pStyle w:val="TableBody"/>
              <w:ind w:right="113"/>
              <w:jc w:val="right"/>
              <w:rPr>
                <w:rFonts w:cstheme="minorHAnsi"/>
              </w:rPr>
            </w:pPr>
            <w:r w:rsidRPr="00C95C53">
              <w:rPr>
                <w:rFonts w:cstheme="minorHAnsi"/>
              </w:rPr>
              <w:t>5</w:t>
            </w:r>
          </w:p>
        </w:tc>
        <w:tc>
          <w:tcPr>
            <w:tcW w:w="634" w:type="pct"/>
          </w:tcPr>
          <w:p w14:paraId="5FA28233" w14:textId="77777777" w:rsidR="000D62EC" w:rsidRPr="00C95C53" w:rsidRDefault="000D62EC">
            <w:pPr>
              <w:pStyle w:val="TableBody"/>
              <w:ind w:right="113"/>
              <w:jc w:val="right"/>
              <w:rPr>
                <w:rFonts w:cstheme="minorHAnsi"/>
              </w:rPr>
            </w:pPr>
            <w:r w:rsidRPr="00C95C53">
              <w:rPr>
                <w:rFonts w:cstheme="minorHAnsi"/>
              </w:rPr>
              <w:t>5</w:t>
            </w:r>
          </w:p>
        </w:tc>
      </w:tr>
      <w:tr w:rsidR="000D62EC" w:rsidRPr="00C95C53" w14:paraId="0DCB6198"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002C413" w14:textId="77777777" w:rsidR="000D62EC" w:rsidRPr="00C95C53" w:rsidRDefault="000D62EC">
            <w:pPr>
              <w:pStyle w:val="TableBody"/>
              <w:rPr>
                <w:rFonts w:cstheme="minorHAnsi"/>
              </w:rPr>
            </w:pPr>
            <w:r w:rsidRPr="00C95C53">
              <w:rPr>
                <w:rFonts w:cstheme="minorHAnsi"/>
              </w:rPr>
              <w:t>Average time taken to attend bursts and leaks (priority 1) (minutes)</w:t>
            </w:r>
          </w:p>
        </w:tc>
        <w:tc>
          <w:tcPr>
            <w:tcW w:w="635" w:type="pct"/>
          </w:tcPr>
          <w:p w14:paraId="5528CE2A" w14:textId="77777777" w:rsidR="000D62EC" w:rsidRPr="00C95C53" w:rsidRDefault="000D62EC">
            <w:pPr>
              <w:pStyle w:val="TableBody"/>
              <w:ind w:right="113"/>
              <w:jc w:val="right"/>
              <w:rPr>
                <w:rFonts w:cstheme="minorHAnsi"/>
              </w:rPr>
            </w:pPr>
            <w:r w:rsidRPr="00C95C53">
              <w:rPr>
                <w:rFonts w:cstheme="minorHAnsi"/>
              </w:rPr>
              <w:t>30</w:t>
            </w:r>
          </w:p>
        </w:tc>
        <w:tc>
          <w:tcPr>
            <w:tcW w:w="636" w:type="pct"/>
          </w:tcPr>
          <w:p w14:paraId="197A031E" w14:textId="77777777" w:rsidR="000D62EC" w:rsidRPr="00C95C53" w:rsidRDefault="000D62EC">
            <w:pPr>
              <w:pStyle w:val="TableBody"/>
              <w:ind w:right="113"/>
              <w:jc w:val="right"/>
              <w:rPr>
                <w:rFonts w:cstheme="minorHAnsi"/>
              </w:rPr>
            </w:pPr>
            <w:r w:rsidRPr="00C95C53">
              <w:rPr>
                <w:rFonts w:cstheme="minorHAnsi"/>
              </w:rPr>
              <w:t>30</w:t>
            </w:r>
          </w:p>
        </w:tc>
        <w:tc>
          <w:tcPr>
            <w:tcW w:w="635" w:type="pct"/>
          </w:tcPr>
          <w:p w14:paraId="78D651EA" w14:textId="77777777" w:rsidR="000D62EC" w:rsidRPr="00C95C53" w:rsidRDefault="000D62EC">
            <w:pPr>
              <w:pStyle w:val="TableBody"/>
              <w:ind w:right="113"/>
              <w:jc w:val="right"/>
              <w:rPr>
                <w:rFonts w:cstheme="minorHAnsi"/>
              </w:rPr>
            </w:pPr>
            <w:r w:rsidRPr="00C95C53">
              <w:rPr>
                <w:rFonts w:cstheme="minorHAnsi"/>
              </w:rPr>
              <w:t>30</w:t>
            </w:r>
          </w:p>
        </w:tc>
        <w:tc>
          <w:tcPr>
            <w:tcW w:w="636" w:type="pct"/>
          </w:tcPr>
          <w:p w14:paraId="51116ACE" w14:textId="77777777" w:rsidR="000D62EC" w:rsidRPr="00C95C53" w:rsidRDefault="000D62EC">
            <w:pPr>
              <w:pStyle w:val="TableBody"/>
              <w:ind w:right="113"/>
              <w:jc w:val="right"/>
              <w:rPr>
                <w:rFonts w:cstheme="minorHAnsi"/>
              </w:rPr>
            </w:pPr>
            <w:r w:rsidRPr="00C95C53">
              <w:rPr>
                <w:rFonts w:cstheme="minorHAnsi"/>
              </w:rPr>
              <w:t>30</w:t>
            </w:r>
          </w:p>
        </w:tc>
        <w:tc>
          <w:tcPr>
            <w:tcW w:w="634" w:type="pct"/>
          </w:tcPr>
          <w:p w14:paraId="243B30C9" w14:textId="77777777" w:rsidR="000D62EC" w:rsidRPr="00C95C53" w:rsidRDefault="000D62EC">
            <w:pPr>
              <w:pStyle w:val="TableBody"/>
              <w:ind w:right="113"/>
              <w:jc w:val="right"/>
              <w:rPr>
                <w:rFonts w:cstheme="minorHAnsi"/>
              </w:rPr>
            </w:pPr>
            <w:r w:rsidRPr="00C95C53">
              <w:rPr>
                <w:rFonts w:cstheme="minorHAnsi"/>
              </w:rPr>
              <w:t>30</w:t>
            </w:r>
          </w:p>
        </w:tc>
      </w:tr>
      <w:tr w:rsidR="000D62EC" w:rsidRPr="00B87222" w14:paraId="7D7D9E35"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4E6BBE23" w14:textId="77777777" w:rsidR="000D62EC" w:rsidRPr="00DC4504" w:rsidRDefault="000D62EC">
            <w:pPr>
              <w:pStyle w:val="TableBody"/>
              <w:rPr>
                <w:rFonts w:cstheme="minorHAnsi"/>
              </w:rPr>
            </w:pPr>
            <w:r w:rsidRPr="00DC4504">
              <w:rPr>
                <w:rFonts w:cstheme="minorHAnsi"/>
              </w:rPr>
              <w:t>Average time taken to attend bursts and leaks (priority 2) (minutes)</w:t>
            </w:r>
          </w:p>
        </w:tc>
        <w:tc>
          <w:tcPr>
            <w:tcW w:w="635" w:type="pct"/>
          </w:tcPr>
          <w:p w14:paraId="166A2E37" w14:textId="77777777" w:rsidR="000D62EC" w:rsidRPr="00DC4504" w:rsidRDefault="000D62EC">
            <w:pPr>
              <w:pStyle w:val="TableBody"/>
              <w:ind w:right="113"/>
              <w:jc w:val="right"/>
              <w:rPr>
                <w:rFonts w:cstheme="minorHAnsi"/>
              </w:rPr>
            </w:pPr>
            <w:r w:rsidRPr="00DC4504">
              <w:rPr>
                <w:rFonts w:cstheme="minorHAnsi"/>
              </w:rPr>
              <w:t>40</w:t>
            </w:r>
          </w:p>
        </w:tc>
        <w:tc>
          <w:tcPr>
            <w:tcW w:w="636" w:type="pct"/>
          </w:tcPr>
          <w:p w14:paraId="027BC43C" w14:textId="77777777" w:rsidR="000D62EC" w:rsidRPr="00DC4504" w:rsidRDefault="000D62EC">
            <w:pPr>
              <w:pStyle w:val="TableBody"/>
              <w:ind w:right="113"/>
              <w:jc w:val="right"/>
              <w:rPr>
                <w:rFonts w:cstheme="minorHAnsi"/>
              </w:rPr>
            </w:pPr>
            <w:r w:rsidRPr="00DC4504">
              <w:rPr>
                <w:rFonts w:cstheme="minorHAnsi"/>
              </w:rPr>
              <w:t>40</w:t>
            </w:r>
          </w:p>
        </w:tc>
        <w:tc>
          <w:tcPr>
            <w:tcW w:w="635" w:type="pct"/>
          </w:tcPr>
          <w:p w14:paraId="6123D383" w14:textId="77777777" w:rsidR="000D62EC" w:rsidRPr="00DC4504" w:rsidRDefault="000D62EC">
            <w:pPr>
              <w:pStyle w:val="TableBody"/>
              <w:ind w:right="113"/>
              <w:jc w:val="right"/>
              <w:rPr>
                <w:rFonts w:cstheme="minorHAnsi"/>
              </w:rPr>
            </w:pPr>
            <w:r w:rsidRPr="00DC4504">
              <w:rPr>
                <w:rFonts w:cstheme="minorHAnsi"/>
              </w:rPr>
              <w:t>40</w:t>
            </w:r>
          </w:p>
        </w:tc>
        <w:tc>
          <w:tcPr>
            <w:tcW w:w="636" w:type="pct"/>
          </w:tcPr>
          <w:p w14:paraId="36763EC1" w14:textId="77777777" w:rsidR="000D62EC" w:rsidRPr="00DC4504" w:rsidRDefault="000D62EC">
            <w:pPr>
              <w:pStyle w:val="TableBody"/>
              <w:ind w:right="113"/>
              <w:jc w:val="right"/>
              <w:rPr>
                <w:rFonts w:cstheme="minorHAnsi"/>
              </w:rPr>
            </w:pPr>
            <w:r w:rsidRPr="00DC4504">
              <w:rPr>
                <w:rFonts w:cstheme="minorHAnsi"/>
              </w:rPr>
              <w:t>40</w:t>
            </w:r>
          </w:p>
        </w:tc>
        <w:tc>
          <w:tcPr>
            <w:tcW w:w="634" w:type="pct"/>
          </w:tcPr>
          <w:p w14:paraId="71524DBF" w14:textId="77777777" w:rsidR="000D62EC" w:rsidRPr="00DC4504" w:rsidRDefault="000D62EC">
            <w:pPr>
              <w:pStyle w:val="TableBody"/>
              <w:ind w:right="113"/>
              <w:jc w:val="right"/>
              <w:rPr>
                <w:rFonts w:cstheme="minorHAnsi"/>
              </w:rPr>
            </w:pPr>
            <w:r w:rsidRPr="00DC4504">
              <w:rPr>
                <w:rFonts w:cstheme="minorHAnsi"/>
              </w:rPr>
              <w:t>40</w:t>
            </w:r>
          </w:p>
        </w:tc>
      </w:tr>
      <w:tr w:rsidR="000D62EC" w:rsidRPr="00B87222" w14:paraId="1DFBB73E"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72B40FA" w14:textId="77777777" w:rsidR="000D62EC" w:rsidRPr="00DC4504" w:rsidRDefault="000D62EC">
            <w:pPr>
              <w:pStyle w:val="TableBody"/>
              <w:rPr>
                <w:rFonts w:cstheme="minorHAnsi"/>
              </w:rPr>
            </w:pPr>
            <w:r w:rsidRPr="00DC4504">
              <w:rPr>
                <w:rFonts w:cstheme="minorHAnsi"/>
              </w:rPr>
              <w:t>Average time taken to attend bursts and leaks (priority 3) (minutes)</w:t>
            </w:r>
          </w:p>
        </w:tc>
        <w:tc>
          <w:tcPr>
            <w:tcW w:w="635" w:type="pct"/>
          </w:tcPr>
          <w:p w14:paraId="31689C0D" w14:textId="77777777" w:rsidR="000D62EC" w:rsidRPr="00DC4504" w:rsidRDefault="000D62EC">
            <w:pPr>
              <w:pStyle w:val="TableBody"/>
              <w:ind w:right="113"/>
              <w:jc w:val="right"/>
              <w:rPr>
                <w:rFonts w:cstheme="minorHAnsi"/>
              </w:rPr>
            </w:pPr>
            <w:r w:rsidRPr="00DC4504">
              <w:rPr>
                <w:rFonts w:cstheme="minorHAnsi"/>
              </w:rPr>
              <w:t>40</w:t>
            </w:r>
          </w:p>
        </w:tc>
        <w:tc>
          <w:tcPr>
            <w:tcW w:w="636" w:type="pct"/>
          </w:tcPr>
          <w:p w14:paraId="15376169" w14:textId="77777777" w:rsidR="000D62EC" w:rsidRPr="00DC4504" w:rsidRDefault="000D62EC">
            <w:pPr>
              <w:pStyle w:val="TableBody"/>
              <w:ind w:right="113"/>
              <w:jc w:val="right"/>
              <w:rPr>
                <w:rFonts w:cstheme="minorHAnsi"/>
              </w:rPr>
            </w:pPr>
            <w:r w:rsidRPr="00DC4504">
              <w:rPr>
                <w:rFonts w:cstheme="minorHAnsi"/>
              </w:rPr>
              <w:t>40</w:t>
            </w:r>
          </w:p>
        </w:tc>
        <w:tc>
          <w:tcPr>
            <w:tcW w:w="635" w:type="pct"/>
          </w:tcPr>
          <w:p w14:paraId="08A0C5F3" w14:textId="77777777" w:rsidR="000D62EC" w:rsidRPr="00DC4504" w:rsidRDefault="000D62EC">
            <w:pPr>
              <w:pStyle w:val="TableBody"/>
              <w:ind w:right="113"/>
              <w:jc w:val="right"/>
              <w:rPr>
                <w:rFonts w:cstheme="minorHAnsi"/>
              </w:rPr>
            </w:pPr>
            <w:r w:rsidRPr="00DC4504">
              <w:rPr>
                <w:rFonts w:cstheme="minorHAnsi"/>
              </w:rPr>
              <w:t>40</w:t>
            </w:r>
          </w:p>
        </w:tc>
        <w:tc>
          <w:tcPr>
            <w:tcW w:w="636" w:type="pct"/>
          </w:tcPr>
          <w:p w14:paraId="1AD6B5B9" w14:textId="77777777" w:rsidR="000D62EC" w:rsidRPr="00DC4504" w:rsidRDefault="000D62EC">
            <w:pPr>
              <w:pStyle w:val="TableBody"/>
              <w:ind w:right="113"/>
              <w:jc w:val="right"/>
              <w:rPr>
                <w:rFonts w:cstheme="minorHAnsi"/>
              </w:rPr>
            </w:pPr>
            <w:r w:rsidRPr="00DC4504">
              <w:rPr>
                <w:rFonts w:cstheme="minorHAnsi"/>
              </w:rPr>
              <w:t>40</w:t>
            </w:r>
          </w:p>
        </w:tc>
        <w:tc>
          <w:tcPr>
            <w:tcW w:w="634" w:type="pct"/>
          </w:tcPr>
          <w:p w14:paraId="3A0647C2" w14:textId="77777777" w:rsidR="000D62EC" w:rsidRPr="00DC4504" w:rsidRDefault="000D62EC">
            <w:pPr>
              <w:pStyle w:val="TableBody"/>
              <w:ind w:right="113"/>
              <w:jc w:val="right"/>
              <w:rPr>
                <w:rFonts w:cstheme="minorHAnsi"/>
              </w:rPr>
            </w:pPr>
            <w:r w:rsidRPr="00DC4504">
              <w:rPr>
                <w:rFonts w:cstheme="minorHAnsi"/>
              </w:rPr>
              <w:t>40</w:t>
            </w:r>
          </w:p>
        </w:tc>
      </w:tr>
      <w:tr w:rsidR="000D62EC" w:rsidRPr="00B87222" w14:paraId="30255CE9"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5CB1903A" w14:textId="77777777" w:rsidR="000D62EC" w:rsidRPr="00DC4504" w:rsidRDefault="000D62EC">
            <w:pPr>
              <w:pStyle w:val="TableBody"/>
              <w:rPr>
                <w:rFonts w:cstheme="minorHAnsi"/>
              </w:rPr>
            </w:pPr>
            <w:r w:rsidRPr="00DC4504">
              <w:rPr>
                <w:rFonts w:cstheme="minorHAnsi"/>
              </w:rPr>
              <w:t>Average duration of unplanned water supply interruptions (minutes)</w:t>
            </w:r>
          </w:p>
        </w:tc>
        <w:tc>
          <w:tcPr>
            <w:tcW w:w="635" w:type="pct"/>
          </w:tcPr>
          <w:p w14:paraId="22F6DE95" w14:textId="77777777" w:rsidR="000D62EC" w:rsidRPr="00DC4504" w:rsidRDefault="000D62EC">
            <w:pPr>
              <w:pStyle w:val="TableBody"/>
              <w:ind w:right="113"/>
              <w:jc w:val="right"/>
              <w:rPr>
                <w:rFonts w:cstheme="minorHAnsi"/>
              </w:rPr>
            </w:pPr>
            <w:r w:rsidRPr="00DC4504">
              <w:rPr>
                <w:rFonts w:cstheme="minorHAnsi"/>
              </w:rPr>
              <w:t>100</w:t>
            </w:r>
          </w:p>
        </w:tc>
        <w:tc>
          <w:tcPr>
            <w:tcW w:w="636" w:type="pct"/>
          </w:tcPr>
          <w:p w14:paraId="73C5C7FA" w14:textId="77777777" w:rsidR="000D62EC" w:rsidRPr="00DC4504" w:rsidRDefault="000D62EC">
            <w:pPr>
              <w:pStyle w:val="TableBody"/>
              <w:ind w:right="113"/>
              <w:jc w:val="right"/>
              <w:rPr>
                <w:rFonts w:cstheme="minorHAnsi"/>
              </w:rPr>
            </w:pPr>
            <w:r w:rsidRPr="00DC4504">
              <w:rPr>
                <w:rFonts w:cstheme="minorHAnsi"/>
              </w:rPr>
              <w:t>100</w:t>
            </w:r>
          </w:p>
        </w:tc>
        <w:tc>
          <w:tcPr>
            <w:tcW w:w="635" w:type="pct"/>
          </w:tcPr>
          <w:p w14:paraId="0595B776" w14:textId="77777777" w:rsidR="000D62EC" w:rsidRPr="00DC4504" w:rsidRDefault="000D62EC">
            <w:pPr>
              <w:pStyle w:val="TableBody"/>
              <w:ind w:right="113"/>
              <w:jc w:val="right"/>
              <w:rPr>
                <w:rFonts w:cstheme="minorHAnsi"/>
              </w:rPr>
            </w:pPr>
            <w:r w:rsidRPr="00DC4504">
              <w:rPr>
                <w:rFonts w:cstheme="minorHAnsi"/>
              </w:rPr>
              <w:t>100</w:t>
            </w:r>
          </w:p>
        </w:tc>
        <w:tc>
          <w:tcPr>
            <w:tcW w:w="636" w:type="pct"/>
          </w:tcPr>
          <w:p w14:paraId="5BABE43C" w14:textId="77777777" w:rsidR="000D62EC" w:rsidRPr="00DC4504" w:rsidRDefault="000D62EC">
            <w:pPr>
              <w:pStyle w:val="TableBody"/>
              <w:ind w:right="113"/>
              <w:jc w:val="right"/>
              <w:rPr>
                <w:rFonts w:cstheme="minorHAnsi"/>
              </w:rPr>
            </w:pPr>
            <w:r w:rsidRPr="00DC4504">
              <w:rPr>
                <w:rFonts w:cstheme="minorHAnsi"/>
              </w:rPr>
              <w:t>100</w:t>
            </w:r>
          </w:p>
        </w:tc>
        <w:tc>
          <w:tcPr>
            <w:tcW w:w="634" w:type="pct"/>
          </w:tcPr>
          <w:p w14:paraId="6C5FBEBD" w14:textId="77777777" w:rsidR="000D62EC" w:rsidRPr="00DC4504" w:rsidRDefault="000D62EC">
            <w:pPr>
              <w:pStyle w:val="TableBody"/>
              <w:ind w:right="113"/>
              <w:jc w:val="right"/>
              <w:rPr>
                <w:rFonts w:cstheme="minorHAnsi"/>
              </w:rPr>
            </w:pPr>
            <w:r w:rsidRPr="00DC4504">
              <w:rPr>
                <w:rFonts w:cstheme="minorHAnsi"/>
              </w:rPr>
              <w:t>100</w:t>
            </w:r>
          </w:p>
        </w:tc>
      </w:tr>
      <w:tr w:rsidR="000D62EC" w:rsidRPr="00B87222" w14:paraId="774FE48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46A210D" w14:textId="77777777" w:rsidR="000D62EC" w:rsidRPr="00DC4504" w:rsidRDefault="000D62EC">
            <w:pPr>
              <w:pStyle w:val="TableBody"/>
              <w:rPr>
                <w:rFonts w:cstheme="minorHAnsi"/>
              </w:rPr>
            </w:pPr>
            <w:r w:rsidRPr="00DC4504">
              <w:rPr>
                <w:rFonts w:cstheme="minorHAnsi"/>
              </w:rPr>
              <w:t>Average duration of planned water supply interruptions (minutes)</w:t>
            </w:r>
          </w:p>
        </w:tc>
        <w:tc>
          <w:tcPr>
            <w:tcW w:w="635" w:type="pct"/>
          </w:tcPr>
          <w:p w14:paraId="1682B15D" w14:textId="77777777" w:rsidR="000D62EC" w:rsidRPr="00DC4504" w:rsidRDefault="000D62EC">
            <w:pPr>
              <w:pStyle w:val="TableBody"/>
              <w:ind w:right="113"/>
              <w:jc w:val="right"/>
              <w:rPr>
                <w:rFonts w:cstheme="minorHAnsi"/>
              </w:rPr>
            </w:pPr>
            <w:r w:rsidRPr="00DC4504">
              <w:rPr>
                <w:rFonts w:cstheme="minorHAnsi"/>
              </w:rPr>
              <w:t>200</w:t>
            </w:r>
          </w:p>
        </w:tc>
        <w:tc>
          <w:tcPr>
            <w:tcW w:w="636" w:type="pct"/>
          </w:tcPr>
          <w:p w14:paraId="2EDAF4C2" w14:textId="77777777" w:rsidR="000D62EC" w:rsidRPr="00DC4504" w:rsidRDefault="000D62EC">
            <w:pPr>
              <w:pStyle w:val="TableBody"/>
              <w:ind w:right="113"/>
              <w:jc w:val="right"/>
              <w:rPr>
                <w:rFonts w:cstheme="minorHAnsi"/>
              </w:rPr>
            </w:pPr>
            <w:r w:rsidRPr="00DC4504">
              <w:rPr>
                <w:rFonts w:cstheme="minorHAnsi"/>
              </w:rPr>
              <w:t>200</w:t>
            </w:r>
          </w:p>
        </w:tc>
        <w:tc>
          <w:tcPr>
            <w:tcW w:w="635" w:type="pct"/>
          </w:tcPr>
          <w:p w14:paraId="20EC8441" w14:textId="77777777" w:rsidR="000D62EC" w:rsidRPr="00DC4504" w:rsidRDefault="000D62EC">
            <w:pPr>
              <w:pStyle w:val="TableBody"/>
              <w:ind w:right="113"/>
              <w:jc w:val="right"/>
              <w:rPr>
                <w:rFonts w:cstheme="minorHAnsi"/>
              </w:rPr>
            </w:pPr>
            <w:r w:rsidRPr="00DC4504">
              <w:rPr>
                <w:rFonts w:cstheme="minorHAnsi"/>
              </w:rPr>
              <w:t>200</w:t>
            </w:r>
          </w:p>
        </w:tc>
        <w:tc>
          <w:tcPr>
            <w:tcW w:w="636" w:type="pct"/>
          </w:tcPr>
          <w:p w14:paraId="2C9A79EC" w14:textId="77777777" w:rsidR="000D62EC" w:rsidRPr="00DC4504" w:rsidRDefault="000D62EC">
            <w:pPr>
              <w:pStyle w:val="TableBody"/>
              <w:ind w:right="113"/>
              <w:jc w:val="right"/>
              <w:rPr>
                <w:rFonts w:cstheme="minorHAnsi"/>
              </w:rPr>
            </w:pPr>
            <w:r w:rsidRPr="00DC4504">
              <w:rPr>
                <w:rFonts w:cstheme="minorHAnsi"/>
              </w:rPr>
              <w:t>200</w:t>
            </w:r>
          </w:p>
        </w:tc>
        <w:tc>
          <w:tcPr>
            <w:tcW w:w="634" w:type="pct"/>
          </w:tcPr>
          <w:p w14:paraId="3D441113" w14:textId="77777777" w:rsidR="000D62EC" w:rsidRPr="00DC4504" w:rsidRDefault="000D62EC">
            <w:pPr>
              <w:pStyle w:val="TableBody"/>
              <w:ind w:right="113"/>
              <w:jc w:val="right"/>
              <w:rPr>
                <w:rFonts w:cstheme="minorHAnsi"/>
              </w:rPr>
            </w:pPr>
            <w:r w:rsidRPr="00DC4504">
              <w:rPr>
                <w:rFonts w:cstheme="minorHAnsi"/>
              </w:rPr>
              <w:t>200</w:t>
            </w:r>
          </w:p>
        </w:tc>
      </w:tr>
    </w:tbl>
    <w:p w14:paraId="3216F835" w14:textId="60BF9B10" w:rsidR="000D62EC" w:rsidRPr="00DC4504" w:rsidRDefault="000D62EC" w:rsidP="000D62EC">
      <w:pPr>
        <w:pStyle w:val="Figure-Table-BoxHeading"/>
        <w:spacing w:before="240" w:after="0"/>
      </w:pPr>
      <w:r>
        <w:t>S</w:t>
      </w:r>
      <w:r w:rsidRPr="00DC4504">
        <w:t>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0D62EC" w:rsidRPr="00251B87" w14:paraId="11FA46C4"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363CD708" w14:textId="77777777" w:rsidR="000D62EC" w:rsidRPr="00DC4504" w:rsidRDefault="000D62EC">
            <w:pPr>
              <w:pStyle w:val="TableBody"/>
              <w:rPr>
                <w:rFonts w:cstheme="minorHAnsi"/>
                <w:b w:val="0"/>
              </w:rPr>
            </w:pPr>
          </w:p>
        </w:tc>
        <w:tc>
          <w:tcPr>
            <w:tcW w:w="635" w:type="pct"/>
          </w:tcPr>
          <w:p w14:paraId="57121636" w14:textId="77777777" w:rsidR="000D62EC" w:rsidRPr="00DC4504" w:rsidRDefault="000D62EC">
            <w:pPr>
              <w:pStyle w:val="TableBody"/>
              <w:ind w:right="113"/>
              <w:jc w:val="right"/>
              <w:rPr>
                <w:rFonts w:cstheme="minorHAnsi"/>
                <w:b w:val="0"/>
              </w:rPr>
            </w:pPr>
            <w:r w:rsidRPr="00DC4504">
              <w:t>2023</w:t>
            </w:r>
            <w:r w:rsidRPr="00DC4504">
              <w:noBreakHyphen/>
              <w:t>24</w:t>
            </w:r>
          </w:p>
        </w:tc>
        <w:tc>
          <w:tcPr>
            <w:tcW w:w="636" w:type="pct"/>
          </w:tcPr>
          <w:p w14:paraId="6BEAFA52" w14:textId="77777777" w:rsidR="000D62EC" w:rsidRPr="00DC4504" w:rsidRDefault="000D62EC">
            <w:pPr>
              <w:pStyle w:val="TableBody"/>
              <w:ind w:right="113"/>
              <w:jc w:val="right"/>
              <w:rPr>
                <w:rFonts w:cstheme="minorHAnsi"/>
                <w:b w:val="0"/>
              </w:rPr>
            </w:pPr>
            <w:r w:rsidRPr="00DC4504">
              <w:t>2024</w:t>
            </w:r>
            <w:r w:rsidRPr="00DC4504">
              <w:noBreakHyphen/>
              <w:t>25</w:t>
            </w:r>
          </w:p>
        </w:tc>
        <w:tc>
          <w:tcPr>
            <w:tcW w:w="635" w:type="pct"/>
          </w:tcPr>
          <w:p w14:paraId="3091FA6D" w14:textId="77777777" w:rsidR="000D62EC" w:rsidRPr="00DC4504" w:rsidRDefault="000D62EC">
            <w:pPr>
              <w:pStyle w:val="TableBody"/>
              <w:ind w:right="113"/>
              <w:jc w:val="right"/>
              <w:rPr>
                <w:rFonts w:cstheme="minorHAnsi"/>
                <w:b w:val="0"/>
              </w:rPr>
            </w:pPr>
            <w:r w:rsidRPr="00DC4504">
              <w:t>2025</w:t>
            </w:r>
            <w:r w:rsidRPr="00DC4504">
              <w:noBreakHyphen/>
              <w:t>26</w:t>
            </w:r>
          </w:p>
        </w:tc>
        <w:tc>
          <w:tcPr>
            <w:tcW w:w="636" w:type="pct"/>
          </w:tcPr>
          <w:p w14:paraId="6B40EAF5" w14:textId="77777777" w:rsidR="000D62EC" w:rsidRPr="00DC4504" w:rsidRDefault="000D62EC">
            <w:pPr>
              <w:pStyle w:val="TableBody"/>
              <w:ind w:right="113"/>
              <w:jc w:val="right"/>
              <w:rPr>
                <w:rFonts w:cstheme="minorHAnsi"/>
                <w:b w:val="0"/>
              </w:rPr>
            </w:pPr>
            <w:r w:rsidRPr="00DC4504">
              <w:t>2026</w:t>
            </w:r>
            <w:r w:rsidRPr="00DC4504">
              <w:noBreakHyphen/>
              <w:t>27</w:t>
            </w:r>
          </w:p>
        </w:tc>
        <w:tc>
          <w:tcPr>
            <w:tcW w:w="634" w:type="pct"/>
          </w:tcPr>
          <w:p w14:paraId="34829E28" w14:textId="77777777" w:rsidR="000D62EC" w:rsidRPr="00DC4504" w:rsidRDefault="000D62EC">
            <w:pPr>
              <w:pStyle w:val="TableBody"/>
              <w:ind w:right="113"/>
              <w:jc w:val="right"/>
              <w:rPr>
                <w:rFonts w:cstheme="minorHAnsi"/>
                <w:b w:val="0"/>
              </w:rPr>
            </w:pPr>
            <w:r w:rsidRPr="00DC4504">
              <w:t>2027</w:t>
            </w:r>
            <w:r w:rsidRPr="00DC4504">
              <w:noBreakHyphen/>
              <w:t>28</w:t>
            </w:r>
          </w:p>
        </w:tc>
      </w:tr>
      <w:tr w:rsidR="000D62EC" w:rsidRPr="00251B87" w14:paraId="3858ADA1"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497985B3" w14:textId="77777777" w:rsidR="000D62EC" w:rsidRPr="00DC4504" w:rsidRDefault="000D62EC">
            <w:pPr>
              <w:pStyle w:val="TableBody"/>
              <w:rPr>
                <w:rFonts w:cstheme="minorHAnsi"/>
              </w:rPr>
            </w:pPr>
            <w:r w:rsidRPr="00DC4504">
              <w:rPr>
                <w:rFonts w:cstheme="minorHAnsi"/>
              </w:rPr>
              <w:t>Maximum number of sewer blockages a customer should experience in any 12</w:t>
            </w:r>
            <w:r w:rsidRPr="00DC4504">
              <w:rPr>
                <w:rFonts w:cstheme="minorHAnsi"/>
              </w:rPr>
              <w:noBreakHyphen/>
              <w:t>month period</w:t>
            </w:r>
          </w:p>
        </w:tc>
        <w:tc>
          <w:tcPr>
            <w:tcW w:w="635" w:type="pct"/>
          </w:tcPr>
          <w:p w14:paraId="560AFC38" w14:textId="77777777" w:rsidR="000D62EC" w:rsidRPr="00DC4504" w:rsidRDefault="000D62EC">
            <w:pPr>
              <w:pStyle w:val="TableBody"/>
              <w:ind w:right="113"/>
              <w:jc w:val="right"/>
              <w:rPr>
                <w:rFonts w:cstheme="minorHAnsi"/>
              </w:rPr>
            </w:pPr>
            <w:r w:rsidRPr="00DC4504">
              <w:rPr>
                <w:rFonts w:cstheme="minorHAnsi"/>
              </w:rPr>
              <w:t>3</w:t>
            </w:r>
          </w:p>
        </w:tc>
        <w:tc>
          <w:tcPr>
            <w:tcW w:w="636" w:type="pct"/>
          </w:tcPr>
          <w:p w14:paraId="7E7AC229" w14:textId="77777777" w:rsidR="000D62EC" w:rsidRPr="00DC4504" w:rsidRDefault="000D62EC">
            <w:pPr>
              <w:pStyle w:val="TableBody"/>
              <w:ind w:right="113"/>
              <w:jc w:val="right"/>
              <w:rPr>
                <w:rFonts w:cstheme="minorHAnsi"/>
              </w:rPr>
            </w:pPr>
            <w:r w:rsidRPr="00DC4504">
              <w:rPr>
                <w:rFonts w:cstheme="minorHAnsi"/>
              </w:rPr>
              <w:t>3</w:t>
            </w:r>
          </w:p>
        </w:tc>
        <w:tc>
          <w:tcPr>
            <w:tcW w:w="635" w:type="pct"/>
          </w:tcPr>
          <w:p w14:paraId="4677AC95" w14:textId="77777777" w:rsidR="000D62EC" w:rsidRPr="00DC4504" w:rsidRDefault="000D62EC">
            <w:pPr>
              <w:pStyle w:val="TableBody"/>
              <w:ind w:right="113"/>
              <w:jc w:val="right"/>
              <w:rPr>
                <w:rFonts w:cstheme="minorHAnsi"/>
              </w:rPr>
            </w:pPr>
            <w:r w:rsidRPr="00DC4504">
              <w:rPr>
                <w:rFonts w:cstheme="minorHAnsi"/>
              </w:rPr>
              <w:t>3</w:t>
            </w:r>
          </w:p>
        </w:tc>
        <w:tc>
          <w:tcPr>
            <w:tcW w:w="636" w:type="pct"/>
          </w:tcPr>
          <w:p w14:paraId="7824BC8C" w14:textId="77777777" w:rsidR="000D62EC" w:rsidRPr="00DC4504" w:rsidRDefault="000D62EC">
            <w:pPr>
              <w:pStyle w:val="TableBody"/>
              <w:ind w:right="113"/>
              <w:jc w:val="right"/>
              <w:rPr>
                <w:rFonts w:cstheme="minorHAnsi"/>
              </w:rPr>
            </w:pPr>
            <w:r w:rsidRPr="00DC4504">
              <w:rPr>
                <w:rFonts w:cstheme="minorHAnsi"/>
              </w:rPr>
              <w:t>3</w:t>
            </w:r>
          </w:p>
        </w:tc>
        <w:tc>
          <w:tcPr>
            <w:tcW w:w="634" w:type="pct"/>
          </w:tcPr>
          <w:p w14:paraId="346240B2" w14:textId="77777777" w:rsidR="000D62EC" w:rsidRPr="00DC4504" w:rsidRDefault="000D62EC">
            <w:pPr>
              <w:pStyle w:val="TableBody"/>
              <w:ind w:right="113"/>
              <w:jc w:val="right"/>
              <w:rPr>
                <w:rFonts w:cstheme="minorHAnsi"/>
              </w:rPr>
            </w:pPr>
            <w:r w:rsidRPr="00DC4504">
              <w:rPr>
                <w:rFonts w:cstheme="minorHAnsi"/>
              </w:rPr>
              <w:t>3</w:t>
            </w:r>
          </w:p>
        </w:tc>
      </w:tr>
      <w:tr w:rsidR="000D62EC" w:rsidRPr="00251B87" w14:paraId="6FA60284"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3D09BF79" w14:textId="77777777" w:rsidR="000D62EC" w:rsidRPr="00DC4504" w:rsidRDefault="000D62EC">
            <w:pPr>
              <w:pStyle w:val="TableBody"/>
              <w:rPr>
                <w:rFonts w:cstheme="minorHAnsi"/>
              </w:rPr>
            </w:pPr>
            <w:r w:rsidRPr="00DC4504">
              <w:rPr>
                <w:rFonts w:cstheme="minorHAnsi"/>
              </w:rPr>
              <w:t>Average time to attend sewer spills and blockages (minutes)</w:t>
            </w:r>
          </w:p>
        </w:tc>
        <w:tc>
          <w:tcPr>
            <w:tcW w:w="635" w:type="pct"/>
          </w:tcPr>
          <w:p w14:paraId="3A035176" w14:textId="77777777" w:rsidR="000D62EC" w:rsidRPr="00DC4504" w:rsidRDefault="000D62EC">
            <w:pPr>
              <w:pStyle w:val="TableBody"/>
              <w:ind w:right="113"/>
              <w:jc w:val="right"/>
              <w:rPr>
                <w:rFonts w:cstheme="minorHAnsi"/>
              </w:rPr>
            </w:pPr>
            <w:r w:rsidRPr="00DC4504">
              <w:rPr>
                <w:rFonts w:cstheme="minorHAnsi"/>
              </w:rPr>
              <w:t>22</w:t>
            </w:r>
          </w:p>
        </w:tc>
        <w:tc>
          <w:tcPr>
            <w:tcW w:w="636" w:type="pct"/>
          </w:tcPr>
          <w:p w14:paraId="2C58E0CE" w14:textId="77777777" w:rsidR="000D62EC" w:rsidRPr="00DC4504" w:rsidRDefault="000D62EC">
            <w:pPr>
              <w:pStyle w:val="TableBody"/>
              <w:ind w:right="113"/>
              <w:jc w:val="right"/>
              <w:rPr>
                <w:rFonts w:cstheme="minorHAnsi"/>
              </w:rPr>
            </w:pPr>
            <w:r w:rsidRPr="00DC4504">
              <w:rPr>
                <w:rFonts w:cstheme="minorHAnsi"/>
              </w:rPr>
              <w:t>22</w:t>
            </w:r>
          </w:p>
        </w:tc>
        <w:tc>
          <w:tcPr>
            <w:tcW w:w="635" w:type="pct"/>
          </w:tcPr>
          <w:p w14:paraId="68B4F681" w14:textId="77777777" w:rsidR="000D62EC" w:rsidRPr="00DC4504" w:rsidRDefault="000D62EC">
            <w:pPr>
              <w:pStyle w:val="TableBody"/>
              <w:ind w:right="113"/>
              <w:jc w:val="right"/>
              <w:rPr>
                <w:rFonts w:cstheme="minorHAnsi"/>
              </w:rPr>
            </w:pPr>
            <w:r w:rsidRPr="00DC4504">
              <w:rPr>
                <w:rFonts w:cstheme="minorHAnsi"/>
              </w:rPr>
              <w:t>22</w:t>
            </w:r>
          </w:p>
        </w:tc>
        <w:tc>
          <w:tcPr>
            <w:tcW w:w="636" w:type="pct"/>
          </w:tcPr>
          <w:p w14:paraId="0161B17F" w14:textId="77777777" w:rsidR="000D62EC" w:rsidRPr="00DC4504" w:rsidRDefault="000D62EC">
            <w:pPr>
              <w:pStyle w:val="TableBody"/>
              <w:ind w:right="113"/>
              <w:jc w:val="right"/>
              <w:rPr>
                <w:rFonts w:cstheme="minorHAnsi"/>
              </w:rPr>
            </w:pPr>
            <w:r w:rsidRPr="00DC4504">
              <w:rPr>
                <w:rFonts w:cstheme="minorHAnsi"/>
              </w:rPr>
              <w:t>22</w:t>
            </w:r>
          </w:p>
        </w:tc>
        <w:tc>
          <w:tcPr>
            <w:tcW w:w="634" w:type="pct"/>
          </w:tcPr>
          <w:p w14:paraId="1BE30791" w14:textId="77777777" w:rsidR="000D62EC" w:rsidRPr="00DC4504" w:rsidRDefault="000D62EC">
            <w:pPr>
              <w:pStyle w:val="TableBody"/>
              <w:ind w:right="113"/>
              <w:jc w:val="right"/>
              <w:rPr>
                <w:rFonts w:cstheme="minorHAnsi"/>
              </w:rPr>
            </w:pPr>
            <w:r w:rsidRPr="00DC4504">
              <w:rPr>
                <w:rFonts w:cstheme="minorHAnsi"/>
              </w:rPr>
              <w:t>22</w:t>
            </w:r>
          </w:p>
        </w:tc>
      </w:tr>
      <w:tr w:rsidR="000D62EC" w:rsidRPr="00251B87" w14:paraId="6D22B222"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4EBB7A2D" w14:textId="77777777" w:rsidR="000D62EC" w:rsidRPr="00DC4504" w:rsidRDefault="000D62EC">
            <w:pPr>
              <w:pStyle w:val="TableBody"/>
              <w:rPr>
                <w:rFonts w:cstheme="minorHAnsi"/>
              </w:rPr>
            </w:pPr>
            <w:r w:rsidRPr="00DC4504">
              <w:rPr>
                <w:rFonts w:cstheme="minorHAnsi"/>
              </w:rPr>
              <w:t>Average time to rectify a sewer blockage (minutes)</w:t>
            </w:r>
          </w:p>
        </w:tc>
        <w:tc>
          <w:tcPr>
            <w:tcW w:w="635" w:type="pct"/>
          </w:tcPr>
          <w:p w14:paraId="094AE818" w14:textId="77777777" w:rsidR="000D62EC" w:rsidRPr="00DC4504" w:rsidRDefault="000D62EC">
            <w:pPr>
              <w:pStyle w:val="TableBody"/>
              <w:ind w:right="113"/>
              <w:jc w:val="right"/>
              <w:rPr>
                <w:rFonts w:cstheme="minorHAnsi"/>
              </w:rPr>
            </w:pPr>
            <w:r w:rsidRPr="00DC4504">
              <w:rPr>
                <w:rFonts w:cstheme="minorHAnsi"/>
              </w:rPr>
              <w:t>113</w:t>
            </w:r>
          </w:p>
        </w:tc>
        <w:tc>
          <w:tcPr>
            <w:tcW w:w="636" w:type="pct"/>
          </w:tcPr>
          <w:p w14:paraId="19B688BC" w14:textId="77777777" w:rsidR="000D62EC" w:rsidRPr="00DC4504" w:rsidRDefault="000D62EC">
            <w:pPr>
              <w:pStyle w:val="TableBody"/>
              <w:ind w:right="113"/>
              <w:jc w:val="right"/>
              <w:rPr>
                <w:rFonts w:cstheme="minorHAnsi"/>
              </w:rPr>
            </w:pPr>
            <w:r w:rsidRPr="00DC4504">
              <w:rPr>
                <w:rFonts w:cstheme="minorHAnsi"/>
              </w:rPr>
              <w:t>113</w:t>
            </w:r>
          </w:p>
        </w:tc>
        <w:tc>
          <w:tcPr>
            <w:tcW w:w="635" w:type="pct"/>
          </w:tcPr>
          <w:p w14:paraId="0AA847A0" w14:textId="77777777" w:rsidR="000D62EC" w:rsidRPr="00DC4504" w:rsidRDefault="000D62EC">
            <w:pPr>
              <w:pStyle w:val="TableBody"/>
              <w:ind w:right="113"/>
              <w:jc w:val="right"/>
              <w:rPr>
                <w:rFonts w:cstheme="minorHAnsi"/>
              </w:rPr>
            </w:pPr>
            <w:r w:rsidRPr="00DC4504">
              <w:rPr>
                <w:rFonts w:cstheme="minorHAnsi"/>
              </w:rPr>
              <w:t>113</w:t>
            </w:r>
          </w:p>
        </w:tc>
        <w:tc>
          <w:tcPr>
            <w:tcW w:w="636" w:type="pct"/>
          </w:tcPr>
          <w:p w14:paraId="74D088DB" w14:textId="77777777" w:rsidR="000D62EC" w:rsidRPr="00DC4504" w:rsidRDefault="000D62EC">
            <w:pPr>
              <w:pStyle w:val="TableBody"/>
              <w:ind w:right="113"/>
              <w:jc w:val="right"/>
              <w:rPr>
                <w:rFonts w:cstheme="minorHAnsi"/>
              </w:rPr>
            </w:pPr>
            <w:r w:rsidRPr="00DC4504">
              <w:rPr>
                <w:rFonts w:cstheme="minorHAnsi"/>
              </w:rPr>
              <w:t>113</w:t>
            </w:r>
          </w:p>
        </w:tc>
        <w:tc>
          <w:tcPr>
            <w:tcW w:w="634" w:type="pct"/>
          </w:tcPr>
          <w:p w14:paraId="7F1F418D" w14:textId="77777777" w:rsidR="000D62EC" w:rsidRPr="00DC4504" w:rsidRDefault="000D62EC">
            <w:pPr>
              <w:pStyle w:val="TableBody"/>
              <w:ind w:right="113"/>
              <w:jc w:val="right"/>
              <w:rPr>
                <w:rFonts w:cstheme="minorHAnsi"/>
              </w:rPr>
            </w:pPr>
            <w:r w:rsidRPr="00DC4504">
              <w:rPr>
                <w:rFonts w:cstheme="minorHAnsi"/>
              </w:rPr>
              <w:t>113</w:t>
            </w:r>
          </w:p>
        </w:tc>
      </w:tr>
      <w:tr w:rsidR="000D62EC" w:rsidRPr="00251B87" w14:paraId="4DC414E9"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718C28D" w14:textId="77777777" w:rsidR="000D62EC" w:rsidRPr="00DC4504" w:rsidRDefault="000D62EC">
            <w:pPr>
              <w:pStyle w:val="TableBody"/>
              <w:rPr>
                <w:rFonts w:cstheme="minorHAnsi"/>
              </w:rPr>
            </w:pPr>
            <w:r w:rsidRPr="00DC4504">
              <w:rPr>
                <w:rFonts w:cstheme="minorHAnsi"/>
              </w:rPr>
              <w:t>Maximum time taken to contain a sewer spill (minutes)</w:t>
            </w:r>
          </w:p>
        </w:tc>
        <w:tc>
          <w:tcPr>
            <w:tcW w:w="635" w:type="pct"/>
          </w:tcPr>
          <w:p w14:paraId="3BEC9355" w14:textId="77777777" w:rsidR="000D62EC" w:rsidRPr="00DC4504" w:rsidRDefault="000D62EC">
            <w:pPr>
              <w:pStyle w:val="TableBody"/>
              <w:ind w:right="113"/>
              <w:jc w:val="right"/>
              <w:rPr>
                <w:rFonts w:cstheme="minorHAnsi"/>
              </w:rPr>
            </w:pPr>
            <w:r w:rsidRPr="00DC4504">
              <w:rPr>
                <w:rFonts w:cstheme="minorHAnsi"/>
              </w:rPr>
              <w:t>300</w:t>
            </w:r>
          </w:p>
        </w:tc>
        <w:tc>
          <w:tcPr>
            <w:tcW w:w="636" w:type="pct"/>
          </w:tcPr>
          <w:p w14:paraId="7DDD043C" w14:textId="77777777" w:rsidR="000D62EC" w:rsidRPr="00DC4504" w:rsidRDefault="000D62EC">
            <w:pPr>
              <w:pStyle w:val="TableBody"/>
              <w:ind w:right="113"/>
              <w:jc w:val="right"/>
              <w:rPr>
                <w:rFonts w:cstheme="minorHAnsi"/>
              </w:rPr>
            </w:pPr>
            <w:r w:rsidRPr="00DC4504">
              <w:rPr>
                <w:rFonts w:cstheme="minorHAnsi"/>
              </w:rPr>
              <w:t>300</w:t>
            </w:r>
          </w:p>
        </w:tc>
        <w:tc>
          <w:tcPr>
            <w:tcW w:w="635" w:type="pct"/>
          </w:tcPr>
          <w:p w14:paraId="22F86244" w14:textId="77777777" w:rsidR="000D62EC" w:rsidRPr="00DC4504" w:rsidRDefault="000D62EC">
            <w:pPr>
              <w:pStyle w:val="TableBody"/>
              <w:ind w:right="113"/>
              <w:jc w:val="right"/>
              <w:rPr>
                <w:rFonts w:cstheme="minorHAnsi"/>
              </w:rPr>
            </w:pPr>
            <w:r w:rsidRPr="00DC4504">
              <w:rPr>
                <w:rFonts w:cstheme="minorHAnsi"/>
              </w:rPr>
              <w:t>300</w:t>
            </w:r>
          </w:p>
        </w:tc>
        <w:tc>
          <w:tcPr>
            <w:tcW w:w="636" w:type="pct"/>
          </w:tcPr>
          <w:p w14:paraId="2DDE96E8" w14:textId="77777777" w:rsidR="000D62EC" w:rsidRPr="00DC4504" w:rsidRDefault="000D62EC">
            <w:pPr>
              <w:pStyle w:val="TableBody"/>
              <w:ind w:right="113"/>
              <w:jc w:val="right"/>
              <w:rPr>
                <w:rFonts w:cstheme="minorHAnsi"/>
              </w:rPr>
            </w:pPr>
            <w:r w:rsidRPr="00DC4504">
              <w:rPr>
                <w:rFonts w:cstheme="minorHAnsi"/>
              </w:rPr>
              <w:t>300</w:t>
            </w:r>
          </w:p>
        </w:tc>
        <w:tc>
          <w:tcPr>
            <w:tcW w:w="634" w:type="pct"/>
          </w:tcPr>
          <w:p w14:paraId="4F5011B4" w14:textId="77777777" w:rsidR="000D62EC" w:rsidRPr="00DC4504" w:rsidRDefault="000D62EC">
            <w:pPr>
              <w:pStyle w:val="TableBody"/>
              <w:ind w:right="113"/>
              <w:jc w:val="right"/>
              <w:rPr>
                <w:rFonts w:cstheme="minorHAnsi"/>
              </w:rPr>
            </w:pPr>
            <w:r w:rsidRPr="00DC4504">
              <w:rPr>
                <w:rFonts w:cstheme="minorHAnsi"/>
              </w:rPr>
              <w:t>300</w:t>
            </w:r>
          </w:p>
        </w:tc>
      </w:tr>
    </w:tbl>
    <w:p w14:paraId="1042FFDD" w14:textId="67418965" w:rsidR="000B76B0" w:rsidRDefault="000B76B0" w:rsidP="008E17BC">
      <w:pPr>
        <w:rPr>
          <w:b/>
          <w:bCs/>
        </w:rPr>
      </w:pPr>
    </w:p>
    <w:p w14:paraId="08D01812" w14:textId="77777777" w:rsidR="00E3122F" w:rsidRDefault="00E3122F" w:rsidP="008E17BC">
      <w:pPr>
        <w:rPr>
          <w:b/>
          <w:bCs/>
        </w:rPr>
      </w:pPr>
    </w:p>
    <w:p w14:paraId="3BAA65BB" w14:textId="77777777" w:rsidR="00F24C26" w:rsidRDefault="00F24C26" w:rsidP="008E17BC">
      <w:pPr>
        <w:rPr>
          <w:b/>
          <w:bCs/>
        </w:rPr>
      </w:pPr>
    </w:p>
    <w:p w14:paraId="0853E89F" w14:textId="7F78CF9D" w:rsidR="00B425D3" w:rsidRPr="00C95C53" w:rsidRDefault="00B425D3" w:rsidP="00770733">
      <w:pPr>
        <w:spacing w:line="240" w:lineRule="auto"/>
        <w:rPr>
          <w:rFonts w:cstheme="minorHAnsi"/>
          <w:b/>
        </w:rPr>
      </w:pPr>
      <w:r w:rsidRPr="00C95C53">
        <w:rPr>
          <w:rFonts w:cstheme="minorHAnsi"/>
          <w:b/>
          <w:bCs/>
        </w:rPr>
        <w:lastRenderedPageBreak/>
        <w:t>Lower Murray Water</w:t>
      </w:r>
    </w:p>
    <w:p w14:paraId="6FBEC296" w14:textId="050304D2" w:rsidR="00324FFA" w:rsidRPr="00C95C53" w:rsidRDefault="00C9226A" w:rsidP="00F24C26">
      <w:pPr>
        <w:pStyle w:val="Figure-Table-BoxHeading"/>
        <w:spacing w:before="240" w:after="0" w:line="240" w:lineRule="auto"/>
        <w:rPr>
          <w:rFonts w:asciiTheme="minorHAnsi" w:hAnsiTheme="minorHAnsi" w:cstheme="minorHAnsi"/>
          <w:bCs/>
          <w:szCs w:val="22"/>
        </w:rPr>
      </w:pPr>
      <w:r w:rsidRPr="00C95C53">
        <w:rPr>
          <w:rFonts w:asciiTheme="minorHAnsi" w:hAnsiTheme="minorHAnsi" w:cstheme="minorHAnsi"/>
          <w:bCs/>
          <w:szCs w:val="22"/>
        </w:rPr>
        <w:t>W</w:t>
      </w:r>
      <w:r w:rsidR="00324FFA" w:rsidRPr="00C95C53">
        <w:rPr>
          <w:rFonts w:asciiTheme="minorHAnsi" w:hAnsiTheme="minorHAnsi" w:cstheme="minorHAnsi"/>
          <w:bCs/>
          <w:szCs w:val="22"/>
        </w:rPr>
        <w:t>ater service standards – excluding flow rates</w:t>
      </w:r>
    </w:p>
    <w:tbl>
      <w:tblPr>
        <w:tblStyle w:val="TableGrid"/>
        <w:tblW w:w="5000" w:type="pct"/>
        <w:tblLook w:val="04A0" w:firstRow="1" w:lastRow="0" w:firstColumn="1" w:lastColumn="0" w:noHBand="0" w:noVBand="1"/>
      </w:tblPr>
      <w:tblGrid>
        <w:gridCol w:w="3506"/>
        <w:gridCol w:w="1126"/>
        <w:gridCol w:w="1365"/>
        <w:gridCol w:w="1214"/>
        <w:gridCol w:w="1216"/>
        <w:gridCol w:w="1211"/>
      </w:tblGrid>
      <w:tr w:rsidR="00324FFA" w:rsidRPr="00C95C53" w14:paraId="3CDA483E" w14:textId="77777777">
        <w:trPr>
          <w:cnfStyle w:val="100000000000" w:firstRow="1" w:lastRow="0" w:firstColumn="0" w:lastColumn="0" w:oddVBand="0" w:evenVBand="0" w:oddHBand="0" w:evenHBand="0" w:firstRowFirstColumn="0" w:firstRowLastColumn="0" w:lastRowFirstColumn="0" w:lastRowLastColumn="0"/>
        </w:trPr>
        <w:tc>
          <w:tcPr>
            <w:tcW w:w="1819" w:type="pct"/>
          </w:tcPr>
          <w:p w14:paraId="043BEF3B" w14:textId="77777777" w:rsidR="00324FFA" w:rsidRPr="00C95C53" w:rsidRDefault="00324FFA">
            <w:pPr>
              <w:pStyle w:val="TableHeading"/>
              <w:rPr>
                <w:rFonts w:cstheme="minorHAnsi"/>
              </w:rPr>
            </w:pPr>
            <w:r w:rsidRPr="00C95C53">
              <w:rPr>
                <w:rFonts w:cstheme="minorHAnsi"/>
              </w:rPr>
              <w:t>Service standard</w:t>
            </w:r>
          </w:p>
        </w:tc>
        <w:tc>
          <w:tcPr>
            <w:tcW w:w="584" w:type="pct"/>
          </w:tcPr>
          <w:p w14:paraId="0A554BEE" w14:textId="77777777" w:rsidR="00324FFA" w:rsidRPr="00C95C53" w:rsidRDefault="00324FFA">
            <w:pPr>
              <w:pStyle w:val="TableHeading"/>
              <w:ind w:right="113"/>
              <w:jc w:val="right"/>
              <w:rPr>
                <w:rFonts w:cstheme="minorHAnsi"/>
              </w:rPr>
            </w:pPr>
            <w:r w:rsidRPr="00C95C53">
              <w:rPr>
                <w:rFonts w:cstheme="minorHAnsi"/>
              </w:rPr>
              <w:t>2023</w:t>
            </w:r>
            <w:r w:rsidRPr="00C95C53">
              <w:rPr>
                <w:rFonts w:cstheme="minorHAnsi"/>
              </w:rPr>
              <w:noBreakHyphen/>
              <w:t>24</w:t>
            </w:r>
          </w:p>
        </w:tc>
        <w:tc>
          <w:tcPr>
            <w:tcW w:w="708" w:type="pct"/>
          </w:tcPr>
          <w:p w14:paraId="054EA45C" w14:textId="77777777" w:rsidR="00324FFA" w:rsidRPr="00C95C53" w:rsidRDefault="00324FFA">
            <w:pPr>
              <w:pStyle w:val="TableHeading"/>
              <w:ind w:right="113"/>
              <w:jc w:val="right"/>
              <w:rPr>
                <w:rFonts w:cstheme="minorHAnsi"/>
              </w:rPr>
            </w:pPr>
            <w:r w:rsidRPr="00C95C53">
              <w:rPr>
                <w:rFonts w:cstheme="minorHAnsi"/>
              </w:rPr>
              <w:t>2024</w:t>
            </w:r>
            <w:r w:rsidRPr="00C95C53">
              <w:rPr>
                <w:rFonts w:cstheme="minorHAnsi"/>
              </w:rPr>
              <w:noBreakHyphen/>
              <w:t>25</w:t>
            </w:r>
          </w:p>
        </w:tc>
        <w:tc>
          <w:tcPr>
            <w:tcW w:w="630" w:type="pct"/>
          </w:tcPr>
          <w:p w14:paraId="3504080F" w14:textId="77777777" w:rsidR="00324FFA" w:rsidRPr="00C95C53" w:rsidRDefault="00324FFA">
            <w:pPr>
              <w:pStyle w:val="TableHeading"/>
              <w:ind w:right="113"/>
              <w:jc w:val="right"/>
              <w:rPr>
                <w:rFonts w:cstheme="minorHAnsi"/>
              </w:rPr>
            </w:pPr>
            <w:r w:rsidRPr="00C95C53">
              <w:rPr>
                <w:rFonts w:cstheme="minorHAnsi"/>
              </w:rPr>
              <w:t>2025</w:t>
            </w:r>
            <w:r w:rsidRPr="00C95C53">
              <w:rPr>
                <w:rFonts w:cstheme="minorHAnsi"/>
              </w:rPr>
              <w:noBreakHyphen/>
              <w:t>26</w:t>
            </w:r>
          </w:p>
        </w:tc>
        <w:tc>
          <w:tcPr>
            <w:tcW w:w="631" w:type="pct"/>
          </w:tcPr>
          <w:p w14:paraId="76B5E87C" w14:textId="77777777" w:rsidR="00324FFA" w:rsidRPr="00C95C53" w:rsidRDefault="00324FFA">
            <w:pPr>
              <w:pStyle w:val="TableHeading"/>
              <w:ind w:right="113"/>
              <w:jc w:val="right"/>
              <w:rPr>
                <w:rFonts w:cstheme="minorHAnsi"/>
              </w:rPr>
            </w:pPr>
            <w:r w:rsidRPr="00C95C53">
              <w:rPr>
                <w:rFonts w:cstheme="minorHAnsi"/>
              </w:rPr>
              <w:t>2026</w:t>
            </w:r>
            <w:r w:rsidRPr="00C95C53">
              <w:rPr>
                <w:rFonts w:cstheme="minorHAnsi"/>
              </w:rPr>
              <w:noBreakHyphen/>
              <w:t>27</w:t>
            </w:r>
          </w:p>
        </w:tc>
        <w:tc>
          <w:tcPr>
            <w:tcW w:w="628" w:type="pct"/>
          </w:tcPr>
          <w:p w14:paraId="3BA4D05D" w14:textId="77777777" w:rsidR="00324FFA" w:rsidRPr="00C95C53" w:rsidRDefault="00324FFA">
            <w:pPr>
              <w:pStyle w:val="TableHeading"/>
              <w:ind w:right="113"/>
              <w:jc w:val="right"/>
              <w:rPr>
                <w:rFonts w:cstheme="minorHAnsi"/>
              </w:rPr>
            </w:pPr>
            <w:r w:rsidRPr="00C95C53">
              <w:rPr>
                <w:rFonts w:cstheme="minorHAnsi"/>
              </w:rPr>
              <w:t>2027</w:t>
            </w:r>
            <w:r w:rsidRPr="00C95C53">
              <w:rPr>
                <w:rFonts w:cstheme="minorHAnsi"/>
              </w:rPr>
              <w:noBreakHyphen/>
              <w:t>28</w:t>
            </w:r>
          </w:p>
        </w:tc>
      </w:tr>
      <w:tr w:rsidR="00324FFA" w:rsidRPr="00C95C53" w14:paraId="11939B6A"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1D123ECE" w14:textId="77777777" w:rsidR="00324FFA" w:rsidRPr="00C95C53" w:rsidRDefault="00324FFA">
            <w:pPr>
              <w:pStyle w:val="TableBody"/>
              <w:rPr>
                <w:rFonts w:cstheme="minorHAnsi"/>
              </w:rPr>
            </w:pPr>
            <w:r w:rsidRPr="00C95C53">
              <w:rPr>
                <w:rFonts w:cstheme="minorHAnsi"/>
              </w:rPr>
              <w:t>Maximum number of unplanned water supply interruptions in any 12-month period</w:t>
            </w:r>
          </w:p>
        </w:tc>
        <w:tc>
          <w:tcPr>
            <w:tcW w:w="584" w:type="pct"/>
          </w:tcPr>
          <w:p w14:paraId="600014DD" w14:textId="77777777" w:rsidR="00324FFA" w:rsidRPr="00C95C53" w:rsidRDefault="00324FFA">
            <w:pPr>
              <w:pStyle w:val="TableBody"/>
              <w:ind w:right="113"/>
              <w:jc w:val="right"/>
              <w:rPr>
                <w:rFonts w:cstheme="minorHAnsi"/>
              </w:rPr>
            </w:pPr>
            <w:r w:rsidRPr="00C95C53">
              <w:rPr>
                <w:rFonts w:cstheme="minorHAnsi"/>
              </w:rPr>
              <w:t>5</w:t>
            </w:r>
          </w:p>
        </w:tc>
        <w:tc>
          <w:tcPr>
            <w:tcW w:w="708" w:type="pct"/>
          </w:tcPr>
          <w:p w14:paraId="7E2D4CAE" w14:textId="77777777" w:rsidR="00324FFA" w:rsidRPr="00C95C53" w:rsidRDefault="00324FFA">
            <w:pPr>
              <w:pStyle w:val="TableBody"/>
              <w:ind w:right="113"/>
              <w:jc w:val="right"/>
              <w:rPr>
                <w:rFonts w:cstheme="minorHAnsi"/>
              </w:rPr>
            </w:pPr>
            <w:r w:rsidRPr="00C95C53">
              <w:rPr>
                <w:rFonts w:cstheme="minorHAnsi"/>
              </w:rPr>
              <w:t>5</w:t>
            </w:r>
          </w:p>
        </w:tc>
        <w:tc>
          <w:tcPr>
            <w:tcW w:w="630" w:type="pct"/>
          </w:tcPr>
          <w:p w14:paraId="2AE3ACB8" w14:textId="77777777" w:rsidR="00324FFA" w:rsidRPr="00C95C53" w:rsidRDefault="00324FFA">
            <w:pPr>
              <w:pStyle w:val="TableBody"/>
              <w:ind w:right="113"/>
              <w:jc w:val="right"/>
              <w:rPr>
                <w:rFonts w:cstheme="minorHAnsi"/>
              </w:rPr>
            </w:pPr>
            <w:r w:rsidRPr="00C95C53">
              <w:rPr>
                <w:rFonts w:cstheme="minorHAnsi"/>
              </w:rPr>
              <w:t>5</w:t>
            </w:r>
          </w:p>
        </w:tc>
        <w:tc>
          <w:tcPr>
            <w:tcW w:w="631" w:type="pct"/>
          </w:tcPr>
          <w:p w14:paraId="7B65CBE8" w14:textId="77777777" w:rsidR="00324FFA" w:rsidRPr="00C95C53" w:rsidRDefault="00324FFA">
            <w:pPr>
              <w:pStyle w:val="TableBody"/>
              <w:ind w:right="113"/>
              <w:jc w:val="right"/>
              <w:rPr>
                <w:rFonts w:cstheme="minorHAnsi"/>
              </w:rPr>
            </w:pPr>
            <w:r w:rsidRPr="00C95C53">
              <w:rPr>
                <w:rFonts w:cstheme="minorHAnsi"/>
              </w:rPr>
              <w:t>5</w:t>
            </w:r>
          </w:p>
        </w:tc>
        <w:tc>
          <w:tcPr>
            <w:tcW w:w="628" w:type="pct"/>
          </w:tcPr>
          <w:p w14:paraId="0B4C84E9" w14:textId="77777777" w:rsidR="00324FFA" w:rsidRPr="00C95C53" w:rsidRDefault="00324FFA">
            <w:pPr>
              <w:pStyle w:val="TableBody"/>
              <w:ind w:right="113"/>
              <w:jc w:val="right"/>
              <w:rPr>
                <w:rFonts w:cstheme="minorHAnsi"/>
              </w:rPr>
            </w:pPr>
            <w:r w:rsidRPr="00C95C53">
              <w:rPr>
                <w:rFonts w:cstheme="minorHAnsi"/>
              </w:rPr>
              <w:t>5</w:t>
            </w:r>
          </w:p>
        </w:tc>
      </w:tr>
      <w:tr w:rsidR="00324FFA" w:rsidRPr="00C95C53" w14:paraId="2580E74E"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66BDF0E5" w14:textId="77777777" w:rsidR="00324FFA" w:rsidRPr="00C95C53" w:rsidRDefault="00324FFA">
            <w:pPr>
              <w:pStyle w:val="TableBody"/>
              <w:rPr>
                <w:rFonts w:cstheme="minorHAnsi"/>
              </w:rPr>
            </w:pPr>
            <w:r w:rsidRPr="00C95C53">
              <w:rPr>
                <w:rFonts w:cstheme="minorHAnsi"/>
              </w:rPr>
              <w:t>Average time taken to attend bursts and leaks (priority 1-3) (minutes)</w:t>
            </w:r>
          </w:p>
        </w:tc>
        <w:tc>
          <w:tcPr>
            <w:tcW w:w="584" w:type="pct"/>
          </w:tcPr>
          <w:p w14:paraId="1FCF74A8" w14:textId="77777777" w:rsidR="00324FFA" w:rsidRPr="00C95C53" w:rsidRDefault="00324FFA">
            <w:pPr>
              <w:pStyle w:val="TableBody"/>
              <w:ind w:right="113"/>
              <w:jc w:val="right"/>
              <w:rPr>
                <w:rFonts w:cstheme="minorHAnsi"/>
              </w:rPr>
            </w:pPr>
            <w:r w:rsidRPr="00C95C53">
              <w:rPr>
                <w:rFonts w:cstheme="minorHAnsi"/>
              </w:rPr>
              <w:t>20</w:t>
            </w:r>
          </w:p>
        </w:tc>
        <w:tc>
          <w:tcPr>
            <w:tcW w:w="708" w:type="pct"/>
          </w:tcPr>
          <w:p w14:paraId="74BB2759" w14:textId="77777777" w:rsidR="00324FFA" w:rsidRPr="00C95C53" w:rsidRDefault="00324FFA">
            <w:pPr>
              <w:pStyle w:val="TableBody"/>
              <w:ind w:right="113"/>
              <w:jc w:val="right"/>
              <w:rPr>
                <w:rFonts w:cstheme="minorHAnsi"/>
              </w:rPr>
            </w:pPr>
            <w:r w:rsidRPr="00C95C53">
              <w:rPr>
                <w:rFonts w:cstheme="minorHAnsi"/>
              </w:rPr>
              <w:t>20</w:t>
            </w:r>
          </w:p>
        </w:tc>
        <w:tc>
          <w:tcPr>
            <w:tcW w:w="630" w:type="pct"/>
          </w:tcPr>
          <w:p w14:paraId="4AE164C3" w14:textId="77777777" w:rsidR="00324FFA" w:rsidRPr="00C95C53" w:rsidRDefault="00324FFA">
            <w:pPr>
              <w:pStyle w:val="TableBody"/>
              <w:ind w:right="113"/>
              <w:jc w:val="right"/>
              <w:rPr>
                <w:rFonts w:cstheme="minorHAnsi"/>
              </w:rPr>
            </w:pPr>
            <w:r w:rsidRPr="00C95C53">
              <w:rPr>
                <w:rFonts w:cstheme="minorHAnsi"/>
              </w:rPr>
              <w:t>20</w:t>
            </w:r>
          </w:p>
        </w:tc>
        <w:tc>
          <w:tcPr>
            <w:tcW w:w="631" w:type="pct"/>
          </w:tcPr>
          <w:p w14:paraId="43E3682D" w14:textId="77777777" w:rsidR="00324FFA" w:rsidRPr="00C95C53" w:rsidRDefault="00324FFA">
            <w:pPr>
              <w:pStyle w:val="TableBody"/>
              <w:ind w:right="113"/>
              <w:jc w:val="right"/>
              <w:rPr>
                <w:rFonts w:cstheme="minorHAnsi"/>
              </w:rPr>
            </w:pPr>
            <w:r w:rsidRPr="00C95C53">
              <w:rPr>
                <w:rFonts w:cstheme="minorHAnsi"/>
              </w:rPr>
              <w:t>20</w:t>
            </w:r>
          </w:p>
        </w:tc>
        <w:tc>
          <w:tcPr>
            <w:tcW w:w="628" w:type="pct"/>
          </w:tcPr>
          <w:p w14:paraId="0620704D" w14:textId="77777777" w:rsidR="00324FFA" w:rsidRPr="00C95C53" w:rsidRDefault="00324FFA">
            <w:pPr>
              <w:pStyle w:val="TableBody"/>
              <w:ind w:right="113"/>
              <w:jc w:val="right"/>
              <w:rPr>
                <w:rFonts w:cstheme="minorHAnsi"/>
              </w:rPr>
            </w:pPr>
            <w:r w:rsidRPr="00C95C53">
              <w:rPr>
                <w:rFonts w:cstheme="minorHAnsi"/>
              </w:rPr>
              <w:t>20</w:t>
            </w:r>
          </w:p>
        </w:tc>
      </w:tr>
      <w:tr w:rsidR="00324FFA" w:rsidRPr="00C95C53" w14:paraId="5044C125"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5D36710D" w14:textId="77777777" w:rsidR="00324FFA" w:rsidRPr="00C95C53" w:rsidRDefault="00324FFA">
            <w:pPr>
              <w:pStyle w:val="TableBody"/>
              <w:rPr>
                <w:rFonts w:cstheme="minorHAnsi"/>
              </w:rPr>
            </w:pPr>
            <w:r w:rsidRPr="00C95C53">
              <w:rPr>
                <w:rFonts w:cstheme="minorHAnsi"/>
              </w:rPr>
              <w:t>Average time taken to attend bursts and leaks (priority 2) (minutes)</w:t>
            </w:r>
          </w:p>
        </w:tc>
        <w:tc>
          <w:tcPr>
            <w:tcW w:w="584" w:type="pct"/>
          </w:tcPr>
          <w:p w14:paraId="0C9BF823" w14:textId="77777777" w:rsidR="00324FFA" w:rsidRPr="00C95C53" w:rsidRDefault="00324FFA">
            <w:pPr>
              <w:pStyle w:val="TableBody"/>
              <w:ind w:right="113"/>
              <w:jc w:val="right"/>
              <w:rPr>
                <w:rFonts w:cstheme="minorHAnsi"/>
              </w:rPr>
            </w:pPr>
            <w:r w:rsidRPr="00C95C53">
              <w:rPr>
                <w:rFonts w:cstheme="minorHAnsi"/>
              </w:rPr>
              <w:t>20</w:t>
            </w:r>
          </w:p>
        </w:tc>
        <w:tc>
          <w:tcPr>
            <w:tcW w:w="708" w:type="pct"/>
          </w:tcPr>
          <w:p w14:paraId="568B0638" w14:textId="77777777" w:rsidR="00324FFA" w:rsidRPr="00C95C53" w:rsidRDefault="00324FFA">
            <w:pPr>
              <w:pStyle w:val="TableBody"/>
              <w:ind w:right="113"/>
              <w:jc w:val="right"/>
              <w:rPr>
                <w:rFonts w:cstheme="minorHAnsi"/>
              </w:rPr>
            </w:pPr>
            <w:r w:rsidRPr="00C95C53">
              <w:rPr>
                <w:rFonts w:cstheme="minorHAnsi"/>
              </w:rPr>
              <w:t>20</w:t>
            </w:r>
          </w:p>
        </w:tc>
        <w:tc>
          <w:tcPr>
            <w:tcW w:w="630" w:type="pct"/>
          </w:tcPr>
          <w:p w14:paraId="2E7A7254" w14:textId="77777777" w:rsidR="00324FFA" w:rsidRPr="00C95C53" w:rsidRDefault="00324FFA">
            <w:pPr>
              <w:pStyle w:val="TableBody"/>
              <w:ind w:right="113"/>
              <w:jc w:val="right"/>
              <w:rPr>
                <w:rFonts w:cstheme="minorHAnsi"/>
              </w:rPr>
            </w:pPr>
            <w:r w:rsidRPr="00C95C53">
              <w:rPr>
                <w:rFonts w:cstheme="minorHAnsi"/>
              </w:rPr>
              <w:t>20</w:t>
            </w:r>
          </w:p>
        </w:tc>
        <w:tc>
          <w:tcPr>
            <w:tcW w:w="631" w:type="pct"/>
          </w:tcPr>
          <w:p w14:paraId="2A80CE25" w14:textId="77777777" w:rsidR="00324FFA" w:rsidRPr="00C95C53" w:rsidRDefault="00324FFA">
            <w:pPr>
              <w:pStyle w:val="TableBody"/>
              <w:ind w:right="113"/>
              <w:jc w:val="right"/>
              <w:rPr>
                <w:rFonts w:cstheme="minorHAnsi"/>
              </w:rPr>
            </w:pPr>
            <w:r w:rsidRPr="00C95C53">
              <w:rPr>
                <w:rFonts w:cstheme="minorHAnsi"/>
              </w:rPr>
              <w:t>20</w:t>
            </w:r>
          </w:p>
        </w:tc>
        <w:tc>
          <w:tcPr>
            <w:tcW w:w="628" w:type="pct"/>
          </w:tcPr>
          <w:p w14:paraId="2A711BD0" w14:textId="77777777" w:rsidR="00324FFA" w:rsidRPr="00C95C53" w:rsidRDefault="00324FFA">
            <w:pPr>
              <w:pStyle w:val="TableBody"/>
              <w:ind w:right="113"/>
              <w:jc w:val="right"/>
              <w:rPr>
                <w:rFonts w:cstheme="minorHAnsi"/>
              </w:rPr>
            </w:pPr>
            <w:r w:rsidRPr="00C95C53">
              <w:rPr>
                <w:rFonts w:cstheme="minorHAnsi"/>
              </w:rPr>
              <w:t>20</w:t>
            </w:r>
          </w:p>
        </w:tc>
      </w:tr>
      <w:tr w:rsidR="00324FFA" w:rsidRPr="00C95C53" w14:paraId="083119D3"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78B28653" w14:textId="77777777" w:rsidR="00324FFA" w:rsidRPr="00C95C53" w:rsidRDefault="00324FFA">
            <w:pPr>
              <w:pStyle w:val="TableBody"/>
              <w:rPr>
                <w:rFonts w:cstheme="minorHAnsi"/>
              </w:rPr>
            </w:pPr>
            <w:r w:rsidRPr="00C95C53">
              <w:rPr>
                <w:rFonts w:cstheme="minorHAnsi"/>
              </w:rPr>
              <w:t>Average time taken to attend bursts and leaks (priority 3) (minutes)</w:t>
            </w:r>
          </w:p>
        </w:tc>
        <w:tc>
          <w:tcPr>
            <w:tcW w:w="584" w:type="pct"/>
          </w:tcPr>
          <w:p w14:paraId="73D80ED7" w14:textId="77777777" w:rsidR="00324FFA" w:rsidRPr="00C95C53" w:rsidRDefault="00324FFA">
            <w:pPr>
              <w:pStyle w:val="TableBody"/>
              <w:ind w:right="113"/>
              <w:jc w:val="right"/>
              <w:rPr>
                <w:rFonts w:cstheme="minorHAnsi"/>
              </w:rPr>
            </w:pPr>
            <w:r w:rsidRPr="00C95C53">
              <w:rPr>
                <w:rFonts w:cstheme="minorHAnsi"/>
              </w:rPr>
              <w:t>20</w:t>
            </w:r>
          </w:p>
        </w:tc>
        <w:tc>
          <w:tcPr>
            <w:tcW w:w="708" w:type="pct"/>
          </w:tcPr>
          <w:p w14:paraId="42BE5580" w14:textId="77777777" w:rsidR="00324FFA" w:rsidRPr="00C95C53" w:rsidRDefault="00324FFA">
            <w:pPr>
              <w:pStyle w:val="TableBody"/>
              <w:ind w:right="113"/>
              <w:jc w:val="right"/>
              <w:rPr>
                <w:rFonts w:cstheme="minorHAnsi"/>
              </w:rPr>
            </w:pPr>
            <w:r w:rsidRPr="00C95C53">
              <w:rPr>
                <w:rFonts w:cstheme="minorHAnsi"/>
              </w:rPr>
              <w:t>20</w:t>
            </w:r>
          </w:p>
        </w:tc>
        <w:tc>
          <w:tcPr>
            <w:tcW w:w="630" w:type="pct"/>
          </w:tcPr>
          <w:p w14:paraId="1AE2F209" w14:textId="77777777" w:rsidR="00324FFA" w:rsidRPr="00C95C53" w:rsidRDefault="00324FFA">
            <w:pPr>
              <w:pStyle w:val="TableBody"/>
              <w:ind w:right="113"/>
              <w:jc w:val="right"/>
              <w:rPr>
                <w:rFonts w:cstheme="minorHAnsi"/>
              </w:rPr>
            </w:pPr>
            <w:r w:rsidRPr="00C95C53">
              <w:rPr>
                <w:rFonts w:cstheme="minorHAnsi"/>
              </w:rPr>
              <w:t>20</w:t>
            </w:r>
          </w:p>
        </w:tc>
        <w:tc>
          <w:tcPr>
            <w:tcW w:w="631" w:type="pct"/>
          </w:tcPr>
          <w:p w14:paraId="0F6BF147" w14:textId="77777777" w:rsidR="00324FFA" w:rsidRPr="00C95C53" w:rsidRDefault="00324FFA">
            <w:pPr>
              <w:pStyle w:val="TableBody"/>
              <w:ind w:right="113"/>
              <w:jc w:val="right"/>
              <w:rPr>
                <w:rFonts w:cstheme="minorHAnsi"/>
              </w:rPr>
            </w:pPr>
            <w:r w:rsidRPr="00C95C53">
              <w:rPr>
                <w:rFonts w:cstheme="minorHAnsi"/>
              </w:rPr>
              <w:t>20</w:t>
            </w:r>
          </w:p>
        </w:tc>
        <w:tc>
          <w:tcPr>
            <w:tcW w:w="628" w:type="pct"/>
          </w:tcPr>
          <w:p w14:paraId="3B13F880" w14:textId="77777777" w:rsidR="00324FFA" w:rsidRPr="00C95C53" w:rsidRDefault="00324FFA">
            <w:pPr>
              <w:pStyle w:val="TableBody"/>
              <w:ind w:right="113"/>
              <w:jc w:val="right"/>
              <w:rPr>
                <w:rFonts w:cstheme="minorHAnsi"/>
              </w:rPr>
            </w:pPr>
            <w:r w:rsidRPr="00C95C53">
              <w:rPr>
                <w:rFonts w:cstheme="minorHAnsi"/>
              </w:rPr>
              <w:t>20</w:t>
            </w:r>
          </w:p>
        </w:tc>
      </w:tr>
      <w:tr w:rsidR="00324FFA" w:rsidRPr="00C95C53" w14:paraId="471EE962"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5EB86687" w14:textId="77777777" w:rsidR="00324FFA" w:rsidRPr="00C95C53" w:rsidRDefault="00324FFA">
            <w:pPr>
              <w:pStyle w:val="TableBody"/>
              <w:rPr>
                <w:rFonts w:cstheme="minorHAnsi"/>
              </w:rPr>
            </w:pPr>
            <w:r w:rsidRPr="00C95C53">
              <w:rPr>
                <w:rFonts w:cstheme="minorHAnsi"/>
              </w:rPr>
              <w:t>Average duration of unplanned water supply interruptions (minutes)</w:t>
            </w:r>
          </w:p>
        </w:tc>
        <w:tc>
          <w:tcPr>
            <w:tcW w:w="584" w:type="pct"/>
          </w:tcPr>
          <w:p w14:paraId="63422FB1" w14:textId="77777777" w:rsidR="00324FFA" w:rsidRPr="00C95C53" w:rsidRDefault="00324FFA">
            <w:pPr>
              <w:pStyle w:val="TableBody"/>
              <w:ind w:right="113"/>
              <w:jc w:val="right"/>
              <w:rPr>
                <w:rFonts w:cstheme="minorHAnsi"/>
              </w:rPr>
            </w:pPr>
            <w:r w:rsidRPr="00C95C53">
              <w:rPr>
                <w:rFonts w:cstheme="minorHAnsi"/>
              </w:rPr>
              <w:t>60</w:t>
            </w:r>
          </w:p>
        </w:tc>
        <w:tc>
          <w:tcPr>
            <w:tcW w:w="708" w:type="pct"/>
          </w:tcPr>
          <w:p w14:paraId="7D2C93A8" w14:textId="77777777" w:rsidR="00324FFA" w:rsidRPr="00C95C53" w:rsidRDefault="00324FFA">
            <w:pPr>
              <w:pStyle w:val="TableBody"/>
              <w:ind w:right="113"/>
              <w:jc w:val="right"/>
              <w:rPr>
                <w:rFonts w:cstheme="minorHAnsi"/>
              </w:rPr>
            </w:pPr>
            <w:r w:rsidRPr="00C95C53">
              <w:rPr>
                <w:rFonts w:cstheme="minorHAnsi"/>
              </w:rPr>
              <w:t>60</w:t>
            </w:r>
          </w:p>
        </w:tc>
        <w:tc>
          <w:tcPr>
            <w:tcW w:w="630" w:type="pct"/>
          </w:tcPr>
          <w:p w14:paraId="322985A0" w14:textId="77777777" w:rsidR="00324FFA" w:rsidRPr="00C95C53" w:rsidRDefault="00324FFA">
            <w:pPr>
              <w:pStyle w:val="TableBody"/>
              <w:ind w:right="113"/>
              <w:jc w:val="right"/>
              <w:rPr>
                <w:rFonts w:cstheme="minorHAnsi"/>
              </w:rPr>
            </w:pPr>
            <w:r w:rsidRPr="00C95C53">
              <w:rPr>
                <w:rFonts w:cstheme="minorHAnsi"/>
              </w:rPr>
              <w:t>60</w:t>
            </w:r>
          </w:p>
        </w:tc>
        <w:tc>
          <w:tcPr>
            <w:tcW w:w="631" w:type="pct"/>
          </w:tcPr>
          <w:p w14:paraId="7DF80CAF" w14:textId="77777777" w:rsidR="00324FFA" w:rsidRPr="00C95C53" w:rsidRDefault="00324FFA">
            <w:pPr>
              <w:pStyle w:val="TableBody"/>
              <w:ind w:right="113"/>
              <w:jc w:val="right"/>
              <w:rPr>
                <w:rFonts w:cstheme="minorHAnsi"/>
              </w:rPr>
            </w:pPr>
            <w:r w:rsidRPr="00C95C53">
              <w:rPr>
                <w:rFonts w:cstheme="minorHAnsi"/>
              </w:rPr>
              <w:t>60</w:t>
            </w:r>
          </w:p>
        </w:tc>
        <w:tc>
          <w:tcPr>
            <w:tcW w:w="628" w:type="pct"/>
          </w:tcPr>
          <w:p w14:paraId="300B934E" w14:textId="77777777" w:rsidR="00324FFA" w:rsidRPr="00C95C53" w:rsidRDefault="00324FFA">
            <w:pPr>
              <w:pStyle w:val="TableBody"/>
              <w:ind w:right="113"/>
              <w:jc w:val="right"/>
              <w:rPr>
                <w:rFonts w:cstheme="minorHAnsi"/>
              </w:rPr>
            </w:pPr>
            <w:r w:rsidRPr="00C95C53">
              <w:rPr>
                <w:rFonts w:cstheme="minorHAnsi"/>
              </w:rPr>
              <w:t>60</w:t>
            </w:r>
          </w:p>
        </w:tc>
      </w:tr>
      <w:tr w:rsidR="00324FFA" w:rsidRPr="00C95C53" w14:paraId="774F02FB"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07EC2A79" w14:textId="77777777" w:rsidR="00324FFA" w:rsidRPr="00C95C53" w:rsidRDefault="00324FFA">
            <w:pPr>
              <w:pStyle w:val="TableBody"/>
              <w:rPr>
                <w:rFonts w:cstheme="minorHAnsi"/>
              </w:rPr>
            </w:pPr>
            <w:r w:rsidRPr="00C95C53">
              <w:rPr>
                <w:rFonts w:cstheme="minorHAnsi"/>
              </w:rPr>
              <w:t>Average duration of planned water supply interruptions (minutes)</w:t>
            </w:r>
          </w:p>
        </w:tc>
        <w:tc>
          <w:tcPr>
            <w:tcW w:w="584" w:type="pct"/>
          </w:tcPr>
          <w:p w14:paraId="0A261D95" w14:textId="77777777" w:rsidR="00324FFA" w:rsidRPr="00C95C53" w:rsidRDefault="00324FFA">
            <w:pPr>
              <w:pStyle w:val="TableBody"/>
              <w:ind w:right="113"/>
              <w:jc w:val="right"/>
              <w:rPr>
                <w:rFonts w:cstheme="minorHAnsi"/>
              </w:rPr>
            </w:pPr>
            <w:r w:rsidRPr="00C95C53">
              <w:rPr>
                <w:rFonts w:cstheme="minorHAnsi"/>
              </w:rPr>
              <w:t>85</w:t>
            </w:r>
          </w:p>
        </w:tc>
        <w:tc>
          <w:tcPr>
            <w:tcW w:w="708" w:type="pct"/>
          </w:tcPr>
          <w:p w14:paraId="73498463" w14:textId="77777777" w:rsidR="00324FFA" w:rsidRPr="00C95C53" w:rsidRDefault="00324FFA">
            <w:pPr>
              <w:pStyle w:val="TableBody"/>
              <w:ind w:right="113"/>
              <w:jc w:val="right"/>
              <w:rPr>
                <w:rFonts w:cstheme="minorHAnsi"/>
              </w:rPr>
            </w:pPr>
            <w:r w:rsidRPr="00C95C53">
              <w:rPr>
                <w:rFonts w:cstheme="minorHAnsi"/>
              </w:rPr>
              <w:t>85</w:t>
            </w:r>
          </w:p>
        </w:tc>
        <w:tc>
          <w:tcPr>
            <w:tcW w:w="630" w:type="pct"/>
          </w:tcPr>
          <w:p w14:paraId="6668D10F" w14:textId="77777777" w:rsidR="00324FFA" w:rsidRPr="00C95C53" w:rsidRDefault="00324FFA">
            <w:pPr>
              <w:pStyle w:val="TableBody"/>
              <w:ind w:right="113"/>
              <w:jc w:val="right"/>
              <w:rPr>
                <w:rFonts w:cstheme="minorHAnsi"/>
              </w:rPr>
            </w:pPr>
            <w:r w:rsidRPr="00C95C53">
              <w:rPr>
                <w:rFonts w:cstheme="minorHAnsi"/>
              </w:rPr>
              <w:t>85</w:t>
            </w:r>
          </w:p>
        </w:tc>
        <w:tc>
          <w:tcPr>
            <w:tcW w:w="631" w:type="pct"/>
          </w:tcPr>
          <w:p w14:paraId="5E291978" w14:textId="77777777" w:rsidR="00324FFA" w:rsidRPr="00C95C53" w:rsidRDefault="00324FFA">
            <w:pPr>
              <w:pStyle w:val="TableBody"/>
              <w:ind w:right="113"/>
              <w:jc w:val="right"/>
              <w:rPr>
                <w:rFonts w:cstheme="minorHAnsi"/>
              </w:rPr>
            </w:pPr>
            <w:r w:rsidRPr="00C95C53">
              <w:rPr>
                <w:rFonts w:cstheme="minorHAnsi"/>
              </w:rPr>
              <w:t>85</w:t>
            </w:r>
          </w:p>
        </w:tc>
        <w:tc>
          <w:tcPr>
            <w:tcW w:w="628" w:type="pct"/>
          </w:tcPr>
          <w:p w14:paraId="69C2F572" w14:textId="77777777" w:rsidR="00324FFA" w:rsidRPr="00C95C53" w:rsidRDefault="00324FFA">
            <w:pPr>
              <w:pStyle w:val="TableBody"/>
              <w:ind w:right="113"/>
              <w:jc w:val="right"/>
              <w:rPr>
                <w:rFonts w:cstheme="minorHAnsi"/>
              </w:rPr>
            </w:pPr>
            <w:r w:rsidRPr="00C95C53">
              <w:rPr>
                <w:rFonts w:cstheme="minorHAnsi"/>
              </w:rPr>
              <w:t>85</w:t>
            </w:r>
          </w:p>
        </w:tc>
      </w:tr>
    </w:tbl>
    <w:p w14:paraId="2D325EF5" w14:textId="5DCAC475" w:rsidR="00324FFA" w:rsidRPr="00C95C53" w:rsidRDefault="00C9226A" w:rsidP="00324FFA">
      <w:pPr>
        <w:pStyle w:val="Figure-Table-BoxHeading"/>
        <w:spacing w:before="240" w:after="0"/>
        <w:rPr>
          <w:rFonts w:asciiTheme="minorHAnsi" w:hAnsiTheme="minorHAnsi" w:cstheme="minorHAnsi"/>
          <w:bCs/>
          <w:szCs w:val="22"/>
        </w:rPr>
      </w:pPr>
      <w:r w:rsidRPr="00C95C53">
        <w:rPr>
          <w:rFonts w:asciiTheme="minorHAnsi" w:hAnsiTheme="minorHAnsi" w:cstheme="minorHAnsi"/>
          <w:bCs/>
          <w:szCs w:val="22"/>
        </w:rPr>
        <w:t>W</w:t>
      </w:r>
      <w:r w:rsidR="00324FFA" w:rsidRPr="00C95C53">
        <w:rPr>
          <w:rFonts w:asciiTheme="minorHAnsi" w:hAnsiTheme="minorHAnsi" w:cstheme="minorHAnsi"/>
          <w:bCs/>
          <w:szCs w:val="22"/>
        </w:rPr>
        <w:t>ater service standards –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324FFA" w:rsidRPr="00C95C53" w14:paraId="0422ED05" w14:textId="77777777">
        <w:trPr>
          <w:cnfStyle w:val="100000000000" w:firstRow="1" w:lastRow="0" w:firstColumn="0" w:lastColumn="0" w:oddVBand="0" w:evenVBand="0" w:oddHBand="0" w:evenHBand="0" w:firstRowFirstColumn="0" w:firstRowLastColumn="0" w:lastRowFirstColumn="0" w:lastRowLastColumn="0"/>
          <w:trHeight w:val="213"/>
        </w:trPr>
        <w:tc>
          <w:tcPr>
            <w:tcW w:w="1824" w:type="pct"/>
            <w:vMerge w:val="restart"/>
          </w:tcPr>
          <w:p w14:paraId="00719594" w14:textId="77777777" w:rsidR="00324FFA" w:rsidRPr="00C95C53" w:rsidRDefault="00324FFA">
            <w:pPr>
              <w:pStyle w:val="TableBody"/>
              <w:rPr>
                <w:rFonts w:cstheme="minorHAnsi"/>
              </w:rPr>
            </w:pPr>
          </w:p>
        </w:tc>
        <w:tc>
          <w:tcPr>
            <w:tcW w:w="3176" w:type="pct"/>
            <w:gridSpan w:val="5"/>
          </w:tcPr>
          <w:p w14:paraId="20840790" w14:textId="77777777" w:rsidR="00324FFA" w:rsidRPr="00C95C53" w:rsidRDefault="00324FFA">
            <w:pPr>
              <w:pStyle w:val="TableBody"/>
              <w:ind w:right="113"/>
              <w:jc w:val="center"/>
              <w:rPr>
                <w:rFonts w:cstheme="minorHAnsi"/>
              </w:rPr>
            </w:pPr>
            <w:r w:rsidRPr="00C95C53">
              <w:rPr>
                <w:rFonts w:cstheme="minorHAnsi"/>
              </w:rPr>
              <w:t>Diameter of the property service pipe (mm)</w:t>
            </w:r>
          </w:p>
        </w:tc>
      </w:tr>
      <w:tr w:rsidR="00324FFA" w:rsidRPr="00C95C53" w14:paraId="0CD12639" w14:textId="77777777">
        <w:trPr>
          <w:cnfStyle w:val="000000100000" w:firstRow="0" w:lastRow="0" w:firstColumn="0" w:lastColumn="0" w:oddVBand="0" w:evenVBand="0" w:oddHBand="1" w:evenHBand="0" w:firstRowFirstColumn="0" w:firstRowLastColumn="0" w:lastRowFirstColumn="0" w:lastRowLastColumn="0"/>
          <w:trHeight w:val="213"/>
        </w:trPr>
        <w:tc>
          <w:tcPr>
            <w:tcW w:w="1824" w:type="pct"/>
            <w:vMerge/>
            <w:shd w:val="clear" w:color="auto" w:fill="4986A0" w:themeFill="text2"/>
          </w:tcPr>
          <w:p w14:paraId="4AEB7F4B" w14:textId="77777777" w:rsidR="00324FFA" w:rsidRPr="00C95C53" w:rsidRDefault="00324FFA">
            <w:pPr>
              <w:pStyle w:val="TableBody"/>
              <w:rPr>
                <w:rFonts w:cstheme="minorHAnsi"/>
              </w:rPr>
            </w:pPr>
          </w:p>
        </w:tc>
        <w:tc>
          <w:tcPr>
            <w:tcW w:w="635" w:type="pct"/>
            <w:shd w:val="clear" w:color="auto" w:fill="4986A0" w:themeFill="text2"/>
          </w:tcPr>
          <w:p w14:paraId="477F315B" w14:textId="77777777" w:rsidR="00324FFA" w:rsidRPr="00C95C53" w:rsidRDefault="00324FFA">
            <w:pPr>
              <w:pStyle w:val="TableBody"/>
              <w:ind w:right="113"/>
              <w:jc w:val="right"/>
              <w:rPr>
                <w:rFonts w:cstheme="minorHAnsi"/>
                <w:b/>
                <w:color w:val="FFFFFF" w:themeColor="background1"/>
              </w:rPr>
            </w:pPr>
            <w:r w:rsidRPr="00C95C53">
              <w:rPr>
                <w:rFonts w:cstheme="minorHAnsi"/>
                <w:b/>
                <w:color w:val="FFFFFF" w:themeColor="background1"/>
              </w:rPr>
              <w:t>20</w:t>
            </w:r>
          </w:p>
        </w:tc>
        <w:tc>
          <w:tcPr>
            <w:tcW w:w="636" w:type="pct"/>
            <w:shd w:val="clear" w:color="auto" w:fill="4986A0" w:themeFill="text2"/>
          </w:tcPr>
          <w:p w14:paraId="75954EC4" w14:textId="77777777" w:rsidR="00324FFA" w:rsidRPr="00C95C53" w:rsidRDefault="00324FFA">
            <w:pPr>
              <w:pStyle w:val="TableBody"/>
              <w:ind w:right="113"/>
              <w:jc w:val="right"/>
              <w:rPr>
                <w:rFonts w:cstheme="minorHAnsi"/>
                <w:b/>
                <w:color w:val="FFFFFF" w:themeColor="background1"/>
              </w:rPr>
            </w:pPr>
            <w:r w:rsidRPr="00C95C53">
              <w:rPr>
                <w:rFonts w:cstheme="minorHAnsi"/>
                <w:b/>
                <w:color w:val="FFFFFF" w:themeColor="background1"/>
              </w:rPr>
              <w:t>25</w:t>
            </w:r>
          </w:p>
        </w:tc>
        <w:tc>
          <w:tcPr>
            <w:tcW w:w="635" w:type="pct"/>
            <w:shd w:val="clear" w:color="auto" w:fill="4986A0" w:themeFill="text2"/>
          </w:tcPr>
          <w:p w14:paraId="7BFBA5D1" w14:textId="77777777" w:rsidR="00324FFA" w:rsidRPr="00C95C53" w:rsidRDefault="00324FFA">
            <w:pPr>
              <w:pStyle w:val="TableBody"/>
              <w:ind w:right="113"/>
              <w:jc w:val="right"/>
              <w:rPr>
                <w:rFonts w:cstheme="minorHAnsi"/>
                <w:b/>
                <w:color w:val="FFFFFF" w:themeColor="background1"/>
              </w:rPr>
            </w:pPr>
            <w:r w:rsidRPr="00C95C53">
              <w:rPr>
                <w:rFonts w:cstheme="minorHAnsi"/>
                <w:b/>
                <w:color w:val="FFFFFF" w:themeColor="background1"/>
              </w:rPr>
              <w:t>32</w:t>
            </w:r>
          </w:p>
        </w:tc>
        <w:tc>
          <w:tcPr>
            <w:tcW w:w="636" w:type="pct"/>
            <w:shd w:val="clear" w:color="auto" w:fill="4986A0" w:themeFill="text2"/>
          </w:tcPr>
          <w:p w14:paraId="0015436F" w14:textId="77777777" w:rsidR="00324FFA" w:rsidRPr="00C95C53" w:rsidRDefault="00324FFA">
            <w:pPr>
              <w:pStyle w:val="TableBody"/>
              <w:ind w:right="113"/>
              <w:jc w:val="right"/>
              <w:rPr>
                <w:rFonts w:cstheme="minorHAnsi"/>
                <w:b/>
                <w:color w:val="FFFFFF" w:themeColor="background1"/>
              </w:rPr>
            </w:pPr>
            <w:r w:rsidRPr="00C95C53">
              <w:rPr>
                <w:rFonts w:cstheme="minorHAnsi"/>
                <w:b/>
                <w:color w:val="FFFFFF" w:themeColor="background1"/>
              </w:rPr>
              <w:t>40</w:t>
            </w:r>
          </w:p>
        </w:tc>
        <w:tc>
          <w:tcPr>
            <w:tcW w:w="634" w:type="pct"/>
            <w:shd w:val="clear" w:color="auto" w:fill="4986A0" w:themeFill="text2"/>
          </w:tcPr>
          <w:p w14:paraId="4AC89A38" w14:textId="77777777" w:rsidR="00324FFA" w:rsidRPr="00C95C53" w:rsidRDefault="00324FFA">
            <w:pPr>
              <w:pStyle w:val="TableBody"/>
              <w:ind w:right="113"/>
              <w:jc w:val="right"/>
              <w:rPr>
                <w:rFonts w:cstheme="minorHAnsi"/>
                <w:b/>
                <w:color w:val="FFFFFF" w:themeColor="background1"/>
              </w:rPr>
            </w:pPr>
            <w:r w:rsidRPr="00C95C53">
              <w:rPr>
                <w:rFonts w:cstheme="minorHAnsi"/>
                <w:b/>
                <w:color w:val="FFFFFF" w:themeColor="background1"/>
              </w:rPr>
              <w:t>50</w:t>
            </w:r>
          </w:p>
        </w:tc>
      </w:tr>
      <w:tr w:rsidR="00324FFA" w:rsidRPr="00C95C53" w14:paraId="185FB7CE"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4EB40B95" w14:textId="77777777" w:rsidR="00324FFA" w:rsidRPr="00C95C53" w:rsidRDefault="00324FFA">
            <w:pPr>
              <w:pStyle w:val="TableBody"/>
              <w:rPr>
                <w:rFonts w:cstheme="minorHAnsi"/>
              </w:rPr>
            </w:pPr>
            <w:r w:rsidRPr="00C95C53">
              <w:rPr>
                <w:rFonts w:cstheme="minorHAnsi"/>
              </w:rPr>
              <w:t>Minimum flow rate (litres per minute)</w:t>
            </w:r>
          </w:p>
        </w:tc>
        <w:tc>
          <w:tcPr>
            <w:tcW w:w="635" w:type="pct"/>
          </w:tcPr>
          <w:p w14:paraId="6C2D39C7" w14:textId="77777777" w:rsidR="00324FFA" w:rsidRPr="00C95C53" w:rsidRDefault="00324FFA">
            <w:pPr>
              <w:pStyle w:val="TableBody"/>
              <w:ind w:right="113"/>
              <w:jc w:val="right"/>
              <w:rPr>
                <w:rFonts w:cstheme="minorHAnsi"/>
              </w:rPr>
            </w:pPr>
            <w:r w:rsidRPr="00C95C53">
              <w:rPr>
                <w:rFonts w:cstheme="minorHAnsi"/>
              </w:rPr>
              <w:t>20</w:t>
            </w:r>
          </w:p>
        </w:tc>
        <w:tc>
          <w:tcPr>
            <w:tcW w:w="636" w:type="pct"/>
          </w:tcPr>
          <w:p w14:paraId="1E0E81A7" w14:textId="77777777" w:rsidR="00324FFA" w:rsidRPr="00C95C53" w:rsidRDefault="00324FFA">
            <w:pPr>
              <w:pStyle w:val="TableBody"/>
              <w:ind w:right="113"/>
              <w:jc w:val="right"/>
              <w:rPr>
                <w:rFonts w:cstheme="minorHAnsi"/>
              </w:rPr>
            </w:pPr>
            <w:r w:rsidRPr="00C95C53">
              <w:rPr>
                <w:rFonts w:cstheme="minorHAnsi"/>
              </w:rPr>
              <w:t>35</w:t>
            </w:r>
          </w:p>
        </w:tc>
        <w:tc>
          <w:tcPr>
            <w:tcW w:w="635" w:type="pct"/>
          </w:tcPr>
          <w:p w14:paraId="2D90AEF9" w14:textId="77777777" w:rsidR="00324FFA" w:rsidRPr="00C95C53" w:rsidRDefault="00324FFA">
            <w:pPr>
              <w:pStyle w:val="TableBody"/>
              <w:ind w:right="113"/>
              <w:jc w:val="right"/>
              <w:rPr>
                <w:rFonts w:cstheme="minorHAnsi"/>
              </w:rPr>
            </w:pPr>
            <w:r w:rsidRPr="00C95C53">
              <w:rPr>
                <w:rFonts w:cstheme="minorHAnsi"/>
              </w:rPr>
              <w:t>60</w:t>
            </w:r>
          </w:p>
        </w:tc>
        <w:tc>
          <w:tcPr>
            <w:tcW w:w="636" w:type="pct"/>
          </w:tcPr>
          <w:p w14:paraId="22954EFD" w14:textId="77777777" w:rsidR="00324FFA" w:rsidRPr="00C95C53" w:rsidRDefault="00324FFA">
            <w:pPr>
              <w:pStyle w:val="TableBody"/>
              <w:ind w:right="113"/>
              <w:jc w:val="right"/>
              <w:rPr>
                <w:rFonts w:cstheme="minorHAnsi"/>
              </w:rPr>
            </w:pPr>
            <w:r w:rsidRPr="00C95C53">
              <w:rPr>
                <w:rFonts w:cstheme="minorHAnsi"/>
              </w:rPr>
              <w:t>90</w:t>
            </w:r>
          </w:p>
        </w:tc>
        <w:tc>
          <w:tcPr>
            <w:tcW w:w="634" w:type="pct"/>
          </w:tcPr>
          <w:p w14:paraId="55041328" w14:textId="77777777" w:rsidR="00324FFA" w:rsidRPr="00C95C53" w:rsidRDefault="00324FFA">
            <w:pPr>
              <w:pStyle w:val="TableBody"/>
              <w:ind w:right="113"/>
              <w:jc w:val="right"/>
              <w:rPr>
                <w:rFonts w:cstheme="minorHAnsi"/>
              </w:rPr>
            </w:pPr>
            <w:r w:rsidRPr="00C95C53">
              <w:rPr>
                <w:rFonts w:cstheme="minorHAnsi"/>
              </w:rPr>
              <w:t>160</w:t>
            </w:r>
          </w:p>
        </w:tc>
      </w:tr>
    </w:tbl>
    <w:p w14:paraId="4A642A82" w14:textId="738C9D70" w:rsidR="00324FFA" w:rsidRPr="00C95C53" w:rsidRDefault="00C9226A" w:rsidP="00324FFA">
      <w:pPr>
        <w:pStyle w:val="Figure-Table-BoxHeading"/>
        <w:spacing w:before="240" w:after="0"/>
        <w:rPr>
          <w:rFonts w:asciiTheme="minorHAnsi" w:hAnsiTheme="minorHAnsi" w:cstheme="minorHAnsi"/>
          <w:bCs/>
          <w:szCs w:val="22"/>
        </w:rPr>
      </w:pPr>
      <w:r w:rsidRPr="00C95C53">
        <w:rPr>
          <w:rFonts w:asciiTheme="minorHAnsi" w:hAnsiTheme="minorHAnsi" w:cstheme="minorHAnsi"/>
          <w:bCs/>
          <w:szCs w:val="22"/>
        </w:rPr>
        <w:t>S</w:t>
      </w:r>
      <w:r w:rsidR="00324FFA" w:rsidRPr="00C95C53">
        <w:rPr>
          <w:rFonts w:asciiTheme="minorHAnsi" w:hAnsiTheme="minorHAnsi" w:cstheme="minorHAnsi"/>
          <w:bCs/>
          <w:szCs w:val="22"/>
        </w:rPr>
        <w:t>ewerage service standards</w:t>
      </w:r>
    </w:p>
    <w:tbl>
      <w:tblPr>
        <w:tblStyle w:val="TableGrid"/>
        <w:tblW w:w="5000" w:type="pct"/>
        <w:tblLook w:val="04A0" w:firstRow="1" w:lastRow="0" w:firstColumn="1" w:lastColumn="0" w:noHBand="0" w:noVBand="1"/>
      </w:tblPr>
      <w:tblGrid>
        <w:gridCol w:w="3506"/>
        <w:gridCol w:w="1126"/>
        <w:gridCol w:w="1365"/>
        <w:gridCol w:w="1214"/>
        <w:gridCol w:w="1216"/>
        <w:gridCol w:w="1211"/>
      </w:tblGrid>
      <w:tr w:rsidR="00324FFA" w:rsidRPr="00C95C53" w14:paraId="40AA80FD" w14:textId="77777777">
        <w:trPr>
          <w:cnfStyle w:val="100000000000" w:firstRow="1" w:lastRow="0" w:firstColumn="0" w:lastColumn="0" w:oddVBand="0" w:evenVBand="0" w:oddHBand="0" w:evenHBand="0" w:firstRowFirstColumn="0" w:firstRowLastColumn="0" w:lastRowFirstColumn="0" w:lastRowLastColumn="0"/>
        </w:trPr>
        <w:tc>
          <w:tcPr>
            <w:tcW w:w="1819" w:type="pct"/>
          </w:tcPr>
          <w:p w14:paraId="7FBF8BF9" w14:textId="77777777" w:rsidR="00324FFA" w:rsidRPr="00C95C53" w:rsidRDefault="00324FFA">
            <w:pPr>
              <w:pStyle w:val="TableBody"/>
              <w:rPr>
                <w:rFonts w:cstheme="minorHAnsi"/>
                <w:b w:val="0"/>
                <w:bCs/>
              </w:rPr>
            </w:pPr>
            <w:r w:rsidRPr="00C95C53">
              <w:rPr>
                <w:rFonts w:cstheme="minorHAnsi"/>
                <w:bCs/>
              </w:rPr>
              <w:t>Service standard</w:t>
            </w:r>
          </w:p>
        </w:tc>
        <w:tc>
          <w:tcPr>
            <w:tcW w:w="584" w:type="pct"/>
          </w:tcPr>
          <w:p w14:paraId="7269CBFC" w14:textId="77777777" w:rsidR="00324FFA" w:rsidRPr="00C95C53" w:rsidRDefault="00324FFA">
            <w:pPr>
              <w:pStyle w:val="TableBody"/>
              <w:ind w:right="113"/>
              <w:jc w:val="right"/>
              <w:rPr>
                <w:rFonts w:cstheme="minorHAnsi"/>
                <w:b w:val="0"/>
                <w:bCs/>
              </w:rPr>
            </w:pPr>
            <w:r w:rsidRPr="00C95C53">
              <w:rPr>
                <w:rFonts w:cstheme="minorHAnsi"/>
              </w:rPr>
              <w:t>2023</w:t>
            </w:r>
            <w:r w:rsidRPr="00C95C53">
              <w:rPr>
                <w:rFonts w:cstheme="minorHAnsi"/>
              </w:rPr>
              <w:noBreakHyphen/>
              <w:t>24</w:t>
            </w:r>
          </w:p>
        </w:tc>
        <w:tc>
          <w:tcPr>
            <w:tcW w:w="708" w:type="pct"/>
          </w:tcPr>
          <w:p w14:paraId="5FC37E8D" w14:textId="77777777" w:rsidR="00324FFA" w:rsidRPr="00C95C53" w:rsidRDefault="00324FFA">
            <w:pPr>
              <w:pStyle w:val="TableBody"/>
              <w:ind w:right="113"/>
              <w:jc w:val="right"/>
              <w:rPr>
                <w:rFonts w:cstheme="minorHAnsi"/>
                <w:b w:val="0"/>
                <w:bCs/>
              </w:rPr>
            </w:pPr>
            <w:r w:rsidRPr="00C95C53">
              <w:rPr>
                <w:rFonts w:cstheme="minorHAnsi"/>
              </w:rPr>
              <w:t>2024</w:t>
            </w:r>
            <w:r w:rsidRPr="00C95C53">
              <w:rPr>
                <w:rFonts w:cstheme="minorHAnsi"/>
              </w:rPr>
              <w:noBreakHyphen/>
              <w:t>25</w:t>
            </w:r>
          </w:p>
        </w:tc>
        <w:tc>
          <w:tcPr>
            <w:tcW w:w="630" w:type="pct"/>
          </w:tcPr>
          <w:p w14:paraId="69DAD8BD" w14:textId="77777777" w:rsidR="00324FFA" w:rsidRPr="00C95C53" w:rsidRDefault="00324FFA">
            <w:pPr>
              <w:pStyle w:val="TableBody"/>
              <w:ind w:right="113"/>
              <w:jc w:val="right"/>
              <w:rPr>
                <w:rFonts w:cstheme="minorHAnsi"/>
                <w:b w:val="0"/>
                <w:bCs/>
              </w:rPr>
            </w:pPr>
            <w:r w:rsidRPr="00C95C53">
              <w:rPr>
                <w:rFonts w:cstheme="minorHAnsi"/>
              </w:rPr>
              <w:t>2025</w:t>
            </w:r>
            <w:r w:rsidRPr="00C95C53">
              <w:rPr>
                <w:rFonts w:cstheme="minorHAnsi"/>
              </w:rPr>
              <w:noBreakHyphen/>
              <w:t>26</w:t>
            </w:r>
          </w:p>
        </w:tc>
        <w:tc>
          <w:tcPr>
            <w:tcW w:w="631" w:type="pct"/>
          </w:tcPr>
          <w:p w14:paraId="0BB9AB9F" w14:textId="77777777" w:rsidR="00324FFA" w:rsidRPr="00C95C53" w:rsidRDefault="00324FFA">
            <w:pPr>
              <w:pStyle w:val="TableBody"/>
              <w:ind w:right="113"/>
              <w:jc w:val="right"/>
              <w:rPr>
                <w:rFonts w:cstheme="minorHAnsi"/>
                <w:b w:val="0"/>
                <w:bCs/>
              </w:rPr>
            </w:pPr>
            <w:r w:rsidRPr="00C95C53">
              <w:rPr>
                <w:rFonts w:cstheme="minorHAnsi"/>
              </w:rPr>
              <w:t>2026</w:t>
            </w:r>
            <w:r w:rsidRPr="00C95C53">
              <w:rPr>
                <w:rFonts w:cstheme="minorHAnsi"/>
              </w:rPr>
              <w:noBreakHyphen/>
              <w:t>27</w:t>
            </w:r>
          </w:p>
        </w:tc>
        <w:tc>
          <w:tcPr>
            <w:tcW w:w="628" w:type="pct"/>
          </w:tcPr>
          <w:p w14:paraId="6CF9A7E2" w14:textId="77777777" w:rsidR="00324FFA" w:rsidRPr="00C95C53" w:rsidRDefault="00324FFA">
            <w:pPr>
              <w:pStyle w:val="TableBody"/>
              <w:ind w:right="113"/>
              <w:jc w:val="right"/>
              <w:rPr>
                <w:rFonts w:cstheme="minorHAnsi"/>
                <w:b w:val="0"/>
                <w:bCs/>
              </w:rPr>
            </w:pPr>
            <w:r w:rsidRPr="00C95C53">
              <w:rPr>
                <w:rFonts w:cstheme="minorHAnsi"/>
              </w:rPr>
              <w:t>2027</w:t>
            </w:r>
            <w:r w:rsidRPr="00C95C53">
              <w:rPr>
                <w:rFonts w:cstheme="minorHAnsi"/>
              </w:rPr>
              <w:noBreakHyphen/>
              <w:t>28</w:t>
            </w:r>
          </w:p>
        </w:tc>
      </w:tr>
      <w:tr w:rsidR="00324FFA" w:rsidRPr="00C95C53" w14:paraId="61808857"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6823355C" w14:textId="77777777" w:rsidR="00324FFA" w:rsidRPr="00C95C53" w:rsidRDefault="00324FFA">
            <w:pPr>
              <w:pStyle w:val="TableBody"/>
              <w:rPr>
                <w:rFonts w:cstheme="minorHAnsi"/>
              </w:rPr>
            </w:pPr>
            <w:r w:rsidRPr="00C95C53">
              <w:rPr>
                <w:rFonts w:cstheme="minorHAnsi"/>
              </w:rPr>
              <w:t>Maximum number of sewer blockages in any 12-month period</w:t>
            </w:r>
          </w:p>
        </w:tc>
        <w:tc>
          <w:tcPr>
            <w:tcW w:w="584" w:type="pct"/>
          </w:tcPr>
          <w:p w14:paraId="29C30741" w14:textId="77777777" w:rsidR="00324FFA" w:rsidRPr="00C95C53" w:rsidRDefault="00324FFA">
            <w:pPr>
              <w:pStyle w:val="TableBody"/>
              <w:ind w:right="113"/>
              <w:jc w:val="right"/>
              <w:rPr>
                <w:rFonts w:cstheme="minorHAnsi"/>
              </w:rPr>
            </w:pPr>
            <w:r w:rsidRPr="00C95C53">
              <w:rPr>
                <w:rFonts w:cstheme="minorHAnsi"/>
              </w:rPr>
              <w:t>3</w:t>
            </w:r>
          </w:p>
        </w:tc>
        <w:tc>
          <w:tcPr>
            <w:tcW w:w="708" w:type="pct"/>
          </w:tcPr>
          <w:p w14:paraId="39FA139E" w14:textId="77777777" w:rsidR="00324FFA" w:rsidRPr="00C95C53" w:rsidRDefault="00324FFA">
            <w:pPr>
              <w:pStyle w:val="TableBody"/>
              <w:ind w:right="113"/>
              <w:jc w:val="right"/>
              <w:rPr>
                <w:rFonts w:cstheme="minorHAnsi"/>
              </w:rPr>
            </w:pPr>
            <w:r w:rsidRPr="00C95C53">
              <w:rPr>
                <w:rFonts w:cstheme="minorHAnsi"/>
              </w:rPr>
              <w:t>3</w:t>
            </w:r>
          </w:p>
        </w:tc>
        <w:tc>
          <w:tcPr>
            <w:tcW w:w="630" w:type="pct"/>
          </w:tcPr>
          <w:p w14:paraId="49CF676B" w14:textId="77777777" w:rsidR="00324FFA" w:rsidRPr="00C95C53" w:rsidRDefault="00324FFA">
            <w:pPr>
              <w:pStyle w:val="TableBody"/>
              <w:ind w:right="113"/>
              <w:jc w:val="right"/>
              <w:rPr>
                <w:rFonts w:cstheme="minorHAnsi"/>
              </w:rPr>
            </w:pPr>
            <w:r w:rsidRPr="00C95C53">
              <w:rPr>
                <w:rFonts w:cstheme="minorHAnsi"/>
              </w:rPr>
              <w:t>3</w:t>
            </w:r>
          </w:p>
        </w:tc>
        <w:tc>
          <w:tcPr>
            <w:tcW w:w="631" w:type="pct"/>
          </w:tcPr>
          <w:p w14:paraId="34BF579A" w14:textId="77777777" w:rsidR="00324FFA" w:rsidRPr="00C95C53" w:rsidRDefault="00324FFA">
            <w:pPr>
              <w:pStyle w:val="TableBody"/>
              <w:ind w:right="113"/>
              <w:jc w:val="right"/>
              <w:rPr>
                <w:rFonts w:cstheme="minorHAnsi"/>
              </w:rPr>
            </w:pPr>
            <w:r w:rsidRPr="00C95C53">
              <w:rPr>
                <w:rFonts w:cstheme="minorHAnsi"/>
              </w:rPr>
              <w:t>3</w:t>
            </w:r>
          </w:p>
        </w:tc>
        <w:tc>
          <w:tcPr>
            <w:tcW w:w="628" w:type="pct"/>
          </w:tcPr>
          <w:p w14:paraId="2B907FB8" w14:textId="77777777" w:rsidR="00324FFA" w:rsidRPr="00C95C53" w:rsidRDefault="00324FFA">
            <w:pPr>
              <w:pStyle w:val="TableBody"/>
              <w:ind w:right="113"/>
              <w:jc w:val="right"/>
              <w:rPr>
                <w:rFonts w:cstheme="minorHAnsi"/>
              </w:rPr>
            </w:pPr>
            <w:r w:rsidRPr="00C95C53">
              <w:rPr>
                <w:rFonts w:cstheme="minorHAnsi"/>
              </w:rPr>
              <w:t>3</w:t>
            </w:r>
          </w:p>
        </w:tc>
      </w:tr>
      <w:tr w:rsidR="00324FFA" w:rsidRPr="00C95C53" w14:paraId="2852C560"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1AFB4AEC" w14:textId="77777777" w:rsidR="00324FFA" w:rsidRPr="00C95C53" w:rsidRDefault="00324FFA">
            <w:pPr>
              <w:pStyle w:val="TableBody"/>
              <w:rPr>
                <w:rFonts w:cstheme="minorHAnsi"/>
              </w:rPr>
            </w:pPr>
            <w:r w:rsidRPr="00C95C53">
              <w:rPr>
                <w:rFonts w:cstheme="minorHAnsi"/>
              </w:rPr>
              <w:t>Average time to attend sewer spills and blockages (minutes)</w:t>
            </w:r>
          </w:p>
        </w:tc>
        <w:tc>
          <w:tcPr>
            <w:tcW w:w="584" w:type="pct"/>
          </w:tcPr>
          <w:p w14:paraId="357606FE" w14:textId="77777777" w:rsidR="00324FFA" w:rsidRPr="00C95C53" w:rsidRDefault="00324FFA">
            <w:pPr>
              <w:pStyle w:val="TableBody"/>
              <w:ind w:right="113"/>
              <w:jc w:val="right"/>
              <w:rPr>
                <w:rFonts w:cstheme="minorHAnsi"/>
              </w:rPr>
            </w:pPr>
            <w:r w:rsidRPr="00C95C53">
              <w:rPr>
                <w:rFonts w:cstheme="minorHAnsi"/>
              </w:rPr>
              <w:t>20</w:t>
            </w:r>
          </w:p>
        </w:tc>
        <w:tc>
          <w:tcPr>
            <w:tcW w:w="708" w:type="pct"/>
          </w:tcPr>
          <w:p w14:paraId="0BF70E27" w14:textId="77777777" w:rsidR="00324FFA" w:rsidRPr="00C95C53" w:rsidRDefault="00324FFA">
            <w:pPr>
              <w:pStyle w:val="TableBody"/>
              <w:ind w:right="113"/>
              <w:jc w:val="right"/>
              <w:rPr>
                <w:rFonts w:cstheme="minorHAnsi"/>
              </w:rPr>
            </w:pPr>
            <w:r w:rsidRPr="00C95C53">
              <w:rPr>
                <w:rFonts w:cstheme="minorHAnsi"/>
              </w:rPr>
              <w:t>20</w:t>
            </w:r>
          </w:p>
        </w:tc>
        <w:tc>
          <w:tcPr>
            <w:tcW w:w="630" w:type="pct"/>
          </w:tcPr>
          <w:p w14:paraId="1FE69369" w14:textId="77777777" w:rsidR="00324FFA" w:rsidRPr="00C95C53" w:rsidRDefault="00324FFA">
            <w:pPr>
              <w:pStyle w:val="TableBody"/>
              <w:ind w:right="113"/>
              <w:jc w:val="right"/>
              <w:rPr>
                <w:rFonts w:cstheme="minorHAnsi"/>
              </w:rPr>
            </w:pPr>
            <w:r w:rsidRPr="00C95C53">
              <w:rPr>
                <w:rFonts w:cstheme="minorHAnsi"/>
              </w:rPr>
              <w:t>20</w:t>
            </w:r>
          </w:p>
        </w:tc>
        <w:tc>
          <w:tcPr>
            <w:tcW w:w="631" w:type="pct"/>
          </w:tcPr>
          <w:p w14:paraId="6BB1E12F" w14:textId="77777777" w:rsidR="00324FFA" w:rsidRPr="00C95C53" w:rsidRDefault="00324FFA">
            <w:pPr>
              <w:pStyle w:val="TableBody"/>
              <w:ind w:right="113"/>
              <w:jc w:val="right"/>
              <w:rPr>
                <w:rFonts w:cstheme="minorHAnsi"/>
              </w:rPr>
            </w:pPr>
            <w:r w:rsidRPr="00C95C53">
              <w:rPr>
                <w:rFonts w:cstheme="minorHAnsi"/>
              </w:rPr>
              <w:t>20</w:t>
            </w:r>
          </w:p>
        </w:tc>
        <w:tc>
          <w:tcPr>
            <w:tcW w:w="628" w:type="pct"/>
          </w:tcPr>
          <w:p w14:paraId="2218B133" w14:textId="77777777" w:rsidR="00324FFA" w:rsidRPr="00C95C53" w:rsidRDefault="00324FFA">
            <w:pPr>
              <w:pStyle w:val="TableBody"/>
              <w:ind w:right="113"/>
              <w:jc w:val="right"/>
              <w:rPr>
                <w:rFonts w:cstheme="minorHAnsi"/>
              </w:rPr>
            </w:pPr>
            <w:r w:rsidRPr="00C95C53">
              <w:rPr>
                <w:rFonts w:cstheme="minorHAnsi"/>
              </w:rPr>
              <w:t>20</w:t>
            </w:r>
          </w:p>
        </w:tc>
      </w:tr>
      <w:tr w:rsidR="00324FFA" w:rsidRPr="00C95C53" w14:paraId="7D96D457"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0A6AB12C" w14:textId="77777777" w:rsidR="00324FFA" w:rsidRPr="00C95C53" w:rsidRDefault="00324FFA">
            <w:pPr>
              <w:pStyle w:val="TableBody"/>
              <w:rPr>
                <w:rFonts w:cstheme="minorHAnsi"/>
              </w:rPr>
            </w:pPr>
            <w:r w:rsidRPr="00C95C53">
              <w:rPr>
                <w:rFonts w:cstheme="minorHAnsi"/>
              </w:rPr>
              <w:t>Average time to rectify a sewer blockage (minutes)</w:t>
            </w:r>
          </w:p>
        </w:tc>
        <w:tc>
          <w:tcPr>
            <w:tcW w:w="584" w:type="pct"/>
          </w:tcPr>
          <w:p w14:paraId="3A1B886D" w14:textId="77777777" w:rsidR="00324FFA" w:rsidRPr="00C95C53" w:rsidRDefault="00324FFA">
            <w:pPr>
              <w:pStyle w:val="TableBody"/>
              <w:ind w:right="113"/>
              <w:jc w:val="right"/>
              <w:rPr>
                <w:rFonts w:cstheme="minorHAnsi"/>
              </w:rPr>
            </w:pPr>
            <w:r w:rsidRPr="00C95C53">
              <w:rPr>
                <w:rFonts w:cstheme="minorHAnsi"/>
              </w:rPr>
              <w:t>70</w:t>
            </w:r>
          </w:p>
        </w:tc>
        <w:tc>
          <w:tcPr>
            <w:tcW w:w="708" w:type="pct"/>
          </w:tcPr>
          <w:p w14:paraId="4D4D9437" w14:textId="77777777" w:rsidR="00324FFA" w:rsidRPr="00C95C53" w:rsidRDefault="00324FFA">
            <w:pPr>
              <w:pStyle w:val="TableBody"/>
              <w:ind w:right="113"/>
              <w:jc w:val="right"/>
              <w:rPr>
                <w:rFonts w:cstheme="minorHAnsi"/>
              </w:rPr>
            </w:pPr>
            <w:r w:rsidRPr="00C95C53">
              <w:rPr>
                <w:rFonts w:cstheme="minorHAnsi"/>
              </w:rPr>
              <w:t>70</w:t>
            </w:r>
          </w:p>
        </w:tc>
        <w:tc>
          <w:tcPr>
            <w:tcW w:w="630" w:type="pct"/>
          </w:tcPr>
          <w:p w14:paraId="343BDAEC" w14:textId="77777777" w:rsidR="00324FFA" w:rsidRPr="00C95C53" w:rsidRDefault="00324FFA">
            <w:pPr>
              <w:pStyle w:val="TableBody"/>
              <w:ind w:right="113"/>
              <w:jc w:val="right"/>
              <w:rPr>
                <w:rFonts w:cstheme="minorHAnsi"/>
              </w:rPr>
            </w:pPr>
            <w:r w:rsidRPr="00C95C53">
              <w:rPr>
                <w:rFonts w:cstheme="minorHAnsi"/>
              </w:rPr>
              <w:t>70</w:t>
            </w:r>
          </w:p>
        </w:tc>
        <w:tc>
          <w:tcPr>
            <w:tcW w:w="631" w:type="pct"/>
          </w:tcPr>
          <w:p w14:paraId="774A5A82" w14:textId="77777777" w:rsidR="00324FFA" w:rsidRPr="00C95C53" w:rsidRDefault="00324FFA">
            <w:pPr>
              <w:pStyle w:val="TableBody"/>
              <w:ind w:right="113"/>
              <w:jc w:val="right"/>
              <w:rPr>
                <w:rFonts w:cstheme="minorHAnsi"/>
              </w:rPr>
            </w:pPr>
            <w:r w:rsidRPr="00C95C53">
              <w:rPr>
                <w:rFonts w:cstheme="minorHAnsi"/>
              </w:rPr>
              <w:t>70</w:t>
            </w:r>
          </w:p>
        </w:tc>
        <w:tc>
          <w:tcPr>
            <w:tcW w:w="628" w:type="pct"/>
          </w:tcPr>
          <w:p w14:paraId="7A7F3811" w14:textId="77777777" w:rsidR="00324FFA" w:rsidRPr="00C95C53" w:rsidRDefault="00324FFA">
            <w:pPr>
              <w:pStyle w:val="TableBody"/>
              <w:ind w:right="113"/>
              <w:jc w:val="right"/>
              <w:rPr>
                <w:rFonts w:cstheme="minorHAnsi"/>
              </w:rPr>
            </w:pPr>
            <w:r w:rsidRPr="00C95C53">
              <w:rPr>
                <w:rFonts w:cstheme="minorHAnsi"/>
              </w:rPr>
              <w:t>70</w:t>
            </w:r>
          </w:p>
        </w:tc>
      </w:tr>
      <w:tr w:rsidR="00324FFA" w:rsidRPr="00C95C53" w14:paraId="75AB4DE0"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1E5D0AAA" w14:textId="77777777" w:rsidR="00324FFA" w:rsidRPr="00C95C53" w:rsidRDefault="00324FFA">
            <w:pPr>
              <w:pStyle w:val="TableBody"/>
              <w:rPr>
                <w:rFonts w:cstheme="minorHAnsi"/>
              </w:rPr>
            </w:pPr>
            <w:r w:rsidRPr="00C95C53">
              <w:rPr>
                <w:rFonts w:cstheme="minorHAnsi"/>
              </w:rPr>
              <w:t>Maximum time to contain spills (minutes)</w:t>
            </w:r>
          </w:p>
        </w:tc>
        <w:tc>
          <w:tcPr>
            <w:tcW w:w="584" w:type="pct"/>
          </w:tcPr>
          <w:p w14:paraId="726ED560" w14:textId="77777777" w:rsidR="00324FFA" w:rsidRPr="00C95C53" w:rsidRDefault="00324FFA">
            <w:pPr>
              <w:pStyle w:val="TableBody"/>
              <w:ind w:right="113"/>
              <w:jc w:val="right"/>
              <w:rPr>
                <w:rFonts w:cstheme="minorHAnsi"/>
              </w:rPr>
            </w:pPr>
            <w:r w:rsidRPr="00C95C53">
              <w:rPr>
                <w:rFonts w:cstheme="minorHAnsi"/>
              </w:rPr>
              <w:t>300</w:t>
            </w:r>
          </w:p>
        </w:tc>
        <w:tc>
          <w:tcPr>
            <w:tcW w:w="708" w:type="pct"/>
          </w:tcPr>
          <w:p w14:paraId="20FCB7DE" w14:textId="77777777" w:rsidR="00324FFA" w:rsidRPr="00C95C53" w:rsidRDefault="00324FFA">
            <w:pPr>
              <w:pStyle w:val="TableBody"/>
              <w:ind w:right="113"/>
              <w:jc w:val="right"/>
              <w:rPr>
                <w:rFonts w:cstheme="minorHAnsi"/>
              </w:rPr>
            </w:pPr>
            <w:r w:rsidRPr="00C95C53">
              <w:rPr>
                <w:rFonts w:cstheme="minorHAnsi"/>
              </w:rPr>
              <w:t>300</w:t>
            </w:r>
          </w:p>
        </w:tc>
        <w:tc>
          <w:tcPr>
            <w:tcW w:w="630" w:type="pct"/>
          </w:tcPr>
          <w:p w14:paraId="1A267A05" w14:textId="77777777" w:rsidR="00324FFA" w:rsidRPr="00C95C53" w:rsidRDefault="00324FFA">
            <w:pPr>
              <w:pStyle w:val="TableBody"/>
              <w:ind w:right="113"/>
              <w:jc w:val="right"/>
              <w:rPr>
                <w:rFonts w:cstheme="minorHAnsi"/>
              </w:rPr>
            </w:pPr>
            <w:r w:rsidRPr="00C95C53">
              <w:rPr>
                <w:rFonts w:cstheme="minorHAnsi"/>
              </w:rPr>
              <w:t>300</w:t>
            </w:r>
          </w:p>
        </w:tc>
        <w:tc>
          <w:tcPr>
            <w:tcW w:w="631" w:type="pct"/>
          </w:tcPr>
          <w:p w14:paraId="5123D866" w14:textId="77777777" w:rsidR="00324FFA" w:rsidRPr="00C95C53" w:rsidRDefault="00324FFA">
            <w:pPr>
              <w:pStyle w:val="TableBody"/>
              <w:ind w:right="113"/>
              <w:jc w:val="right"/>
              <w:rPr>
                <w:rFonts w:cstheme="minorHAnsi"/>
              </w:rPr>
            </w:pPr>
            <w:r w:rsidRPr="00C95C53">
              <w:rPr>
                <w:rFonts w:cstheme="minorHAnsi"/>
              </w:rPr>
              <w:t>300</w:t>
            </w:r>
          </w:p>
        </w:tc>
        <w:tc>
          <w:tcPr>
            <w:tcW w:w="628" w:type="pct"/>
          </w:tcPr>
          <w:p w14:paraId="67319EF0" w14:textId="77777777" w:rsidR="00324FFA" w:rsidRPr="00C95C53" w:rsidRDefault="00324FFA">
            <w:pPr>
              <w:pStyle w:val="TableBody"/>
              <w:ind w:right="113"/>
              <w:jc w:val="right"/>
              <w:rPr>
                <w:rFonts w:cstheme="minorHAnsi"/>
              </w:rPr>
            </w:pPr>
            <w:r w:rsidRPr="00C95C53">
              <w:rPr>
                <w:rFonts w:cstheme="minorHAnsi"/>
              </w:rPr>
              <w:t>300</w:t>
            </w:r>
          </w:p>
        </w:tc>
      </w:tr>
    </w:tbl>
    <w:p w14:paraId="3613B73D" w14:textId="77777777" w:rsidR="00CA0A39" w:rsidRDefault="00CA0A39" w:rsidP="00CA0A39">
      <w:pPr>
        <w:pStyle w:val="Source"/>
      </w:pPr>
      <w:r>
        <w:t>Continued next page</w:t>
      </w:r>
    </w:p>
    <w:p w14:paraId="2CED8C07" w14:textId="77777777" w:rsidR="00CA0A39" w:rsidRDefault="00CA0A39" w:rsidP="00324FFA">
      <w:pPr>
        <w:pStyle w:val="Figure-Table-BoxHeading"/>
        <w:spacing w:before="240" w:after="0"/>
        <w:rPr>
          <w:bCs/>
        </w:rPr>
      </w:pPr>
    </w:p>
    <w:p w14:paraId="47D791C5" w14:textId="5A19DAD9" w:rsidR="00324FFA" w:rsidRPr="00B82425" w:rsidRDefault="00C9226A" w:rsidP="00324FFA">
      <w:pPr>
        <w:pStyle w:val="Figure-Table-BoxHeading"/>
        <w:spacing w:before="240" w:after="0"/>
        <w:rPr>
          <w:bCs/>
        </w:rPr>
      </w:pPr>
      <w:r>
        <w:rPr>
          <w:bCs/>
        </w:rPr>
        <w:lastRenderedPageBreak/>
        <w:t>S</w:t>
      </w:r>
      <w:r w:rsidR="00324FFA" w:rsidRPr="00B82425">
        <w:rPr>
          <w:bCs/>
        </w:rPr>
        <w:t>ervice standards – Customer service and complaints</w:t>
      </w:r>
    </w:p>
    <w:tbl>
      <w:tblPr>
        <w:tblStyle w:val="TableGrid"/>
        <w:tblW w:w="5000" w:type="pct"/>
        <w:tblLook w:val="04A0" w:firstRow="1" w:lastRow="0" w:firstColumn="1" w:lastColumn="0" w:noHBand="0" w:noVBand="1"/>
      </w:tblPr>
      <w:tblGrid>
        <w:gridCol w:w="3506"/>
        <w:gridCol w:w="1126"/>
        <w:gridCol w:w="1365"/>
        <w:gridCol w:w="1214"/>
        <w:gridCol w:w="1216"/>
        <w:gridCol w:w="1211"/>
      </w:tblGrid>
      <w:tr w:rsidR="00324FFA" w:rsidRPr="00B82425" w14:paraId="0E121684" w14:textId="77777777">
        <w:trPr>
          <w:cnfStyle w:val="100000000000" w:firstRow="1" w:lastRow="0" w:firstColumn="0" w:lastColumn="0" w:oddVBand="0" w:evenVBand="0" w:oddHBand="0" w:evenHBand="0" w:firstRowFirstColumn="0" w:firstRowLastColumn="0" w:lastRowFirstColumn="0" w:lastRowLastColumn="0"/>
        </w:trPr>
        <w:tc>
          <w:tcPr>
            <w:tcW w:w="1819" w:type="pct"/>
          </w:tcPr>
          <w:p w14:paraId="34001519" w14:textId="77777777" w:rsidR="00324FFA" w:rsidRPr="00B82425" w:rsidRDefault="00324FFA">
            <w:pPr>
              <w:pStyle w:val="TableBody"/>
              <w:rPr>
                <w:b w:val="0"/>
                <w:bCs/>
              </w:rPr>
            </w:pPr>
          </w:p>
        </w:tc>
        <w:tc>
          <w:tcPr>
            <w:tcW w:w="584" w:type="pct"/>
          </w:tcPr>
          <w:p w14:paraId="02363475" w14:textId="77777777" w:rsidR="00324FFA" w:rsidRPr="00B82425" w:rsidRDefault="00324FFA">
            <w:pPr>
              <w:pStyle w:val="TableBody"/>
              <w:ind w:right="113"/>
              <w:jc w:val="right"/>
            </w:pPr>
            <w:r w:rsidRPr="00B82425">
              <w:t>2023</w:t>
            </w:r>
            <w:r w:rsidRPr="00B82425">
              <w:noBreakHyphen/>
              <w:t>24</w:t>
            </w:r>
          </w:p>
        </w:tc>
        <w:tc>
          <w:tcPr>
            <w:tcW w:w="708" w:type="pct"/>
          </w:tcPr>
          <w:p w14:paraId="74870DD8" w14:textId="77777777" w:rsidR="00324FFA" w:rsidRPr="00B82425" w:rsidRDefault="00324FFA">
            <w:pPr>
              <w:pStyle w:val="TableBody"/>
              <w:ind w:right="113"/>
              <w:jc w:val="right"/>
            </w:pPr>
            <w:r w:rsidRPr="00B82425">
              <w:t>2024</w:t>
            </w:r>
            <w:r w:rsidRPr="00B82425">
              <w:noBreakHyphen/>
              <w:t>25</w:t>
            </w:r>
          </w:p>
        </w:tc>
        <w:tc>
          <w:tcPr>
            <w:tcW w:w="630" w:type="pct"/>
          </w:tcPr>
          <w:p w14:paraId="7C2B1127" w14:textId="77777777" w:rsidR="00324FFA" w:rsidRPr="00B82425" w:rsidRDefault="00324FFA">
            <w:pPr>
              <w:pStyle w:val="TableBody"/>
              <w:ind w:right="113"/>
              <w:jc w:val="right"/>
            </w:pPr>
            <w:r w:rsidRPr="00B82425">
              <w:t>2025</w:t>
            </w:r>
            <w:r w:rsidRPr="00B82425">
              <w:noBreakHyphen/>
              <w:t>26</w:t>
            </w:r>
          </w:p>
        </w:tc>
        <w:tc>
          <w:tcPr>
            <w:tcW w:w="631" w:type="pct"/>
          </w:tcPr>
          <w:p w14:paraId="1B3DF57D" w14:textId="77777777" w:rsidR="00324FFA" w:rsidRPr="00B82425" w:rsidRDefault="00324FFA">
            <w:pPr>
              <w:pStyle w:val="TableBody"/>
              <w:ind w:right="113"/>
              <w:jc w:val="right"/>
            </w:pPr>
            <w:r w:rsidRPr="00B82425">
              <w:t>2026</w:t>
            </w:r>
            <w:r w:rsidRPr="00B82425">
              <w:noBreakHyphen/>
              <w:t>27</w:t>
            </w:r>
          </w:p>
        </w:tc>
        <w:tc>
          <w:tcPr>
            <w:tcW w:w="628" w:type="pct"/>
          </w:tcPr>
          <w:p w14:paraId="32FF7AAD" w14:textId="77777777" w:rsidR="00324FFA" w:rsidRPr="00B82425" w:rsidRDefault="00324FFA">
            <w:pPr>
              <w:pStyle w:val="TableBody"/>
              <w:ind w:right="113"/>
              <w:jc w:val="right"/>
            </w:pPr>
            <w:r w:rsidRPr="00B82425">
              <w:t>2027</w:t>
            </w:r>
            <w:r w:rsidRPr="00B82425">
              <w:noBreakHyphen/>
              <w:t>28</w:t>
            </w:r>
          </w:p>
        </w:tc>
      </w:tr>
      <w:tr w:rsidR="00324FFA" w:rsidRPr="00B82425" w14:paraId="7AD0C100"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66F68D5C" w14:textId="77777777" w:rsidR="00324FFA" w:rsidRPr="00B82425" w:rsidRDefault="00324FFA">
            <w:pPr>
              <w:pStyle w:val="TableBody"/>
              <w:rPr>
                <w:b/>
                <w:bCs/>
              </w:rPr>
            </w:pPr>
            <w:r w:rsidRPr="00B82425">
              <w:rPr>
                <w:b/>
                <w:bCs/>
              </w:rPr>
              <w:t xml:space="preserve">Customer </w:t>
            </w:r>
            <w:r>
              <w:rPr>
                <w:b/>
                <w:bCs/>
              </w:rPr>
              <w:t>s</w:t>
            </w:r>
            <w:r w:rsidRPr="00B82425">
              <w:rPr>
                <w:b/>
                <w:bCs/>
              </w:rPr>
              <w:t>ervice</w:t>
            </w:r>
          </w:p>
        </w:tc>
        <w:tc>
          <w:tcPr>
            <w:tcW w:w="584" w:type="pct"/>
          </w:tcPr>
          <w:p w14:paraId="1B99E03C" w14:textId="77777777" w:rsidR="00324FFA" w:rsidRPr="00B82425" w:rsidRDefault="00324FFA">
            <w:pPr>
              <w:pStyle w:val="TableBody"/>
              <w:ind w:right="113"/>
              <w:jc w:val="right"/>
            </w:pPr>
          </w:p>
        </w:tc>
        <w:tc>
          <w:tcPr>
            <w:tcW w:w="708" w:type="pct"/>
          </w:tcPr>
          <w:p w14:paraId="793C2127" w14:textId="77777777" w:rsidR="00324FFA" w:rsidRPr="00B82425" w:rsidRDefault="00324FFA">
            <w:pPr>
              <w:pStyle w:val="TableBody"/>
              <w:ind w:right="113"/>
              <w:jc w:val="right"/>
            </w:pPr>
          </w:p>
        </w:tc>
        <w:tc>
          <w:tcPr>
            <w:tcW w:w="630" w:type="pct"/>
          </w:tcPr>
          <w:p w14:paraId="12D0E0B0" w14:textId="77777777" w:rsidR="00324FFA" w:rsidRPr="00B82425" w:rsidRDefault="00324FFA">
            <w:pPr>
              <w:pStyle w:val="TableBody"/>
              <w:ind w:right="113"/>
              <w:jc w:val="right"/>
            </w:pPr>
          </w:p>
        </w:tc>
        <w:tc>
          <w:tcPr>
            <w:tcW w:w="631" w:type="pct"/>
          </w:tcPr>
          <w:p w14:paraId="72487BCD" w14:textId="77777777" w:rsidR="00324FFA" w:rsidRPr="00B82425" w:rsidRDefault="00324FFA">
            <w:pPr>
              <w:pStyle w:val="TableBody"/>
              <w:ind w:right="113"/>
              <w:jc w:val="right"/>
            </w:pPr>
          </w:p>
        </w:tc>
        <w:tc>
          <w:tcPr>
            <w:tcW w:w="628" w:type="pct"/>
          </w:tcPr>
          <w:p w14:paraId="61C26CB2" w14:textId="77777777" w:rsidR="00324FFA" w:rsidRPr="00B82425" w:rsidRDefault="00324FFA">
            <w:pPr>
              <w:pStyle w:val="TableBody"/>
              <w:ind w:right="113"/>
              <w:jc w:val="right"/>
            </w:pPr>
          </w:p>
        </w:tc>
      </w:tr>
      <w:tr w:rsidR="00324FFA" w:rsidRPr="00B82425" w14:paraId="646F5E3A"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3589231F" w14:textId="77777777" w:rsidR="00324FFA" w:rsidRPr="00B82425" w:rsidRDefault="00324FFA">
            <w:pPr>
              <w:pStyle w:val="TableBody"/>
            </w:pPr>
            <w:r w:rsidRPr="00B82425">
              <w:t>Average time for calls to be answered</w:t>
            </w:r>
          </w:p>
        </w:tc>
        <w:tc>
          <w:tcPr>
            <w:tcW w:w="584" w:type="pct"/>
          </w:tcPr>
          <w:p w14:paraId="69153B7E" w14:textId="77777777" w:rsidR="00324FFA" w:rsidRPr="00B82425" w:rsidRDefault="00324FFA">
            <w:pPr>
              <w:pStyle w:val="TableBody"/>
              <w:ind w:right="113"/>
              <w:jc w:val="right"/>
            </w:pPr>
            <w:r w:rsidRPr="00B82425">
              <w:t>30 seconds</w:t>
            </w:r>
          </w:p>
        </w:tc>
        <w:tc>
          <w:tcPr>
            <w:tcW w:w="708" w:type="pct"/>
          </w:tcPr>
          <w:p w14:paraId="6E984BCE" w14:textId="77777777" w:rsidR="00324FFA" w:rsidRPr="00B82425" w:rsidRDefault="00324FFA">
            <w:pPr>
              <w:pStyle w:val="TableBody"/>
              <w:ind w:right="113"/>
              <w:jc w:val="right"/>
            </w:pPr>
            <w:r w:rsidRPr="00B82425">
              <w:t>30 seconds</w:t>
            </w:r>
          </w:p>
        </w:tc>
        <w:tc>
          <w:tcPr>
            <w:tcW w:w="630" w:type="pct"/>
          </w:tcPr>
          <w:p w14:paraId="63A1016A" w14:textId="77777777" w:rsidR="00324FFA" w:rsidRPr="00B82425" w:rsidRDefault="00324FFA">
            <w:pPr>
              <w:pStyle w:val="TableBody"/>
              <w:ind w:right="113"/>
              <w:jc w:val="right"/>
            </w:pPr>
            <w:r w:rsidRPr="00B82425">
              <w:t>30 seconds</w:t>
            </w:r>
          </w:p>
        </w:tc>
        <w:tc>
          <w:tcPr>
            <w:tcW w:w="631" w:type="pct"/>
          </w:tcPr>
          <w:p w14:paraId="32C028C8" w14:textId="77777777" w:rsidR="00324FFA" w:rsidRPr="00B82425" w:rsidRDefault="00324FFA">
            <w:pPr>
              <w:pStyle w:val="TableBody"/>
              <w:ind w:right="113"/>
              <w:jc w:val="right"/>
            </w:pPr>
            <w:r w:rsidRPr="00B82425">
              <w:t>30 seconds</w:t>
            </w:r>
          </w:p>
        </w:tc>
        <w:tc>
          <w:tcPr>
            <w:tcW w:w="628" w:type="pct"/>
          </w:tcPr>
          <w:p w14:paraId="10E9625E" w14:textId="77777777" w:rsidR="00324FFA" w:rsidRPr="00B82425" w:rsidRDefault="00324FFA">
            <w:pPr>
              <w:pStyle w:val="TableBody"/>
              <w:ind w:right="113"/>
              <w:jc w:val="right"/>
            </w:pPr>
            <w:r w:rsidRPr="00B82425">
              <w:t>30 seconds</w:t>
            </w:r>
          </w:p>
        </w:tc>
      </w:tr>
      <w:tr w:rsidR="00324FFA" w:rsidRPr="00B82425" w14:paraId="4C20E348"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1F7ECC1C" w14:textId="77777777" w:rsidR="00324FFA" w:rsidRPr="00B82425" w:rsidRDefault="00324FFA">
            <w:pPr>
              <w:pStyle w:val="TableBody"/>
            </w:pPr>
            <w:r w:rsidRPr="00B82425">
              <w:t>Maximum time to process a property Information Statement (upon receipt of fully completed application and payment)</w:t>
            </w:r>
          </w:p>
        </w:tc>
        <w:tc>
          <w:tcPr>
            <w:tcW w:w="584" w:type="pct"/>
          </w:tcPr>
          <w:p w14:paraId="5E691D5F" w14:textId="77777777" w:rsidR="00324FFA" w:rsidRPr="00B82425" w:rsidRDefault="00324FFA">
            <w:pPr>
              <w:pStyle w:val="TableBody"/>
              <w:ind w:right="113"/>
              <w:jc w:val="right"/>
            </w:pPr>
            <w:r w:rsidRPr="00B82425">
              <w:t>10 business days</w:t>
            </w:r>
          </w:p>
        </w:tc>
        <w:tc>
          <w:tcPr>
            <w:tcW w:w="708" w:type="pct"/>
          </w:tcPr>
          <w:p w14:paraId="01989F21" w14:textId="77777777" w:rsidR="00324FFA" w:rsidRPr="00B82425" w:rsidRDefault="00324FFA">
            <w:pPr>
              <w:pStyle w:val="TableBody"/>
              <w:ind w:right="113"/>
              <w:jc w:val="right"/>
            </w:pPr>
            <w:r w:rsidRPr="00B82425">
              <w:t>10 business days</w:t>
            </w:r>
          </w:p>
        </w:tc>
        <w:tc>
          <w:tcPr>
            <w:tcW w:w="630" w:type="pct"/>
          </w:tcPr>
          <w:p w14:paraId="571D71C1" w14:textId="77777777" w:rsidR="00324FFA" w:rsidRPr="00B82425" w:rsidRDefault="00324FFA">
            <w:pPr>
              <w:pStyle w:val="TableBody"/>
              <w:ind w:right="113"/>
              <w:jc w:val="right"/>
            </w:pPr>
            <w:r w:rsidRPr="00B82425">
              <w:t>10 business days</w:t>
            </w:r>
          </w:p>
        </w:tc>
        <w:tc>
          <w:tcPr>
            <w:tcW w:w="631" w:type="pct"/>
          </w:tcPr>
          <w:p w14:paraId="1FA1DEDF" w14:textId="77777777" w:rsidR="00324FFA" w:rsidRPr="00B82425" w:rsidRDefault="00324FFA">
            <w:pPr>
              <w:pStyle w:val="TableBody"/>
              <w:ind w:right="113"/>
              <w:jc w:val="right"/>
            </w:pPr>
            <w:r w:rsidRPr="00B82425">
              <w:t>10 business days</w:t>
            </w:r>
          </w:p>
        </w:tc>
        <w:tc>
          <w:tcPr>
            <w:tcW w:w="628" w:type="pct"/>
          </w:tcPr>
          <w:p w14:paraId="1FEFC337" w14:textId="77777777" w:rsidR="00324FFA" w:rsidRPr="00B82425" w:rsidRDefault="00324FFA">
            <w:pPr>
              <w:pStyle w:val="TableBody"/>
              <w:ind w:right="113"/>
              <w:jc w:val="right"/>
            </w:pPr>
            <w:r w:rsidRPr="00B82425">
              <w:t>10 business days</w:t>
            </w:r>
          </w:p>
        </w:tc>
      </w:tr>
      <w:tr w:rsidR="00324FFA" w:rsidRPr="00B82425" w14:paraId="25E88C7A" w14:textId="77777777">
        <w:trPr>
          <w:cnfStyle w:val="000000010000" w:firstRow="0" w:lastRow="0" w:firstColumn="0" w:lastColumn="0" w:oddVBand="0" w:evenVBand="0" w:oddHBand="0" w:evenHBand="1" w:firstRowFirstColumn="0" w:firstRowLastColumn="0" w:lastRowFirstColumn="0" w:lastRowLastColumn="0"/>
        </w:trPr>
        <w:tc>
          <w:tcPr>
            <w:tcW w:w="1819" w:type="pct"/>
          </w:tcPr>
          <w:p w14:paraId="24BC13E1" w14:textId="77777777" w:rsidR="00324FFA" w:rsidRPr="00B82425" w:rsidRDefault="00324FFA">
            <w:pPr>
              <w:pStyle w:val="TableBody"/>
              <w:rPr>
                <w:b/>
                <w:bCs/>
              </w:rPr>
            </w:pPr>
            <w:r w:rsidRPr="00B82425">
              <w:rPr>
                <w:b/>
                <w:bCs/>
              </w:rPr>
              <w:t>Complaints</w:t>
            </w:r>
          </w:p>
        </w:tc>
        <w:tc>
          <w:tcPr>
            <w:tcW w:w="584" w:type="pct"/>
          </w:tcPr>
          <w:p w14:paraId="5E536698" w14:textId="77777777" w:rsidR="00324FFA" w:rsidRPr="00B82425" w:rsidRDefault="00324FFA">
            <w:pPr>
              <w:pStyle w:val="TableBody"/>
              <w:ind w:right="113"/>
              <w:jc w:val="right"/>
            </w:pPr>
          </w:p>
        </w:tc>
        <w:tc>
          <w:tcPr>
            <w:tcW w:w="708" w:type="pct"/>
          </w:tcPr>
          <w:p w14:paraId="4093B67A" w14:textId="77777777" w:rsidR="00324FFA" w:rsidRPr="00B82425" w:rsidRDefault="00324FFA">
            <w:pPr>
              <w:pStyle w:val="TableBody"/>
              <w:ind w:right="113"/>
              <w:jc w:val="right"/>
            </w:pPr>
          </w:p>
        </w:tc>
        <w:tc>
          <w:tcPr>
            <w:tcW w:w="630" w:type="pct"/>
          </w:tcPr>
          <w:p w14:paraId="7DCC3750" w14:textId="77777777" w:rsidR="00324FFA" w:rsidRPr="00B82425" w:rsidRDefault="00324FFA">
            <w:pPr>
              <w:pStyle w:val="TableBody"/>
              <w:ind w:right="113"/>
              <w:jc w:val="right"/>
            </w:pPr>
          </w:p>
        </w:tc>
        <w:tc>
          <w:tcPr>
            <w:tcW w:w="631" w:type="pct"/>
          </w:tcPr>
          <w:p w14:paraId="1E7305D4" w14:textId="77777777" w:rsidR="00324FFA" w:rsidRPr="00B82425" w:rsidRDefault="00324FFA">
            <w:pPr>
              <w:pStyle w:val="TableBody"/>
              <w:ind w:right="113"/>
              <w:jc w:val="right"/>
            </w:pPr>
          </w:p>
        </w:tc>
        <w:tc>
          <w:tcPr>
            <w:tcW w:w="628" w:type="pct"/>
          </w:tcPr>
          <w:p w14:paraId="3DB362F8" w14:textId="77777777" w:rsidR="00324FFA" w:rsidRPr="00B82425" w:rsidRDefault="00324FFA">
            <w:pPr>
              <w:pStyle w:val="TableBody"/>
              <w:ind w:right="113"/>
              <w:jc w:val="right"/>
            </w:pPr>
          </w:p>
        </w:tc>
      </w:tr>
      <w:tr w:rsidR="00324FFA" w:rsidRPr="00B82425" w14:paraId="2F49D035" w14:textId="77777777">
        <w:trPr>
          <w:cnfStyle w:val="000000100000" w:firstRow="0" w:lastRow="0" w:firstColumn="0" w:lastColumn="0" w:oddVBand="0" w:evenVBand="0" w:oddHBand="1" w:evenHBand="0" w:firstRowFirstColumn="0" w:firstRowLastColumn="0" w:lastRowFirstColumn="0" w:lastRowLastColumn="0"/>
        </w:trPr>
        <w:tc>
          <w:tcPr>
            <w:tcW w:w="1819" w:type="pct"/>
          </w:tcPr>
          <w:p w14:paraId="6561E9A1" w14:textId="77777777" w:rsidR="00324FFA" w:rsidRPr="00B82425" w:rsidRDefault="00324FFA">
            <w:pPr>
              <w:pStyle w:val="TableBody"/>
            </w:pPr>
            <w:r w:rsidRPr="00B82425">
              <w:t>Maximum time to respond to a complaint</w:t>
            </w:r>
          </w:p>
        </w:tc>
        <w:tc>
          <w:tcPr>
            <w:tcW w:w="584" w:type="pct"/>
          </w:tcPr>
          <w:p w14:paraId="784CA000" w14:textId="77777777" w:rsidR="00324FFA" w:rsidRPr="00B82425" w:rsidRDefault="00324FFA">
            <w:pPr>
              <w:pStyle w:val="TableBody"/>
              <w:ind w:right="113"/>
              <w:jc w:val="right"/>
            </w:pPr>
            <w:r w:rsidRPr="00B82425">
              <w:t xml:space="preserve">10 business days </w:t>
            </w:r>
          </w:p>
        </w:tc>
        <w:tc>
          <w:tcPr>
            <w:tcW w:w="708" w:type="pct"/>
          </w:tcPr>
          <w:p w14:paraId="2EA30A06" w14:textId="77777777" w:rsidR="00324FFA" w:rsidRPr="00B82425" w:rsidRDefault="00324FFA">
            <w:pPr>
              <w:pStyle w:val="TableBody"/>
              <w:ind w:right="113"/>
              <w:jc w:val="right"/>
            </w:pPr>
            <w:r w:rsidRPr="00B82425">
              <w:t>10 business days</w:t>
            </w:r>
          </w:p>
        </w:tc>
        <w:tc>
          <w:tcPr>
            <w:tcW w:w="630" w:type="pct"/>
          </w:tcPr>
          <w:p w14:paraId="3FC462EB" w14:textId="77777777" w:rsidR="00324FFA" w:rsidRPr="00B82425" w:rsidRDefault="00324FFA">
            <w:pPr>
              <w:pStyle w:val="TableBody"/>
              <w:ind w:right="113"/>
              <w:jc w:val="right"/>
            </w:pPr>
            <w:r w:rsidRPr="00B82425">
              <w:t>10 business days</w:t>
            </w:r>
          </w:p>
        </w:tc>
        <w:tc>
          <w:tcPr>
            <w:tcW w:w="631" w:type="pct"/>
          </w:tcPr>
          <w:p w14:paraId="6C13A9EF" w14:textId="77777777" w:rsidR="00324FFA" w:rsidRPr="00B82425" w:rsidRDefault="00324FFA">
            <w:pPr>
              <w:pStyle w:val="TableBody"/>
              <w:ind w:right="113"/>
              <w:jc w:val="right"/>
            </w:pPr>
            <w:r w:rsidRPr="00B82425">
              <w:t>10 business days</w:t>
            </w:r>
          </w:p>
        </w:tc>
        <w:tc>
          <w:tcPr>
            <w:tcW w:w="628" w:type="pct"/>
          </w:tcPr>
          <w:p w14:paraId="496B2A7D" w14:textId="77777777" w:rsidR="00324FFA" w:rsidRPr="00B82425" w:rsidRDefault="00324FFA">
            <w:pPr>
              <w:pStyle w:val="TableBody"/>
              <w:ind w:right="113"/>
              <w:jc w:val="right"/>
            </w:pPr>
            <w:r w:rsidRPr="00B82425">
              <w:t>10 business days</w:t>
            </w:r>
          </w:p>
        </w:tc>
      </w:tr>
    </w:tbl>
    <w:p w14:paraId="3EA8A787" w14:textId="64B4DCA9" w:rsidR="00634EF5" w:rsidRDefault="00634EF5" w:rsidP="008E17BC">
      <w:pPr>
        <w:rPr>
          <w:b/>
          <w:bCs/>
        </w:rPr>
      </w:pPr>
    </w:p>
    <w:p w14:paraId="0982321D" w14:textId="62C93988" w:rsidR="00B425D3" w:rsidRDefault="00B425D3" w:rsidP="008E17BC">
      <w:pPr>
        <w:rPr>
          <w:b/>
          <w:bCs/>
        </w:rPr>
      </w:pPr>
    </w:p>
    <w:p w14:paraId="5CB0FCAF" w14:textId="0CDA9D18" w:rsidR="00B425D3" w:rsidRDefault="00B425D3" w:rsidP="008E17BC">
      <w:pPr>
        <w:rPr>
          <w:b/>
          <w:bCs/>
        </w:rPr>
      </w:pPr>
    </w:p>
    <w:p w14:paraId="39C95B31" w14:textId="7CBC267D" w:rsidR="00B425D3" w:rsidRDefault="00B425D3" w:rsidP="008E17BC">
      <w:pPr>
        <w:rPr>
          <w:b/>
          <w:bCs/>
        </w:rPr>
      </w:pPr>
    </w:p>
    <w:p w14:paraId="591D7262" w14:textId="59BA05DF" w:rsidR="00B425D3" w:rsidRDefault="00B425D3" w:rsidP="008E17BC">
      <w:pPr>
        <w:rPr>
          <w:b/>
          <w:bCs/>
        </w:rPr>
      </w:pPr>
    </w:p>
    <w:p w14:paraId="697C5D2E" w14:textId="77777777" w:rsidR="00BA58F6" w:rsidRDefault="00BA58F6" w:rsidP="008E17BC">
      <w:pPr>
        <w:rPr>
          <w:b/>
          <w:bCs/>
        </w:rPr>
      </w:pPr>
    </w:p>
    <w:p w14:paraId="508027E8" w14:textId="5F87DEB3" w:rsidR="00B425D3" w:rsidRDefault="00B425D3" w:rsidP="008E17BC">
      <w:pPr>
        <w:rPr>
          <w:b/>
          <w:bCs/>
        </w:rPr>
      </w:pPr>
    </w:p>
    <w:p w14:paraId="7A7756AF" w14:textId="4F4579B9" w:rsidR="00B425D3" w:rsidRDefault="00B425D3" w:rsidP="008E17BC">
      <w:pPr>
        <w:rPr>
          <w:b/>
          <w:bCs/>
        </w:rPr>
      </w:pPr>
    </w:p>
    <w:p w14:paraId="375B9BAE" w14:textId="50702426" w:rsidR="00B425D3" w:rsidRDefault="00B425D3" w:rsidP="008E17BC">
      <w:pPr>
        <w:rPr>
          <w:b/>
          <w:bCs/>
        </w:rPr>
      </w:pPr>
    </w:p>
    <w:p w14:paraId="4C7D8A7F" w14:textId="77777777" w:rsidR="00CA0A39" w:rsidRDefault="00CA0A39" w:rsidP="008E17BC">
      <w:pPr>
        <w:rPr>
          <w:b/>
          <w:bCs/>
        </w:rPr>
      </w:pPr>
    </w:p>
    <w:p w14:paraId="1370CF4F" w14:textId="77777777" w:rsidR="00CA0A39" w:rsidRDefault="00CA0A39" w:rsidP="008E17BC">
      <w:pPr>
        <w:rPr>
          <w:b/>
          <w:bCs/>
        </w:rPr>
      </w:pPr>
    </w:p>
    <w:p w14:paraId="171E1F16" w14:textId="77777777" w:rsidR="00CA0A39" w:rsidRDefault="00CA0A39" w:rsidP="008E17BC">
      <w:pPr>
        <w:rPr>
          <w:b/>
          <w:bCs/>
        </w:rPr>
      </w:pPr>
    </w:p>
    <w:p w14:paraId="5B46B9A0" w14:textId="77777777" w:rsidR="00CA0A39" w:rsidRDefault="00CA0A39" w:rsidP="008E17BC">
      <w:pPr>
        <w:rPr>
          <w:b/>
          <w:bCs/>
        </w:rPr>
      </w:pPr>
    </w:p>
    <w:p w14:paraId="28C52F43" w14:textId="77777777" w:rsidR="00CA0A39" w:rsidRDefault="00CA0A39" w:rsidP="008E17BC">
      <w:pPr>
        <w:rPr>
          <w:b/>
          <w:bCs/>
        </w:rPr>
      </w:pPr>
    </w:p>
    <w:p w14:paraId="19CFA06B" w14:textId="77777777" w:rsidR="00CA0A39" w:rsidRDefault="00CA0A39" w:rsidP="008E17BC">
      <w:pPr>
        <w:rPr>
          <w:b/>
          <w:bCs/>
        </w:rPr>
      </w:pPr>
    </w:p>
    <w:p w14:paraId="4289B5DB" w14:textId="77777777" w:rsidR="00CA0A39" w:rsidRDefault="00CA0A39" w:rsidP="008E17BC">
      <w:pPr>
        <w:rPr>
          <w:b/>
          <w:bCs/>
        </w:rPr>
      </w:pPr>
    </w:p>
    <w:p w14:paraId="4DFC0B86" w14:textId="77777777" w:rsidR="00CA0A39" w:rsidRDefault="00CA0A39" w:rsidP="008E17BC">
      <w:pPr>
        <w:rPr>
          <w:b/>
          <w:bCs/>
        </w:rPr>
      </w:pPr>
    </w:p>
    <w:p w14:paraId="393861AF" w14:textId="4308580E" w:rsidR="00B425D3" w:rsidRDefault="00B425D3" w:rsidP="008E17BC">
      <w:pPr>
        <w:rPr>
          <w:b/>
          <w:bCs/>
        </w:rPr>
      </w:pPr>
    </w:p>
    <w:p w14:paraId="5BB2D928" w14:textId="327C4687" w:rsidR="000271C5" w:rsidRPr="00825BC6" w:rsidRDefault="000271C5" w:rsidP="00770733">
      <w:pPr>
        <w:rPr>
          <w:rFonts w:cstheme="minorHAnsi"/>
          <w:b/>
          <w:bCs/>
        </w:rPr>
      </w:pPr>
      <w:r w:rsidRPr="00825BC6">
        <w:rPr>
          <w:rFonts w:cstheme="minorHAnsi"/>
          <w:b/>
          <w:bCs/>
        </w:rPr>
        <w:lastRenderedPageBreak/>
        <w:t>North East Water</w:t>
      </w:r>
    </w:p>
    <w:tbl>
      <w:tblPr>
        <w:tblStyle w:val="TableGrid1"/>
        <w:tblW w:w="4566" w:type="pct"/>
        <w:tblLook w:val="04A0" w:firstRow="1" w:lastRow="0" w:firstColumn="1" w:lastColumn="0" w:noHBand="0" w:noVBand="1"/>
      </w:tblPr>
      <w:tblGrid>
        <w:gridCol w:w="1481"/>
        <w:gridCol w:w="972"/>
        <w:gridCol w:w="818"/>
        <w:gridCol w:w="818"/>
        <w:gridCol w:w="818"/>
        <w:gridCol w:w="975"/>
        <w:gridCol w:w="977"/>
        <w:gridCol w:w="977"/>
        <w:gridCol w:w="965"/>
      </w:tblGrid>
      <w:tr w:rsidR="002A60F8" w:rsidRPr="002A60F8" w14:paraId="76B4515E" w14:textId="77777777" w:rsidTr="00173C4F">
        <w:trPr>
          <w:cnfStyle w:val="100000000000" w:firstRow="1" w:lastRow="0" w:firstColumn="0" w:lastColumn="0" w:oddVBand="0" w:evenVBand="0" w:oddHBand="0" w:evenHBand="0" w:firstRowFirstColumn="0" w:firstRowLastColumn="0" w:lastRowFirstColumn="0" w:lastRowLastColumn="0"/>
        </w:trPr>
        <w:tc>
          <w:tcPr>
            <w:tcW w:w="841" w:type="pct"/>
          </w:tcPr>
          <w:p w14:paraId="14A6123A" w14:textId="77777777" w:rsidR="002A60F8" w:rsidRPr="00173C4F" w:rsidRDefault="002A60F8" w:rsidP="002A60F8">
            <w:pPr>
              <w:spacing w:before="0" w:line="240" w:lineRule="auto"/>
              <w:rPr>
                <w:rFonts w:eastAsia="Arial" w:cstheme="minorHAnsi"/>
                <w:lang w:val="en-US"/>
              </w:rPr>
            </w:pPr>
            <w:r w:rsidRPr="00173C4F">
              <w:rPr>
                <w:rFonts w:eastAsia="Arial" w:cstheme="minorHAnsi"/>
                <w:lang w:val="en-US"/>
              </w:rPr>
              <w:t>Service standard</w:t>
            </w:r>
          </w:p>
        </w:tc>
        <w:tc>
          <w:tcPr>
            <w:tcW w:w="552" w:type="pct"/>
          </w:tcPr>
          <w:p w14:paraId="4215E482"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2018-19</w:t>
            </w:r>
          </w:p>
        </w:tc>
        <w:tc>
          <w:tcPr>
            <w:tcW w:w="465" w:type="pct"/>
          </w:tcPr>
          <w:p w14:paraId="67C2C772"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2019-20</w:t>
            </w:r>
          </w:p>
        </w:tc>
        <w:tc>
          <w:tcPr>
            <w:tcW w:w="465" w:type="pct"/>
          </w:tcPr>
          <w:p w14:paraId="366A492A"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2020-21</w:t>
            </w:r>
          </w:p>
        </w:tc>
        <w:tc>
          <w:tcPr>
            <w:tcW w:w="465" w:type="pct"/>
          </w:tcPr>
          <w:p w14:paraId="2685A78D"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2021-22</w:t>
            </w:r>
          </w:p>
        </w:tc>
        <w:tc>
          <w:tcPr>
            <w:tcW w:w="554" w:type="pct"/>
          </w:tcPr>
          <w:p w14:paraId="70799726"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2022-23</w:t>
            </w:r>
          </w:p>
        </w:tc>
        <w:tc>
          <w:tcPr>
            <w:tcW w:w="555" w:type="pct"/>
          </w:tcPr>
          <w:p w14:paraId="03A87F39"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2023-24</w:t>
            </w:r>
          </w:p>
        </w:tc>
        <w:tc>
          <w:tcPr>
            <w:tcW w:w="555" w:type="pct"/>
          </w:tcPr>
          <w:p w14:paraId="72256F44"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2024-25</w:t>
            </w:r>
          </w:p>
        </w:tc>
        <w:tc>
          <w:tcPr>
            <w:tcW w:w="549" w:type="pct"/>
          </w:tcPr>
          <w:p w14:paraId="212A816F" w14:textId="77777777" w:rsidR="002A60F8" w:rsidRPr="00173C4F" w:rsidRDefault="002A60F8" w:rsidP="002A60F8">
            <w:pPr>
              <w:spacing w:before="0" w:line="240" w:lineRule="auto"/>
              <w:ind w:right="113"/>
              <w:jc w:val="right"/>
              <w:rPr>
                <w:rFonts w:eastAsia="Arial" w:cstheme="minorHAnsi"/>
                <w:lang w:val="en-US"/>
              </w:rPr>
            </w:pPr>
            <w:r w:rsidRPr="00173C4F">
              <w:rPr>
                <w:rFonts w:eastAsia="Arial" w:cstheme="minorHAnsi"/>
                <w:lang w:val="en-US"/>
              </w:rPr>
              <w:t>2025-26</w:t>
            </w:r>
          </w:p>
        </w:tc>
      </w:tr>
      <w:tr w:rsidR="002A60F8" w:rsidRPr="002A60F8" w14:paraId="6E42ED14" w14:textId="77777777" w:rsidTr="00173C4F">
        <w:trPr>
          <w:cnfStyle w:val="000000100000" w:firstRow="0" w:lastRow="0" w:firstColumn="0" w:lastColumn="0" w:oddVBand="0" w:evenVBand="0" w:oddHBand="1" w:evenHBand="0" w:firstRowFirstColumn="0" w:firstRowLastColumn="0" w:lastRowFirstColumn="0" w:lastRowLastColumn="0"/>
        </w:trPr>
        <w:tc>
          <w:tcPr>
            <w:tcW w:w="841" w:type="pct"/>
          </w:tcPr>
          <w:p w14:paraId="7EA27F60" w14:textId="7FA3B86D" w:rsidR="002A60F8" w:rsidRPr="00173C4F" w:rsidRDefault="002A60F8" w:rsidP="002A60F8">
            <w:pPr>
              <w:spacing w:before="0" w:line="240" w:lineRule="auto"/>
              <w:rPr>
                <w:rFonts w:eastAsia="Arial" w:cstheme="minorHAnsi"/>
                <w:lang w:val="en-US"/>
              </w:rPr>
            </w:pPr>
            <w:r w:rsidRPr="00173C4F">
              <w:rPr>
                <w:rFonts w:cstheme="minorHAnsi"/>
              </w:rPr>
              <w:t>Number</w:t>
            </w:r>
            <w:r w:rsidRPr="00173C4F">
              <w:rPr>
                <w:rFonts w:cstheme="minorHAnsi"/>
                <w:spacing w:val="-3"/>
              </w:rPr>
              <w:t xml:space="preserve"> </w:t>
            </w:r>
            <w:r w:rsidRPr="00173C4F">
              <w:rPr>
                <w:rFonts w:cstheme="minorHAnsi"/>
              </w:rPr>
              <w:t>of</w:t>
            </w:r>
            <w:r w:rsidRPr="00173C4F">
              <w:rPr>
                <w:rFonts w:cstheme="minorHAnsi"/>
                <w:spacing w:val="-3"/>
              </w:rPr>
              <w:t xml:space="preserve"> </w:t>
            </w:r>
            <w:r w:rsidRPr="00173C4F">
              <w:rPr>
                <w:rFonts w:cstheme="minorHAnsi"/>
              </w:rPr>
              <w:t>customers experiencing</w:t>
            </w:r>
            <w:r w:rsidRPr="00173C4F">
              <w:rPr>
                <w:rFonts w:cstheme="minorHAnsi"/>
                <w:spacing w:val="-4"/>
              </w:rPr>
              <w:t xml:space="preserve"> </w:t>
            </w:r>
            <w:r w:rsidRPr="00173C4F">
              <w:rPr>
                <w:rFonts w:cstheme="minorHAnsi"/>
              </w:rPr>
              <w:t>more</w:t>
            </w:r>
            <w:r w:rsidRPr="00173C4F">
              <w:rPr>
                <w:rFonts w:cstheme="minorHAnsi"/>
                <w:spacing w:val="-3"/>
              </w:rPr>
              <w:t xml:space="preserve"> </w:t>
            </w:r>
            <w:r w:rsidRPr="00173C4F">
              <w:rPr>
                <w:rFonts w:cstheme="minorHAnsi"/>
              </w:rPr>
              <w:t>than</w:t>
            </w:r>
            <w:r w:rsidRPr="00173C4F">
              <w:rPr>
                <w:rFonts w:cstheme="minorHAnsi"/>
                <w:spacing w:val="-1"/>
              </w:rPr>
              <w:t xml:space="preserve"> </w:t>
            </w:r>
            <w:r w:rsidRPr="00173C4F">
              <w:rPr>
                <w:rFonts w:cstheme="minorHAnsi"/>
              </w:rPr>
              <w:t>5 unplanned</w:t>
            </w:r>
            <w:r w:rsidRPr="00173C4F">
              <w:rPr>
                <w:rFonts w:cstheme="minorHAnsi"/>
                <w:spacing w:val="-7"/>
              </w:rPr>
              <w:t xml:space="preserve"> </w:t>
            </w:r>
            <w:r w:rsidRPr="00173C4F">
              <w:rPr>
                <w:rFonts w:cstheme="minorHAnsi"/>
              </w:rPr>
              <w:t>water</w:t>
            </w:r>
            <w:r w:rsidRPr="00173C4F">
              <w:rPr>
                <w:rFonts w:cstheme="minorHAnsi"/>
                <w:spacing w:val="-9"/>
              </w:rPr>
              <w:t xml:space="preserve"> </w:t>
            </w:r>
            <w:r w:rsidRPr="00173C4F">
              <w:rPr>
                <w:rFonts w:cstheme="minorHAnsi"/>
              </w:rPr>
              <w:t>supply</w:t>
            </w:r>
            <w:r w:rsidRPr="00173C4F">
              <w:rPr>
                <w:rFonts w:cstheme="minorHAnsi"/>
                <w:spacing w:val="-8"/>
              </w:rPr>
              <w:t xml:space="preserve"> </w:t>
            </w:r>
            <w:r w:rsidRPr="00173C4F">
              <w:rPr>
                <w:rFonts w:cstheme="minorHAnsi"/>
              </w:rPr>
              <w:t>interruptions</w:t>
            </w:r>
            <w:r w:rsidRPr="00173C4F">
              <w:rPr>
                <w:rFonts w:cstheme="minorHAnsi"/>
                <w:spacing w:val="-8"/>
              </w:rPr>
              <w:t xml:space="preserve"> </w:t>
            </w:r>
            <w:r w:rsidRPr="00173C4F">
              <w:rPr>
                <w:rFonts w:cstheme="minorHAnsi"/>
              </w:rPr>
              <w:t>in</w:t>
            </w:r>
            <w:r w:rsidRPr="00173C4F">
              <w:rPr>
                <w:rFonts w:cstheme="minorHAnsi"/>
                <w:spacing w:val="-9"/>
              </w:rPr>
              <w:t xml:space="preserve"> </w:t>
            </w:r>
            <w:r w:rsidRPr="00173C4F">
              <w:rPr>
                <w:rFonts w:cstheme="minorHAnsi"/>
              </w:rPr>
              <w:t>the</w:t>
            </w:r>
            <w:r w:rsidRPr="00173C4F">
              <w:rPr>
                <w:rFonts w:cstheme="minorHAnsi"/>
                <w:spacing w:val="-9"/>
              </w:rPr>
              <w:t xml:space="preserve"> </w:t>
            </w:r>
            <w:r w:rsidRPr="00173C4F">
              <w:rPr>
                <w:rFonts w:cstheme="minorHAnsi"/>
              </w:rPr>
              <w:t xml:space="preserve">year </w:t>
            </w:r>
            <w:r w:rsidRPr="00173C4F">
              <w:rPr>
                <w:rFonts w:cstheme="minorHAnsi"/>
                <w:spacing w:val="-2"/>
              </w:rPr>
              <w:t>(number)</w:t>
            </w:r>
          </w:p>
        </w:tc>
        <w:tc>
          <w:tcPr>
            <w:tcW w:w="552" w:type="pct"/>
          </w:tcPr>
          <w:p w14:paraId="01A5E588" w14:textId="77777777" w:rsidR="002A60F8" w:rsidRPr="00173C4F" w:rsidRDefault="002A60F8" w:rsidP="002A60F8">
            <w:pPr>
              <w:pStyle w:val="TableParagraph"/>
              <w:rPr>
                <w:rFonts w:asciiTheme="minorHAnsi" w:hAnsiTheme="minorHAnsi" w:cstheme="minorHAnsi"/>
                <w:b/>
              </w:rPr>
            </w:pPr>
          </w:p>
          <w:p w14:paraId="546355FE" w14:textId="77777777" w:rsidR="002A60F8" w:rsidRPr="00173C4F" w:rsidRDefault="002A60F8" w:rsidP="002A60F8">
            <w:pPr>
              <w:pStyle w:val="TableParagraph"/>
              <w:spacing w:before="11"/>
              <w:rPr>
                <w:rFonts w:asciiTheme="minorHAnsi" w:hAnsiTheme="minorHAnsi" w:cstheme="minorHAnsi"/>
                <w:b/>
              </w:rPr>
            </w:pPr>
          </w:p>
          <w:p w14:paraId="3AFD8C5F" w14:textId="01E6C4F9"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465" w:type="pct"/>
          </w:tcPr>
          <w:p w14:paraId="1021DB75" w14:textId="77777777" w:rsidR="002A60F8" w:rsidRPr="00173C4F" w:rsidRDefault="002A60F8" w:rsidP="002A60F8">
            <w:pPr>
              <w:pStyle w:val="TableParagraph"/>
              <w:rPr>
                <w:rFonts w:asciiTheme="minorHAnsi" w:hAnsiTheme="minorHAnsi" w:cstheme="minorHAnsi"/>
                <w:b/>
              </w:rPr>
            </w:pPr>
          </w:p>
          <w:p w14:paraId="7DECDA30" w14:textId="77777777" w:rsidR="002A60F8" w:rsidRPr="00173C4F" w:rsidRDefault="002A60F8" w:rsidP="002A60F8">
            <w:pPr>
              <w:pStyle w:val="TableParagraph"/>
              <w:spacing w:before="11"/>
              <w:rPr>
                <w:rFonts w:asciiTheme="minorHAnsi" w:hAnsiTheme="minorHAnsi" w:cstheme="minorHAnsi"/>
                <w:b/>
              </w:rPr>
            </w:pPr>
          </w:p>
          <w:p w14:paraId="6EE93543" w14:textId="027B569B"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465" w:type="pct"/>
          </w:tcPr>
          <w:p w14:paraId="50B632D4" w14:textId="77777777" w:rsidR="002A60F8" w:rsidRPr="00173C4F" w:rsidRDefault="002A60F8" w:rsidP="002A60F8">
            <w:pPr>
              <w:pStyle w:val="TableParagraph"/>
              <w:rPr>
                <w:rFonts w:asciiTheme="minorHAnsi" w:hAnsiTheme="minorHAnsi" w:cstheme="minorHAnsi"/>
                <w:b/>
              </w:rPr>
            </w:pPr>
          </w:p>
          <w:p w14:paraId="78C8C389" w14:textId="77777777" w:rsidR="002A60F8" w:rsidRPr="00173C4F" w:rsidRDefault="002A60F8" w:rsidP="002A60F8">
            <w:pPr>
              <w:pStyle w:val="TableParagraph"/>
              <w:spacing w:before="11"/>
              <w:rPr>
                <w:rFonts w:asciiTheme="minorHAnsi" w:hAnsiTheme="minorHAnsi" w:cstheme="minorHAnsi"/>
                <w:b/>
              </w:rPr>
            </w:pPr>
          </w:p>
          <w:p w14:paraId="03AD34EB" w14:textId="49024B6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465" w:type="pct"/>
          </w:tcPr>
          <w:p w14:paraId="78140A08" w14:textId="77777777" w:rsidR="002A60F8" w:rsidRPr="00173C4F" w:rsidRDefault="002A60F8" w:rsidP="002A60F8">
            <w:pPr>
              <w:pStyle w:val="TableParagraph"/>
              <w:rPr>
                <w:rFonts w:asciiTheme="minorHAnsi" w:hAnsiTheme="minorHAnsi" w:cstheme="minorHAnsi"/>
                <w:b/>
              </w:rPr>
            </w:pPr>
          </w:p>
          <w:p w14:paraId="33D1BDA8" w14:textId="77777777" w:rsidR="002A60F8" w:rsidRPr="00173C4F" w:rsidRDefault="002A60F8" w:rsidP="002A60F8">
            <w:pPr>
              <w:pStyle w:val="TableParagraph"/>
              <w:spacing w:before="11"/>
              <w:rPr>
                <w:rFonts w:asciiTheme="minorHAnsi" w:hAnsiTheme="minorHAnsi" w:cstheme="minorHAnsi"/>
                <w:b/>
              </w:rPr>
            </w:pPr>
          </w:p>
          <w:p w14:paraId="26D3CC4D" w14:textId="1065AD7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554" w:type="pct"/>
          </w:tcPr>
          <w:p w14:paraId="12170977" w14:textId="77777777" w:rsidR="002A60F8" w:rsidRPr="00173C4F" w:rsidRDefault="002A60F8" w:rsidP="002A60F8">
            <w:pPr>
              <w:pStyle w:val="TableParagraph"/>
              <w:rPr>
                <w:rFonts w:asciiTheme="minorHAnsi" w:hAnsiTheme="minorHAnsi" w:cstheme="minorHAnsi"/>
                <w:b/>
              </w:rPr>
            </w:pPr>
          </w:p>
          <w:p w14:paraId="18D2DC78" w14:textId="77777777" w:rsidR="002A60F8" w:rsidRPr="00173C4F" w:rsidRDefault="002A60F8" w:rsidP="002A60F8">
            <w:pPr>
              <w:pStyle w:val="TableParagraph"/>
              <w:spacing w:before="11"/>
              <w:rPr>
                <w:rFonts w:asciiTheme="minorHAnsi" w:hAnsiTheme="minorHAnsi" w:cstheme="minorHAnsi"/>
                <w:b/>
              </w:rPr>
            </w:pPr>
          </w:p>
          <w:p w14:paraId="265170E7" w14:textId="6C60B0F2"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555" w:type="pct"/>
          </w:tcPr>
          <w:p w14:paraId="14E9603C" w14:textId="77777777" w:rsidR="002A60F8" w:rsidRPr="00173C4F" w:rsidRDefault="002A60F8" w:rsidP="002A60F8">
            <w:pPr>
              <w:pStyle w:val="TableParagraph"/>
              <w:rPr>
                <w:rFonts w:asciiTheme="minorHAnsi" w:hAnsiTheme="minorHAnsi" w:cstheme="minorHAnsi"/>
                <w:b/>
              </w:rPr>
            </w:pPr>
          </w:p>
          <w:p w14:paraId="581D8DE6" w14:textId="77777777" w:rsidR="002A60F8" w:rsidRPr="00173C4F" w:rsidRDefault="002A60F8" w:rsidP="002A60F8">
            <w:pPr>
              <w:pStyle w:val="TableParagraph"/>
              <w:spacing w:before="11"/>
              <w:rPr>
                <w:rFonts w:asciiTheme="minorHAnsi" w:hAnsiTheme="minorHAnsi" w:cstheme="minorHAnsi"/>
                <w:b/>
              </w:rPr>
            </w:pPr>
          </w:p>
          <w:p w14:paraId="1D6519F9" w14:textId="00D9A1ED"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555" w:type="pct"/>
          </w:tcPr>
          <w:p w14:paraId="1887A8D9" w14:textId="77777777" w:rsidR="002A60F8" w:rsidRPr="00173C4F" w:rsidRDefault="002A60F8" w:rsidP="002A60F8">
            <w:pPr>
              <w:pStyle w:val="TableParagraph"/>
              <w:rPr>
                <w:rFonts w:asciiTheme="minorHAnsi" w:hAnsiTheme="minorHAnsi" w:cstheme="minorHAnsi"/>
                <w:b/>
              </w:rPr>
            </w:pPr>
          </w:p>
          <w:p w14:paraId="276542B5" w14:textId="77777777" w:rsidR="002A60F8" w:rsidRPr="00173C4F" w:rsidRDefault="002A60F8" w:rsidP="002A60F8">
            <w:pPr>
              <w:pStyle w:val="TableParagraph"/>
              <w:spacing w:before="11"/>
              <w:rPr>
                <w:rFonts w:asciiTheme="minorHAnsi" w:hAnsiTheme="minorHAnsi" w:cstheme="minorHAnsi"/>
                <w:b/>
              </w:rPr>
            </w:pPr>
          </w:p>
          <w:p w14:paraId="4AA226F2" w14:textId="72BCE43B"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c>
          <w:tcPr>
            <w:tcW w:w="549" w:type="pct"/>
          </w:tcPr>
          <w:p w14:paraId="540C3BB5" w14:textId="77777777" w:rsidR="002A60F8" w:rsidRPr="00173C4F" w:rsidRDefault="002A60F8" w:rsidP="002A60F8">
            <w:pPr>
              <w:pStyle w:val="TableParagraph"/>
              <w:rPr>
                <w:rFonts w:asciiTheme="minorHAnsi" w:hAnsiTheme="minorHAnsi" w:cstheme="minorHAnsi"/>
                <w:b/>
              </w:rPr>
            </w:pPr>
          </w:p>
          <w:p w14:paraId="745B63DF" w14:textId="77777777" w:rsidR="002A60F8" w:rsidRPr="00173C4F" w:rsidRDefault="002A60F8" w:rsidP="002A60F8">
            <w:pPr>
              <w:pStyle w:val="TableParagraph"/>
              <w:spacing w:before="11"/>
              <w:rPr>
                <w:rFonts w:asciiTheme="minorHAnsi" w:hAnsiTheme="minorHAnsi" w:cstheme="minorHAnsi"/>
                <w:b/>
              </w:rPr>
            </w:pPr>
          </w:p>
          <w:p w14:paraId="49BCE250" w14:textId="71134909"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375</w:t>
            </w:r>
          </w:p>
        </w:tc>
      </w:tr>
      <w:tr w:rsidR="002A60F8" w:rsidRPr="002A60F8" w14:paraId="66503308" w14:textId="77777777" w:rsidTr="00173C4F">
        <w:trPr>
          <w:cnfStyle w:val="000000010000" w:firstRow="0" w:lastRow="0" w:firstColumn="0" w:lastColumn="0" w:oddVBand="0" w:evenVBand="0" w:oddHBand="0" w:evenHBand="1" w:firstRowFirstColumn="0" w:firstRowLastColumn="0" w:lastRowFirstColumn="0" w:lastRowLastColumn="0"/>
        </w:trPr>
        <w:tc>
          <w:tcPr>
            <w:tcW w:w="841" w:type="pct"/>
          </w:tcPr>
          <w:p w14:paraId="188E0630" w14:textId="2F3C32FB" w:rsidR="002A60F8" w:rsidRPr="00173C4F" w:rsidRDefault="002A60F8" w:rsidP="002A60F8">
            <w:pPr>
              <w:spacing w:before="0" w:line="240" w:lineRule="auto"/>
              <w:rPr>
                <w:rFonts w:eastAsia="Arial" w:cstheme="minorHAnsi"/>
                <w:lang w:val="en-US"/>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7"/>
              </w:rPr>
              <w:t xml:space="preserve"> </w:t>
            </w:r>
            <w:r w:rsidRPr="00173C4F">
              <w:rPr>
                <w:rFonts w:cstheme="minorHAnsi"/>
              </w:rPr>
              <w:t>taken</w:t>
            </w:r>
            <w:r w:rsidRPr="00173C4F">
              <w:rPr>
                <w:rFonts w:cstheme="minorHAnsi"/>
                <w:spacing w:val="-8"/>
              </w:rPr>
              <w:t xml:space="preserve"> </w:t>
            </w:r>
            <w:r w:rsidRPr="00173C4F">
              <w:rPr>
                <w:rFonts w:cstheme="minorHAnsi"/>
              </w:rPr>
              <w:t>to</w:t>
            </w:r>
            <w:r w:rsidRPr="00173C4F">
              <w:rPr>
                <w:rFonts w:cstheme="minorHAnsi"/>
                <w:spacing w:val="-7"/>
              </w:rPr>
              <w:t xml:space="preserve"> </w:t>
            </w:r>
            <w:r w:rsidRPr="00173C4F">
              <w:rPr>
                <w:rFonts w:cstheme="minorHAnsi"/>
              </w:rPr>
              <w:t>attend</w:t>
            </w:r>
            <w:r w:rsidRPr="00173C4F">
              <w:rPr>
                <w:rFonts w:cstheme="minorHAnsi"/>
                <w:spacing w:val="-7"/>
              </w:rPr>
              <w:t xml:space="preserve"> </w:t>
            </w:r>
            <w:r w:rsidRPr="00173C4F">
              <w:rPr>
                <w:rFonts w:cstheme="minorHAnsi"/>
              </w:rPr>
              <w:t>bursts</w:t>
            </w:r>
            <w:r w:rsidRPr="00173C4F">
              <w:rPr>
                <w:rFonts w:cstheme="minorHAnsi"/>
                <w:spacing w:val="-6"/>
              </w:rPr>
              <w:t xml:space="preserve"> </w:t>
            </w:r>
            <w:r w:rsidRPr="00173C4F">
              <w:rPr>
                <w:rFonts w:cstheme="minorHAnsi"/>
              </w:rPr>
              <w:t>and</w:t>
            </w:r>
            <w:r w:rsidRPr="00173C4F">
              <w:rPr>
                <w:rFonts w:cstheme="minorHAnsi"/>
                <w:spacing w:val="-7"/>
              </w:rPr>
              <w:t xml:space="preserve"> </w:t>
            </w:r>
            <w:r w:rsidRPr="00173C4F">
              <w:rPr>
                <w:rFonts w:cstheme="minorHAnsi"/>
              </w:rPr>
              <w:t>leaks (priority 1) (minutes)</w:t>
            </w:r>
          </w:p>
        </w:tc>
        <w:tc>
          <w:tcPr>
            <w:tcW w:w="552" w:type="pct"/>
          </w:tcPr>
          <w:p w14:paraId="7CF244F4" w14:textId="77777777" w:rsidR="002A60F8" w:rsidRPr="00173C4F" w:rsidRDefault="002A60F8" w:rsidP="002A60F8">
            <w:pPr>
              <w:pStyle w:val="TableParagraph"/>
              <w:spacing w:before="1"/>
              <w:rPr>
                <w:rFonts w:asciiTheme="minorHAnsi" w:hAnsiTheme="minorHAnsi" w:cstheme="minorHAnsi"/>
                <w:b/>
              </w:rPr>
            </w:pPr>
          </w:p>
          <w:p w14:paraId="1B9024E6" w14:textId="754C3D33"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465" w:type="pct"/>
          </w:tcPr>
          <w:p w14:paraId="08D4B169" w14:textId="77777777" w:rsidR="002A60F8" w:rsidRPr="00173C4F" w:rsidRDefault="002A60F8" w:rsidP="002A60F8">
            <w:pPr>
              <w:pStyle w:val="TableParagraph"/>
              <w:spacing w:before="1"/>
              <w:rPr>
                <w:rFonts w:asciiTheme="minorHAnsi" w:hAnsiTheme="minorHAnsi" w:cstheme="minorHAnsi"/>
                <w:b/>
              </w:rPr>
            </w:pPr>
          </w:p>
          <w:p w14:paraId="68836E5B" w14:textId="62A6C190"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465" w:type="pct"/>
          </w:tcPr>
          <w:p w14:paraId="325CA8E6" w14:textId="77777777" w:rsidR="002A60F8" w:rsidRPr="00173C4F" w:rsidRDefault="002A60F8" w:rsidP="002A60F8">
            <w:pPr>
              <w:pStyle w:val="TableParagraph"/>
              <w:spacing w:before="1"/>
              <w:rPr>
                <w:rFonts w:asciiTheme="minorHAnsi" w:hAnsiTheme="minorHAnsi" w:cstheme="minorHAnsi"/>
                <w:b/>
              </w:rPr>
            </w:pPr>
          </w:p>
          <w:p w14:paraId="152D9AD6" w14:textId="27C85580"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465" w:type="pct"/>
          </w:tcPr>
          <w:p w14:paraId="4B84D016" w14:textId="77777777" w:rsidR="002A60F8" w:rsidRPr="00173C4F" w:rsidRDefault="002A60F8" w:rsidP="002A60F8">
            <w:pPr>
              <w:pStyle w:val="TableParagraph"/>
              <w:spacing w:before="1"/>
              <w:rPr>
                <w:rFonts w:asciiTheme="minorHAnsi" w:hAnsiTheme="minorHAnsi" w:cstheme="minorHAnsi"/>
                <w:b/>
              </w:rPr>
            </w:pPr>
          </w:p>
          <w:p w14:paraId="1199CE4D" w14:textId="412FCBDC"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54" w:type="pct"/>
          </w:tcPr>
          <w:p w14:paraId="35512DF8" w14:textId="77777777" w:rsidR="002A60F8" w:rsidRPr="00173C4F" w:rsidRDefault="002A60F8" w:rsidP="002A60F8">
            <w:pPr>
              <w:pStyle w:val="TableParagraph"/>
              <w:spacing w:before="1"/>
              <w:rPr>
                <w:rFonts w:asciiTheme="minorHAnsi" w:hAnsiTheme="minorHAnsi" w:cstheme="minorHAnsi"/>
                <w:b/>
              </w:rPr>
            </w:pPr>
          </w:p>
          <w:p w14:paraId="548C092F" w14:textId="065D4C61"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55" w:type="pct"/>
          </w:tcPr>
          <w:p w14:paraId="11468DB1" w14:textId="77777777" w:rsidR="002A60F8" w:rsidRPr="00173C4F" w:rsidRDefault="002A60F8" w:rsidP="002A60F8">
            <w:pPr>
              <w:pStyle w:val="TableParagraph"/>
              <w:spacing w:before="1"/>
              <w:rPr>
                <w:rFonts w:asciiTheme="minorHAnsi" w:hAnsiTheme="minorHAnsi" w:cstheme="minorHAnsi"/>
                <w:b/>
              </w:rPr>
            </w:pPr>
          </w:p>
          <w:p w14:paraId="1B49262B" w14:textId="5AB68775"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55" w:type="pct"/>
          </w:tcPr>
          <w:p w14:paraId="2B34BFF2" w14:textId="77777777" w:rsidR="002A60F8" w:rsidRPr="00173C4F" w:rsidRDefault="002A60F8" w:rsidP="002A60F8">
            <w:pPr>
              <w:pStyle w:val="TableParagraph"/>
              <w:spacing w:before="1"/>
              <w:rPr>
                <w:rFonts w:asciiTheme="minorHAnsi" w:hAnsiTheme="minorHAnsi" w:cstheme="minorHAnsi"/>
                <w:b/>
              </w:rPr>
            </w:pPr>
          </w:p>
          <w:p w14:paraId="604A0E25" w14:textId="21B46974"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49" w:type="pct"/>
          </w:tcPr>
          <w:p w14:paraId="6D107D69" w14:textId="77777777" w:rsidR="002A60F8" w:rsidRPr="00173C4F" w:rsidRDefault="002A60F8" w:rsidP="002A60F8">
            <w:pPr>
              <w:pStyle w:val="TableParagraph"/>
              <w:spacing w:before="1"/>
              <w:rPr>
                <w:rFonts w:asciiTheme="minorHAnsi" w:hAnsiTheme="minorHAnsi" w:cstheme="minorHAnsi"/>
                <w:b/>
              </w:rPr>
            </w:pPr>
          </w:p>
          <w:p w14:paraId="140D8912" w14:textId="2CA81850"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r>
      <w:tr w:rsidR="002A60F8" w:rsidRPr="002A60F8" w14:paraId="50294E55" w14:textId="77777777" w:rsidTr="00173C4F">
        <w:trPr>
          <w:cnfStyle w:val="000000100000" w:firstRow="0" w:lastRow="0" w:firstColumn="0" w:lastColumn="0" w:oddVBand="0" w:evenVBand="0" w:oddHBand="1" w:evenHBand="0" w:firstRowFirstColumn="0" w:firstRowLastColumn="0" w:lastRowFirstColumn="0" w:lastRowLastColumn="0"/>
        </w:trPr>
        <w:tc>
          <w:tcPr>
            <w:tcW w:w="841" w:type="pct"/>
          </w:tcPr>
          <w:p w14:paraId="2DC29C4A" w14:textId="4CB371F3" w:rsidR="002A60F8" w:rsidRPr="00173C4F" w:rsidRDefault="002A60F8" w:rsidP="002A60F8">
            <w:pPr>
              <w:spacing w:before="0" w:line="240" w:lineRule="auto"/>
              <w:rPr>
                <w:rFonts w:eastAsia="Arial" w:cstheme="minorHAnsi"/>
                <w:lang w:val="en-US"/>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7"/>
              </w:rPr>
              <w:t xml:space="preserve"> </w:t>
            </w:r>
            <w:r w:rsidRPr="00173C4F">
              <w:rPr>
                <w:rFonts w:cstheme="minorHAnsi"/>
              </w:rPr>
              <w:t>taken</w:t>
            </w:r>
            <w:r w:rsidRPr="00173C4F">
              <w:rPr>
                <w:rFonts w:cstheme="minorHAnsi"/>
                <w:spacing w:val="-8"/>
              </w:rPr>
              <w:t xml:space="preserve"> </w:t>
            </w:r>
            <w:r w:rsidRPr="00173C4F">
              <w:rPr>
                <w:rFonts w:cstheme="minorHAnsi"/>
              </w:rPr>
              <w:t>to</w:t>
            </w:r>
            <w:r w:rsidRPr="00173C4F">
              <w:rPr>
                <w:rFonts w:cstheme="minorHAnsi"/>
                <w:spacing w:val="-7"/>
              </w:rPr>
              <w:t xml:space="preserve"> </w:t>
            </w:r>
            <w:r w:rsidRPr="00173C4F">
              <w:rPr>
                <w:rFonts w:cstheme="minorHAnsi"/>
              </w:rPr>
              <w:t>attend</w:t>
            </w:r>
            <w:r w:rsidRPr="00173C4F">
              <w:rPr>
                <w:rFonts w:cstheme="minorHAnsi"/>
                <w:spacing w:val="-7"/>
              </w:rPr>
              <w:t xml:space="preserve"> </w:t>
            </w:r>
            <w:r w:rsidRPr="00173C4F">
              <w:rPr>
                <w:rFonts w:cstheme="minorHAnsi"/>
              </w:rPr>
              <w:t>bursts</w:t>
            </w:r>
            <w:r w:rsidRPr="00173C4F">
              <w:rPr>
                <w:rFonts w:cstheme="minorHAnsi"/>
                <w:spacing w:val="-6"/>
              </w:rPr>
              <w:t xml:space="preserve"> </w:t>
            </w:r>
            <w:r w:rsidRPr="00173C4F">
              <w:rPr>
                <w:rFonts w:cstheme="minorHAnsi"/>
              </w:rPr>
              <w:t>and</w:t>
            </w:r>
            <w:r w:rsidRPr="00173C4F">
              <w:rPr>
                <w:rFonts w:cstheme="minorHAnsi"/>
                <w:spacing w:val="-4"/>
              </w:rPr>
              <w:t xml:space="preserve"> </w:t>
            </w:r>
            <w:r w:rsidRPr="00173C4F">
              <w:rPr>
                <w:rFonts w:cstheme="minorHAnsi"/>
              </w:rPr>
              <w:t>leaks (priority 2) (minutes)</w:t>
            </w:r>
          </w:p>
        </w:tc>
        <w:tc>
          <w:tcPr>
            <w:tcW w:w="552" w:type="pct"/>
          </w:tcPr>
          <w:p w14:paraId="2FFA7BA6" w14:textId="77777777" w:rsidR="002A60F8" w:rsidRPr="00173C4F" w:rsidRDefault="002A60F8" w:rsidP="002A60F8">
            <w:pPr>
              <w:pStyle w:val="TableParagraph"/>
              <w:spacing w:before="1"/>
              <w:rPr>
                <w:rFonts w:asciiTheme="minorHAnsi" w:hAnsiTheme="minorHAnsi" w:cstheme="minorHAnsi"/>
                <w:b/>
              </w:rPr>
            </w:pPr>
          </w:p>
          <w:p w14:paraId="1DF28951" w14:textId="376664F3"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465" w:type="pct"/>
          </w:tcPr>
          <w:p w14:paraId="6E3B895A" w14:textId="77777777" w:rsidR="002A60F8" w:rsidRPr="00173C4F" w:rsidRDefault="002A60F8" w:rsidP="002A60F8">
            <w:pPr>
              <w:pStyle w:val="TableParagraph"/>
              <w:spacing w:before="1"/>
              <w:rPr>
                <w:rFonts w:asciiTheme="minorHAnsi" w:hAnsiTheme="minorHAnsi" w:cstheme="minorHAnsi"/>
                <w:b/>
              </w:rPr>
            </w:pPr>
          </w:p>
          <w:p w14:paraId="70D00D71" w14:textId="7D11420B"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465" w:type="pct"/>
          </w:tcPr>
          <w:p w14:paraId="1A1FA60C" w14:textId="77777777" w:rsidR="002A60F8" w:rsidRPr="00173C4F" w:rsidRDefault="002A60F8" w:rsidP="002A60F8">
            <w:pPr>
              <w:pStyle w:val="TableParagraph"/>
              <w:spacing w:before="1"/>
              <w:rPr>
                <w:rFonts w:asciiTheme="minorHAnsi" w:hAnsiTheme="minorHAnsi" w:cstheme="minorHAnsi"/>
                <w:b/>
              </w:rPr>
            </w:pPr>
          </w:p>
          <w:p w14:paraId="78A0AED8" w14:textId="4B31CC30"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465" w:type="pct"/>
          </w:tcPr>
          <w:p w14:paraId="50731F42" w14:textId="77777777" w:rsidR="002A60F8" w:rsidRPr="00173C4F" w:rsidRDefault="002A60F8" w:rsidP="002A60F8">
            <w:pPr>
              <w:pStyle w:val="TableParagraph"/>
              <w:spacing w:before="1"/>
              <w:rPr>
                <w:rFonts w:asciiTheme="minorHAnsi" w:hAnsiTheme="minorHAnsi" w:cstheme="minorHAnsi"/>
                <w:b/>
              </w:rPr>
            </w:pPr>
          </w:p>
          <w:p w14:paraId="47608BFB" w14:textId="6B830E4D"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54" w:type="pct"/>
          </w:tcPr>
          <w:p w14:paraId="31BBF271" w14:textId="77777777" w:rsidR="002A60F8" w:rsidRPr="00173C4F" w:rsidRDefault="002A60F8" w:rsidP="002A60F8">
            <w:pPr>
              <w:pStyle w:val="TableParagraph"/>
              <w:spacing w:before="1"/>
              <w:rPr>
                <w:rFonts w:asciiTheme="minorHAnsi" w:hAnsiTheme="minorHAnsi" w:cstheme="minorHAnsi"/>
                <w:b/>
              </w:rPr>
            </w:pPr>
          </w:p>
          <w:p w14:paraId="5DE6EB3B" w14:textId="1250ABED"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55" w:type="pct"/>
          </w:tcPr>
          <w:p w14:paraId="27CADE0F" w14:textId="77777777" w:rsidR="002A60F8" w:rsidRPr="00173C4F" w:rsidRDefault="002A60F8" w:rsidP="002A60F8">
            <w:pPr>
              <w:pStyle w:val="TableParagraph"/>
              <w:spacing w:before="1"/>
              <w:rPr>
                <w:rFonts w:asciiTheme="minorHAnsi" w:hAnsiTheme="minorHAnsi" w:cstheme="minorHAnsi"/>
                <w:b/>
              </w:rPr>
            </w:pPr>
          </w:p>
          <w:p w14:paraId="7EDB2879" w14:textId="2CB5B733"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55" w:type="pct"/>
          </w:tcPr>
          <w:p w14:paraId="4342B3C9" w14:textId="77777777" w:rsidR="002A60F8" w:rsidRPr="00173C4F" w:rsidRDefault="002A60F8" w:rsidP="002A60F8">
            <w:pPr>
              <w:pStyle w:val="TableParagraph"/>
              <w:spacing w:before="1"/>
              <w:rPr>
                <w:rFonts w:asciiTheme="minorHAnsi" w:hAnsiTheme="minorHAnsi" w:cstheme="minorHAnsi"/>
                <w:b/>
              </w:rPr>
            </w:pPr>
          </w:p>
          <w:p w14:paraId="38AC9554" w14:textId="70F7F225"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c>
          <w:tcPr>
            <w:tcW w:w="549" w:type="pct"/>
          </w:tcPr>
          <w:p w14:paraId="7D402AB0" w14:textId="77777777" w:rsidR="002A60F8" w:rsidRPr="00173C4F" w:rsidRDefault="002A60F8" w:rsidP="002A60F8">
            <w:pPr>
              <w:pStyle w:val="TableParagraph"/>
              <w:spacing w:before="1"/>
              <w:rPr>
                <w:rFonts w:asciiTheme="minorHAnsi" w:hAnsiTheme="minorHAnsi" w:cstheme="minorHAnsi"/>
                <w:b/>
              </w:rPr>
            </w:pPr>
          </w:p>
          <w:p w14:paraId="4FE99C98" w14:textId="21B2A5BD"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30</w:t>
            </w:r>
          </w:p>
        </w:tc>
      </w:tr>
      <w:tr w:rsidR="002A60F8" w:rsidRPr="002A60F8" w14:paraId="4A7EC9E9" w14:textId="77777777" w:rsidTr="00173C4F">
        <w:trPr>
          <w:cnfStyle w:val="000000010000" w:firstRow="0" w:lastRow="0" w:firstColumn="0" w:lastColumn="0" w:oddVBand="0" w:evenVBand="0" w:oddHBand="0" w:evenHBand="1" w:firstRowFirstColumn="0" w:firstRowLastColumn="0" w:lastRowFirstColumn="0" w:lastRowLastColumn="0"/>
        </w:trPr>
        <w:tc>
          <w:tcPr>
            <w:tcW w:w="841" w:type="pct"/>
          </w:tcPr>
          <w:p w14:paraId="5BAEE7EC" w14:textId="2E3FE493" w:rsidR="002A60F8" w:rsidRPr="00173C4F" w:rsidRDefault="002A60F8" w:rsidP="002A60F8">
            <w:pPr>
              <w:spacing w:before="0" w:line="240" w:lineRule="auto"/>
              <w:rPr>
                <w:rFonts w:eastAsia="Arial" w:cstheme="minorHAnsi"/>
                <w:lang w:val="en-US"/>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7"/>
              </w:rPr>
              <w:t xml:space="preserve"> </w:t>
            </w:r>
            <w:r w:rsidRPr="00173C4F">
              <w:rPr>
                <w:rFonts w:cstheme="minorHAnsi"/>
              </w:rPr>
              <w:t>taken</w:t>
            </w:r>
            <w:r w:rsidRPr="00173C4F">
              <w:rPr>
                <w:rFonts w:cstheme="minorHAnsi"/>
                <w:spacing w:val="-8"/>
              </w:rPr>
              <w:t xml:space="preserve"> </w:t>
            </w:r>
            <w:r w:rsidRPr="00173C4F">
              <w:rPr>
                <w:rFonts w:cstheme="minorHAnsi"/>
              </w:rPr>
              <w:t>to</w:t>
            </w:r>
            <w:r w:rsidRPr="00173C4F">
              <w:rPr>
                <w:rFonts w:cstheme="minorHAnsi"/>
                <w:spacing w:val="-7"/>
              </w:rPr>
              <w:t xml:space="preserve"> </w:t>
            </w:r>
            <w:r w:rsidRPr="00173C4F">
              <w:rPr>
                <w:rFonts w:cstheme="minorHAnsi"/>
              </w:rPr>
              <w:t>attend</w:t>
            </w:r>
            <w:r w:rsidRPr="00173C4F">
              <w:rPr>
                <w:rFonts w:cstheme="minorHAnsi"/>
                <w:spacing w:val="-7"/>
              </w:rPr>
              <w:t xml:space="preserve"> </w:t>
            </w:r>
            <w:r w:rsidRPr="00173C4F">
              <w:rPr>
                <w:rFonts w:cstheme="minorHAnsi"/>
              </w:rPr>
              <w:t>bursts</w:t>
            </w:r>
            <w:r w:rsidRPr="00173C4F">
              <w:rPr>
                <w:rFonts w:cstheme="minorHAnsi"/>
                <w:spacing w:val="-6"/>
              </w:rPr>
              <w:t xml:space="preserve"> </w:t>
            </w:r>
            <w:r w:rsidRPr="00173C4F">
              <w:rPr>
                <w:rFonts w:cstheme="minorHAnsi"/>
              </w:rPr>
              <w:t>and</w:t>
            </w:r>
            <w:r w:rsidRPr="00173C4F">
              <w:rPr>
                <w:rFonts w:cstheme="minorHAnsi"/>
                <w:spacing w:val="-7"/>
              </w:rPr>
              <w:t xml:space="preserve"> </w:t>
            </w:r>
            <w:r w:rsidRPr="00173C4F">
              <w:rPr>
                <w:rFonts w:cstheme="minorHAnsi"/>
              </w:rPr>
              <w:t>leaks (priority 3) (minutes)</w:t>
            </w:r>
          </w:p>
        </w:tc>
        <w:tc>
          <w:tcPr>
            <w:tcW w:w="552" w:type="pct"/>
          </w:tcPr>
          <w:p w14:paraId="06DD29C4" w14:textId="77777777" w:rsidR="002A60F8" w:rsidRPr="00173C4F" w:rsidRDefault="002A60F8" w:rsidP="002A60F8">
            <w:pPr>
              <w:pStyle w:val="TableParagraph"/>
              <w:spacing w:before="1"/>
              <w:rPr>
                <w:rFonts w:asciiTheme="minorHAnsi" w:hAnsiTheme="minorHAnsi" w:cstheme="minorHAnsi"/>
                <w:b/>
              </w:rPr>
            </w:pPr>
          </w:p>
          <w:p w14:paraId="600428CA" w14:textId="6D97F9ED"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465" w:type="pct"/>
          </w:tcPr>
          <w:p w14:paraId="7A5BDC00" w14:textId="77777777" w:rsidR="002A60F8" w:rsidRPr="00173C4F" w:rsidRDefault="002A60F8" w:rsidP="002A60F8">
            <w:pPr>
              <w:pStyle w:val="TableParagraph"/>
              <w:spacing w:before="1"/>
              <w:rPr>
                <w:rFonts w:asciiTheme="minorHAnsi" w:hAnsiTheme="minorHAnsi" w:cstheme="minorHAnsi"/>
                <w:b/>
              </w:rPr>
            </w:pPr>
          </w:p>
          <w:p w14:paraId="321B8E38" w14:textId="3113E336"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465" w:type="pct"/>
          </w:tcPr>
          <w:p w14:paraId="63006828" w14:textId="77777777" w:rsidR="002A60F8" w:rsidRPr="00173C4F" w:rsidRDefault="002A60F8" w:rsidP="002A60F8">
            <w:pPr>
              <w:pStyle w:val="TableParagraph"/>
              <w:spacing w:before="1"/>
              <w:rPr>
                <w:rFonts w:asciiTheme="minorHAnsi" w:hAnsiTheme="minorHAnsi" w:cstheme="minorHAnsi"/>
                <w:b/>
              </w:rPr>
            </w:pPr>
          </w:p>
          <w:p w14:paraId="662BC14D" w14:textId="21A8A2B2"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465" w:type="pct"/>
          </w:tcPr>
          <w:p w14:paraId="5D764A2C" w14:textId="77777777" w:rsidR="002A60F8" w:rsidRPr="00173C4F" w:rsidRDefault="002A60F8" w:rsidP="002A60F8">
            <w:pPr>
              <w:pStyle w:val="TableParagraph"/>
              <w:spacing w:before="1"/>
              <w:rPr>
                <w:rFonts w:asciiTheme="minorHAnsi" w:hAnsiTheme="minorHAnsi" w:cstheme="minorHAnsi"/>
                <w:b/>
              </w:rPr>
            </w:pPr>
          </w:p>
          <w:p w14:paraId="37A38156" w14:textId="1E086D14"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554" w:type="pct"/>
          </w:tcPr>
          <w:p w14:paraId="645F89B2" w14:textId="77777777" w:rsidR="002A60F8" w:rsidRPr="00173C4F" w:rsidRDefault="002A60F8" w:rsidP="002A60F8">
            <w:pPr>
              <w:pStyle w:val="TableParagraph"/>
              <w:spacing w:before="1"/>
              <w:rPr>
                <w:rFonts w:asciiTheme="minorHAnsi" w:hAnsiTheme="minorHAnsi" w:cstheme="minorHAnsi"/>
                <w:b/>
              </w:rPr>
            </w:pPr>
          </w:p>
          <w:p w14:paraId="16A59C55" w14:textId="40324B0E"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555" w:type="pct"/>
          </w:tcPr>
          <w:p w14:paraId="23A896D1" w14:textId="77777777" w:rsidR="002A60F8" w:rsidRPr="00173C4F" w:rsidRDefault="002A60F8" w:rsidP="002A60F8">
            <w:pPr>
              <w:pStyle w:val="TableParagraph"/>
              <w:spacing w:before="1"/>
              <w:rPr>
                <w:rFonts w:asciiTheme="minorHAnsi" w:hAnsiTheme="minorHAnsi" w:cstheme="minorHAnsi"/>
                <w:b/>
              </w:rPr>
            </w:pPr>
          </w:p>
          <w:p w14:paraId="6A6B256B" w14:textId="15AE9BE8"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555" w:type="pct"/>
          </w:tcPr>
          <w:p w14:paraId="1BA705FF" w14:textId="77777777" w:rsidR="002A60F8" w:rsidRPr="00173C4F" w:rsidRDefault="002A60F8" w:rsidP="002A60F8">
            <w:pPr>
              <w:pStyle w:val="TableParagraph"/>
              <w:spacing w:before="1"/>
              <w:rPr>
                <w:rFonts w:asciiTheme="minorHAnsi" w:hAnsiTheme="minorHAnsi" w:cstheme="minorHAnsi"/>
                <w:b/>
              </w:rPr>
            </w:pPr>
          </w:p>
          <w:p w14:paraId="2B877115" w14:textId="719DB6E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c>
          <w:tcPr>
            <w:tcW w:w="549" w:type="pct"/>
          </w:tcPr>
          <w:p w14:paraId="0A0CB5EB" w14:textId="77777777" w:rsidR="002A60F8" w:rsidRPr="00173C4F" w:rsidRDefault="002A60F8" w:rsidP="002A60F8">
            <w:pPr>
              <w:pStyle w:val="TableParagraph"/>
              <w:spacing w:before="1"/>
              <w:rPr>
                <w:rFonts w:asciiTheme="minorHAnsi" w:hAnsiTheme="minorHAnsi" w:cstheme="minorHAnsi"/>
                <w:b/>
              </w:rPr>
            </w:pPr>
          </w:p>
          <w:p w14:paraId="060A0C19" w14:textId="24ABBF8E"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240</w:t>
            </w:r>
          </w:p>
        </w:tc>
      </w:tr>
      <w:tr w:rsidR="002A60F8" w:rsidRPr="002A60F8" w14:paraId="77A85F58" w14:textId="77777777" w:rsidTr="00173C4F">
        <w:trPr>
          <w:cnfStyle w:val="000000100000" w:firstRow="0" w:lastRow="0" w:firstColumn="0" w:lastColumn="0" w:oddVBand="0" w:evenVBand="0" w:oddHBand="1" w:evenHBand="0" w:firstRowFirstColumn="0" w:firstRowLastColumn="0" w:lastRowFirstColumn="0" w:lastRowLastColumn="0"/>
        </w:trPr>
        <w:tc>
          <w:tcPr>
            <w:tcW w:w="841" w:type="pct"/>
          </w:tcPr>
          <w:p w14:paraId="7D14DDA3" w14:textId="38B4BF14" w:rsidR="002A60F8" w:rsidRPr="00173C4F" w:rsidRDefault="002A60F8" w:rsidP="002A60F8">
            <w:pPr>
              <w:spacing w:before="0" w:line="240" w:lineRule="auto"/>
              <w:rPr>
                <w:rFonts w:eastAsia="Arial" w:cstheme="minorHAnsi"/>
                <w:lang w:val="en-US"/>
              </w:rPr>
            </w:pPr>
            <w:r w:rsidRPr="00173C4F">
              <w:rPr>
                <w:rFonts w:cstheme="minorHAnsi"/>
              </w:rPr>
              <w:t>Average</w:t>
            </w:r>
            <w:r w:rsidRPr="00173C4F">
              <w:rPr>
                <w:rFonts w:cstheme="minorHAnsi"/>
                <w:spacing w:val="-8"/>
              </w:rPr>
              <w:t xml:space="preserve"> </w:t>
            </w:r>
            <w:r w:rsidRPr="00173C4F">
              <w:rPr>
                <w:rFonts w:cstheme="minorHAnsi"/>
              </w:rPr>
              <w:t>duration</w:t>
            </w:r>
            <w:r w:rsidRPr="00173C4F">
              <w:rPr>
                <w:rFonts w:cstheme="minorHAnsi"/>
                <w:spacing w:val="-10"/>
              </w:rPr>
              <w:t xml:space="preserve"> </w:t>
            </w:r>
            <w:r w:rsidRPr="00173C4F">
              <w:rPr>
                <w:rFonts w:cstheme="minorHAnsi"/>
              </w:rPr>
              <w:t>of</w:t>
            </w:r>
            <w:r w:rsidRPr="00173C4F">
              <w:rPr>
                <w:rFonts w:cstheme="minorHAnsi"/>
                <w:spacing w:val="-8"/>
              </w:rPr>
              <w:t xml:space="preserve"> </w:t>
            </w:r>
            <w:r w:rsidRPr="00173C4F">
              <w:rPr>
                <w:rFonts w:cstheme="minorHAnsi"/>
              </w:rPr>
              <w:t>unplanned</w:t>
            </w:r>
            <w:r w:rsidRPr="00173C4F">
              <w:rPr>
                <w:rFonts w:cstheme="minorHAnsi"/>
                <w:spacing w:val="-10"/>
              </w:rPr>
              <w:t xml:space="preserve"> </w:t>
            </w:r>
            <w:r w:rsidRPr="00173C4F">
              <w:rPr>
                <w:rFonts w:cstheme="minorHAnsi"/>
              </w:rPr>
              <w:t>water</w:t>
            </w:r>
            <w:r w:rsidRPr="00173C4F">
              <w:rPr>
                <w:rFonts w:cstheme="minorHAnsi"/>
                <w:spacing w:val="-9"/>
              </w:rPr>
              <w:t xml:space="preserve"> </w:t>
            </w:r>
            <w:r w:rsidRPr="00173C4F">
              <w:rPr>
                <w:rFonts w:cstheme="minorHAnsi"/>
              </w:rPr>
              <w:t>supply interruptions (minutes)</w:t>
            </w:r>
          </w:p>
        </w:tc>
        <w:tc>
          <w:tcPr>
            <w:tcW w:w="552" w:type="pct"/>
          </w:tcPr>
          <w:p w14:paraId="1CBB7880" w14:textId="77777777" w:rsidR="002A60F8" w:rsidRPr="00173C4F" w:rsidRDefault="002A60F8" w:rsidP="002A60F8">
            <w:pPr>
              <w:pStyle w:val="TableParagraph"/>
              <w:spacing w:before="1"/>
              <w:rPr>
                <w:rFonts w:asciiTheme="minorHAnsi" w:hAnsiTheme="minorHAnsi" w:cstheme="minorHAnsi"/>
                <w:b/>
              </w:rPr>
            </w:pPr>
          </w:p>
          <w:p w14:paraId="2487A8EF" w14:textId="5F0A842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465" w:type="pct"/>
          </w:tcPr>
          <w:p w14:paraId="317D2BE8" w14:textId="77777777" w:rsidR="002A60F8" w:rsidRPr="00173C4F" w:rsidRDefault="002A60F8" w:rsidP="002A60F8">
            <w:pPr>
              <w:pStyle w:val="TableParagraph"/>
              <w:spacing w:before="1"/>
              <w:rPr>
                <w:rFonts w:asciiTheme="minorHAnsi" w:hAnsiTheme="minorHAnsi" w:cstheme="minorHAnsi"/>
                <w:b/>
              </w:rPr>
            </w:pPr>
          </w:p>
          <w:p w14:paraId="5D65316F" w14:textId="2A0A254B"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465" w:type="pct"/>
          </w:tcPr>
          <w:p w14:paraId="6245890F" w14:textId="77777777" w:rsidR="002A60F8" w:rsidRPr="00173C4F" w:rsidRDefault="002A60F8" w:rsidP="002A60F8">
            <w:pPr>
              <w:pStyle w:val="TableParagraph"/>
              <w:spacing w:before="1"/>
              <w:rPr>
                <w:rFonts w:asciiTheme="minorHAnsi" w:hAnsiTheme="minorHAnsi" w:cstheme="minorHAnsi"/>
                <w:b/>
              </w:rPr>
            </w:pPr>
          </w:p>
          <w:p w14:paraId="0E266916" w14:textId="20A7E3FC"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465" w:type="pct"/>
          </w:tcPr>
          <w:p w14:paraId="63E204B9" w14:textId="77777777" w:rsidR="002A60F8" w:rsidRPr="00173C4F" w:rsidRDefault="002A60F8" w:rsidP="002A60F8">
            <w:pPr>
              <w:pStyle w:val="TableParagraph"/>
              <w:spacing w:before="1"/>
              <w:rPr>
                <w:rFonts w:asciiTheme="minorHAnsi" w:hAnsiTheme="minorHAnsi" w:cstheme="minorHAnsi"/>
                <w:b/>
              </w:rPr>
            </w:pPr>
          </w:p>
          <w:p w14:paraId="729A2AD6" w14:textId="70DC26A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554" w:type="pct"/>
          </w:tcPr>
          <w:p w14:paraId="29D07F28" w14:textId="77777777" w:rsidR="002A60F8" w:rsidRPr="00173C4F" w:rsidRDefault="002A60F8" w:rsidP="002A60F8">
            <w:pPr>
              <w:pStyle w:val="TableParagraph"/>
              <w:spacing w:before="1"/>
              <w:rPr>
                <w:rFonts w:asciiTheme="minorHAnsi" w:hAnsiTheme="minorHAnsi" w:cstheme="minorHAnsi"/>
                <w:b/>
              </w:rPr>
            </w:pPr>
          </w:p>
          <w:p w14:paraId="1F6A3646" w14:textId="3EAAF467"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555" w:type="pct"/>
          </w:tcPr>
          <w:p w14:paraId="1CF595A2" w14:textId="77777777" w:rsidR="002A60F8" w:rsidRPr="00173C4F" w:rsidRDefault="002A60F8" w:rsidP="002A60F8">
            <w:pPr>
              <w:pStyle w:val="TableParagraph"/>
              <w:spacing w:before="1"/>
              <w:rPr>
                <w:rFonts w:asciiTheme="minorHAnsi" w:hAnsiTheme="minorHAnsi" w:cstheme="minorHAnsi"/>
                <w:b/>
              </w:rPr>
            </w:pPr>
          </w:p>
          <w:p w14:paraId="48B0EFE0" w14:textId="147A399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555" w:type="pct"/>
          </w:tcPr>
          <w:p w14:paraId="1EAC21A8" w14:textId="77777777" w:rsidR="002A60F8" w:rsidRPr="00173C4F" w:rsidRDefault="002A60F8" w:rsidP="002A60F8">
            <w:pPr>
              <w:pStyle w:val="TableParagraph"/>
              <w:spacing w:before="1"/>
              <w:rPr>
                <w:rFonts w:asciiTheme="minorHAnsi" w:hAnsiTheme="minorHAnsi" w:cstheme="minorHAnsi"/>
                <w:b/>
              </w:rPr>
            </w:pPr>
          </w:p>
          <w:p w14:paraId="46EF330D" w14:textId="4C93F628"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c>
          <w:tcPr>
            <w:tcW w:w="549" w:type="pct"/>
          </w:tcPr>
          <w:p w14:paraId="26F287F9" w14:textId="77777777" w:rsidR="002A60F8" w:rsidRPr="00173C4F" w:rsidRDefault="002A60F8" w:rsidP="002A60F8">
            <w:pPr>
              <w:pStyle w:val="TableParagraph"/>
              <w:spacing w:before="1"/>
              <w:rPr>
                <w:rFonts w:asciiTheme="minorHAnsi" w:hAnsiTheme="minorHAnsi" w:cstheme="minorHAnsi"/>
                <w:b/>
              </w:rPr>
            </w:pPr>
          </w:p>
          <w:p w14:paraId="618648EC" w14:textId="415731D9"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100</w:t>
            </w:r>
          </w:p>
        </w:tc>
      </w:tr>
      <w:tr w:rsidR="002A60F8" w:rsidRPr="002A60F8" w14:paraId="7E5454C7" w14:textId="77777777" w:rsidTr="00173C4F">
        <w:trPr>
          <w:cnfStyle w:val="000000010000" w:firstRow="0" w:lastRow="0" w:firstColumn="0" w:lastColumn="0" w:oddVBand="0" w:evenVBand="0" w:oddHBand="0" w:evenHBand="1" w:firstRowFirstColumn="0" w:firstRowLastColumn="0" w:lastRowFirstColumn="0" w:lastRowLastColumn="0"/>
        </w:trPr>
        <w:tc>
          <w:tcPr>
            <w:tcW w:w="841" w:type="pct"/>
          </w:tcPr>
          <w:p w14:paraId="115EBC77" w14:textId="42B920B0" w:rsidR="002A60F8" w:rsidRPr="00173C4F" w:rsidRDefault="002A60F8" w:rsidP="002A60F8">
            <w:pPr>
              <w:spacing w:before="0" w:line="240" w:lineRule="auto"/>
              <w:rPr>
                <w:rFonts w:eastAsia="Arial" w:cstheme="minorHAnsi"/>
                <w:lang w:val="en-US"/>
              </w:rPr>
            </w:pPr>
            <w:r w:rsidRPr="00173C4F">
              <w:rPr>
                <w:rFonts w:cstheme="minorHAnsi"/>
              </w:rPr>
              <w:t>Average</w:t>
            </w:r>
            <w:r w:rsidRPr="00173C4F">
              <w:rPr>
                <w:rFonts w:cstheme="minorHAnsi"/>
                <w:spacing w:val="-8"/>
              </w:rPr>
              <w:t xml:space="preserve"> </w:t>
            </w:r>
            <w:r w:rsidRPr="00173C4F">
              <w:rPr>
                <w:rFonts w:cstheme="minorHAnsi"/>
              </w:rPr>
              <w:t>duration</w:t>
            </w:r>
            <w:r w:rsidRPr="00173C4F">
              <w:rPr>
                <w:rFonts w:cstheme="minorHAnsi"/>
                <w:spacing w:val="-9"/>
              </w:rPr>
              <w:t xml:space="preserve"> </w:t>
            </w:r>
            <w:r w:rsidRPr="00173C4F">
              <w:rPr>
                <w:rFonts w:cstheme="minorHAnsi"/>
              </w:rPr>
              <w:t>of</w:t>
            </w:r>
            <w:r w:rsidRPr="00173C4F">
              <w:rPr>
                <w:rFonts w:cstheme="minorHAnsi"/>
                <w:spacing w:val="-8"/>
              </w:rPr>
              <w:t xml:space="preserve"> </w:t>
            </w:r>
            <w:r w:rsidRPr="00173C4F">
              <w:rPr>
                <w:rFonts w:cstheme="minorHAnsi"/>
              </w:rPr>
              <w:t>planned</w:t>
            </w:r>
            <w:r w:rsidRPr="00173C4F">
              <w:rPr>
                <w:rFonts w:cstheme="minorHAnsi"/>
                <w:spacing w:val="-9"/>
              </w:rPr>
              <w:t xml:space="preserve"> </w:t>
            </w:r>
            <w:r w:rsidRPr="00173C4F">
              <w:rPr>
                <w:rFonts w:cstheme="minorHAnsi"/>
              </w:rPr>
              <w:t>water</w:t>
            </w:r>
            <w:r w:rsidRPr="00173C4F">
              <w:rPr>
                <w:rFonts w:cstheme="minorHAnsi"/>
                <w:spacing w:val="-9"/>
              </w:rPr>
              <w:t xml:space="preserve"> </w:t>
            </w:r>
            <w:r w:rsidRPr="00173C4F">
              <w:rPr>
                <w:rFonts w:cstheme="minorHAnsi"/>
              </w:rPr>
              <w:t>supply interruptions (minutes)</w:t>
            </w:r>
          </w:p>
        </w:tc>
        <w:tc>
          <w:tcPr>
            <w:tcW w:w="552" w:type="pct"/>
          </w:tcPr>
          <w:p w14:paraId="74B37A93" w14:textId="77777777" w:rsidR="002A60F8" w:rsidRPr="00173C4F" w:rsidRDefault="002A60F8" w:rsidP="002A60F8">
            <w:pPr>
              <w:pStyle w:val="TableParagraph"/>
              <w:spacing w:before="1"/>
              <w:rPr>
                <w:rFonts w:asciiTheme="minorHAnsi" w:hAnsiTheme="minorHAnsi" w:cstheme="minorHAnsi"/>
                <w:b/>
              </w:rPr>
            </w:pPr>
          </w:p>
          <w:p w14:paraId="7A70E0B1" w14:textId="24723CC2"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465" w:type="pct"/>
          </w:tcPr>
          <w:p w14:paraId="4D91B2EC" w14:textId="77777777" w:rsidR="002A60F8" w:rsidRPr="00173C4F" w:rsidRDefault="002A60F8" w:rsidP="002A60F8">
            <w:pPr>
              <w:pStyle w:val="TableParagraph"/>
              <w:spacing w:before="1"/>
              <w:rPr>
                <w:rFonts w:asciiTheme="minorHAnsi" w:hAnsiTheme="minorHAnsi" w:cstheme="minorHAnsi"/>
                <w:b/>
              </w:rPr>
            </w:pPr>
          </w:p>
          <w:p w14:paraId="6D825EA4" w14:textId="6989D668"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465" w:type="pct"/>
          </w:tcPr>
          <w:p w14:paraId="67F34957" w14:textId="77777777" w:rsidR="002A60F8" w:rsidRPr="00173C4F" w:rsidRDefault="002A60F8" w:rsidP="002A60F8">
            <w:pPr>
              <w:pStyle w:val="TableParagraph"/>
              <w:spacing w:before="1"/>
              <w:rPr>
                <w:rFonts w:asciiTheme="minorHAnsi" w:hAnsiTheme="minorHAnsi" w:cstheme="minorHAnsi"/>
                <w:b/>
              </w:rPr>
            </w:pPr>
          </w:p>
          <w:p w14:paraId="3D75AB52" w14:textId="7B518E94"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465" w:type="pct"/>
          </w:tcPr>
          <w:p w14:paraId="02D7CD43" w14:textId="77777777" w:rsidR="002A60F8" w:rsidRPr="00173C4F" w:rsidRDefault="002A60F8" w:rsidP="002A60F8">
            <w:pPr>
              <w:pStyle w:val="TableParagraph"/>
              <w:spacing w:before="1"/>
              <w:rPr>
                <w:rFonts w:asciiTheme="minorHAnsi" w:hAnsiTheme="minorHAnsi" w:cstheme="minorHAnsi"/>
                <w:b/>
              </w:rPr>
            </w:pPr>
          </w:p>
          <w:p w14:paraId="663A3870" w14:textId="2BEA42CE"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554" w:type="pct"/>
          </w:tcPr>
          <w:p w14:paraId="2223297C" w14:textId="77777777" w:rsidR="002A60F8" w:rsidRPr="00173C4F" w:rsidRDefault="002A60F8" w:rsidP="002A60F8">
            <w:pPr>
              <w:pStyle w:val="TableParagraph"/>
              <w:spacing w:before="1"/>
              <w:rPr>
                <w:rFonts w:asciiTheme="minorHAnsi" w:hAnsiTheme="minorHAnsi" w:cstheme="minorHAnsi"/>
                <w:b/>
              </w:rPr>
            </w:pPr>
          </w:p>
          <w:p w14:paraId="6293FDBF" w14:textId="39FB2E6C"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555" w:type="pct"/>
          </w:tcPr>
          <w:p w14:paraId="0CEE2FC7" w14:textId="77777777" w:rsidR="002A60F8" w:rsidRPr="00173C4F" w:rsidRDefault="002A60F8" w:rsidP="002A60F8">
            <w:pPr>
              <w:pStyle w:val="TableParagraph"/>
              <w:spacing w:before="1"/>
              <w:rPr>
                <w:rFonts w:asciiTheme="minorHAnsi" w:hAnsiTheme="minorHAnsi" w:cstheme="minorHAnsi"/>
                <w:b/>
              </w:rPr>
            </w:pPr>
          </w:p>
          <w:p w14:paraId="627A7927" w14:textId="28AB91BA"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555" w:type="pct"/>
          </w:tcPr>
          <w:p w14:paraId="4A790ED4" w14:textId="77777777" w:rsidR="002A60F8" w:rsidRPr="00173C4F" w:rsidRDefault="002A60F8" w:rsidP="002A60F8">
            <w:pPr>
              <w:pStyle w:val="TableParagraph"/>
              <w:spacing w:before="1"/>
              <w:rPr>
                <w:rFonts w:asciiTheme="minorHAnsi" w:hAnsiTheme="minorHAnsi" w:cstheme="minorHAnsi"/>
                <w:b/>
              </w:rPr>
            </w:pPr>
          </w:p>
          <w:p w14:paraId="0F86B52C" w14:textId="213AAC64"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c>
          <w:tcPr>
            <w:tcW w:w="549" w:type="pct"/>
          </w:tcPr>
          <w:p w14:paraId="4DC27E2D" w14:textId="77777777" w:rsidR="002A60F8" w:rsidRPr="00173C4F" w:rsidRDefault="002A60F8" w:rsidP="002A60F8">
            <w:pPr>
              <w:pStyle w:val="TableParagraph"/>
              <w:spacing w:before="1"/>
              <w:rPr>
                <w:rFonts w:asciiTheme="minorHAnsi" w:hAnsiTheme="minorHAnsi" w:cstheme="minorHAnsi"/>
                <w:b/>
              </w:rPr>
            </w:pPr>
          </w:p>
          <w:p w14:paraId="3DE110F5" w14:textId="396F74F7" w:rsidR="002A60F8" w:rsidRPr="00173C4F" w:rsidRDefault="002A60F8" w:rsidP="002A60F8">
            <w:pPr>
              <w:spacing w:before="0" w:line="240" w:lineRule="auto"/>
              <w:ind w:right="113"/>
              <w:jc w:val="right"/>
              <w:rPr>
                <w:rFonts w:eastAsia="Arial" w:cstheme="minorHAnsi"/>
                <w:lang w:val="en-US"/>
              </w:rPr>
            </w:pPr>
            <w:r w:rsidRPr="00173C4F">
              <w:rPr>
                <w:rFonts w:cstheme="minorHAnsi"/>
                <w:spacing w:val="-5"/>
              </w:rPr>
              <w:t>95</w:t>
            </w:r>
          </w:p>
        </w:tc>
      </w:tr>
    </w:tbl>
    <w:p w14:paraId="23744291" w14:textId="4A4C71F0" w:rsidR="00173C4F" w:rsidRDefault="00173C4F" w:rsidP="00173C4F">
      <w:pPr>
        <w:pStyle w:val="Source"/>
        <w:ind w:left="5760"/>
        <w:jc w:val="center"/>
      </w:pPr>
      <w:r>
        <w:t xml:space="preserve">          Continued next page</w:t>
      </w:r>
    </w:p>
    <w:p w14:paraId="1D74C0C1" w14:textId="61E90926" w:rsidR="00EF1E9C" w:rsidRDefault="00EF1E9C" w:rsidP="00EF1E9C">
      <w:pPr>
        <w:ind w:left="120"/>
        <w:rPr>
          <w:sz w:val="18"/>
        </w:rPr>
      </w:pPr>
    </w:p>
    <w:p w14:paraId="596AFEB3" w14:textId="77777777" w:rsidR="00173C4F" w:rsidRDefault="00173C4F" w:rsidP="00EF1E9C">
      <w:pPr>
        <w:ind w:left="120"/>
        <w:rPr>
          <w:sz w:val="18"/>
        </w:rPr>
      </w:pPr>
    </w:p>
    <w:p w14:paraId="12E8C654" w14:textId="77777777" w:rsidR="00173C4F" w:rsidRDefault="00173C4F" w:rsidP="00EF1E9C">
      <w:pPr>
        <w:ind w:left="120"/>
        <w:rPr>
          <w:sz w:val="18"/>
        </w:rPr>
      </w:pPr>
    </w:p>
    <w:tbl>
      <w:tblPr>
        <w:tblStyle w:val="TableGrid1"/>
        <w:tblW w:w="4566" w:type="pct"/>
        <w:tblLook w:val="04A0" w:firstRow="1" w:lastRow="0" w:firstColumn="1" w:lastColumn="0" w:noHBand="0" w:noVBand="1"/>
      </w:tblPr>
      <w:tblGrid>
        <w:gridCol w:w="1481"/>
        <w:gridCol w:w="972"/>
        <w:gridCol w:w="818"/>
        <w:gridCol w:w="818"/>
        <w:gridCol w:w="818"/>
        <w:gridCol w:w="975"/>
        <w:gridCol w:w="977"/>
        <w:gridCol w:w="977"/>
        <w:gridCol w:w="965"/>
      </w:tblGrid>
      <w:tr w:rsidR="00173C4F" w:rsidRPr="002A60F8" w14:paraId="2A716800" w14:textId="77777777" w:rsidTr="00173C4F">
        <w:trPr>
          <w:cnfStyle w:val="100000000000" w:firstRow="1" w:lastRow="0" w:firstColumn="0" w:lastColumn="0" w:oddVBand="0" w:evenVBand="0" w:oddHBand="0" w:evenHBand="0" w:firstRowFirstColumn="0" w:firstRowLastColumn="0" w:lastRowFirstColumn="0" w:lastRowLastColumn="0"/>
        </w:trPr>
        <w:tc>
          <w:tcPr>
            <w:tcW w:w="841" w:type="pct"/>
          </w:tcPr>
          <w:p w14:paraId="73439CF5" w14:textId="77777777" w:rsidR="00173C4F" w:rsidRPr="002A60F8" w:rsidRDefault="00173C4F" w:rsidP="00FD4543">
            <w:pPr>
              <w:spacing w:before="0" w:line="240" w:lineRule="auto"/>
              <w:rPr>
                <w:rFonts w:ascii="Arial" w:eastAsia="Arial" w:hAnsi="Arial" w:cs="Arial"/>
                <w:lang w:val="en-US"/>
              </w:rPr>
            </w:pPr>
            <w:r w:rsidRPr="002A60F8">
              <w:rPr>
                <w:rFonts w:ascii="Arial" w:eastAsia="Arial" w:hAnsi="Arial" w:cs="Arial"/>
                <w:lang w:val="en-US"/>
              </w:rPr>
              <w:lastRenderedPageBreak/>
              <w:t>Service standard</w:t>
            </w:r>
          </w:p>
        </w:tc>
        <w:tc>
          <w:tcPr>
            <w:tcW w:w="552" w:type="pct"/>
          </w:tcPr>
          <w:p w14:paraId="03E968AE"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2018-19</w:t>
            </w:r>
          </w:p>
        </w:tc>
        <w:tc>
          <w:tcPr>
            <w:tcW w:w="465" w:type="pct"/>
          </w:tcPr>
          <w:p w14:paraId="2C61907D"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2019-20</w:t>
            </w:r>
          </w:p>
        </w:tc>
        <w:tc>
          <w:tcPr>
            <w:tcW w:w="465" w:type="pct"/>
          </w:tcPr>
          <w:p w14:paraId="35F0C482"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2020-21</w:t>
            </w:r>
          </w:p>
        </w:tc>
        <w:tc>
          <w:tcPr>
            <w:tcW w:w="465" w:type="pct"/>
          </w:tcPr>
          <w:p w14:paraId="70AF726F"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2021-22</w:t>
            </w:r>
          </w:p>
        </w:tc>
        <w:tc>
          <w:tcPr>
            <w:tcW w:w="554" w:type="pct"/>
          </w:tcPr>
          <w:p w14:paraId="15C609E8"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2022-23</w:t>
            </w:r>
          </w:p>
        </w:tc>
        <w:tc>
          <w:tcPr>
            <w:tcW w:w="555" w:type="pct"/>
          </w:tcPr>
          <w:p w14:paraId="6976CD3D"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2023-24</w:t>
            </w:r>
          </w:p>
        </w:tc>
        <w:tc>
          <w:tcPr>
            <w:tcW w:w="555" w:type="pct"/>
          </w:tcPr>
          <w:p w14:paraId="0DAC93B3"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2024-25</w:t>
            </w:r>
          </w:p>
        </w:tc>
        <w:tc>
          <w:tcPr>
            <w:tcW w:w="549" w:type="pct"/>
          </w:tcPr>
          <w:p w14:paraId="30AAFB24" w14:textId="77777777" w:rsidR="00173C4F" w:rsidRPr="002A60F8" w:rsidRDefault="00173C4F" w:rsidP="00FD4543">
            <w:pPr>
              <w:spacing w:before="0" w:line="240" w:lineRule="auto"/>
              <w:ind w:right="113"/>
              <w:jc w:val="right"/>
              <w:rPr>
                <w:rFonts w:ascii="Arial" w:eastAsia="Arial" w:hAnsi="Arial" w:cs="Arial"/>
                <w:lang w:val="en-US"/>
              </w:rPr>
            </w:pPr>
            <w:r w:rsidRPr="002A60F8">
              <w:rPr>
                <w:rFonts w:ascii="Arial" w:eastAsia="Arial" w:hAnsi="Arial" w:cs="Arial"/>
                <w:lang w:val="en-US"/>
              </w:rPr>
              <w:t>2025-26</w:t>
            </w:r>
          </w:p>
        </w:tc>
      </w:tr>
      <w:tr w:rsidR="00173C4F" w:rsidRPr="00173C4F" w14:paraId="33FFAEAF" w14:textId="77777777" w:rsidTr="00173C4F">
        <w:trPr>
          <w:cnfStyle w:val="000000100000" w:firstRow="0" w:lastRow="0" w:firstColumn="0" w:lastColumn="0" w:oddVBand="0" w:evenVBand="0" w:oddHBand="1" w:evenHBand="0" w:firstRowFirstColumn="0" w:firstRowLastColumn="0" w:lastRowFirstColumn="0" w:lastRowLastColumn="0"/>
        </w:trPr>
        <w:tc>
          <w:tcPr>
            <w:tcW w:w="841" w:type="pct"/>
          </w:tcPr>
          <w:p w14:paraId="26C296F2" w14:textId="77777777" w:rsidR="00173C4F" w:rsidRPr="00173C4F" w:rsidRDefault="00173C4F" w:rsidP="00FD4543">
            <w:pPr>
              <w:spacing w:before="0" w:line="240" w:lineRule="auto"/>
              <w:rPr>
                <w:rFonts w:cstheme="minorHAnsi"/>
              </w:rPr>
            </w:pPr>
            <w:r w:rsidRPr="00173C4F">
              <w:rPr>
                <w:rFonts w:cstheme="minorHAnsi"/>
                <w:b/>
                <w:spacing w:val="-2"/>
              </w:rPr>
              <w:t>Sewerage</w:t>
            </w:r>
          </w:p>
        </w:tc>
        <w:tc>
          <w:tcPr>
            <w:tcW w:w="552" w:type="pct"/>
          </w:tcPr>
          <w:p w14:paraId="12258DAB" w14:textId="77777777" w:rsidR="00173C4F" w:rsidRPr="00173C4F" w:rsidRDefault="00173C4F" w:rsidP="00FD4543">
            <w:pPr>
              <w:pStyle w:val="TableParagraph"/>
              <w:spacing w:before="1"/>
              <w:rPr>
                <w:rFonts w:asciiTheme="minorHAnsi" w:hAnsiTheme="minorHAnsi" w:cstheme="minorHAnsi"/>
                <w:b/>
              </w:rPr>
            </w:pPr>
          </w:p>
        </w:tc>
        <w:tc>
          <w:tcPr>
            <w:tcW w:w="465" w:type="pct"/>
          </w:tcPr>
          <w:p w14:paraId="45B8A519" w14:textId="77777777" w:rsidR="00173C4F" w:rsidRPr="00173C4F" w:rsidRDefault="00173C4F" w:rsidP="00FD4543">
            <w:pPr>
              <w:pStyle w:val="TableParagraph"/>
              <w:spacing w:before="1"/>
              <w:rPr>
                <w:rFonts w:asciiTheme="minorHAnsi" w:hAnsiTheme="minorHAnsi" w:cstheme="minorHAnsi"/>
                <w:b/>
              </w:rPr>
            </w:pPr>
          </w:p>
        </w:tc>
        <w:tc>
          <w:tcPr>
            <w:tcW w:w="465" w:type="pct"/>
          </w:tcPr>
          <w:p w14:paraId="57A290F7" w14:textId="77777777" w:rsidR="00173C4F" w:rsidRPr="00173C4F" w:rsidRDefault="00173C4F" w:rsidP="00FD4543">
            <w:pPr>
              <w:pStyle w:val="TableParagraph"/>
              <w:spacing w:before="1"/>
              <w:rPr>
                <w:rFonts w:asciiTheme="minorHAnsi" w:hAnsiTheme="minorHAnsi" w:cstheme="minorHAnsi"/>
                <w:b/>
              </w:rPr>
            </w:pPr>
          </w:p>
        </w:tc>
        <w:tc>
          <w:tcPr>
            <w:tcW w:w="465" w:type="pct"/>
          </w:tcPr>
          <w:p w14:paraId="12A02841" w14:textId="77777777" w:rsidR="00173C4F" w:rsidRPr="00173C4F" w:rsidRDefault="00173C4F" w:rsidP="00FD4543">
            <w:pPr>
              <w:pStyle w:val="TableParagraph"/>
              <w:spacing w:before="1"/>
              <w:rPr>
                <w:rFonts w:asciiTheme="minorHAnsi" w:hAnsiTheme="minorHAnsi" w:cstheme="minorHAnsi"/>
                <w:b/>
              </w:rPr>
            </w:pPr>
          </w:p>
        </w:tc>
        <w:tc>
          <w:tcPr>
            <w:tcW w:w="554" w:type="pct"/>
          </w:tcPr>
          <w:p w14:paraId="2534F4E5" w14:textId="77777777" w:rsidR="00173C4F" w:rsidRPr="00173C4F" w:rsidRDefault="00173C4F" w:rsidP="00FD4543">
            <w:pPr>
              <w:pStyle w:val="TableParagraph"/>
              <w:spacing w:before="1"/>
              <w:rPr>
                <w:rFonts w:asciiTheme="minorHAnsi" w:hAnsiTheme="minorHAnsi" w:cstheme="minorHAnsi"/>
                <w:b/>
              </w:rPr>
            </w:pPr>
          </w:p>
        </w:tc>
        <w:tc>
          <w:tcPr>
            <w:tcW w:w="555" w:type="pct"/>
          </w:tcPr>
          <w:p w14:paraId="7BA3C044" w14:textId="77777777" w:rsidR="00173C4F" w:rsidRPr="00173C4F" w:rsidRDefault="00173C4F" w:rsidP="00FD4543">
            <w:pPr>
              <w:pStyle w:val="TableParagraph"/>
              <w:spacing w:before="1"/>
              <w:rPr>
                <w:rFonts w:asciiTheme="minorHAnsi" w:hAnsiTheme="minorHAnsi" w:cstheme="minorHAnsi"/>
                <w:b/>
              </w:rPr>
            </w:pPr>
          </w:p>
        </w:tc>
        <w:tc>
          <w:tcPr>
            <w:tcW w:w="555" w:type="pct"/>
          </w:tcPr>
          <w:p w14:paraId="5413F10E" w14:textId="77777777" w:rsidR="00173C4F" w:rsidRPr="00173C4F" w:rsidRDefault="00173C4F" w:rsidP="00FD4543">
            <w:pPr>
              <w:pStyle w:val="TableParagraph"/>
              <w:spacing w:before="1"/>
              <w:rPr>
                <w:rFonts w:asciiTheme="minorHAnsi" w:hAnsiTheme="minorHAnsi" w:cstheme="minorHAnsi"/>
                <w:b/>
              </w:rPr>
            </w:pPr>
          </w:p>
        </w:tc>
        <w:tc>
          <w:tcPr>
            <w:tcW w:w="549" w:type="pct"/>
          </w:tcPr>
          <w:p w14:paraId="1C1385C6" w14:textId="77777777" w:rsidR="00173C4F" w:rsidRPr="00173C4F" w:rsidRDefault="00173C4F" w:rsidP="00FD4543">
            <w:pPr>
              <w:pStyle w:val="TableParagraph"/>
              <w:spacing w:before="1"/>
              <w:rPr>
                <w:rFonts w:asciiTheme="minorHAnsi" w:hAnsiTheme="minorHAnsi" w:cstheme="minorHAnsi"/>
                <w:b/>
              </w:rPr>
            </w:pPr>
          </w:p>
        </w:tc>
      </w:tr>
      <w:tr w:rsidR="00173C4F" w:rsidRPr="00173C4F" w14:paraId="11C7E5FF" w14:textId="77777777" w:rsidTr="00173C4F">
        <w:trPr>
          <w:cnfStyle w:val="000000010000" w:firstRow="0" w:lastRow="0" w:firstColumn="0" w:lastColumn="0" w:oddVBand="0" w:evenVBand="0" w:oddHBand="0" w:evenHBand="1" w:firstRowFirstColumn="0" w:firstRowLastColumn="0" w:lastRowFirstColumn="0" w:lastRowLastColumn="0"/>
        </w:trPr>
        <w:tc>
          <w:tcPr>
            <w:tcW w:w="841" w:type="pct"/>
          </w:tcPr>
          <w:p w14:paraId="72DD3A6D" w14:textId="77777777" w:rsidR="00173C4F" w:rsidRPr="00173C4F" w:rsidRDefault="00173C4F" w:rsidP="00FD4543">
            <w:pPr>
              <w:spacing w:before="0" w:line="240" w:lineRule="auto"/>
              <w:rPr>
                <w:rFonts w:cstheme="minorHAnsi"/>
              </w:rPr>
            </w:pPr>
            <w:r w:rsidRPr="00173C4F">
              <w:rPr>
                <w:rFonts w:cstheme="minorHAnsi"/>
              </w:rPr>
              <w:t>Customers</w:t>
            </w:r>
            <w:r w:rsidRPr="00173C4F">
              <w:rPr>
                <w:rFonts w:cstheme="minorHAnsi"/>
                <w:spacing w:val="-8"/>
              </w:rPr>
              <w:t xml:space="preserve"> </w:t>
            </w:r>
            <w:r w:rsidRPr="00173C4F">
              <w:rPr>
                <w:rFonts w:cstheme="minorHAnsi"/>
              </w:rPr>
              <w:t>receiving</w:t>
            </w:r>
            <w:r w:rsidRPr="00173C4F">
              <w:rPr>
                <w:rFonts w:cstheme="minorHAnsi"/>
                <w:spacing w:val="-10"/>
              </w:rPr>
              <w:t xml:space="preserve"> </w:t>
            </w:r>
            <w:r w:rsidRPr="00173C4F">
              <w:rPr>
                <w:rFonts w:cstheme="minorHAnsi"/>
              </w:rPr>
              <w:t>more</w:t>
            </w:r>
            <w:r w:rsidRPr="00173C4F">
              <w:rPr>
                <w:rFonts w:cstheme="minorHAnsi"/>
                <w:spacing w:val="-10"/>
              </w:rPr>
              <w:t xml:space="preserve"> </w:t>
            </w:r>
            <w:r w:rsidRPr="00173C4F">
              <w:rPr>
                <w:rFonts w:cstheme="minorHAnsi"/>
              </w:rPr>
              <w:t>than</w:t>
            </w:r>
            <w:r w:rsidRPr="00173C4F">
              <w:rPr>
                <w:rFonts w:cstheme="minorHAnsi"/>
                <w:spacing w:val="-8"/>
              </w:rPr>
              <w:t xml:space="preserve"> </w:t>
            </w:r>
            <w:r w:rsidRPr="00173C4F">
              <w:rPr>
                <w:rFonts w:cstheme="minorHAnsi"/>
              </w:rPr>
              <w:t>3</w:t>
            </w:r>
            <w:r w:rsidRPr="00173C4F">
              <w:rPr>
                <w:rFonts w:cstheme="minorHAnsi"/>
                <w:spacing w:val="-10"/>
              </w:rPr>
              <w:t xml:space="preserve"> </w:t>
            </w:r>
            <w:r w:rsidRPr="00173C4F">
              <w:rPr>
                <w:rFonts w:cstheme="minorHAnsi"/>
              </w:rPr>
              <w:t>sewer blockages in the year (number)</w:t>
            </w:r>
          </w:p>
        </w:tc>
        <w:tc>
          <w:tcPr>
            <w:tcW w:w="552" w:type="pct"/>
          </w:tcPr>
          <w:p w14:paraId="2C17530C" w14:textId="77777777" w:rsidR="00173C4F" w:rsidRPr="00173C4F" w:rsidRDefault="00173C4F" w:rsidP="00FD4543">
            <w:pPr>
              <w:pStyle w:val="TableParagraph"/>
              <w:spacing w:before="11"/>
              <w:jc w:val="right"/>
              <w:rPr>
                <w:rFonts w:asciiTheme="minorHAnsi" w:hAnsiTheme="minorHAnsi" w:cstheme="minorHAnsi"/>
                <w:b/>
              </w:rPr>
            </w:pPr>
          </w:p>
          <w:p w14:paraId="15D9B91F"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465" w:type="pct"/>
          </w:tcPr>
          <w:p w14:paraId="5C9F91DB" w14:textId="77777777" w:rsidR="00173C4F" w:rsidRPr="00173C4F" w:rsidRDefault="00173C4F" w:rsidP="00FD4543">
            <w:pPr>
              <w:pStyle w:val="TableParagraph"/>
              <w:spacing w:before="11"/>
              <w:jc w:val="right"/>
              <w:rPr>
                <w:rFonts w:asciiTheme="minorHAnsi" w:hAnsiTheme="minorHAnsi" w:cstheme="minorHAnsi"/>
                <w:b/>
              </w:rPr>
            </w:pPr>
          </w:p>
          <w:p w14:paraId="70AB7637"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465" w:type="pct"/>
          </w:tcPr>
          <w:p w14:paraId="7CE31F40" w14:textId="77777777" w:rsidR="00173C4F" w:rsidRPr="00173C4F" w:rsidRDefault="00173C4F" w:rsidP="00FD4543">
            <w:pPr>
              <w:pStyle w:val="TableParagraph"/>
              <w:spacing w:before="11"/>
              <w:jc w:val="right"/>
              <w:rPr>
                <w:rFonts w:asciiTheme="minorHAnsi" w:hAnsiTheme="minorHAnsi" w:cstheme="minorHAnsi"/>
                <w:b/>
              </w:rPr>
            </w:pPr>
          </w:p>
          <w:p w14:paraId="3032E372"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465" w:type="pct"/>
          </w:tcPr>
          <w:p w14:paraId="2B4C565F" w14:textId="77777777" w:rsidR="00173C4F" w:rsidRPr="00173C4F" w:rsidRDefault="00173C4F" w:rsidP="00FD4543">
            <w:pPr>
              <w:pStyle w:val="TableParagraph"/>
              <w:spacing w:before="11"/>
              <w:jc w:val="right"/>
              <w:rPr>
                <w:rFonts w:asciiTheme="minorHAnsi" w:hAnsiTheme="minorHAnsi" w:cstheme="minorHAnsi"/>
                <w:b/>
              </w:rPr>
            </w:pPr>
          </w:p>
          <w:p w14:paraId="2A9A38B4"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554" w:type="pct"/>
          </w:tcPr>
          <w:p w14:paraId="797E2216" w14:textId="77777777" w:rsidR="00173C4F" w:rsidRPr="00173C4F" w:rsidRDefault="00173C4F" w:rsidP="00FD4543">
            <w:pPr>
              <w:pStyle w:val="TableParagraph"/>
              <w:spacing w:before="11"/>
              <w:jc w:val="right"/>
              <w:rPr>
                <w:rFonts w:asciiTheme="minorHAnsi" w:hAnsiTheme="minorHAnsi" w:cstheme="minorHAnsi"/>
                <w:b/>
              </w:rPr>
            </w:pPr>
          </w:p>
          <w:p w14:paraId="76EE97E1"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555" w:type="pct"/>
          </w:tcPr>
          <w:p w14:paraId="3A45968A" w14:textId="77777777" w:rsidR="00173C4F" w:rsidRPr="00173C4F" w:rsidRDefault="00173C4F" w:rsidP="00FD4543">
            <w:pPr>
              <w:pStyle w:val="TableParagraph"/>
              <w:spacing w:before="11"/>
              <w:jc w:val="right"/>
              <w:rPr>
                <w:rFonts w:asciiTheme="minorHAnsi" w:hAnsiTheme="minorHAnsi" w:cstheme="minorHAnsi"/>
                <w:b/>
              </w:rPr>
            </w:pPr>
          </w:p>
          <w:p w14:paraId="1AACF318"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555" w:type="pct"/>
          </w:tcPr>
          <w:p w14:paraId="77F693B7" w14:textId="77777777" w:rsidR="00173C4F" w:rsidRPr="00173C4F" w:rsidRDefault="00173C4F" w:rsidP="00FD4543">
            <w:pPr>
              <w:pStyle w:val="TableParagraph"/>
              <w:spacing w:before="11"/>
              <w:jc w:val="right"/>
              <w:rPr>
                <w:rFonts w:asciiTheme="minorHAnsi" w:hAnsiTheme="minorHAnsi" w:cstheme="minorHAnsi"/>
                <w:b/>
              </w:rPr>
            </w:pPr>
          </w:p>
          <w:p w14:paraId="498DD5EE"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c>
          <w:tcPr>
            <w:tcW w:w="549" w:type="pct"/>
          </w:tcPr>
          <w:p w14:paraId="6154EE71" w14:textId="77777777" w:rsidR="00173C4F" w:rsidRPr="00173C4F" w:rsidRDefault="00173C4F" w:rsidP="00FD4543">
            <w:pPr>
              <w:pStyle w:val="TableParagraph"/>
              <w:spacing w:before="11"/>
              <w:jc w:val="right"/>
              <w:rPr>
                <w:rFonts w:asciiTheme="minorHAnsi" w:hAnsiTheme="minorHAnsi" w:cstheme="minorHAnsi"/>
                <w:b/>
              </w:rPr>
            </w:pPr>
          </w:p>
          <w:p w14:paraId="124C3CDF"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w:t>
            </w:r>
          </w:p>
        </w:tc>
      </w:tr>
      <w:tr w:rsidR="00173C4F" w:rsidRPr="00173C4F" w14:paraId="49EB2E81" w14:textId="77777777" w:rsidTr="00173C4F">
        <w:trPr>
          <w:cnfStyle w:val="000000100000" w:firstRow="0" w:lastRow="0" w:firstColumn="0" w:lastColumn="0" w:oddVBand="0" w:evenVBand="0" w:oddHBand="1" w:evenHBand="0" w:firstRowFirstColumn="0" w:firstRowLastColumn="0" w:lastRowFirstColumn="0" w:lastRowLastColumn="0"/>
        </w:trPr>
        <w:tc>
          <w:tcPr>
            <w:tcW w:w="841" w:type="pct"/>
          </w:tcPr>
          <w:p w14:paraId="3CCF16D8" w14:textId="77777777" w:rsidR="00173C4F" w:rsidRPr="00173C4F" w:rsidRDefault="00173C4F" w:rsidP="00FD4543">
            <w:pPr>
              <w:spacing w:before="0" w:line="240" w:lineRule="auto"/>
              <w:rPr>
                <w:rFonts w:cstheme="minorHAnsi"/>
              </w:rPr>
            </w:pPr>
            <w:r w:rsidRPr="00173C4F">
              <w:rPr>
                <w:rFonts w:cstheme="minorHAnsi"/>
              </w:rPr>
              <w:t>Average</w:t>
            </w:r>
            <w:r w:rsidRPr="00173C4F">
              <w:rPr>
                <w:rFonts w:cstheme="minorHAnsi"/>
                <w:spacing w:val="-6"/>
              </w:rPr>
              <w:t xml:space="preserve"> </w:t>
            </w:r>
            <w:r w:rsidRPr="00173C4F">
              <w:rPr>
                <w:rFonts w:cstheme="minorHAnsi"/>
              </w:rPr>
              <w:t>time</w:t>
            </w:r>
            <w:r w:rsidRPr="00173C4F">
              <w:rPr>
                <w:rFonts w:cstheme="minorHAnsi"/>
                <w:spacing w:val="-8"/>
              </w:rPr>
              <w:t xml:space="preserve"> </w:t>
            </w:r>
            <w:r w:rsidRPr="00173C4F">
              <w:rPr>
                <w:rFonts w:cstheme="minorHAnsi"/>
              </w:rPr>
              <w:t>to</w:t>
            </w:r>
            <w:r w:rsidRPr="00173C4F">
              <w:rPr>
                <w:rFonts w:cstheme="minorHAnsi"/>
                <w:spacing w:val="-8"/>
              </w:rPr>
              <w:t xml:space="preserve"> </w:t>
            </w:r>
            <w:r w:rsidRPr="00173C4F">
              <w:rPr>
                <w:rFonts w:cstheme="minorHAnsi"/>
              </w:rPr>
              <w:t>attend</w:t>
            </w:r>
            <w:r w:rsidRPr="00173C4F">
              <w:rPr>
                <w:rFonts w:cstheme="minorHAnsi"/>
                <w:spacing w:val="-8"/>
              </w:rPr>
              <w:t xml:space="preserve"> </w:t>
            </w:r>
            <w:r w:rsidRPr="00173C4F">
              <w:rPr>
                <w:rFonts w:cstheme="minorHAnsi"/>
              </w:rPr>
              <w:t>sewer</w:t>
            </w:r>
            <w:r w:rsidRPr="00173C4F">
              <w:rPr>
                <w:rFonts w:cstheme="minorHAnsi"/>
                <w:spacing w:val="-8"/>
              </w:rPr>
              <w:t xml:space="preserve"> </w:t>
            </w:r>
            <w:r w:rsidRPr="00173C4F">
              <w:rPr>
                <w:rFonts w:cstheme="minorHAnsi"/>
              </w:rPr>
              <w:t>spills</w:t>
            </w:r>
            <w:r w:rsidRPr="00173C4F">
              <w:rPr>
                <w:rFonts w:cstheme="minorHAnsi"/>
                <w:spacing w:val="-7"/>
              </w:rPr>
              <w:t xml:space="preserve"> </w:t>
            </w:r>
            <w:r w:rsidRPr="00173C4F">
              <w:rPr>
                <w:rFonts w:cstheme="minorHAnsi"/>
              </w:rPr>
              <w:t>and blockages (minutes)</w:t>
            </w:r>
          </w:p>
        </w:tc>
        <w:tc>
          <w:tcPr>
            <w:tcW w:w="552" w:type="pct"/>
          </w:tcPr>
          <w:p w14:paraId="6FAC2093" w14:textId="77777777" w:rsidR="00173C4F" w:rsidRPr="00173C4F" w:rsidRDefault="00173C4F" w:rsidP="00FD4543">
            <w:pPr>
              <w:pStyle w:val="TableParagraph"/>
              <w:spacing w:before="1"/>
              <w:jc w:val="right"/>
              <w:rPr>
                <w:rFonts w:asciiTheme="minorHAnsi" w:hAnsiTheme="minorHAnsi" w:cstheme="minorHAnsi"/>
                <w:b/>
              </w:rPr>
            </w:pPr>
          </w:p>
          <w:p w14:paraId="396AABE0"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465" w:type="pct"/>
          </w:tcPr>
          <w:p w14:paraId="4C508F9C" w14:textId="77777777" w:rsidR="00173C4F" w:rsidRPr="00173C4F" w:rsidRDefault="00173C4F" w:rsidP="00FD4543">
            <w:pPr>
              <w:pStyle w:val="TableParagraph"/>
              <w:spacing w:before="1"/>
              <w:jc w:val="right"/>
              <w:rPr>
                <w:rFonts w:asciiTheme="minorHAnsi" w:hAnsiTheme="minorHAnsi" w:cstheme="minorHAnsi"/>
                <w:b/>
              </w:rPr>
            </w:pPr>
          </w:p>
          <w:p w14:paraId="49A22857"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465" w:type="pct"/>
          </w:tcPr>
          <w:p w14:paraId="6CF2752F" w14:textId="77777777" w:rsidR="00173C4F" w:rsidRPr="00173C4F" w:rsidRDefault="00173C4F" w:rsidP="00FD4543">
            <w:pPr>
              <w:pStyle w:val="TableParagraph"/>
              <w:spacing w:before="1"/>
              <w:jc w:val="right"/>
              <w:rPr>
                <w:rFonts w:asciiTheme="minorHAnsi" w:hAnsiTheme="minorHAnsi" w:cstheme="minorHAnsi"/>
                <w:b/>
              </w:rPr>
            </w:pPr>
          </w:p>
          <w:p w14:paraId="2C867546"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465" w:type="pct"/>
          </w:tcPr>
          <w:p w14:paraId="3D4DD92B" w14:textId="77777777" w:rsidR="00173C4F" w:rsidRPr="00173C4F" w:rsidRDefault="00173C4F" w:rsidP="00FD4543">
            <w:pPr>
              <w:pStyle w:val="TableParagraph"/>
              <w:spacing w:before="1"/>
              <w:jc w:val="right"/>
              <w:rPr>
                <w:rFonts w:asciiTheme="minorHAnsi" w:hAnsiTheme="minorHAnsi" w:cstheme="minorHAnsi"/>
                <w:b/>
              </w:rPr>
            </w:pPr>
          </w:p>
          <w:p w14:paraId="6E911F2F"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554" w:type="pct"/>
          </w:tcPr>
          <w:p w14:paraId="506642BD" w14:textId="77777777" w:rsidR="00173C4F" w:rsidRPr="00173C4F" w:rsidRDefault="00173C4F" w:rsidP="00FD4543">
            <w:pPr>
              <w:pStyle w:val="TableParagraph"/>
              <w:spacing w:before="1"/>
              <w:jc w:val="right"/>
              <w:rPr>
                <w:rFonts w:asciiTheme="minorHAnsi" w:hAnsiTheme="minorHAnsi" w:cstheme="minorHAnsi"/>
                <w:b/>
              </w:rPr>
            </w:pPr>
          </w:p>
          <w:p w14:paraId="7E1B1F74"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555" w:type="pct"/>
          </w:tcPr>
          <w:p w14:paraId="71929A53" w14:textId="77777777" w:rsidR="00173C4F" w:rsidRPr="00173C4F" w:rsidRDefault="00173C4F" w:rsidP="00FD4543">
            <w:pPr>
              <w:pStyle w:val="TableParagraph"/>
              <w:spacing w:before="1"/>
              <w:jc w:val="right"/>
              <w:rPr>
                <w:rFonts w:asciiTheme="minorHAnsi" w:hAnsiTheme="minorHAnsi" w:cstheme="minorHAnsi"/>
                <w:b/>
              </w:rPr>
            </w:pPr>
          </w:p>
          <w:p w14:paraId="203765A7"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555" w:type="pct"/>
          </w:tcPr>
          <w:p w14:paraId="0843891E" w14:textId="77777777" w:rsidR="00173C4F" w:rsidRPr="00173C4F" w:rsidRDefault="00173C4F" w:rsidP="00FD4543">
            <w:pPr>
              <w:pStyle w:val="TableParagraph"/>
              <w:spacing w:before="1"/>
              <w:jc w:val="right"/>
              <w:rPr>
                <w:rFonts w:asciiTheme="minorHAnsi" w:hAnsiTheme="minorHAnsi" w:cstheme="minorHAnsi"/>
                <w:b/>
              </w:rPr>
            </w:pPr>
          </w:p>
          <w:p w14:paraId="21F00863"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c>
          <w:tcPr>
            <w:tcW w:w="549" w:type="pct"/>
          </w:tcPr>
          <w:p w14:paraId="107E7231" w14:textId="77777777" w:rsidR="00173C4F" w:rsidRPr="00173C4F" w:rsidRDefault="00173C4F" w:rsidP="00FD4543">
            <w:pPr>
              <w:pStyle w:val="TableParagraph"/>
              <w:spacing w:before="1"/>
              <w:jc w:val="right"/>
              <w:rPr>
                <w:rFonts w:asciiTheme="minorHAnsi" w:hAnsiTheme="minorHAnsi" w:cstheme="minorHAnsi"/>
                <w:b/>
              </w:rPr>
            </w:pPr>
          </w:p>
          <w:p w14:paraId="5DEF8C6E"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30</w:t>
            </w:r>
          </w:p>
        </w:tc>
      </w:tr>
      <w:tr w:rsidR="00173C4F" w:rsidRPr="00173C4F" w14:paraId="54028EE9" w14:textId="77777777" w:rsidTr="00173C4F">
        <w:trPr>
          <w:cnfStyle w:val="000000010000" w:firstRow="0" w:lastRow="0" w:firstColumn="0" w:lastColumn="0" w:oddVBand="0" w:evenVBand="0" w:oddHBand="0" w:evenHBand="1" w:firstRowFirstColumn="0" w:firstRowLastColumn="0" w:lastRowFirstColumn="0" w:lastRowLastColumn="0"/>
        </w:trPr>
        <w:tc>
          <w:tcPr>
            <w:tcW w:w="841" w:type="pct"/>
          </w:tcPr>
          <w:p w14:paraId="5E63DCD5" w14:textId="77777777" w:rsidR="00173C4F" w:rsidRPr="00173C4F" w:rsidRDefault="00173C4F" w:rsidP="00FD4543">
            <w:pPr>
              <w:spacing w:before="0" w:line="240" w:lineRule="auto"/>
              <w:rPr>
                <w:rFonts w:cstheme="minorHAnsi"/>
              </w:rPr>
            </w:pPr>
            <w:r w:rsidRPr="00173C4F">
              <w:rPr>
                <w:rFonts w:cstheme="minorHAnsi"/>
              </w:rPr>
              <w:t>Average</w:t>
            </w:r>
            <w:r w:rsidRPr="00173C4F">
              <w:rPr>
                <w:rFonts w:cstheme="minorHAnsi"/>
                <w:spacing w:val="-6"/>
              </w:rPr>
              <w:t xml:space="preserve"> </w:t>
            </w:r>
            <w:r w:rsidRPr="00173C4F">
              <w:rPr>
                <w:rFonts w:cstheme="minorHAnsi"/>
              </w:rPr>
              <w:t>time</w:t>
            </w:r>
            <w:r w:rsidRPr="00173C4F">
              <w:rPr>
                <w:rFonts w:cstheme="minorHAnsi"/>
                <w:spacing w:val="-8"/>
              </w:rPr>
              <w:t xml:space="preserve"> </w:t>
            </w:r>
            <w:r w:rsidRPr="00173C4F">
              <w:rPr>
                <w:rFonts w:cstheme="minorHAnsi"/>
              </w:rPr>
              <w:t>to</w:t>
            </w:r>
            <w:r w:rsidRPr="00173C4F">
              <w:rPr>
                <w:rFonts w:cstheme="minorHAnsi"/>
                <w:spacing w:val="-8"/>
              </w:rPr>
              <w:t xml:space="preserve"> </w:t>
            </w:r>
            <w:r w:rsidRPr="00173C4F">
              <w:rPr>
                <w:rFonts w:cstheme="minorHAnsi"/>
              </w:rPr>
              <w:t>rectify</w:t>
            </w:r>
            <w:r w:rsidRPr="00173C4F">
              <w:rPr>
                <w:rFonts w:cstheme="minorHAnsi"/>
                <w:spacing w:val="-6"/>
              </w:rPr>
              <w:t xml:space="preserve"> </w:t>
            </w:r>
            <w:r w:rsidRPr="00173C4F">
              <w:rPr>
                <w:rFonts w:cstheme="minorHAnsi"/>
              </w:rPr>
              <w:t>a</w:t>
            </w:r>
            <w:r w:rsidRPr="00173C4F">
              <w:rPr>
                <w:rFonts w:cstheme="minorHAnsi"/>
                <w:spacing w:val="-8"/>
              </w:rPr>
              <w:t xml:space="preserve"> </w:t>
            </w:r>
            <w:r w:rsidRPr="00173C4F">
              <w:rPr>
                <w:rFonts w:cstheme="minorHAnsi"/>
              </w:rPr>
              <w:t>sewer</w:t>
            </w:r>
            <w:r w:rsidRPr="00173C4F">
              <w:rPr>
                <w:rFonts w:cstheme="minorHAnsi"/>
                <w:spacing w:val="-7"/>
              </w:rPr>
              <w:t xml:space="preserve"> </w:t>
            </w:r>
            <w:r w:rsidRPr="00173C4F">
              <w:rPr>
                <w:rFonts w:cstheme="minorHAnsi"/>
              </w:rPr>
              <w:t xml:space="preserve">blockage </w:t>
            </w:r>
            <w:r w:rsidRPr="00173C4F">
              <w:rPr>
                <w:rFonts w:cstheme="minorHAnsi"/>
                <w:spacing w:val="-2"/>
              </w:rPr>
              <w:t>(minutes)</w:t>
            </w:r>
          </w:p>
        </w:tc>
        <w:tc>
          <w:tcPr>
            <w:tcW w:w="552" w:type="pct"/>
          </w:tcPr>
          <w:p w14:paraId="381BCCA4" w14:textId="77777777" w:rsidR="00173C4F" w:rsidRPr="00173C4F" w:rsidRDefault="00173C4F" w:rsidP="00FD4543">
            <w:pPr>
              <w:pStyle w:val="TableParagraph"/>
              <w:spacing w:before="1"/>
              <w:jc w:val="right"/>
              <w:rPr>
                <w:rFonts w:asciiTheme="minorHAnsi" w:hAnsiTheme="minorHAnsi" w:cstheme="minorHAnsi"/>
                <w:b/>
              </w:rPr>
            </w:pPr>
          </w:p>
          <w:p w14:paraId="1D8693AF"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465" w:type="pct"/>
          </w:tcPr>
          <w:p w14:paraId="4EDC6DD3" w14:textId="77777777" w:rsidR="00173C4F" w:rsidRPr="00173C4F" w:rsidRDefault="00173C4F" w:rsidP="00FD4543">
            <w:pPr>
              <w:pStyle w:val="TableParagraph"/>
              <w:spacing w:before="1"/>
              <w:jc w:val="right"/>
              <w:rPr>
                <w:rFonts w:asciiTheme="minorHAnsi" w:hAnsiTheme="minorHAnsi" w:cstheme="minorHAnsi"/>
                <w:b/>
              </w:rPr>
            </w:pPr>
          </w:p>
          <w:p w14:paraId="796E1BE7"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465" w:type="pct"/>
          </w:tcPr>
          <w:p w14:paraId="10316E79" w14:textId="77777777" w:rsidR="00173C4F" w:rsidRPr="00173C4F" w:rsidRDefault="00173C4F" w:rsidP="00FD4543">
            <w:pPr>
              <w:pStyle w:val="TableParagraph"/>
              <w:spacing w:before="1"/>
              <w:jc w:val="right"/>
              <w:rPr>
                <w:rFonts w:asciiTheme="minorHAnsi" w:hAnsiTheme="minorHAnsi" w:cstheme="minorHAnsi"/>
                <w:b/>
              </w:rPr>
            </w:pPr>
          </w:p>
          <w:p w14:paraId="5367CDAE"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465" w:type="pct"/>
          </w:tcPr>
          <w:p w14:paraId="504A6F1E" w14:textId="77777777" w:rsidR="00173C4F" w:rsidRPr="00173C4F" w:rsidRDefault="00173C4F" w:rsidP="00FD4543">
            <w:pPr>
              <w:pStyle w:val="TableParagraph"/>
              <w:spacing w:before="1"/>
              <w:jc w:val="right"/>
              <w:rPr>
                <w:rFonts w:asciiTheme="minorHAnsi" w:hAnsiTheme="minorHAnsi" w:cstheme="minorHAnsi"/>
                <w:b/>
              </w:rPr>
            </w:pPr>
          </w:p>
          <w:p w14:paraId="5295A2BF"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554" w:type="pct"/>
          </w:tcPr>
          <w:p w14:paraId="519152DA" w14:textId="77777777" w:rsidR="00173C4F" w:rsidRPr="00173C4F" w:rsidRDefault="00173C4F" w:rsidP="00FD4543">
            <w:pPr>
              <w:pStyle w:val="TableParagraph"/>
              <w:spacing w:before="1"/>
              <w:jc w:val="right"/>
              <w:rPr>
                <w:rFonts w:asciiTheme="minorHAnsi" w:hAnsiTheme="minorHAnsi" w:cstheme="minorHAnsi"/>
                <w:b/>
              </w:rPr>
            </w:pPr>
          </w:p>
          <w:p w14:paraId="4F244A63"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555" w:type="pct"/>
          </w:tcPr>
          <w:p w14:paraId="3E46A5F6" w14:textId="77777777" w:rsidR="00173C4F" w:rsidRPr="00173C4F" w:rsidRDefault="00173C4F" w:rsidP="00FD4543">
            <w:pPr>
              <w:pStyle w:val="TableParagraph"/>
              <w:spacing w:before="1"/>
              <w:jc w:val="right"/>
              <w:rPr>
                <w:rFonts w:asciiTheme="minorHAnsi" w:hAnsiTheme="minorHAnsi" w:cstheme="minorHAnsi"/>
                <w:b/>
              </w:rPr>
            </w:pPr>
          </w:p>
          <w:p w14:paraId="37599AB8"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555" w:type="pct"/>
          </w:tcPr>
          <w:p w14:paraId="03916235" w14:textId="77777777" w:rsidR="00173C4F" w:rsidRPr="00173C4F" w:rsidRDefault="00173C4F" w:rsidP="00FD4543">
            <w:pPr>
              <w:pStyle w:val="TableParagraph"/>
              <w:spacing w:before="1"/>
              <w:jc w:val="right"/>
              <w:rPr>
                <w:rFonts w:asciiTheme="minorHAnsi" w:hAnsiTheme="minorHAnsi" w:cstheme="minorHAnsi"/>
                <w:b/>
              </w:rPr>
            </w:pPr>
          </w:p>
          <w:p w14:paraId="7B714B2A"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c>
          <w:tcPr>
            <w:tcW w:w="549" w:type="pct"/>
          </w:tcPr>
          <w:p w14:paraId="445D8823" w14:textId="77777777" w:rsidR="00173C4F" w:rsidRPr="00173C4F" w:rsidRDefault="00173C4F" w:rsidP="00FD4543">
            <w:pPr>
              <w:pStyle w:val="TableParagraph"/>
              <w:spacing w:before="1"/>
              <w:jc w:val="right"/>
              <w:rPr>
                <w:rFonts w:asciiTheme="minorHAnsi" w:hAnsiTheme="minorHAnsi" w:cstheme="minorHAnsi"/>
                <w:b/>
              </w:rPr>
            </w:pPr>
          </w:p>
          <w:p w14:paraId="533C868C"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140</w:t>
            </w:r>
          </w:p>
        </w:tc>
      </w:tr>
      <w:tr w:rsidR="00173C4F" w:rsidRPr="00173C4F" w14:paraId="481B530A" w14:textId="77777777" w:rsidTr="00173C4F">
        <w:trPr>
          <w:cnfStyle w:val="000000100000" w:firstRow="0" w:lastRow="0" w:firstColumn="0" w:lastColumn="0" w:oddVBand="0" w:evenVBand="0" w:oddHBand="1" w:evenHBand="0" w:firstRowFirstColumn="0" w:firstRowLastColumn="0" w:lastRowFirstColumn="0" w:lastRowLastColumn="0"/>
        </w:trPr>
        <w:tc>
          <w:tcPr>
            <w:tcW w:w="841" w:type="pct"/>
          </w:tcPr>
          <w:p w14:paraId="013169A0" w14:textId="77777777" w:rsidR="00173C4F" w:rsidRPr="00173C4F" w:rsidRDefault="00173C4F" w:rsidP="00FD4543">
            <w:pPr>
              <w:spacing w:before="0" w:line="240" w:lineRule="auto"/>
              <w:rPr>
                <w:rFonts w:cstheme="minorHAnsi"/>
              </w:rPr>
            </w:pPr>
            <w:r w:rsidRPr="00173C4F">
              <w:rPr>
                <w:rFonts w:cstheme="minorHAnsi"/>
              </w:rPr>
              <w:t>Spills</w:t>
            </w:r>
            <w:r w:rsidRPr="00173C4F">
              <w:rPr>
                <w:rFonts w:cstheme="minorHAnsi"/>
                <w:spacing w:val="-8"/>
              </w:rPr>
              <w:t xml:space="preserve"> </w:t>
            </w:r>
            <w:r w:rsidRPr="00173C4F">
              <w:rPr>
                <w:rFonts w:cstheme="minorHAnsi"/>
              </w:rPr>
              <w:t>contained</w:t>
            </w:r>
            <w:r w:rsidRPr="00173C4F">
              <w:rPr>
                <w:rFonts w:cstheme="minorHAnsi"/>
                <w:spacing w:val="-7"/>
              </w:rPr>
              <w:t xml:space="preserve"> </w:t>
            </w:r>
            <w:r w:rsidRPr="00173C4F">
              <w:rPr>
                <w:rFonts w:cstheme="minorHAnsi"/>
              </w:rPr>
              <w:t>within</w:t>
            </w:r>
            <w:r w:rsidRPr="00173C4F">
              <w:rPr>
                <w:rFonts w:cstheme="minorHAnsi"/>
                <w:spacing w:val="-8"/>
              </w:rPr>
              <w:t xml:space="preserve"> </w:t>
            </w:r>
            <w:r w:rsidRPr="00173C4F">
              <w:rPr>
                <w:rFonts w:cstheme="minorHAnsi"/>
              </w:rPr>
              <w:t>5</w:t>
            </w:r>
            <w:r w:rsidRPr="00173C4F">
              <w:rPr>
                <w:rFonts w:cstheme="minorHAnsi"/>
                <w:spacing w:val="-7"/>
              </w:rPr>
              <w:t xml:space="preserve"> </w:t>
            </w:r>
            <w:r w:rsidRPr="00173C4F">
              <w:rPr>
                <w:rFonts w:cstheme="minorHAnsi"/>
              </w:rPr>
              <w:t>hours</w:t>
            </w:r>
            <w:r w:rsidRPr="00173C4F">
              <w:rPr>
                <w:rFonts w:cstheme="minorHAnsi"/>
                <w:spacing w:val="-6"/>
              </w:rPr>
              <w:t xml:space="preserve"> </w:t>
            </w:r>
            <w:r w:rsidRPr="00173C4F">
              <w:rPr>
                <w:rFonts w:cstheme="minorHAnsi"/>
              </w:rPr>
              <w:t>(per</w:t>
            </w:r>
            <w:r w:rsidRPr="00173C4F">
              <w:rPr>
                <w:rFonts w:cstheme="minorHAnsi"/>
                <w:spacing w:val="-7"/>
              </w:rPr>
              <w:t xml:space="preserve"> </w:t>
            </w:r>
            <w:r w:rsidRPr="00173C4F">
              <w:rPr>
                <w:rFonts w:cstheme="minorHAnsi"/>
                <w:spacing w:val="-4"/>
              </w:rPr>
              <w:t>cent)</w:t>
            </w:r>
          </w:p>
        </w:tc>
        <w:tc>
          <w:tcPr>
            <w:tcW w:w="552" w:type="pct"/>
          </w:tcPr>
          <w:p w14:paraId="5FADBE98"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465" w:type="pct"/>
          </w:tcPr>
          <w:p w14:paraId="2775B226"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465" w:type="pct"/>
          </w:tcPr>
          <w:p w14:paraId="69403471"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465" w:type="pct"/>
          </w:tcPr>
          <w:p w14:paraId="5F28CEAE"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554" w:type="pct"/>
          </w:tcPr>
          <w:p w14:paraId="3B8DDE2D"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555" w:type="pct"/>
          </w:tcPr>
          <w:p w14:paraId="4C912C94"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555" w:type="pct"/>
          </w:tcPr>
          <w:p w14:paraId="7868077F"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c>
          <w:tcPr>
            <w:tcW w:w="549" w:type="pct"/>
          </w:tcPr>
          <w:p w14:paraId="49F49C41" w14:textId="77777777" w:rsidR="00173C4F" w:rsidRPr="00173C4F" w:rsidRDefault="00173C4F" w:rsidP="00FD4543">
            <w:pPr>
              <w:pStyle w:val="TableParagraph"/>
              <w:spacing w:before="1"/>
              <w:jc w:val="right"/>
              <w:rPr>
                <w:rFonts w:asciiTheme="minorHAnsi" w:hAnsiTheme="minorHAnsi" w:cstheme="minorHAnsi"/>
                <w:b/>
              </w:rPr>
            </w:pPr>
            <w:r w:rsidRPr="00173C4F">
              <w:rPr>
                <w:rFonts w:asciiTheme="minorHAnsi" w:hAnsiTheme="minorHAnsi" w:cstheme="minorHAnsi"/>
                <w:spacing w:val="-5"/>
              </w:rPr>
              <w:t>100</w:t>
            </w:r>
          </w:p>
        </w:tc>
      </w:tr>
    </w:tbl>
    <w:p w14:paraId="3226F6FD" w14:textId="4205570B" w:rsidR="00B425D3" w:rsidRPr="00173C4F" w:rsidRDefault="00173C4F" w:rsidP="00173C4F">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5"/>
          <w:sz w:val="18"/>
        </w:rPr>
        <w:t xml:space="preserve"> </w:t>
      </w:r>
      <w:r>
        <w:rPr>
          <w:spacing w:val="-2"/>
          <w:sz w:val="18"/>
        </w:rPr>
        <w:t>rounded</w:t>
      </w:r>
    </w:p>
    <w:p w14:paraId="56177464" w14:textId="77777777" w:rsidR="00EF1E9C" w:rsidRDefault="00EF1E9C" w:rsidP="008E17BC">
      <w:pPr>
        <w:rPr>
          <w:b/>
          <w:bCs/>
        </w:rPr>
      </w:pPr>
    </w:p>
    <w:p w14:paraId="0DE7E478" w14:textId="77777777" w:rsidR="00EF1E9C" w:rsidRDefault="00EF1E9C" w:rsidP="008E17BC">
      <w:pPr>
        <w:rPr>
          <w:b/>
          <w:bCs/>
        </w:rPr>
      </w:pPr>
    </w:p>
    <w:p w14:paraId="18178018" w14:textId="77777777" w:rsidR="00EF1E9C" w:rsidRDefault="00EF1E9C" w:rsidP="008E17BC">
      <w:pPr>
        <w:rPr>
          <w:b/>
          <w:bCs/>
        </w:rPr>
      </w:pPr>
    </w:p>
    <w:p w14:paraId="636ADBDD" w14:textId="77777777" w:rsidR="00EF1E9C" w:rsidRDefault="00EF1E9C" w:rsidP="008E17BC">
      <w:pPr>
        <w:rPr>
          <w:b/>
          <w:bCs/>
        </w:rPr>
      </w:pPr>
    </w:p>
    <w:p w14:paraId="49F66224" w14:textId="0C1FE030" w:rsidR="000271C5" w:rsidRDefault="000271C5" w:rsidP="008E17BC">
      <w:pPr>
        <w:rPr>
          <w:b/>
          <w:bCs/>
        </w:rPr>
      </w:pPr>
    </w:p>
    <w:p w14:paraId="7B5089CB" w14:textId="77777777" w:rsidR="00BA58F6" w:rsidRDefault="00BA58F6" w:rsidP="008E17BC">
      <w:pPr>
        <w:rPr>
          <w:b/>
          <w:bCs/>
        </w:rPr>
      </w:pPr>
    </w:p>
    <w:p w14:paraId="0271552D" w14:textId="77777777" w:rsidR="00BA58F6" w:rsidRDefault="00BA58F6" w:rsidP="008E17BC">
      <w:pPr>
        <w:rPr>
          <w:b/>
          <w:bCs/>
        </w:rPr>
      </w:pPr>
    </w:p>
    <w:p w14:paraId="2DCB8454" w14:textId="77777777" w:rsidR="00BA58F6" w:rsidRDefault="00BA58F6" w:rsidP="008E17BC">
      <w:pPr>
        <w:rPr>
          <w:b/>
          <w:bCs/>
        </w:rPr>
      </w:pPr>
    </w:p>
    <w:p w14:paraId="3EE06CB7" w14:textId="77777777" w:rsidR="00BA58F6" w:rsidRDefault="00BA58F6" w:rsidP="008E17BC">
      <w:pPr>
        <w:rPr>
          <w:b/>
          <w:bCs/>
        </w:rPr>
      </w:pPr>
    </w:p>
    <w:p w14:paraId="6362442A" w14:textId="77777777" w:rsidR="00BA58F6" w:rsidRDefault="00BA58F6" w:rsidP="008E17BC">
      <w:pPr>
        <w:rPr>
          <w:b/>
          <w:bCs/>
        </w:rPr>
      </w:pPr>
    </w:p>
    <w:p w14:paraId="2665E1B0" w14:textId="77777777" w:rsidR="00BA58F6" w:rsidRDefault="00BA58F6" w:rsidP="008E17BC">
      <w:pPr>
        <w:rPr>
          <w:b/>
          <w:bCs/>
        </w:rPr>
      </w:pPr>
    </w:p>
    <w:p w14:paraId="1D99799D" w14:textId="57DDCF9B" w:rsidR="00976B74" w:rsidRPr="00825BC6" w:rsidRDefault="00976B74" w:rsidP="00770733">
      <w:pPr>
        <w:spacing w:line="240" w:lineRule="auto"/>
        <w:rPr>
          <w:rFonts w:cstheme="minorHAnsi"/>
          <w:b/>
        </w:rPr>
      </w:pPr>
      <w:r w:rsidRPr="00825BC6">
        <w:rPr>
          <w:rFonts w:cstheme="minorHAnsi"/>
          <w:b/>
          <w:bCs/>
        </w:rPr>
        <w:lastRenderedPageBreak/>
        <w:t>South East Water</w:t>
      </w:r>
    </w:p>
    <w:p w14:paraId="65FC4D02" w14:textId="77777777" w:rsidR="00E9304D" w:rsidRPr="00825BC6" w:rsidRDefault="00E9304D" w:rsidP="00F24C26">
      <w:pPr>
        <w:pStyle w:val="Figure-Table-BoxHeading"/>
        <w:spacing w:before="240" w:after="0" w:line="240" w:lineRule="auto"/>
        <w:rPr>
          <w:rFonts w:asciiTheme="minorHAnsi" w:hAnsiTheme="minorHAnsi" w:cstheme="minorHAnsi"/>
          <w:szCs w:val="22"/>
        </w:rPr>
      </w:pPr>
      <w:r w:rsidRPr="00825BC6">
        <w:rPr>
          <w:rFonts w:asciiTheme="minorHAnsi" w:hAnsiTheme="minorHAnsi" w:cstheme="minorHAnsi"/>
          <w:szCs w:val="22"/>
        </w:rPr>
        <w:t>Water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E9304D" w:rsidRPr="00825BC6" w14:paraId="67CBD0C6"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1B2330BA" w14:textId="77777777" w:rsidR="00E9304D" w:rsidRPr="00825BC6" w:rsidRDefault="00E9304D">
            <w:pPr>
              <w:pStyle w:val="TableHeading"/>
              <w:rPr>
                <w:rFonts w:cstheme="minorHAnsi"/>
              </w:rPr>
            </w:pPr>
          </w:p>
        </w:tc>
        <w:tc>
          <w:tcPr>
            <w:tcW w:w="635" w:type="pct"/>
          </w:tcPr>
          <w:p w14:paraId="301111BC" w14:textId="77777777" w:rsidR="00E9304D" w:rsidRPr="00825BC6" w:rsidRDefault="00E9304D">
            <w:pPr>
              <w:pStyle w:val="TableHeading"/>
              <w:ind w:right="113"/>
              <w:jc w:val="right"/>
              <w:rPr>
                <w:rFonts w:cstheme="minorHAnsi"/>
              </w:rPr>
            </w:pPr>
            <w:r w:rsidRPr="00825BC6">
              <w:rPr>
                <w:rFonts w:cstheme="minorHAnsi"/>
              </w:rPr>
              <w:t>2023</w:t>
            </w:r>
            <w:r w:rsidRPr="00825BC6">
              <w:rPr>
                <w:rFonts w:cstheme="minorHAnsi"/>
              </w:rPr>
              <w:noBreakHyphen/>
              <w:t>24</w:t>
            </w:r>
          </w:p>
        </w:tc>
        <w:tc>
          <w:tcPr>
            <w:tcW w:w="636" w:type="pct"/>
          </w:tcPr>
          <w:p w14:paraId="19E21BB0" w14:textId="77777777" w:rsidR="00E9304D" w:rsidRPr="00825BC6" w:rsidRDefault="00E9304D">
            <w:pPr>
              <w:pStyle w:val="TableHeading"/>
              <w:ind w:right="113"/>
              <w:jc w:val="right"/>
              <w:rPr>
                <w:rFonts w:cstheme="minorHAnsi"/>
              </w:rPr>
            </w:pPr>
            <w:r w:rsidRPr="00825BC6">
              <w:rPr>
                <w:rFonts w:cstheme="minorHAnsi"/>
              </w:rPr>
              <w:t>2024</w:t>
            </w:r>
            <w:r w:rsidRPr="00825BC6">
              <w:rPr>
                <w:rFonts w:cstheme="minorHAnsi"/>
              </w:rPr>
              <w:noBreakHyphen/>
              <w:t>25</w:t>
            </w:r>
          </w:p>
        </w:tc>
        <w:tc>
          <w:tcPr>
            <w:tcW w:w="635" w:type="pct"/>
          </w:tcPr>
          <w:p w14:paraId="124CDFDE" w14:textId="77777777" w:rsidR="00E9304D" w:rsidRPr="00825BC6" w:rsidRDefault="00E9304D">
            <w:pPr>
              <w:pStyle w:val="TableHeading"/>
              <w:ind w:right="113"/>
              <w:jc w:val="right"/>
              <w:rPr>
                <w:rFonts w:cstheme="minorHAnsi"/>
              </w:rPr>
            </w:pPr>
            <w:r w:rsidRPr="00825BC6">
              <w:rPr>
                <w:rFonts w:cstheme="minorHAnsi"/>
              </w:rPr>
              <w:t>2025</w:t>
            </w:r>
            <w:r w:rsidRPr="00825BC6">
              <w:rPr>
                <w:rFonts w:cstheme="minorHAnsi"/>
              </w:rPr>
              <w:noBreakHyphen/>
              <w:t>26</w:t>
            </w:r>
          </w:p>
        </w:tc>
        <w:tc>
          <w:tcPr>
            <w:tcW w:w="636" w:type="pct"/>
          </w:tcPr>
          <w:p w14:paraId="2A351294" w14:textId="77777777" w:rsidR="00E9304D" w:rsidRPr="00825BC6" w:rsidRDefault="00E9304D">
            <w:pPr>
              <w:pStyle w:val="TableHeading"/>
              <w:ind w:right="113"/>
              <w:jc w:val="right"/>
              <w:rPr>
                <w:rFonts w:cstheme="minorHAnsi"/>
              </w:rPr>
            </w:pPr>
            <w:r w:rsidRPr="00825BC6">
              <w:rPr>
                <w:rFonts w:cstheme="minorHAnsi"/>
              </w:rPr>
              <w:t>2026</w:t>
            </w:r>
            <w:r w:rsidRPr="00825BC6">
              <w:rPr>
                <w:rFonts w:cstheme="minorHAnsi"/>
              </w:rPr>
              <w:noBreakHyphen/>
              <w:t>27</w:t>
            </w:r>
          </w:p>
        </w:tc>
        <w:tc>
          <w:tcPr>
            <w:tcW w:w="634" w:type="pct"/>
          </w:tcPr>
          <w:p w14:paraId="511683D1" w14:textId="77777777" w:rsidR="00E9304D" w:rsidRPr="00825BC6" w:rsidRDefault="00E9304D">
            <w:pPr>
              <w:pStyle w:val="TableHeading"/>
              <w:ind w:right="113"/>
              <w:jc w:val="right"/>
              <w:rPr>
                <w:rFonts w:cstheme="minorHAnsi"/>
              </w:rPr>
            </w:pPr>
            <w:r w:rsidRPr="00825BC6">
              <w:rPr>
                <w:rFonts w:cstheme="minorHAnsi"/>
              </w:rPr>
              <w:t>2027</w:t>
            </w:r>
            <w:r w:rsidRPr="00825BC6">
              <w:rPr>
                <w:rFonts w:cstheme="minorHAnsi"/>
              </w:rPr>
              <w:noBreakHyphen/>
              <w:t>28</w:t>
            </w:r>
          </w:p>
        </w:tc>
      </w:tr>
      <w:tr w:rsidR="00E9304D" w:rsidRPr="00825BC6" w14:paraId="5C81444E"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11532B2" w14:textId="77777777" w:rsidR="00E9304D" w:rsidRPr="00825BC6" w:rsidRDefault="00E9304D">
            <w:pPr>
              <w:pStyle w:val="TableBody"/>
              <w:rPr>
                <w:rFonts w:cstheme="minorHAnsi"/>
              </w:rPr>
            </w:pPr>
            <w:r w:rsidRPr="00825BC6">
              <w:rPr>
                <w:rFonts w:cstheme="minorHAnsi"/>
              </w:rPr>
              <w:t>Minimum water pressure or flow rate a customer should receive (L/minute)</w:t>
            </w:r>
          </w:p>
        </w:tc>
        <w:tc>
          <w:tcPr>
            <w:tcW w:w="635" w:type="pct"/>
          </w:tcPr>
          <w:p w14:paraId="75468651" w14:textId="77777777" w:rsidR="00E9304D" w:rsidRPr="00825BC6" w:rsidRDefault="00E9304D">
            <w:pPr>
              <w:pStyle w:val="TableBody"/>
              <w:ind w:right="113"/>
              <w:jc w:val="right"/>
              <w:rPr>
                <w:rFonts w:cstheme="minorHAnsi"/>
              </w:rPr>
            </w:pPr>
            <w:r w:rsidRPr="00825BC6">
              <w:rPr>
                <w:rFonts w:cstheme="minorHAnsi"/>
              </w:rPr>
              <w:t>20</w:t>
            </w:r>
          </w:p>
        </w:tc>
        <w:tc>
          <w:tcPr>
            <w:tcW w:w="636" w:type="pct"/>
          </w:tcPr>
          <w:p w14:paraId="2D9BBF59" w14:textId="77777777" w:rsidR="00E9304D" w:rsidRPr="00825BC6" w:rsidRDefault="00E9304D">
            <w:pPr>
              <w:pStyle w:val="TableBody"/>
              <w:ind w:right="113"/>
              <w:jc w:val="right"/>
              <w:rPr>
                <w:rFonts w:cstheme="minorHAnsi"/>
              </w:rPr>
            </w:pPr>
            <w:r w:rsidRPr="00825BC6">
              <w:rPr>
                <w:rFonts w:cstheme="minorHAnsi"/>
              </w:rPr>
              <w:t>20</w:t>
            </w:r>
          </w:p>
        </w:tc>
        <w:tc>
          <w:tcPr>
            <w:tcW w:w="635" w:type="pct"/>
          </w:tcPr>
          <w:p w14:paraId="4B087ECA" w14:textId="77777777" w:rsidR="00E9304D" w:rsidRPr="00825BC6" w:rsidRDefault="00E9304D">
            <w:pPr>
              <w:pStyle w:val="TableBody"/>
              <w:ind w:right="113"/>
              <w:jc w:val="right"/>
              <w:rPr>
                <w:rFonts w:cstheme="minorHAnsi"/>
              </w:rPr>
            </w:pPr>
            <w:r w:rsidRPr="00825BC6">
              <w:rPr>
                <w:rFonts w:cstheme="minorHAnsi"/>
              </w:rPr>
              <w:t>20</w:t>
            </w:r>
          </w:p>
        </w:tc>
        <w:tc>
          <w:tcPr>
            <w:tcW w:w="636" w:type="pct"/>
          </w:tcPr>
          <w:p w14:paraId="1FF4F3D6" w14:textId="77777777" w:rsidR="00E9304D" w:rsidRPr="00825BC6" w:rsidRDefault="00E9304D">
            <w:pPr>
              <w:pStyle w:val="TableBody"/>
              <w:ind w:right="113"/>
              <w:jc w:val="right"/>
              <w:rPr>
                <w:rFonts w:cstheme="minorHAnsi"/>
              </w:rPr>
            </w:pPr>
            <w:r w:rsidRPr="00825BC6">
              <w:rPr>
                <w:rFonts w:cstheme="minorHAnsi"/>
              </w:rPr>
              <w:t>20</w:t>
            </w:r>
          </w:p>
        </w:tc>
        <w:tc>
          <w:tcPr>
            <w:tcW w:w="634" w:type="pct"/>
          </w:tcPr>
          <w:p w14:paraId="133B142A" w14:textId="77777777" w:rsidR="00E9304D" w:rsidRPr="00825BC6" w:rsidRDefault="00E9304D">
            <w:pPr>
              <w:pStyle w:val="TableBody"/>
              <w:ind w:right="113"/>
              <w:jc w:val="right"/>
              <w:rPr>
                <w:rFonts w:cstheme="minorHAnsi"/>
              </w:rPr>
            </w:pPr>
            <w:r w:rsidRPr="00825BC6">
              <w:rPr>
                <w:rFonts w:cstheme="minorHAnsi"/>
              </w:rPr>
              <w:t>20</w:t>
            </w:r>
          </w:p>
        </w:tc>
      </w:tr>
      <w:tr w:rsidR="00E9304D" w:rsidRPr="00825BC6" w14:paraId="766BDA5C"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6265540"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 xml:space="preserve">Maximum number of unplanned water supply interruptions a customer may experience in any 12-month period </w:t>
            </w:r>
          </w:p>
        </w:tc>
        <w:tc>
          <w:tcPr>
            <w:tcW w:w="635" w:type="pct"/>
          </w:tcPr>
          <w:p w14:paraId="67A16E2F" w14:textId="77777777" w:rsidR="00E9304D" w:rsidRPr="00825BC6" w:rsidRDefault="00E9304D">
            <w:pPr>
              <w:pStyle w:val="TableBody"/>
              <w:ind w:right="113"/>
              <w:jc w:val="right"/>
              <w:rPr>
                <w:rFonts w:cstheme="minorHAnsi"/>
              </w:rPr>
            </w:pPr>
            <w:r w:rsidRPr="00825BC6">
              <w:rPr>
                <w:rFonts w:cstheme="minorHAnsi"/>
              </w:rPr>
              <w:t>5</w:t>
            </w:r>
          </w:p>
        </w:tc>
        <w:tc>
          <w:tcPr>
            <w:tcW w:w="636" w:type="pct"/>
          </w:tcPr>
          <w:p w14:paraId="370CFD88" w14:textId="77777777" w:rsidR="00E9304D" w:rsidRPr="00825BC6" w:rsidRDefault="00E9304D">
            <w:pPr>
              <w:pStyle w:val="TableBody"/>
              <w:ind w:right="113"/>
              <w:jc w:val="right"/>
              <w:rPr>
                <w:rFonts w:cstheme="minorHAnsi"/>
              </w:rPr>
            </w:pPr>
            <w:r w:rsidRPr="00825BC6">
              <w:rPr>
                <w:rFonts w:cstheme="minorHAnsi"/>
              </w:rPr>
              <w:t>5</w:t>
            </w:r>
          </w:p>
        </w:tc>
        <w:tc>
          <w:tcPr>
            <w:tcW w:w="635" w:type="pct"/>
          </w:tcPr>
          <w:p w14:paraId="086718EF" w14:textId="77777777" w:rsidR="00E9304D" w:rsidRPr="00825BC6" w:rsidRDefault="00E9304D">
            <w:pPr>
              <w:pStyle w:val="TableBody"/>
              <w:ind w:right="113"/>
              <w:jc w:val="right"/>
              <w:rPr>
                <w:rFonts w:cstheme="minorHAnsi"/>
              </w:rPr>
            </w:pPr>
            <w:r w:rsidRPr="00825BC6">
              <w:rPr>
                <w:rFonts w:cstheme="minorHAnsi"/>
              </w:rPr>
              <w:t>5</w:t>
            </w:r>
          </w:p>
        </w:tc>
        <w:tc>
          <w:tcPr>
            <w:tcW w:w="636" w:type="pct"/>
          </w:tcPr>
          <w:p w14:paraId="76344A15" w14:textId="77777777" w:rsidR="00E9304D" w:rsidRPr="00825BC6" w:rsidRDefault="00E9304D">
            <w:pPr>
              <w:pStyle w:val="TableBody"/>
              <w:ind w:right="113"/>
              <w:jc w:val="right"/>
              <w:rPr>
                <w:rFonts w:cstheme="minorHAnsi"/>
              </w:rPr>
            </w:pPr>
            <w:r w:rsidRPr="00825BC6">
              <w:rPr>
                <w:rFonts w:cstheme="minorHAnsi"/>
              </w:rPr>
              <w:t>5</w:t>
            </w:r>
          </w:p>
        </w:tc>
        <w:tc>
          <w:tcPr>
            <w:tcW w:w="634" w:type="pct"/>
          </w:tcPr>
          <w:p w14:paraId="4F0B0FD9" w14:textId="77777777" w:rsidR="00E9304D" w:rsidRPr="00825BC6" w:rsidRDefault="00E9304D">
            <w:pPr>
              <w:pStyle w:val="TableBody"/>
              <w:ind w:right="113"/>
              <w:jc w:val="right"/>
              <w:rPr>
                <w:rFonts w:cstheme="minorHAnsi"/>
              </w:rPr>
            </w:pPr>
            <w:r w:rsidRPr="00825BC6">
              <w:rPr>
                <w:rFonts w:cstheme="minorHAnsi"/>
              </w:rPr>
              <w:t>5</w:t>
            </w:r>
          </w:p>
        </w:tc>
      </w:tr>
      <w:tr w:rsidR="00E9304D" w:rsidRPr="00825BC6" w14:paraId="4C635568"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2A4F628" w14:textId="77777777" w:rsidR="00E9304D" w:rsidRPr="00825BC6" w:rsidRDefault="00E9304D">
            <w:pPr>
              <w:pStyle w:val="Default"/>
              <w:rPr>
                <w:rFonts w:asciiTheme="minorHAnsi" w:hAnsiTheme="minorHAnsi" w:cstheme="minorHAnsi"/>
                <w:b/>
                <w:sz w:val="22"/>
                <w:szCs w:val="22"/>
              </w:rPr>
            </w:pPr>
            <w:r w:rsidRPr="00825BC6">
              <w:rPr>
                <w:rFonts w:asciiTheme="minorHAnsi" w:hAnsiTheme="minorHAnsi" w:cstheme="minorHAnsi"/>
                <w:sz w:val="22"/>
                <w:szCs w:val="22"/>
              </w:rPr>
              <w:t>Average time taken to attend priority 1 bursts and leaks (minutes)</w:t>
            </w:r>
          </w:p>
        </w:tc>
        <w:tc>
          <w:tcPr>
            <w:tcW w:w="635" w:type="pct"/>
          </w:tcPr>
          <w:p w14:paraId="2D842464" w14:textId="77777777" w:rsidR="00E9304D" w:rsidRPr="00825BC6" w:rsidRDefault="00E9304D">
            <w:pPr>
              <w:pStyle w:val="TableBody"/>
              <w:ind w:right="113"/>
              <w:jc w:val="right"/>
              <w:rPr>
                <w:rFonts w:cstheme="minorHAnsi"/>
              </w:rPr>
            </w:pPr>
            <w:r w:rsidRPr="00825BC6">
              <w:rPr>
                <w:rFonts w:cstheme="minorHAnsi"/>
              </w:rPr>
              <w:t>36</w:t>
            </w:r>
          </w:p>
        </w:tc>
        <w:tc>
          <w:tcPr>
            <w:tcW w:w="636" w:type="pct"/>
          </w:tcPr>
          <w:p w14:paraId="4174CB39" w14:textId="77777777" w:rsidR="00E9304D" w:rsidRPr="00825BC6" w:rsidRDefault="00E9304D">
            <w:pPr>
              <w:pStyle w:val="TableBody"/>
              <w:ind w:right="113"/>
              <w:jc w:val="right"/>
              <w:rPr>
                <w:rFonts w:cstheme="minorHAnsi"/>
              </w:rPr>
            </w:pPr>
            <w:r w:rsidRPr="00825BC6">
              <w:rPr>
                <w:rFonts w:cstheme="minorHAnsi"/>
              </w:rPr>
              <w:t>36</w:t>
            </w:r>
          </w:p>
        </w:tc>
        <w:tc>
          <w:tcPr>
            <w:tcW w:w="635" w:type="pct"/>
          </w:tcPr>
          <w:p w14:paraId="38A51AB5" w14:textId="77777777" w:rsidR="00E9304D" w:rsidRPr="00825BC6" w:rsidRDefault="00E9304D">
            <w:pPr>
              <w:pStyle w:val="TableBody"/>
              <w:ind w:right="113"/>
              <w:jc w:val="right"/>
              <w:rPr>
                <w:rFonts w:cstheme="minorHAnsi"/>
              </w:rPr>
            </w:pPr>
            <w:r w:rsidRPr="00825BC6">
              <w:rPr>
                <w:rFonts w:cstheme="minorHAnsi"/>
              </w:rPr>
              <w:t>36</w:t>
            </w:r>
          </w:p>
        </w:tc>
        <w:tc>
          <w:tcPr>
            <w:tcW w:w="636" w:type="pct"/>
          </w:tcPr>
          <w:p w14:paraId="30FE52CB" w14:textId="77777777" w:rsidR="00E9304D" w:rsidRPr="00825BC6" w:rsidRDefault="00E9304D">
            <w:pPr>
              <w:pStyle w:val="TableBody"/>
              <w:ind w:right="113"/>
              <w:jc w:val="right"/>
              <w:rPr>
                <w:rFonts w:cstheme="minorHAnsi"/>
              </w:rPr>
            </w:pPr>
            <w:r w:rsidRPr="00825BC6">
              <w:rPr>
                <w:rFonts w:cstheme="minorHAnsi"/>
              </w:rPr>
              <w:t>36</w:t>
            </w:r>
          </w:p>
        </w:tc>
        <w:tc>
          <w:tcPr>
            <w:tcW w:w="634" w:type="pct"/>
          </w:tcPr>
          <w:p w14:paraId="27BB02B3" w14:textId="77777777" w:rsidR="00E9304D" w:rsidRPr="00825BC6" w:rsidRDefault="00E9304D">
            <w:pPr>
              <w:pStyle w:val="TableBody"/>
              <w:ind w:right="113"/>
              <w:jc w:val="right"/>
              <w:rPr>
                <w:rFonts w:cstheme="minorHAnsi"/>
              </w:rPr>
            </w:pPr>
            <w:r w:rsidRPr="00825BC6">
              <w:rPr>
                <w:rFonts w:cstheme="minorHAnsi"/>
              </w:rPr>
              <w:t>36</w:t>
            </w:r>
          </w:p>
        </w:tc>
      </w:tr>
      <w:tr w:rsidR="00E9304D" w:rsidRPr="00825BC6" w14:paraId="7691BC88"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9D06275"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Average time taken to attend priority 2 bursts and leaks (minutes)</w:t>
            </w:r>
          </w:p>
        </w:tc>
        <w:tc>
          <w:tcPr>
            <w:tcW w:w="635" w:type="pct"/>
          </w:tcPr>
          <w:p w14:paraId="6A5DD6A7" w14:textId="77777777" w:rsidR="00E9304D" w:rsidRPr="00825BC6" w:rsidRDefault="00E9304D">
            <w:pPr>
              <w:pStyle w:val="TableBody"/>
              <w:ind w:right="113"/>
              <w:jc w:val="right"/>
              <w:rPr>
                <w:rFonts w:cstheme="minorHAnsi"/>
              </w:rPr>
            </w:pPr>
            <w:r w:rsidRPr="00825BC6">
              <w:rPr>
                <w:rFonts w:cstheme="minorHAnsi"/>
              </w:rPr>
              <w:t>92</w:t>
            </w:r>
          </w:p>
        </w:tc>
        <w:tc>
          <w:tcPr>
            <w:tcW w:w="636" w:type="pct"/>
          </w:tcPr>
          <w:p w14:paraId="2D00AEB1" w14:textId="77777777" w:rsidR="00E9304D" w:rsidRPr="00825BC6" w:rsidRDefault="00E9304D">
            <w:pPr>
              <w:pStyle w:val="TableBody"/>
              <w:ind w:right="113"/>
              <w:jc w:val="right"/>
              <w:rPr>
                <w:rFonts w:cstheme="minorHAnsi"/>
              </w:rPr>
            </w:pPr>
            <w:r w:rsidRPr="00825BC6">
              <w:rPr>
                <w:rFonts w:cstheme="minorHAnsi"/>
              </w:rPr>
              <w:t>92</w:t>
            </w:r>
          </w:p>
        </w:tc>
        <w:tc>
          <w:tcPr>
            <w:tcW w:w="635" w:type="pct"/>
          </w:tcPr>
          <w:p w14:paraId="0E3A96F8" w14:textId="77777777" w:rsidR="00E9304D" w:rsidRPr="00825BC6" w:rsidRDefault="00E9304D">
            <w:pPr>
              <w:pStyle w:val="TableBody"/>
              <w:ind w:right="113"/>
              <w:jc w:val="right"/>
              <w:rPr>
                <w:rFonts w:cstheme="minorHAnsi"/>
              </w:rPr>
            </w:pPr>
            <w:r w:rsidRPr="00825BC6">
              <w:rPr>
                <w:rFonts w:cstheme="minorHAnsi"/>
              </w:rPr>
              <w:t>92</w:t>
            </w:r>
          </w:p>
        </w:tc>
        <w:tc>
          <w:tcPr>
            <w:tcW w:w="636" w:type="pct"/>
          </w:tcPr>
          <w:p w14:paraId="78BE5353" w14:textId="77777777" w:rsidR="00E9304D" w:rsidRPr="00825BC6" w:rsidRDefault="00E9304D">
            <w:pPr>
              <w:pStyle w:val="TableBody"/>
              <w:ind w:right="113"/>
              <w:jc w:val="right"/>
              <w:rPr>
                <w:rFonts w:cstheme="minorHAnsi"/>
              </w:rPr>
            </w:pPr>
            <w:r w:rsidRPr="00825BC6">
              <w:rPr>
                <w:rFonts w:cstheme="minorHAnsi"/>
              </w:rPr>
              <w:t>92</w:t>
            </w:r>
          </w:p>
        </w:tc>
        <w:tc>
          <w:tcPr>
            <w:tcW w:w="634" w:type="pct"/>
          </w:tcPr>
          <w:p w14:paraId="388F8FF0" w14:textId="77777777" w:rsidR="00E9304D" w:rsidRPr="00825BC6" w:rsidRDefault="00E9304D">
            <w:pPr>
              <w:pStyle w:val="TableBody"/>
              <w:ind w:right="113"/>
              <w:jc w:val="right"/>
              <w:rPr>
                <w:rFonts w:cstheme="minorHAnsi"/>
              </w:rPr>
            </w:pPr>
            <w:r w:rsidRPr="00825BC6">
              <w:rPr>
                <w:rFonts w:cstheme="minorHAnsi"/>
              </w:rPr>
              <w:t>92</w:t>
            </w:r>
          </w:p>
        </w:tc>
      </w:tr>
      <w:tr w:rsidR="00E9304D" w:rsidRPr="00825BC6" w14:paraId="7090648E"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4FFA9F26"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Average time taken to attend priority 3 bursts and leaks (minutes)</w:t>
            </w:r>
          </w:p>
        </w:tc>
        <w:tc>
          <w:tcPr>
            <w:tcW w:w="635" w:type="pct"/>
          </w:tcPr>
          <w:p w14:paraId="5CB84474" w14:textId="77777777" w:rsidR="00E9304D" w:rsidRPr="00825BC6" w:rsidRDefault="00E9304D">
            <w:pPr>
              <w:pStyle w:val="TableBody"/>
              <w:ind w:right="113"/>
              <w:jc w:val="right"/>
              <w:rPr>
                <w:rFonts w:cstheme="minorHAnsi"/>
              </w:rPr>
            </w:pPr>
            <w:r w:rsidRPr="00825BC6">
              <w:rPr>
                <w:rFonts w:cstheme="minorHAnsi"/>
              </w:rPr>
              <w:t>317</w:t>
            </w:r>
          </w:p>
        </w:tc>
        <w:tc>
          <w:tcPr>
            <w:tcW w:w="636" w:type="pct"/>
          </w:tcPr>
          <w:p w14:paraId="2426F334" w14:textId="77777777" w:rsidR="00E9304D" w:rsidRPr="00825BC6" w:rsidRDefault="00E9304D">
            <w:pPr>
              <w:pStyle w:val="TableBody"/>
              <w:ind w:right="113"/>
              <w:jc w:val="right"/>
              <w:rPr>
                <w:rFonts w:cstheme="minorHAnsi"/>
              </w:rPr>
            </w:pPr>
            <w:r w:rsidRPr="00825BC6">
              <w:rPr>
                <w:rFonts w:cstheme="minorHAnsi"/>
              </w:rPr>
              <w:t>317</w:t>
            </w:r>
          </w:p>
        </w:tc>
        <w:tc>
          <w:tcPr>
            <w:tcW w:w="635" w:type="pct"/>
          </w:tcPr>
          <w:p w14:paraId="054CDC4C" w14:textId="77777777" w:rsidR="00E9304D" w:rsidRPr="00825BC6" w:rsidRDefault="00E9304D">
            <w:pPr>
              <w:pStyle w:val="TableBody"/>
              <w:ind w:right="113"/>
              <w:jc w:val="right"/>
              <w:rPr>
                <w:rFonts w:cstheme="minorHAnsi"/>
              </w:rPr>
            </w:pPr>
            <w:r w:rsidRPr="00825BC6">
              <w:rPr>
                <w:rFonts w:cstheme="minorHAnsi"/>
              </w:rPr>
              <w:t>317</w:t>
            </w:r>
          </w:p>
        </w:tc>
        <w:tc>
          <w:tcPr>
            <w:tcW w:w="636" w:type="pct"/>
          </w:tcPr>
          <w:p w14:paraId="70AC113E" w14:textId="77777777" w:rsidR="00E9304D" w:rsidRPr="00825BC6" w:rsidRDefault="00E9304D">
            <w:pPr>
              <w:pStyle w:val="TableBody"/>
              <w:ind w:right="113"/>
              <w:jc w:val="right"/>
              <w:rPr>
                <w:rFonts w:cstheme="minorHAnsi"/>
              </w:rPr>
            </w:pPr>
            <w:r w:rsidRPr="00825BC6">
              <w:rPr>
                <w:rFonts w:cstheme="minorHAnsi"/>
              </w:rPr>
              <w:t>317</w:t>
            </w:r>
          </w:p>
        </w:tc>
        <w:tc>
          <w:tcPr>
            <w:tcW w:w="634" w:type="pct"/>
          </w:tcPr>
          <w:p w14:paraId="141E7C39" w14:textId="77777777" w:rsidR="00E9304D" w:rsidRPr="00825BC6" w:rsidRDefault="00E9304D">
            <w:pPr>
              <w:pStyle w:val="TableBody"/>
              <w:ind w:right="113"/>
              <w:jc w:val="right"/>
              <w:rPr>
                <w:rFonts w:cstheme="minorHAnsi"/>
              </w:rPr>
            </w:pPr>
            <w:r w:rsidRPr="00825BC6">
              <w:rPr>
                <w:rFonts w:cstheme="minorHAnsi"/>
              </w:rPr>
              <w:t>317</w:t>
            </w:r>
          </w:p>
        </w:tc>
      </w:tr>
      <w:tr w:rsidR="00E9304D" w:rsidRPr="00825BC6" w14:paraId="0825E661"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E6E9139"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Average time taken to restore customers’ water supply – planned (minutes)</w:t>
            </w:r>
          </w:p>
        </w:tc>
        <w:tc>
          <w:tcPr>
            <w:tcW w:w="635" w:type="pct"/>
          </w:tcPr>
          <w:p w14:paraId="22C61871" w14:textId="77777777" w:rsidR="00E9304D" w:rsidRPr="00825BC6" w:rsidRDefault="00E9304D">
            <w:pPr>
              <w:pStyle w:val="TableBody"/>
              <w:ind w:right="113"/>
              <w:jc w:val="right"/>
              <w:rPr>
                <w:rFonts w:cstheme="minorHAnsi"/>
              </w:rPr>
            </w:pPr>
            <w:r w:rsidRPr="00825BC6">
              <w:rPr>
                <w:rFonts w:cstheme="minorHAnsi"/>
              </w:rPr>
              <w:t>88</w:t>
            </w:r>
          </w:p>
        </w:tc>
        <w:tc>
          <w:tcPr>
            <w:tcW w:w="636" w:type="pct"/>
          </w:tcPr>
          <w:p w14:paraId="24A46DB6" w14:textId="77777777" w:rsidR="00E9304D" w:rsidRPr="00825BC6" w:rsidRDefault="00E9304D">
            <w:pPr>
              <w:pStyle w:val="TableBody"/>
              <w:ind w:right="113"/>
              <w:jc w:val="right"/>
              <w:rPr>
                <w:rFonts w:cstheme="minorHAnsi"/>
              </w:rPr>
            </w:pPr>
            <w:r w:rsidRPr="00825BC6">
              <w:rPr>
                <w:rFonts w:cstheme="minorHAnsi"/>
              </w:rPr>
              <w:t>88</w:t>
            </w:r>
          </w:p>
        </w:tc>
        <w:tc>
          <w:tcPr>
            <w:tcW w:w="635" w:type="pct"/>
          </w:tcPr>
          <w:p w14:paraId="53119D9B" w14:textId="77777777" w:rsidR="00E9304D" w:rsidRPr="00825BC6" w:rsidRDefault="00E9304D">
            <w:pPr>
              <w:pStyle w:val="TableBody"/>
              <w:ind w:right="113"/>
              <w:jc w:val="right"/>
              <w:rPr>
                <w:rFonts w:cstheme="minorHAnsi"/>
              </w:rPr>
            </w:pPr>
            <w:r w:rsidRPr="00825BC6">
              <w:rPr>
                <w:rFonts w:cstheme="minorHAnsi"/>
              </w:rPr>
              <w:t>88</w:t>
            </w:r>
          </w:p>
        </w:tc>
        <w:tc>
          <w:tcPr>
            <w:tcW w:w="636" w:type="pct"/>
          </w:tcPr>
          <w:p w14:paraId="65D82FE1" w14:textId="77777777" w:rsidR="00E9304D" w:rsidRPr="00825BC6" w:rsidRDefault="00E9304D">
            <w:pPr>
              <w:pStyle w:val="TableBody"/>
              <w:ind w:right="113"/>
              <w:jc w:val="right"/>
              <w:rPr>
                <w:rFonts w:cstheme="minorHAnsi"/>
              </w:rPr>
            </w:pPr>
            <w:r w:rsidRPr="00825BC6">
              <w:rPr>
                <w:rFonts w:cstheme="minorHAnsi"/>
              </w:rPr>
              <w:t>88</w:t>
            </w:r>
          </w:p>
        </w:tc>
        <w:tc>
          <w:tcPr>
            <w:tcW w:w="634" w:type="pct"/>
          </w:tcPr>
          <w:p w14:paraId="31B1AC25" w14:textId="77777777" w:rsidR="00E9304D" w:rsidRPr="00825BC6" w:rsidRDefault="00E9304D">
            <w:pPr>
              <w:pStyle w:val="TableBody"/>
              <w:ind w:right="113"/>
              <w:jc w:val="right"/>
              <w:rPr>
                <w:rFonts w:cstheme="minorHAnsi"/>
              </w:rPr>
            </w:pPr>
            <w:r w:rsidRPr="00825BC6">
              <w:rPr>
                <w:rFonts w:cstheme="minorHAnsi"/>
              </w:rPr>
              <w:t>88</w:t>
            </w:r>
          </w:p>
        </w:tc>
      </w:tr>
      <w:tr w:rsidR="00E9304D" w:rsidRPr="00825BC6" w14:paraId="51BACF15"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3103D009"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Average time taken to restore customers’ water supply – unplanned (minutes)</w:t>
            </w:r>
          </w:p>
        </w:tc>
        <w:tc>
          <w:tcPr>
            <w:tcW w:w="635" w:type="pct"/>
          </w:tcPr>
          <w:p w14:paraId="7A50B6F8" w14:textId="77777777" w:rsidR="00E9304D" w:rsidRPr="00825BC6" w:rsidRDefault="00E9304D">
            <w:pPr>
              <w:pStyle w:val="TableBody"/>
              <w:ind w:right="113"/>
              <w:jc w:val="right"/>
              <w:rPr>
                <w:rFonts w:cstheme="minorHAnsi"/>
              </w:rPr>
            </w:pPr>
            <w:r w:rsidRPr="00825BC6">
              <w:rPr>
                <w:rFonts w:cstheme="minorHAnsi"/>
              </w:rPr>
              <w:t>179</w:t>
            </w:r>
          </w:p>
        </w:tc>
        <w:tc>
          <w:tcPr>
            <w:tcW w:w="636" w:type="pct"/>
          </w:tcPr>
          <w:p w14:paraId="05882FCC" w14:textId="77777777" w:rsidR="00E9304D" w:rsidRPr="00825BC6" w:rsidRDefault="00E9304D">
            <w:pPr>
              <w:pStyle w:val="TableBody"/>
              <w:ind w:right="113"/>
              <w:jc w:val="right"/>
              <w:rPr>
                <w:rFonts w:cstheme="minorHAnsi"/>
              </w:rPr>
            </w:pPr>
            <w:r w:rsidRPr="00825BC6">
              <w:rPr>
                <w:rFonts w:cstheme="minorHAnsi"/>
              </w:rPr>
              <w:t>179</w:t>
            </w:r>
          </w:p>
        </w:tc>
        <w:tc>
          <w:tcPr>
            <w:tcW w:w="635" w:type="pct"/>
          </w:tcPr>
          <w:p w14:paraId="549E6792" w14:textId="77777777" w:rsidR="00E9304D" w:rsidRPr="00825BC6" w:rsidRDefault="00E9304D">
            <w:pPr>
              <w:pStyle w:val="TableBody"/>
              <w:ind w:right="113"/>
              <w:jc w:val="right"/>
              <w:rPr>
                <w:rFonts w:cstheme="minorHAnsi"/>
              </w:rPr>
            </w:pPr>
            <w:r w:rsidRPr="00825BC6">
              <w:rPr>
                <w:rFonts w:cstheme="minorHAnsi"/>
              </w:rPr>
              <w:t>179</w:t>
            </w:r>
          </w:p>
        </w:tc>
        <w:tc>
          <w:tcPr>
            <w:tcW w:w="636" w:type="pct"/>
          </w:tcPr>
          <w:p w14:paraId="5BF82A4C" w14:textId="77777777" w:rsidR="00E9304D" w:rsidRPr="00825BC6" w:rsidRDefault="00E9304D">
            <w:pPr>
              <w:pStyle w:val="TableBody"/>
              <w:ind w:right="113"/>
              <w:jc w:val="right"/>
              <w:rPr>
                <w:rFonts w:cstheme="minorHAnsi"/>
              </w:rPr>
            </w:pPr>
            <w:r w:rsidRPr="00825BC6">
              <w:rPr>
                <w:rFonts w:cstheme="minorHAnsi"/>
              </w:rPr>
              <w:t>179</w:t>
            </w:r>
          </w:p>
        </w:tc>
        <w:tc>
          <w:tcPr>
            <w:tcW w:w="634" w:type="pct"/>
          </w:tcPr>
          <w:p w14:paraId="5A7B92C7" w14:textId="77777777" w:rsidR="00E9304D" w:rsidRPr="00825BC6" w:rsidRDefault="00E9304D">
            <w:pPr>
              <w:pStyle w:val="TableBody"/>
              <w:ind w:right="113"/>
              <w:jc w:val="right"/>
              <w:rPr>
                <w:rFonts w:cstheme="minorHAnsi"/>
              </w:rPr>
            </w:pPr>
            <w:r w:rsidRPr="00825BC6">
              <w:rPr>
                <w:rFonts w:cstheme="minorHAnsi"/>
              </w:rPr>
              <w:t>179</w:t>
            </w:r>
          </w:p>
        </w:tc>
      </w:tr>
    </w:tbl>
    <w:p w14:paraId="4D67ADC9" w14:textId="77777777" w:rsidR="00E9304D" w:rsidRPr="00825BC6" w:rsidRDefault="00E9304D" w:rsidP="00E9304D">
      <w:pPr>
        <w:pStyle w:val="Figure-Table-BoxHeading"/>
        <w:spacing w:before="240" w:after="0"/>
        <w:rPr>
          <w:rFonts w:asciiTheme="minorHAnsi" w:hAnsiTheme="minorHAnsi" w:cstheme="minorHAnsi"/>
          <w:szCs w:val="22"/>
        </w:rPr>
      </w:pPr>
      <w:r w:rsidRPr="00825BC6">
        <w:rPr>
          <w:rFonts w:asciiTheme="minorHAnsi" w:hAnsiTheme="minorHAnsi" w:cstheme="minorHAnsi"/>
          <w:szCs w:val="22"/>
        </w:rPr>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E9304D" w:rsidRPr="00825BC6" w14:paraId="0D150BE8"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1D82D455" w14:textId="77777777" w:rsidR="00E9304D" w:rsidRPr="00825BC6" w:rsidRDefault="00E9304D">
            <w:pPr>
              <w:pStyle w:val="Default"/>
              <w:rPr>
                <w:rFonts w:asciiTheme="minorHAnsi" w:hAnsiTheme="minorHAnsi" w:cstheme="minorHAnsi"/>
                <w:sz w:val="22"/>
                <w:szCs w:val="22"/>
              </w:rPr>
            </w:pPr>
          </w:p>
        </w:tc>
        <w:tc>
          <w:tcPr>
            <w:tcW w:w="635" w:type="pct"/>
          </w:tcPr>
          <w:p w14:paraId="3F189254" w14:textId="77777777" w:rsidR="00E9304D" w:rsidRPr="00825BC6" w:rsidRDefault="00E9304D">
            <w:pPr>
              <w:pStyle w:val="TableBody"/>
              <w:ind w:right="113"/>
              <w:jc w:val="right"/>
              <w:rPr>
                <w:rFonts w:cstheme="minorHAnsi"/>
              </w:rPr>
            </w:pPr>
            <w:r w:rsidRPr="00825BC6">
              <w:rPr>
                <w:rFonts w:cstheme="minorHAnsi"/>
              </w:rPr>
              <w:t>2023</w:t>
            </w:r>
            <w:r w:rsidRPr="00825BC6">
              <w:rPr>
                <w:rFonts w:cstheme="minorHAnsi"/>
              </w:rPr>
              <w:noBreakHyphen/>
              <w:t>24</w:t>
            </w:r>
          </w:p>
        </w:tc>
        <w:tc>
          <w:tcPr>
            <w:tcW w:w="636" w:type="pct"/>
          </w:tcPr>
          <w:p w14:paraId="2CB26500" w14:textId="77777777" w:rsidR="00E9304D" w:rsidRPr="00825BC6" w:rsidRDefault="00E9304D">
            <w:pPr>
              <w:pStyle w:val="TableBody"/>
              <w:ind w:right="113"/>
              <w:jc w:val="right"/>
              <w:rPr>
                <w:rFonts w:cstheme="minorHAnsi"/>
              </w:rPr>
            </w:pPr>
            <w:r w:rsidRPr="00825BC6">
              <w:rPr>
                <w:rFonts w:cstheme="minorHAnsi"/>
              </w:rPr>
              <w:t>2024</w:t>
            </w:r>
            <w:r w:rsidRPr="00825BC6">
              <w:rPr>
                <w:rFonts w:cstheme="minorHAnsi"/>
              </w:rPr>
              <w:noBreakHyphen/>
              <w:t>25</w:t>
            </w:r>
          </w:p>
        </w:tc>
        <w:tc>
          <w:tcPr>
            <w:tcW w:w="635" w:type="pct"/>
          </w:tcPr>
          <w:p w14:paraId="52D98B96" w14:textId="77777777" w:rsidR="00E9304D" w:rsidRPr="00825BC6" w:rsidRDefault="00E9304D">
            <w:pPr>
              <w:pStyle w:val="TableBody"/>
              <w:ind w:right="113"/>
              <w:jc w:val="right"/>
              <w:rPr>
                <w:rFonts w:cstheme="minorHAnsi"/>
              </w:rPr>
            </w:pPr>
            <w:r w:rsidRPr="00825BC6">
              <w:rPr>
                <w:rFonts w:cstheme="minorHAnsi"/>
              </w:rPr>
              <w:t>2025</w:t>
            </w:r>
            <w:r w:rsidRPr="00825BC6">
              <w:rPr>
                <w:rFonts w:cstheme="minorHAnsi"/>
              </w:rPr>
              <w:noBreakHyphen/>
              <w:t>26</w:t>
            </w:r>
          </w:p>
        </w:tc>
        <w:tc>
          <w:tcPr>
            <w:tcW w:w="636" w:type="pct"/>
          </w:tcPr>
          <w:p w14:paraId="7ECCEA7B" w14:textId="77777777" w:rsidR="00E9304D" w:rsidRPr="00825BC6" w:rsidRDefault="00E9304D">
            <w:pPr>
              <w:pStyle w:val="TableBody"/>
              <w:ind w:right="113"/>
              <w:jc w:val="right"/>
              <w:rPr>
                <w:rFonts w:cstheme="minorHAnsi"/>
              </w:rPr>
            </w:pPr>
            <w:r w:rsidRPr="00825BC6">
              <w:rPr>
                <w:rFonts w:cstheme="minorHAnsi"/>
              </w:rPr>
              <w:t>2026</w:t>
            </w:r>
            <w:r w:rsidRPr="00825BC6">
              <w:rPr>
                <w:rFonts w:cstheme="minorHAnsi"/>
              </w:rPr>
              <w:noBreakHyphen/>
              <w:t>27</w:t>
            </w:r>
          </w:p>
        </w:tc>
        <w:tc>
          <w:tcPr>
            <w:tcW w:w="634" w:type="pct"/>
          </w:tcPr>
          <w:p w14:paraId="164C6D98" w14:textId="77777777" w:rsidR="00E9304D" w:rsidRPr="00825BC6" w:rsidRDefault="00E9304D">
            <w:pPr>
              <w:pStyle w:val="TableBody"/>
              <w:ind w:right="113"/>
              <w:jc w:val="right"/>
              <w:rPr>
                <w:rFonts w:cstheme="minorHAnsi"/>
              </w:rPr>
            </w:pPr>
            <w:r w:rsidRPr="00825BC6">
              <w:rPr>
                <w:rFonts w:cstheme="minorHAnsi"/>
              </w:rPr>
              <w:t>2027</w:t>
            </w:r>
            <w:r w:rsidRPr="00825BC6">
              <w:rPr>
                <w:rFonts w:cstheme="minorHAnsi"/>
              </w:rPr>
              <w:noBreakHyphen/>
              <w:t>28</w:t>
            </w:r>
          </w:p>
        </w:tc>
      </w:tr>
      <w:tr w:rsidR="00E9304D" w:rsidRPr="00825BC6" w14:paraId="5101505F"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B7672C8" w14:textId="77777777" w:rsidR="00E9304D" w:rsidRPr="00825BC6" w:rsidRDefault="00E9304D">
            <w:pPr>
              <w:pStyle w:val="Default"/>
              <w:rPr>
                <w:rFonts w:asciiTheme="minorHAnsi" w:hAnsiTheme="minorHAnsi" w:cstheme="minorHAnsi"/>
                <w:b/>
                <w:sz w:val="22"/>
                <w:szCs w:val="22"/>
              </w:rPr>
            </w:pPr>
            <w:r w:rsidRPr="00825BC6">
              <w:rPr>
                <w:rFonts w:asciiTheme="minorHAnsi" w:hAnsiTheme="minorHAnsi" w:cstheme="minorHAnsi"/>
                <w:sz w:val="22"/>
                <w:szCs w:val="22"/>
              </w:rPr>
              <w:t xml:space="preserve">Maximum number of sewer blockages a customer may experience in any 12-month period </w:t>
            </w:r>
          </w:p>
        </w:tc>
        <w:tc>
          <w:tcPr>
            <w:tcW w:w="635" w:type="pct"/>
          </w:tcPr>
          <w:p w14:paraId="0A1E6902" w14:textId="77777777" w:rsidR="00E9304D" w:rsidRPr="00825BC6" w:rsidRDefault="00E9304D">
            <w:pPr>
              <w:pStyle w:val="TableBody"/>
              <w:ind w:right="113"/>
              <w:jc w:val="right"/>
              <w:rPr>
                <w:rFonts w:cstheme="minorHAnsi"/>
              </w:rPr>
            </w:pPr>
            <w:r w:rsidRPr="00825BC6">
              <w:rPr>
                <w:rFonts w:cstheme="minorHAnsi"/>
              </w:rPr>
              <w:t>2</w:t>
            </w:r>
          </w:p>
        </w:tc>
        <w:tc>
          <w:tcPr>
            <w:tcW w:w="636" w:type="pct"/>
          </w:tcPr>
          <w:p w14:paraId="4BAF1910" w14:textId="77777777" w:rsidR="00E9304D" w:rsidRPr="00825BC6" w:rsidRDefault="00E9304D">
            <w:pPr>
              <w:pStyle w:val="TableBody"/>
              <w:ind w:right="113"/>
              <w:jc w:val="right"/>
              <w:rPr>
                <w:rFonts w:cstheme="minorHAnsi"/>
              </w:rPr>
            </w:pPr>
            <w:r w:rsidRPr="00825BC6">
              <w:rPr>
                <w:rFonts w:cstheme="minorHAnsi"/>
              </w:rPr>
              <w:t>2</w:t>
            </w:r>
          </w:p>
        </w:tc>
        <w:tc>
          <w:tcPr>
            <w:tcW w:w="635" w:type="pct"/>
          </w:tcPr>
          <w:p w14:paraId="17616284" w14:textId="77777777" w:rsidR="00E9304D" w:rsidRPr="00825BC6" w:rsidRDefault="00E9304D">
            <w:pPr>
              <w:pStyle w:val="TableBody"/>
              <w:ind w:right="113"/>
              <w:jc w:val="right"/>
              <w:rPr>
                <w:rFonts w:cstheme="minorHAnsi"/>
              </w:rPr>
            </w:pPr>
            <w:r w:rsidRPr="00825BC6">
              <w:rPr>
                <w:rFonts w:cstheme="minorHAnsi"/>
              </w:rPr>
              <w:t>2</w:t>
            </w:r>
          </w:p>
        </w:tc>
        <w:tc>
          <w:tcPr>
            <w:tcW w:w="636" w:type="pct"/>
          </w:tcPr>
          <w:p w14:paraId="0E0D246B" w14:textId="77777777" w:rsidR="00E9304D" w:rsidRPr="00825BC6" w:rsidRDefault="00E9304D">
            <w:pPr>
              <w:pStyle w:val="TableBody"/>
              <w:ind w:right="113"/>
              <w:jc w:val="right"/>
              <w:rPr>
                <w:rFonts w:cstheme="minorHAnsi"/>
              </w:rPr>
            </w:pPr>
            <w:r w:rsidRPr="00825BC6">
              <w:rPr>
                <w:rFonts w:cstheme="minorHAnsi"/>
              </w:rPr>
              <w:t>2</w:t>
            </w:r>
          </w:p>
        </w:tc>
        <w:tc>
          <w:tcPr>
            <w:tcW w:w="634" w:type="pct"/>
          </w:tcPr>
          <w:p w14:paraId="293AD4C5" w14:textId="77777777" w:rsidR="00E9304D" w:rsidRPr="00825BC6" w:rsidRDefault="00E9304D">
            <w:pPr>
              <w:pStyle w:val="TableBody"/>
              <w:ind w:right="113"/>
              <w:jc w:val="right"/>
              <w:rPr>
                <w:rFonts w:cstheme="minorHAnsi"/>
              </w:rPr>
            </w:pPr>
            <w:r w:rsidRPr="00825BC6">
              <w:rPr>
                <w:rFonts w:cstheme="minorHAnsi"/>
              </w:rPr>
              <w:t>2</w:t>
            </w:r>
          </w:p>
        </w:tc>
      </w:tr>
      <w:tr w:rsidR="00E9304D" w:rsidRPr="00825BC6" w14:paraId="4F2CDA78"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3A753F4D"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Average time taken to attend sewer spills and blockages (minutes)</w:t>
            </w:r>
          </w:p>
        </w:tc>
        <w:tc>
          <w:tcPr>
            <w:tcW w:w="635" w:type="pct"/>
          </w:tcPr>
          <w:p w14:paraId="3F0A514D" w14:textId="77777777" w:rsidR="00E9304D" w:rsidRPr="00825BC6" w:rsidRDefault="00E9304D">
            <w:pPr>
              <w:pStyle w:val="TableBody"/>
              <w:ind w:right="113"/>
              <w:jc w:val="right"/>
              <w:rPr>
                <w:rFonts w:cstheme="minorHAnsi"/>
              </w:rPr>
            </w:pPr>
            <w:r w:rsidRPr="00825BC6">
              <w:rPr>
                <w:rFonts w:cstheme="minorHAnsi"/>
              </w:rPr>
              <w:t>47</w:t>
            </w:r>
          </w:p>
        </w:tc>
        <w:tc>
          <w:tcPr>
            <w:tcW w:w="636" w:type="pct"/>
          </w:tcPr>
          <w:p w14:paraId="09DDD922" w14:textId="77777777" w:rsidR="00E9304D" w:rsidRPr="00825BC6" w:rsidRDefault="00E9304D">
            <w:pPr>
              <w:pStyle w:val="TableBody"/>
              <w:ind w:right="113"/>
              <w:jc w:val="right"/>
              <w:rPr>
                <w:rFonts w:cstheme="minorHAnsi"/>
              </w:rPr>
            </w:pPr>
            <w:r w:rsidRPr="00825BC6">
              <w:rPr>
                <w:rFonts w:cstheme="minorHAnsi"/>
              </w:rPr>
              <w:t>47</w:t>
            </w:r>
          </w:p>
        </w:tc>
        <w:tc>
          <w:tcPr>
            <w:tcW w:w="635" w:type="pct"/>
          </w:tcPr>
          <w:p w14:paraId="1EDF9EE2" w14:textId="77777777" w:rsidR="00E9304D" w:rsidRPr="00825BC6" w:rsidRDefault="00E9304D">
            <w:pPr>
              <w:pStyle w:val="TableBody"/>
              <w:ind w:right="113"/>
              <w:jc w:val="right"/>
              <w:rPr>
                <w:rFonts w:cstheme="minorHAnsi"/>
              </w:rPr>
            </w:pPr>
            <w:r w:rsidRPr="00825BC6">
              <w:rPr>
                <w:rFonts w:cstheme="minorHAnsi"/>
              </w:rPr>
              <w:t>47</w:t>
            </w:r>
          </w:p>
        </w:tc>
        <w:tc>
          <w:tcPr>
            <w:tcW w:w="636" w:type="pct"/>
          </w:tcPr>
          <w:p w14:paraId="03DEFA0E" w14:textId="77777777" w:rsidR="00E9304D" w:rsidRPr="00825BC6" w:rsidRDefault="00E9304D">
            <w:pPr>
              <w:pStyle w:val="TableBody"/>
              <w:ind w:right="113"/>
              <w:jc w:val="right"/>
              <w:rPr>
                <w:rFonts w:cstheme="minorHAnsi"/>
              </w:rPr>
            </w:pPr>
            <w:r w:rsidRPr="00825BC6">
              <w:rPr>
                <w:rFonts w:cstheme="minorHAnsi"/>
              </w:rPr>
              <w:t>47</w:t>
            </w:r>
          </w:p>
        </w:tc>
        <w:tc>
          <w:tcPr>
            <w:tcW w:w="634" w:type="pct"/>
          </w:tcPr>
          <w:p w14:paraId="1C2B962C" w14:textId="77777777" w:rsidR="00E9304D" w:rsidRPr="00825BC6" w:rsidRDefault="00E9304D">
            <w:pPr>
              <w:pStyle w:val="TableBody"/>
              <w:ind w:right="113"/>
              <w:jc w:val="right"/>
              <w:rPr>
                <w:rFonts w:cstheme="minorHAnsi"/>
              </w:rPr>
            </w:pPr>
            <w:r w:rsidRPr="00825BC6">
              <w:rPr>
                <w:rFonts w:cstheme="minorHAnsi"/>
              </w:rPr>
              <w:t>47</w:t>
            </w:r>
          </w:p>
        </w:tc>
      </w:tr>
      <w:tr w:rsidR="00E9304D" w:rsidRPr="00825BC6" w14:paraId="5DFAC3D5"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06C60830"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Average time taken to rectify a sewer blockage (minutes)</w:t>
            </w:r>
          </w:p>
        </w:tc>
        <w:tc>
          <w:tcPr>
            <w:tcW w:w="635" w:type="pct"/>
          </w:tcPr>
          <w:p w14:paraId="7634BDB3" w14:textId="77777777" w:rsidR="00E9304D" w:rsidRPr="00825BC6" w:rsidRDefault="00E9304D">
            <w:pPr>
              <w:pStyle w:val="TableBody"/>
              <w:ind w:right="113"/>
              <w:jc w:val="right"/>
              <w:rPr>
                <w:rFonts w:cstheme="minorHAnsi"/>
              </w:rPr>
            </w:pPr>
            <w:r w:rsidRPr="00825BC6">
              <w:rPr>
                <w:rFonts w:cstheme="minorHAnsi"/>
              </w:rPr>
              <w:t>137</w:t>
            </w:r>
          </w:p>
        </w:tc>
        <w:tc>
          <w:tcPr>
            <w:tcW w:w="636" w:type="pct"/>
          </w:tcPr>
          <w:p w14:paraId="605E78EE" w14:textId="77777777" w:rsidR="00E9304D" w:rsidRPr="00825BC6" w:rsidRDefault="00E9304D">
            <w:pPr>
              <w:pStyle w:val="TableBody"/>
              <w:ind w:right="113"/>
              <w:jc w:val="right"/>
              <w:rPr>
                <w:rFonts w:cstheme="minorHAnsi"/>
              </w:rPr>
            </w:pPr>
            <w:r w:rsidRPr="00825BC6">
              <w:rPr>
                <w:rFonts w:cstheme="minorHAnsi"/>
              </w:rPr>
              <w:t>137</w:t>
            </w:r>
          </w:p>
        </w:tc>
        <w:tc>
          <w:tcPr>
            <w:tcW w:w="635" w:type="pct"/>
          </w:tcPr>
          <w:p w14:paraId="23523ADF" w14:textId="77777777" w:rsidR="00E9304D" w:rsidRPr="00825BC6" w:rsidRDefault="00E9304D">
            <w:pPr>
              <w:pStyle w:val="TableBody"/>
              <w:ind w:right="113"/>
              <w:jc w:val="right"/>
              <w:rPr>
                <w:rFonts w:cstheme="minorHAnsi"/>
              </w:rPr>
            </w:pPr>
            <w:r w:rsidRPr="00825BC6">
              <w:rPr>
                <w:rFonts w:cstheme="minorHAnsi"/>
              </w:rPr>
              <w:t>137</w:t>
            </w:r>
          </w:p>
        </w:tc>
        <w:tc>
          <w:tcPr>
            <w:tcW w:w="636" w:type="pct"/>
          </w:tcPr>
          <w:p w14:paraId="24A952E2" w14:textId="77777777" w:rsidR="00E9304D" w:rsidRPr="00825BC6" w:rsidRDefault="00E9304D">
            <w:pPr>
              <w:pStyle w:val="TableBody"/>
              <w:ind w:right="113"/>
              <w:jc w:val="right"/>
              <w:rPr>
                <w:rFonts w:cstheme="minorHAnsi"/>
              </w:rPr>
            </w:pPr>
            <w:r w:rsidRPr="00825BC6">
              <w:rPr>
                <w:rFonts w:cstheme="minorHAnsi"/>
              </w:rPr>
              <w:t>137</w:t>
            </w:r>
          </w:p>
        </w:tc>
        <w:tc>
          <w:tcPr>
            <w:tcW w:w="634" w:type="pct"/>
          </w:tcPr>
          <w:p w14:paraId="0EDD61BA" w14:textId="77777777" w:rsidR="00E9304D" w:rsidRPr="00825BC6" w:rsidRDefault="00E9304D">
            <w:pPr>
              <w:pStyle w:val="TableBody"/>
              <w:ind w:right="113"/>
              <w:jc w:val="right"/>
              <w:rPr>
                <w:rFonts w:cstheme="minorHAnsi"/>
              </w:rPr>
            </w:pPr>
            <w:r w:rsidRPr="00825BC6">
              <w:rPr>
                <w:rFonts w:cstheme="minorHAnsi"/>
              </w:rPr>
              <w:t>137</w:t>
            </w:r>
          </w:p>
        </w:tc>
      </w:tr>
      <w:tr w:rsidR="00E9304D" w:rsidRPr="00825BC6" w14:paraId="29FD86AA"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837A31C" w14:textId="77777777" w:rsidR="00E9304D" w:rsidRPr="00825BC6" w:rsidRDefault="00E9304D">
            <w:pPr>
              <w:pStyle w:val="Default"/>
              <w:rPr>
                <w:rFonts w:asciiTheme="minorHAnsi" w:hAnsiTheme="minorHAnsi" w:cstheme="minorHAnsi"/>
                <w:sz w:val="22"/>
                <w:szCs w:val="22"/>
              </w:rPr>
            </w:pPr>
            <w:r w:rsidRPr="00825BC6">
              <w:rPr>
                <w:rFonts w:asciiTheme="minorHAnsi" w:hAnsiTheme="minorHAnsi" w:cstheme="minorHAnsi"/>
                <w:sz w:val="22"/>
                <w:szCs w:val="22"/>
              </w:rPr>
              <w:t xml:space="preserve">Maximum time taken to contain a sewer spill (minutes) </w:t>
            </w:r>
          </w:p>
        </w:tc>
        <w:tc>
          <w:tcPr>
            <w:tcW w:w="635" w:type="pct"/>
          </w:tcPr>
          <w:p w14:paraId="0979561F" w14:textId="77777777" w:rsidR="00E9304D" w:rsidRPr="00825BC6" w:rsidRDefault="00E9304D">
            <w:pPr>
              <w:pStyle w:val="TableBody"/>
              <w:ind w:right="113"/>
              <w:jc w:val="right"/>
              <w:rPr>
                <w:rFonts w:cstheme="minorHAnsi"/>
              </w:rPr>
            </w:pPr>
            <w:r w:rsidRPr="00825BC6">
              <w:rPr>
                <w:rFonts w:cstheme="minorHAnsi"/>
              </w:rPr>
              <w:t>300</w:t>
            </w:r>
          </w:p>
        </w:tc>
        <w:tc>
          <w:tcPr>
            <w:tcW w:w="636" w:type="pct"/>
          </w:tcPr>
          <w:p w14:paraId="0EE99AF0" w14:textId="77777777" w:rsidR="00E9304D" w:rsidRPr="00825BC6" w:rsidRDefault="00E9304D">
            <w:pPr>
              <w:pStyle w:val="TableBody"/>
              <w:ind w:right="113"/>
              <w:jc w:val="right"/>
              <w:rPr>
                <w:rFonts w:cstheme="minorHAnsi"/>
              </w:rPr>
            </w:pPr>
            <w:r w:rsidRPr="00825BC6">
              <w:rPr>
                <w:rFonts w:cstheme="minorHAnsi"/>
              </w:rPr>
              <w:t>300</w:t>
            </w:r>
          </w:p>
        </w:tc>
        <w:tc>
          <w:tcPr>
            <w:tcW w:w="635" w:type="pct"/>
          </w:tcPr>
          <w:p w14:paraId="32E99B17" w14:textId="77777777" w:rsidR="00E9304D" w:rsidRPr="00825BC6" w:rsidRDefault="00E9304D">
            <w:pPr>
              <w:pStyle w:val="TableBody"/>
              <w:ind w:right="113"/>
              <w:jc w:val="right"/>
              <w:rPr>
                <w:rFonts w:cstheme="minorHAnsi"/>
              </w:rPr>
            </w:pPr>
            <w:r w:rsidRPr="00825BC6">
              <w:rPr>
                <w:rFonts w:cstheme="minorHAnsi"/>
              </w:rPr>
              <w:t>300</w:t>
            </w:r>
          </w:p>
        </w:tc>
        <w:tc>
          <w:tcPr>
            <w:tcW w:w="636" w:type="pct"/>
          </w:tcPr>
          <w:p w14:paraId="46EF9A25" w14:textId="77777777" w:rsidR="00E9304D" w:rsidRPr="00825BC6" w:rsidRDefault="00E9304D">
            <w:pPr>
              <w:pStyle w:val="TableBody"/>
              <w:ind w:right="113"/>
              <w:jc w:val="right"/>
              <w:rPr>
                <w:rFonts w:cstheme="minorHAnsi"/>
              </w:rPr>
            </w:pPr>
            <w:r w:rsidRPr="00825BC6">
              <w:rPr>
                <w:rFonts w:cstheme="minorHAnsi"/>
              </w:rPr>
              <w:t>300</w:t>
            </w:r>
          </w:p>
        </w:tc>
        <w:tc>
          <w:tcPr>
            <w:tcW w:w="634" w:type="pct"/>
          </w:tcPr>
          <w:p w14:paraId="70F960A5" w14:textId="77777777" w:rsidR="00E9304D" w:rsidRPr="00825BC6" w:rsidRDefault="00E9304D">
            <w:pPr>
              <w:pStyle w:val="TableBody"/>
              <w:ind w:right="113"/>
              <w:jc w:val="right"/>
              <w:rPr>
                <w:rFonts w:cstheme="minorHAnsi"/>
              </w:rPr>
            </w:pPr>
            <w:r w:rsidRPr="00825BC6">
              <w:rPr>
                <w:rFonts w:cstheme="minorHAnsi"/>
              </w:rPr>
              <w:t>300</w:t>
            </w:r>
          </w:p>
        </w:tc>
      </w:tr>
    </w:tbl>
    <w:p w14:paraId="7E23F0CF" w14:textId="77777777" w:rsidR="00E9304D" w:rsidRPr="00825BC6" w:rsidRDefault="00E9304D" w:rsidP="00E9304D">
      <w:pPr>
        <w:rPr>
          <w:rFonts w:cstheme="minorHAnsi"/>
        </w:rPr>
      </w:pPr>
    </w:p>
    <w:p w14:paraId="2D31211E" w14:textId="77777777" w:rsidR="00F24C26" w:rsidRPr="00825BC6" w:rsidRDefault="00F24C26" w:rsidP="00E9304D">
      <w:pPr>
        <w:rPr>
          <w:rFonts w:cstheme="minorHAnsi"/>
        </w:rPr>
      </w:pPr>
    </w:p>
    <w:p w14:paraId="53A92A3E" w14:textId="5158214F" w:rsidR="00D93A42" w:rsidRPr="00825BC6" w:rsidRDefault="00D93A42" w:rsidP="008217D6">
      <w:pPr>
        <w:spacing w:line="240" w:lineRule="auto"/>
        <w:rPr>
          <w:rFonts w:cstheme="minorHAnsi"/>
          <w:b/>
        </w:rPr>
      </w:pPr>
      <w:r w:rsidRPr="00825BC6">
        <w:rPr>
          <w:rFonts w:cstheme="minorHAnsi"/>
          <w:b/>
          <w:bCs/>
        </w:rPr>
        <w:lastRenderedPageBreak/>
        <w:t>South Gippsland Water</w:t>
      </w:r>
    </w:p>
    <w:p w14:paraId="78C040B7" w14:textId="77777777" w:rsidR="00CF1AA6" w:rsidRPr="00825BC6" w:rsidRDefault="00CF1AA6" w:rsidP="008217D6">
      <w:pPr>
        <w:pStyle w:val="Figure-Table-BoxHeading"/>
        <w:spacing w:before="240" w:after="0" w:line="240" w:lineRule="auto"/>
        <w:rPr>
          <w:rFonts w:asciiTheme="minorHAnsi" w:hAnsiTheme="minorHAnsi" w:cstheme="minorHAnsi"/>
          <w:szCs w:val="22"/>
        </w:rPr>
      </w:pPr>
      <w:r w:rsidRPr="00825BC6">
        <w:rPr>
          <w:rFonts w:asciiTheme="minorHAnsi" w:hAnsiTheme="minorHAnsi" w:cstheme="minorHAnsi"/>
          <w:szCs w:val="22"/>
        </w:rPr>
        <w:t>Water service standards – excluding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CF1AA6" w:rsidRPr="00825BC6" w14:paraId="11F1DEBB"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027FB095" w14:textId="77777777" w:rsidR="00CF1AA6" w:rsidRPr="00825BC6" w:rsidRDefault="00CF1AA6">
            <w:pPr>
              <w:pStyle w:val="TableHeading"/>
              <w:rPr>
                <w:rFonts w:cstheme="minorHAnsi"/>
              </w:rPr>
            </w:pPr>
          </w:p>
        </w:tc>
        <w:tc>
          <w:tcPr>
            <w:tcW w:w="635" w:type="pct"/>
          </w:tcPr>
          <w:p w14:paraId="77A60098" w14:textId="77777777" w:rsidR="00CF1AA6" w:rsidRPr="00825BC6" w:rsidRDefault="00CF1AA6">
            <w:pPr>
              <w:pStyle w:val="TableHeading"/>
              <w:ind w:right="113"/>
              <w:jc w:val="right"/>
              <w:rPr>
                <w:rFonts w:cstheme="minorHAnsi"/>
              </w:rPr>
            </w:pPr>
            <w:r w:rsidRPr="00825BC6">
              <w:rPr>
                <w:rFonts w:cstheme="minorHAnsi"/>
              </w:rPr>
              <w:t>2023</w:t>
            </w:r>
            <w:r w:rsidRPr="00825BC6">
              <w:rPr>
                <w:rFonts w:cstheme="minorHAnsi"/>
              </w:rPr>
              <w:noBreakHyphen/>
              <w:t>24</w:t>
            </w:r>
          </w:p>
        </w:tc>
        <w:tc>
          <w:tcPr>
            <w:tcW w:w="636" w:type="pct"/>
          </w:tcPr>
          <w:p w14:paraId="3671B777" w14:textId="77777777" w:rsidR="00CF1AA6" w:rsidRPr="00825BC6" w:rsidRDefault="00CF1AA6">
            <w:pPr>
              <w:pStyle w:val="TableHeading"/>
              <w:ind w:right="113"/>
              <w:jc w:val="right"/>
              <w:rPr>
                <w:rFonts w:cstheme="minorHAnsi"/>
              </w:rPr>
            </w:pPr>
            <w:r w:rsidRPr="00825BC6">
              <w:rPr>
                <w:rFonts w:cstheme="minorHAnsi"/>
              </w:rPr>
              <w:t>2024</w:t>
            </w:r>
            <w:r w:rsidRPr="00825BC6">
              <w:rPr>
                <w:rFonts w:cstheme="minorHAnsi"/>
              </w:rPr>
              <w:noBreakHyphen/>
              <w:t>25</w:t>
            </w:r>
          </w:p>
        </w:tc>
        <w:tc>
          <w:tcPr>
            <w:tcW w:w="635" w:type="pct"/>
          </w:tcPr>
          <w:p w14:paraId="43981E88" w14:textId="77777777" w:rsidR="00CF1AA6" w:rsidRPr="00825BC6" w:rsidRDefault="00CF1AA6">
            <w:pPr>
              <w:pStyle w:val="TableHeading"/>
              <w:ind w:right="113"/>
              <w:jc w:val="right"/>
              <w:rPr>
                <w:rFonts w:cstheme="minorHAnsi"/>
              </w:rPr>
            </w:pPr>
            <w:r w:rsidRPr="00825BC6">
              <w:rPr>
                <w:rFonts w:cstheme="minorHAnsi"/>
              </w:rPr>
              <w:t>2025</w:t>
            </w:r>
            <w:r w:rsidRPr="00825BC6">
              <w:rPr>
                <w:rFonts w:cstheme="minorHAnsi"/>
              </w:rPr>
              <w:noBreakHyphen/>
              <w:t>26</w:t>
            </w:r>
          </w:p>
        </w:tc>
        <w:tc>
          <w:tcPr>
            <w:tcW w:w="636" w:type="pct"/>
          </w:tcPr>
          <w:p w14:paraId="3DD81A21" w14:textId="77777777" w:rsidR="00CF1AA6" w:rsidRPr="00825BC6" w:rsidRDefault="00CF1AA6">
            <w:pPr>
              <w:pStyle w:val="TableHeading"/>
              <w:ind w:right="113"/>
              <w:jc w:val="right"/>
              <w:rPr>
                <w:rFonts w:cstheme="minorHAnsi"/>
              </w:rPr>
            </w:pPr>
            <w:r w:rsidRPr="00825BC6">
              <w:rPr>
                <w:rFonts w:cstheme="minorHAnsi"/>
              </w:rPr>
              <w:t>2026</w:t>
            </w:r>
            <w:r w:rsidRPr="00825BC6">
              <w:rPr>
                <w:rFonts w:cstheme="minorHAnsi"/>
              </w:rPr>
              <w:noBreakHyphen/>
              <w:t>27</w:t>
            </w:r>
          </w:p>
        </w:tc>
        <w:tc>
          <w:tcPr>
            <w:tcW w:w="634" w:type="pct"/>
          </w:tcPr>
          <w:p w14:paraId="266F2BD9" w14:textId="77777777" w:rsidR="00CF1AA6" w:rsidRPr="00825BC6" w:rsidRDefault="00CF1AA6">
            <w:pPr>
              <w:pStyle w:val="TableHeading"/>
              <w:ind w:right="113"/>
              <w:jc w:val="right"/>
              <w:rPr>
                <w:rFonts w:cstheme="minorHAnsi"/>
              </w:rPr>
            </w:pPr>
            <w:r w:rsidRPr="00825BC6">
              <w:rPr>
                <w:rFonts w:cstheme="minorHAnsi"/>
              </w:rPr>
              <w:t>2027</w:t>
            </w:r>
            <w:r w:rsidRPr="00825BC6">
              <w:rPr>
                <w:rFonts w:cstheme="minorHAnsi"/>
              </w:rPr>
              <w:noBreakHyphen/>
              <w:t>28</w:t>
            </w:r>
          </w:p>
        </w:tc>
      </w:tr>
      <w:tr w:rsidR="00CF1AA6" w:rsidRPr="00825BC6" w14:paraId="49C81746"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06FA5692" w14:textId="77777777" w:rsidR="00CF1AA6" w:rsidRPr="00825BC6" w:rsidRDefault="00CF1AA6">
            <w:pPr>
              <w:pStyle w:val="TableBody"/>
              <w:rPr>
                <w:rFonts w:cstheme="minorHAnsi"/>
              </w:rPr>
            </w:pPr>
            <w:r w:rsidRPr="00825BC6">
              <w:rPr>
                <w:rFonts w:cstheme="minorHAnsi"/>
              </w:rPr>
              <w:t>Maximum number of unplanned water supply interruptions a customer may experience in any 12-month period</w:t>
            </w:r>
          </w:p>
        </w:tc>
        <w:tc>
          <w:tcPr>
            <w:tcW w:w="635" w:type="pct"/>
          </w:tcPr>
          <w:p w14:paraId="4CD7E014" w14:textId="77777777" w:rsidR="00CF1AA6" w:rsidRPr="00825BC6" w:rsidRDefault="00CF1AA6">
            <w:pPr>
              <w:pStyle w:val="TableBody"/>
              <w:ind w:right="113"/>
              <w:jc w:val="right"/>
              <w:rPr>
                <w:rFonts w:cstheme="minorHAnsi"/>
              </w:rPr>
            </w:pPr>
            <w:r w:rsidRPr="00825BC6">
              <w:rPr>
                <w:rFonts w:cstheme="minorHAnsi"/>
              </w:rPr>
              <w:t>5</w:t>
            </w:r>
          </w:p>
        </w:tc>
        <w:tc>
          <w:tcPr>
            <w:tcW w:w="636" w:type="pct"/>
          </w:tcPr>
          <w:p w14:paraId="10BC2C38" w14:textId="77777777" w:rsidR="00CF1AA6" w:rsidRPr="00825BC6" w:rsidRDefault="00CF1AA6">
            <w:pPr>
              <w:pStyle w:val="TableBody"/>
              <w:ind w:right="113"/>
              <w:jc w:val="right"/>
              <w:rPr>
                <w:rFonts w:cstheme="minorHAnsi"/>
              </w:rPr>
            </w:pPr>
            <w:r w:rsidRPr="00825BC6">
              <w:rPr>
                <w:rFonts w:cstheme="minorHAnsi"/>
              </w:rPr>
              <w:t>5</w:t>
            </w:r>
          </w:p>
        </w:tc>
        <w:tc>
          <w:tcPr>
            <w:tcW w:w="635" w:type="pct"/>
          </w:tcPr>
          <w:p w14:paraId="1DF928BA" w14:textId="77777777" w:rsidR="00CF1AA6" w:rsidRPr="00825BC6" w:rsidRDefault="00CF1AA6">
            <w:pPr>
              <w:pStyle w:val="TableBody"/>
              <w:ind w:right="113"/>
              <w:jc w:val="right"/>
              <w:rPr>
                <w:rFonts w:cstheme="minorHAnsi"/>
              </w:rPr>
            </w:pPr>
            <w:r w:rsidRPr="00825BC6">
              <w:rPr>
                <w:rFonts w:cstheme="minorHAnsi"/>
              </w:rPr>
              <w:t>5</w:t>
            </w:r>
          </w:p>
        </w:tc>
        <w:tc>
          <w:tcPr>
            <w:tcW w:w="636" w:type="pct"/>
          </w:tcPr>
          <w:p w14:paraId="7A9C2CE0" w14:textId="77777777" w:rsidR="00CF1AA6" w:rsidRPr="00825BC6" w:rsidRDefault="00CF1AA6">
            <w:pPr>
              <w:pStyle w:val="TableBody"/>
              <w:ind w:right="113"/>
              <w:jc w:val="right"/>
              <w:rPr>
                <w:rFonts w:cstheme="minorHAnsi"/>
              </w:rPr>
            </w:pPr>
            <w:r w:rsidRPr="00825BC6">
              <w:rPr>
                <w:rFonts w:cstheme="minorHAnsi"/>
              </w:rPr>
              <w:t>5</w:t>
            </w:r>
          </w:p>
        </w:tc>
        <w:tc>
          <w:tcPr>
            <w:tcW w:w="634" w:type="pct"/>
          </w:tcPr>
          <w:p w14:paraId="54728E40" w14:textId="77777777" w:rsidR="00CF1AA6" w:rsidRPr="00825BC6" w:rsidRDefault="00CF1AA6">
            <w:pPr>
              <w:pStyle w:val="TableBody"/>
              <w:ind w:right="113"/>
              <w:jc w:val="right"/>
              <w:rPr>
                <w:rFonts w:cstheme="minorHAnsi"/>
              </w:rPr>
            </w:pPr>
            <w:r w:rsidRPr="00825BC6">
              <w:rPr>
                <w:rFonts w:cstheme="minorHAnsi"/>
              </w:rPr>
              <w:t>5</w:t>
            </w:r>
          </w:p>
        </w:tc>
      </w:tr>
      <w:tr w:rsidR="00CF1AA6" w:rsidRPr="00825BC6" w14:paraId="3142C2AF"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C31B318" w14:textId="77777777" w:rsidR="00CF1AA6" w:rsidRPr="00825BC6" w:rsidRDefault="00CF1AA6">
            <w:pPr>
              <w:pStyle w:val="TableBody"/>
              <w:rPr>
                <w:rFonts w:cstheme="minorHAnsi"/>
              </w:rPr>
            </w:pPr>
            <w:r w:rsidRPr="00825BC6">
              <w:rPr>
                <w:rFonts w:cstheme="minorHAnsi"/>
              </w:rPr>
              <w:t>Average time (minutes) taken to attend bursts and leaks (Priority 1)</w:t>
            </w:r>
          </w:p>
        </w:tc>
        <w:tc>
          <w:tcPr>
            <w:tcW w:w="635" w:type="pct"/>
          </w:tcPr>
          <w:p w14:paraId="39B07151" w14:textId="77777777" w:rsidR="00CF1AA6" w:rsidRPr="00825BC6" w:rsidRDefault="00CF1AA6">
            <w:pPr>
              <w:pStyle w:val="TableBody"/>
              <w:ind w:right="113"/>
              <w:jc w:val="right"/>
              <w:rPr>
                <w:rFonts w:cstheme="minorHAnsi"/>
              </w:rPr>
            </w:pPr>
            <w:r w:rsidRPr="00825BC6">
              <w:rPr>
                <w:rFonts w:cstheme="minorHAnsi"/>
              </w:rPr>
              <w:t>30</w:t>
            </w:r>
          </w:p>
        </w:tc>
        <w:tc>
          <w:tcPr>
            <w:tcW w:w="636" w:type="pct"/>
          </w:tcPr>
          <w:p w14:paraId="40F802D9" w14:textId="77777777" w:rsidR="00CF1AA6" w:rsidRPr="00825BC6" w:rsidRDefault="00CF1AA6">
            <w:pPr>
              <w:pStyle w:val="TableBody"/>
              <w:ind w:right="113"/>
              <w:jc w:val="right"/>
              <w:rPr>
                <w:rFonts w:cstheme="minorHAnsi"/>
              </w:rPr>
            </w:pPr>
            <w:r w:rsidRPr="00825BC6">
              <w:rPr>
                <w:rFonts w:cstheme="minorHAnsi"/>
              </w:rPr>
              <w:t>30</w:t>
            </w:r>
          </w:p>
        </w:tc>
        <w:tc>
          <w:tcPr>
            <w:tcW w:w="635" w:type="pct"/>
          </w:tcPr>
          <w:p w14:paraId="0592112F" w14:textId="77777777" w:rsidR="00CF1AA6" w:rsidRPr="00825BC6" w:rsidRDefault="00CF1AA6">
            <w:pPr>
              <w:pStyle w:val="TableBody"/>
              <w:ind w:right="113"/>
              <w:jc w:val="right"/>
              <w:rPr>
                <w:rFonts w:cstheme="minorHAnsi"/>
              </w:rPr>
            </w:pPr>
            <w:r w:rsidRPr="00825BC6">
              <w:rPr>
                <w:rFonts w:cstheme="minorHAnsi"/>
              </w:rPr>
              <w:t>30</w:t>
            </w:r>
          </w:p>
        </w:tc>
        <w:tc>
          <w:tcPr>
            <w:tcW w:w="636" w:type="pct"/>
          </w:tcPr>
          <w:p w14:paraId="4FA9DD17" w14:textId="77777777" w:rsidR="00CF1AA6" w:rsidRPr="00825BC6" w:rsidRDefault="00CF1AA6">
            <w:pPr>
              <w:pStyle w:val="TableBody"/>
              <w:ind w:right="113"/>
              <w:jc w:val="right"/>
              <w:rPr>
                <w:rFonts w:cstheme="minorHAnsi"/>
              </w:rPr>
            </w:pPr>
            <w:r w:rsidRPr="00825BC6">
              <w:rPr>
                <w:rFonts w:cstheme="minorHAnsi"/>
              </w:rPr>
              <w:t>30</w:t>
            </w:r>
          </w:p>
        </w:tc>
        <w:tc>
          <w:tcPr>
            <w:tcW w:w="634" w:type="pct"/>
          </w:tcPr>
          <w:p w14:paraId="42938ADB" w14:textId="77777777" w:rsidR="00CF1AA6" w:rsidRPr="00825BC6" w:rsidRDefault="00CF1AA6">
            <w:pPr>
              <w:pStyle w:val="TableBody"/>
              <w:ind w:right="113"/>
              <w:jc w:val="right"/>
              <w:rPr>
                <w:rFonts w:cstheme="minorHAnsi"/>
              </w:rPr>
            </w:pPr>
            <w:r w:rsidRPr="00825BC6">
              <w:rPr>
                <w:rFonts w:cstheme="minorHAnsi"/>
              </w:rPr>
              <w:t>30</w:t>
            </w:r>
          </w:p>
        </w:tc>
      </w:tr>
      <w:tr w:rsidR="00CF1AA6" w:rsidRPr="00825BC6" w14:paraId="205838F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69338638" w14:textId="77777777" w:rsidR="00CF1AA6" w:rsidRPr="00825BC6" w:rsidRDefault="00CF1AA6">
            <w:pPr>
              <w:pStyle w:val="TableBody"/>
              <w:rPr>
                <w:rFonts w:cstheme="minorHAnsi"/>
              </w:rPr>
            </w:pPr>
            <w:r w:rsidRPr="00825BC6">
              <w:rPr>
                <w:rFonts w:cstheme="minorHAnsi"/>
              </w:rPr>
              <w:t>Average time (minutes) taken to attend bursts and leaks (Priority 2)</w:t>
            </w:r>
          </w:p>
        </w:tc>
        <w:tc>
          <w:tcPr>
            <w:tcW w:w="635" w:type="pct"/>
          </w:tcPr>
          <w:p w14:paraId="78B0F998" w14:textId="77777777" w:rsidR="00CF1AA6" w:rsidRPr="00825BC6" w:rsidRDefault="00CF1AA6">
            <w:pPr>
              <w:pStyle w:val="TableBody"/>
              <w:ind w:right="113"/>
              <w:jc w:val="right"/>
              <w:rPr>
                <w:rFonts w:cstheme="minorHAnsi"/>
              </w:rPr>
            </w:pPr>
            <w:r w:rsidRPr="00825BC6">
              <w:rPr>
                <w:rFonts w:cstheme="minorHAnsi"/>
              </w:rPr>
              <w:t>35</w:t>
            </w:r>
          </w:p>
        </w:tc>
        <w:tc>
          <w:tcPr>
            <w:tcW w:w="636" w:type="pct"/>
          </w:tcPr>
          <w:p w14:paraId="38642199" w14:textId="77777777" w:rsidR="00CF1AA6" w:rsidRPr="00825BC6" w:rsidRDefault="00CF1AA6">
            <w:pPr>
              <w:pStyle w:val="TableBody"/>
              <w:ind w:right="113"/>
              <w:jc w:val="right"/>
              <w:rPr>
                <w:rFonts w:cstheme="minorHAnsi"/>
              </w:rPr>
            </w:pPr>
            <w:r w:rsidRPr="00825BC6">
              <w:rPr>
                <w:rFonts w:cstheme="minorHAnsi"/>
              </w:rPr>
              <w:t>35</w:t>
            </w:r>
          </w:p>
        </w:tc>
        <w:tc>
          <w:tcPr>
            <w:tcW w:w="635" w:type="pct"/>
          </w:tcPr>
          <w:p w14:paraId="7469BB47" w14:textId="77777777" w:rsidR="00CF1AA6" w:rsidRPr="00825BC6" w:rsidRDefault="00CF1AA6">
            <w:pPr>
              <w:pStyle w:val="TableBody"/>
              <w:ind w:right="113"/>
              <w:jc w:val="right"/>
              <w:rPr>
                <w:rFonts w:cstheme="minorHAnsi"/>
              </w:rPr>
            </w:pPr>
            <w:r w:rsidRPr="00825BC6">
              <w:rPr>
                <w:rFonts w:cstheme="minorHAnsi"/>
              </w:rPr>
              <w:t>35</w:t>
            </w:r>
          </w:p>
        </w:tc>
        <w:tc>
          <w:tcPr>
            <w:tcW w:w="636" w:type="pct"/>
          </w:tcPr>
          <w:p w14:paraId="174284B0" w14:textId="77777777" w:rsidR="00CF1AA6" w:rsidRPr="00825BC6" w:rsidRDefault="00CF1AA6">
            <w:pPr>
              <w:pStyle w:val="TableBody"/>
              <w:ind w:right="113"/>
              <w:jc w:val="right"/>
              <w:rPr>
                <w:rFonts w:cstheme="minorHAnsi"/>
              </w:rPr>
            </w:pPr>
            <w:r w:rsidRPr="00825BC6">
              <w:rPr>
                <w:rFonts w:cstheme="minorHAnsi"/>
              </w:rPr>
              <w:t>35</w:t>
            </w:r>
          </w:p>
        </w:tc>
        <w:tc>
          <w:tcPr>
            <w:tcW w:w="634" w:type="pct"/>
          </w:tcPr>
          <w:p w14:paraId="6DE90B02" w14:textId="77777777" w:rsidR="00CF1AA6" w:rsidRPr="00825BC6" w:rsidRDefault="00CF1AA6">
            <w:pPr>
              <w:pStyle w:val="TableBody"/>
              <w:ind w:right="113"/>
              <w:jc w:val="right"/>
              <w:rPr>
                <w:rFonts w:cstheme="minorHAnsi"/>
              </w:rPr>
            </w:pPr>
            <w:r w:rsidRPr="00825BC6">
              <w:rPr>
                <w:rFonts w:cstheme="minorHAnsi"/>
              </w:rPr>
              <w:t>35</w:t>
            </w:r>
          </w:p>
        </w:tc>
      </w:tr>
      <w:tr w:rsidR="00CF1AA6" w:rsidRPr="00825BC6" w14:paraId="2A8A236F"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38E7C00" w14:textId="77777777" w:rsidR="00CF1AA6" w:rsidRPr="00825BC6" w:rsidRDefault="00CF1AA6">
            <w:pPr>
              <w:pStyle w:val="TableBody"/>
              <w:rPr>
                <w:rFonts w:cstheme="minorHAnsi"/>
              </w:rPr>
            </w:pPr>
            <w:r w:rsidRPr="00825BC6">
              <w:rPr>
                <w:rFonts w:cstheme="minorHAnsi"/>
              </w:rPr>
              <w:t>Average time (minutes) taken to attend bursts and leaks (Priority 3)</w:t>
            </w:r>
          </w:p>
        </w:tc>
        <w:tc>
          <w:tcPr>
            <w:tcW w:w="635" w:type="pct"/>
          </w:tcPr>
          <w:p w14:paraId="3C37FA25" w14:textId="77777777" w:rsidR="00CF1AA6" w:rsidRPr="00825BC6" w:rsidRDefault="00CF1AA6">
            <w:pPr>
              <w:pStyle w:val="TableBody"/>
              <w:ind w:right="113"/>
              <w:jc w:val="right"/>
              <w:rPr>
                <w:rFonts w:cstheme="minorHAnsi"/>
              </w:rPr>
            </w:pPr>
            <w:r w:rsidRPr="00825BC6">
              <w:rPr>
                <w:rFonts w:cstheme="minorHAnsi"/>
              </w:rPr>
              <w:t>500</w:t>
            </w:r>
          </w:p>
        </w:tc>
        <w:tc>
          <w:tcPr>
            <w:tcW w:w="636" w:type="pct"/>
          </w:tcPr>
          <w:p w14:paraId="4A8437E1" w14:textId="77777777" w:rsidR="00CF1AA6" w:rsidRPr="00825BC6" w:rsidRDefault="00CF1AA6">
            <w:pPr>
              <w:pStyle w:val="TableBody"/>
              <w:ind w:right="113"/>
              <w:jc w:val="right"/>
              <w:rPr>
                <w:rFonts w:cstheme="minorHAnsi"/>
              </w:rPr>
            </w:pPr>
            <w:r w:rsidRPr="00825BC6">
              <w:rPr>
                <w:rFonts w:cstheme="minorHAnsi"/>
              </w:rPr>
              <w:t>500</w:t>
            </w:r>
          </w:p>
        </w:tc>
        <w:tc>
          <w:tcPr>
            <w:tcW w:w="635" w:type="pct"/>
          </w:tcPr>
          <w:p w14:paraId="4D6095CB" w14:textId="77777777" w:rsidR="00CF1AA6" w:rsidRPr="00825BC6" w:rsidRDefault="00CF1AA6">
            <w:pPr>
              <w:pStyle w:val="TableBody"/>
              <w:ind w:right="113"/>
              <w:jc w:val="right"/>
              <w:rPr>
                <w:rFonts w:cstheme="minorHAnsi"/>
              </w:rPr>
            </w:pPr>
            <w:r w:rsidRPr="00825BC6">
              <w:rPr>
                <w:rFonts w:cstheme="minorHAnsi"/>
              </w:rPr>
              <w:t>500</w:t>
            </w:r>
          </w:p>
        </w:tc>
        <w:tc>
          <w:tcPr>
            <w:tcW w:w="636" w:type="pct"/>
          </w:tcPr>
          <w:p w14:paraId="0D5F6B89" w14:textId="77777777" w:rsidR="00CF1AA6" w:rsidRPr="00825BC6" w:rsidRDefault="00CF1AA6">
            <w:pPr>
              <w:pStyle w:val="TableBody"/>
              <w:ind w:right="113"/>
              <w:jc w:val="right"/>
              <w:rPr>
                <w:rFonts w:cstheme="minorHAnsi"/>
              </w:rPr>
            </w:pPr>
            <w:r w:rsidRPr="00825BC6">
              <w:rPr>
                <w:rFonts w:cstheme="minorHAnsi"/>
              </w:rPr>
              <w:t>500</w:t>
            </w:r>
          </w:p>
        </w:tc>
        <w:tc>
          <w:tcPr>
            <w:tcW w:w="634" w:type="pct"/>
          </w:tcPr>
          <w:p w14:paraId="20AD11A1" w14:textId="77777777" w:rsidR="00CF1AA6" w:rsidRPr="00825BC6" w:rsidRDefault="00CF1AA6">
            <w:pPr>
              <w:pStyle w:val="TableBody"/>
              <w:ind w:right="113"/>
              <w:jc w:val="right"/>
              <w:rPr>
                <w:rFonts w:cstheme="minorHAnsi"/>
              </w:rPr>
            </w:pPr>
            <w:r w:rsidRPr="00825BC6">
              <w:rPr>
                <w:rFonts w:cstheme="minorHAnsi"/>
              </w:rPr>
              <w:t>500</w:t>
            </w:r>
          </w:p>
        </w:tc>
      </w:tr>
      <w:tr w:rsidR="00CF1AA6" w:rsidRPr="00825BC6" w14:paraId="5839334B"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07E19EA" w14:textId="77777777" w:rsidR="00CF1AA6" w:rsidRPr="00825BC6" w:rsidRDefault="00CF1AA6">
            <w:pPr>
              <w:pStyle w:val="TableBody"/>
              <w:rPr>
                <w:rFonts w:cstheme="minorHAnsi"/>
              </w:rPr>
            </w:pPr>
            <w:r w:rsidRPr="00825BC6">
              <w:rPr>
                <w:rFonts w:cstheme="minorHAnsi"/>
              </w:rPr>
              <w:t>Average duration (minutes) of unplanned water supply interruptions</w:t>
            </w:r>
          </w:p>
        </w:tc>
        <w:tc>
          <w:tcPr>
            <w:tcW w:w="635" w:type="pct"/>
          </w:tcPr>
          <w:p w14:paraId="50B4EF83" w14:textId="77777777" w:rsidR="00CF1AA6" w:rsidRPr="00825BC6" w:rsidRDefault="00CF1AA6">
            <w:pPr>
              <w:pStyle w:val="TableBody"/>
              <w:ind w:right="113"/>
              <w:jc w:val="right"/>
              <w:rPr>
                <w:rFonts w:cstheme="minorHAnsi"/>
              </w:rPr>
            </w:pPr>
            <w:r w:rsidRPr="00825BC6">
              <w:rPr>
                <w:rFonts w:cstheme="minorHAnsi"/>
              </w:rPr>
              <w:t>110</w:t>
            </w:r>
          </w:p>
        </w:tc>
        <w:tc>
          <w:tcPr>
            <w:tcW w:w="636" w:type="pct"/>
          </w:tcPr>
          <w:p w14:paraId="485555B2" w14:textId="77777777" w:rsidR="00CF1AA6" w:rsidRPr="00825BC6" w:rsidRDefault="00CF1AA6">
            <w:pPr>
              <w:pStyle w:val="TableBody"/>
              <w:ind w:right="113"/>
              <w:jc w:val="right"/>
              <w:rPr>
                <w:rFonts w:cstheme="minorHAnsi"/>
              </w:rPr>
            </w:pPr>
            <w:r w:rsidRPr="00825BC6">
              <w:rPr>
                <w:rFonts w:cstheme="minorHAnsi"/>
              </w:rPr>
              <w:t>110</w:t>
            </w:r>
          </w:p>
        </w:tc>
        <w:tc>
          <w:tcPr>
            <w:tcW w:w="635" w:type="pct"/>
          </w:tcPr>
          <w:p w14:paraId="0CC57717" w14:textId="77777777" w:rsidR="00CF1AA6" w:rsidRPr="00825BC6" w:rsidRDefault="00CF1AA6">
            <w:pPr>
              <w:pStyle w:val="TableBody"/>
              <w:ind w:right="113"/>
              <w:jc w:val="right"/>
              <w:rPr>
                <w:rFonts w:cstheme="minorHAnsi"/>
              </w:rPr>
            </w:pPr>
            <w:r w:rsidRPr="00825BC6">
              <w:rPr>
                <w:rFonts w:cstheme="minorHAnsi"/>
              </w:rPr>
              <w:t>110</w:t>
            </w:r>
          </w:p>
        </w:tc>
        <w:tc>
          <w:tcPr>
            <w:tcW w:w="636" w:type="pct"/>
          </w:tcPr>
          <w:p w14:paraId="0E7676A4" w14:textId="77777777" w:rsidR="00CF1AA6" w:rsidRPr="00825BC6" w:rsidRDefault="00CF1AA6">
            <w:pPr>
              <w:pStyle w:val="TableBody"/>
              <w:ind w:right="113"/>
              <w:jc w:val="right"/>
              <w:rPr>
                <w:rFonts w:cstheme="minorHAnsi"/>
              </w:rPr>
            </w:pPr>
            <w:r w:rsidRPr="00825BC6">
              <w:rPr>
                <w:rFonts w:cstheme="minorHAnsi"/>
              </w:rPr>
              <w:t>110</w:t>
            </w:r>
          </w:p>
        </w:tc>
        <w:tc>
          <w:tcPr>
            <w:tcW w:w="634" w:type="pct"/>
          </w:tcPr>
          <w:p w14:paraId="71B2176A" w14:textId="77777777" w:rsidR="00CF1AA6" w:rsidRPr="00825BC6" w:rsidRDefault="00CF1AA6">
            <w:pPr>
              <w:pStyle w:val="TableBody"/>
              <w:ind w:right="113"/>
              <w:jc w:val="right"/>
              <w:rPr>
                <w:rFonts w:cstheme="minorHAnsi"/>
              </w:rPr>
            </w:pPr>
            <w:r w:rsidRPr="00825BC6">
              <w:rPr>
                <w:rFonts w:cstheme="minorHAnsi"/>
              </w:rPr>
              <w:t>110</w:t>
            </w:r>
          </w:p>
        </w:tc>
      </w:tr>
      <w:tr w:rsidR="00CF1AA6" w:rsidRPr="00825BC6" w14:paraId="002A832E"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2571B2C4" w14:textId="77777777" w:rsidR="00CF1AA6" w:rsidRPr="00825BC6" w:rsidRDefault="00CF1AA6">
            <w:pPr>
              <w:pStyle w:val="TableBody"/>
              <w:rPr>
                <w:rFonts w:cstheme="minorHAnsi"/>
              </w:rPr>
            </w:pPr>
            <w:r w:rsidRPr="00825BC6">
              <w:rPr>
                <w:rFonts w:cstheme="minorHAnsi"/>
              </w:rPr>
              <w:t>Average duration (minutes) of planned water supply interruptions</w:t>
            </w:r>
          </w:p>
        </w:tc>
        <w:tc>
          <w:tcPr>
            <w:tcW w:w="635" w:type="pct"/>
          </w:tcPr>
          <w:p w14:paraId="15E3DFF9" w14:textId="77777777" w:rsidR="00CF1AA6" w:rsidRPr="00825BC6" w:rsidRDefault="00CF1AA6">
            <w:pPr>
              <w:pStyle w:val="TableBody"/>
              <w:ind w:right="113"/>
              <w:jc w:val="right"/>
              <w:rPr>
                <w:rFonts w:cstheme="minorHAnsi"/>
              </w:rPr>
            </w:pPr>
            <w:r w:rsidRPr="00825BC6">
              <w:rPr>
                <w:rFonts w:cstheme="minorHAnsi"/>
              </w:rPr>
              <w:t>240</w:t>
            </w:r>
          </w:p>
        </w:tc>
        <w:tc>
          <w:tcPr>
            <w:tcW w:w="636" w:type="pct"/>
          </w:tcPr>
          <w:p w14:paraId="621413F8" w14:textId="77777777" w:rsidR="00CF1AA6" w:rsidRPr="00825BC6" w:rsidRDefault="00CF1AA6">
            <w:pPr>
              <w:pStyle w:val="TableBody"/>
              <w:ind w:right="113"/>
              <w:jc w:val="right"/>
              <w:rPr>
                <w:rFonts w:cstheme="minorHAnsi"/>
              </w:rPr>
            </w:pPr>
            <w:r w:rsidRPr="00825BC6">
              <w:rPr>
                <w:rFonts w:cstheme="minorHAnsi"/>
              </w:rPr>
              <w:t>240</w:t>
            </w:r>
          </w:p>
        </w:tc>
        <w:tc>
          <w:tcPr>
            <w:tcW w:w="635" w:type="pct"/>
          </w:tcPr>
          <w:p w14:paraId="374EF9FF" w14:textId="77777777" w:rsidR="00CF1AA6" w:rsidRPr="00825BC6" w:rsidRDefault="00CF1AA6">
            <w:pPr>
              <w:pStyle w:val="TableBody"/>
              <w:ind w:right="113"/>
              <w:jc w:val="right"/>
              <w:rPr>
                <w:rFonts w:cstheme="minorHAnsi"/>
              </w:rPr>
            </w:pPr>
            <w:r w:rsidRPr="00825BC6">
              <w:rPr>
                <w:rFonts w:cstheme="minorHAnsi"/>
              </w:rPr>
              <w:t>240</w:t>
            </w:r>
          </w:p>
        </w:tc>
        <w:tc>
          <w:tcPr>
            <w:tcW w:w="636" w:type="pct"/>
          </w:tcPr>
          <w:p w14:paraId="6BD96A80" w14:textId="77777777" w:rsidR="00CF1AA6" w:rsidRPr="00825BC6" w:rsidRDefault="00CF1AA6">
            <w:pPr>
              <w:pStyle w:val="TableBody"/>
              <w:ind w:right="113"/>
              <w:jc w:val="right"/>
              <w:rPr>
                <w:rFonts w:cstheme="minorHAnsi"/>
              </w:rPr>
            </w:pPr>
            <w:r w:rsidRPr="00825BC6">
              <w:rPr>
                <w:rFonts w:cstheme="minorHAnsi"/>
              </w:rPr>
              <w:t>240</w:t>
            </w:r>
          </w:p>
        </w:tc>
        <w:tc>
          <w:tcPr>
            <w:tcW w:w="634" w:type="pct"/>
          </w:tcPr>
          <w:p w14:paraId="0ED7998E" w14:textId="77777777" w:rsidR="00CF1AA6" w:rsidRPr="00825BC6" w:rsidRDefault="00CF1AA6">
            <w:pPr>
              <w:pStyle w:val="TableBody"/>
              <w:ind w:right="113"/>
              <w:jc w:val="right"/>
              <w:rPr>
                <w:rFonts w:cstheme="minorHAnsi"/>
              </w:rPr>
            </w:pPr>
            <w:r w:rsidRPr="00825BC6">
              <w:rPr>
                <w:rFonts w:cstheme="minorHAnsi"/>
              </w:rPr>
              <w:t>240</w:t>
            </w:r>
          </w:p>
        </w:tc>
      </w:tr>
    </w:tbl>
    <w:p w14:paraId="183C543F" w14:textId="77777777" w:rsidR="00CF1AA6" w:rsidRPr="00825BC6" w:rsidRDefault="00CF1AA6" w:rsidP="00CF1AA6">
      <w:pPr>
        <w:pStyle w:val="Figure-Table-BoxHeading"/>
        <w:spacing w:before="240" w:after="0"/>
        <w:rPr>
          <w:rFonts w:asciiTheme="minorHAnsi" w:hAnsiTheme="minorHAnsi" w:cstheme="minorHAnsi"/>
          <w:szCs w:val="22"/>
        </w:rPr>
      </w:pPr>
      <w:r w:rsidRPr="00825BC6">
        <w:rPr>
          <w:rFonts w:asciiTheme="minorHAnsi" w:hAnsiTheme="minorHAnsi" w:cstheme="minorHAnsi"/>
          <w:szCs w:val="22"/>
        </w:rPr>
        <w:t>Water service standards –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CF1AA6" w:rsidRPr="00825BC6" w14:paraId="3FCFF4CF" w14:textId="77777777">
        <w:trPr>
          <w:cnfStyle w:val="100000000000" w:firstRow="1" w:lastRow="0" w:firstColumn="0" w:lastColumn="0" w:oddVBand="0" w:evenVBand="0" w:oddHBand="0" w:evenHBand="0" w:firstRowFirstColumn="0" w:firstRowLastColumn="0" w:lastRowFirstColumn="0" w:lastRowLastColumn="0"/>
          <w:trHeight w:val="231"/>
        </w:trPr>
        <w:tc>
          <w:tcPr>
            <w:tcW w:w="1824" w:type="pct"/>
            <w:vMerge w:val="restart"/>
          </w:tcPr>
          <w:p w14:paraId="5D78B77F" w14:textId="77777777" w:rsidR="00CF1AA6" w:rsidRPr="00825BC6" w:rsidRDefault="00CF1AA6">
            <w:pPr>
              <w:pStyle w:val="TableBody"/>
              <w:rPr>
                <w:rFonts w:cstheme="minorHAnsi"/>
              </w:rPr>
            </w:pPr>
          </w:p>
        </w:tc>
        <w:tc>
          <w:tcPr>
            <w:tcW w:w="3176" w:type="pct"/>
            <w:gridSpan w:val="5"/>
          </w:tcPr>
          <w:p w14:paraId="7B246F54" w14:textId="77777777" w:rsidR="00CF1AA6" w:rsidRPr="00825BC6" w:rsidRDefault="00CF1AA6">
            <w:pPr>
              <w:pStyle w:val="TableBody"/>
              <w:ind w:right="113"/>
              <w:jc w:val="center"/>
              <w:rPr>
                <w:rFonts w:cstheme="minorHAnsi"/>
              </w:rPr>
            </w:pPr>
            <w:r w:rsidRPr="00825BC6">
              <w:rPr>
                <w:rFonts w:cstheme="minorHAnsi"/>
              </w:rPr>
              <w:t>Diameter of the property service pipe (mm)</w:t>
            </w:r>
          </w:p>
        </w:tc>
      </w:tr>
      <w:tr w:rsidR="00CF1AA6" w:rsidRPr="00825BC6" w14:paraId="7342DA45" w14:textId="77777777">
        <w:trPr>
          <w:cnfStyle w:val="000000100000" w:firstRow="0" w:lastRow="0" w:firstColumn="0" w:lastColumn="0" w:oddVBand="0" w:evenVBand="0" w:oddHBand="1" w:evenHBand="0" w:firstRowFirstColumn="0" w:firstRowLastColumn="0" w:lastRowFirstColumn="0" w:lastRowLastColumn="0"/>
          <w:trHeight w:val="231"/>
        </w:trPr>
        <w:tc>
          <w:tcPr>
            <w:tcW w:w="1824" w:type="pct"/>
            <w:vMerge/>
            <w:shd w:val="clear" w:color="auto" w:fill="4986A0" w:themeFill="text2"/>
          </w:tcPr>
          <w:p w14:paraId="27EF7674" w14:textId="77777777" w:rsidR="00CF1AA6" w:rsidRPr="00825BC6" w:rsidRDefault="00CF1AA6">
            <w:pPr>
              <w:pStyle w:val="TableBody"/>
              <w:rPr>
                <w:rFonts w:cstheme="minorHAnsi"/>
              </w:rPr>
            </w:pPr>
          </w:p>
        </w:tc>
        <w:tc>
          <w:tcPr>
            <w:tcW w:w="635" w:type="pct"/>
            <w:shd w:val="clear" w:color="auto" w:fill="4986A0" w:themeFill="text2"/>
          </w:tcPr>
          <w:p w14:paraId="289FFE08" w14:textId="77777777" w:rsidR="00CF1AA6" w:rsidRPr="00825BC6" w:rsidRDefault="00CF1AA6">
            <w:pPr>
              <w:pStyle w:val="TableBody"/>
              <w:ind w:right="113"/>
              <w:jc w:val="right"/>
              <w:rPr>
                <w:rFonts w:cstheme="minorHAnsi"/>
                <w:b/>
                <w:color w:val="FFFFFF" w:themeColor="background1"/>
              </w:rPr>
            </w:pPr>
            <w:r w:rsidRPr="00825BC6">
              <w:rPr>
                <w:rFonts w:cstheme="minorHAnsi"/>
                <w:b/>
                <w:color w:val="FFFFFF" w:themeColor="background1"/>
              </w:rPr>
              <w:t>20</w:t>
            </w:r>
          </w:p>
        </w:tc>
        <w:tc>
          <w:tcPr>
            <w:tcW w:w="636" w:type="pct"/>
            <w:shd w:val="clear" w:color="auto" w:fill="4986A0" w:themeFill="text2"/>
          </w:tcPr>
          <w:p w14:paraId="1CE15419" w14:textId="77777777" w:rsidR="00CF1AA6" w:rsidRPr="00825BC6" w:rsidRDefault="00CF1AA6">
            <w:pPr>
              <w:pStyle w:val="TableBody"/>
              <w:ind w:right="113"/>
              <w:jc w:val="right"/>
              <w:rPr>
                <w:rFonts w:cstheme="minorHAnsi"/>
                <w:b/>
                <w:color w:val="FFFFFF" w:themeColor="background1"/>
              </w:rPr>
            </w:pPr>
            <w:r w:rsidRPr="00825BC6">
              <w:rPr>
                <w:rFonts w:cstheme="minorHAnsi"/>
                <w:b/>
                <w:color w:val="FFFFFF" w:themeColor="background1"/>
              </w:rPr>
              <w:t>25</w:t>
            </w:r>
          </w:p>
        </w:tc>
        <w:tc>
          <w:tcPr>
            <w:tcW w:w="635" w:type="pct"/>
            <w:shd w:val="clear" w:color="auto" w:fill="4986A0" w:themeFill="text2"/>
          </w:tcPr>
          <w:p w14:paraId="0B63F8BC" w14:textId="77777777" w:rsidR="00CF1AA6" w:rsidRPr="00825BC6" w:rsidRDefault="00CF1AA6">
            <w:pPr>
              <w:pStyle w:val="TableBody"/>
              <w:ind w:right="113"/>
              <w:jc w:val="right"/>
              <w:rPr>
                <w:rFonts w:cstheme="minorHAnsi"/>
                <w:b/>
                <w:color w:val="FFFFFF" w:themeColor="background1"/>
              </w:rPr>
            </w:pPr>
            <w:r w:rsidRPr="00825BC6">
              <w:rPr>
                <w:rFonts w:cstheme="minorHAnsi"/>
                <w:b/>
                <w:color w:val="FFFFFF" w:themeColor="background1"/>
              </w:rPr>
              <w:t>32</w:t>
            </w:r>
          </w:p>
        </w:tc>
        <w:tc>
          <w:tcPr>
            <w:tcW w:w="636" w:type="pct"/>
            <w:shd w:val="clear" w:color="auto" w:fill="4986A0" w:themeFill="text2"/>
          </w:tcPr>
          <w:p w14:paraId="1549F9E0" w14:textId="77777777" w:rsidR="00CF1AA6" w:rsidRPr="00825BC6" w:rsidRDefault="00CF1AA6">
            <w:pPr>
              <w:pStyle w:val="TableBody"/>
              <w:ind w:right="113"/>
              <w:jc w:val="right"/>
              <w:rPr>
                <w:rFonts w:cstheme="minorHAnsi"/>
                <w:b/>
                <w:color w:val="FFFFFF" w:themeColor="background1"/>
              </w:rPr>
            </w:pPr>
            <w:r w:rsidRPr="00825BC6">
              <w:rPr>
                <w:rFonts w:cstheme="minorHAnsi"/>
                <w:b/>
                <w:color w:val="FFFFFF" w:themeColor="background1"/>
              </w:rPr>
              <w:t>40</w:t>
            </w:r>
          </w:p>
        </w:tc>
        <w:tc>
          <w:tcPr>
            <w:tcW w:w="634" w:type="pct"/>
            <w:shd w:val="clear" w:color="auto" w:fill="4986A0" w:themeFill="text2"/>
          </w:tcPr>
          <w:p w14:paraId="5203B4FB" w14:textId="77777777" w:rsidR="00CF1AA6" w:rsidRPr="00825BC6" w:rsidRDefault="00CF1AA6">
            <w:pPr>
              <w:pStyle w:val="TableBody"/>
              <w:ind w:right="113"/>
              <w:jc w:val="right"/>
              <w:rPr>
                <w:rFonts w:cstheme="minorHAnsi"/>
                <w:b/>
                <w:color w:val="FFFFFF" w:themeColor="background1"/>
              </w:rPr>
            </w:pPr>
            <w:r w:rsidRPr="00825BC6">
              <w:rPr>
                <w:rFonts w:cstheme="minorHAnsi"/>
                <w:b/>
                <w:color w:val="FFFFFF" w:themeColor="background1"/>
              </w:rPr>
              <w:t>50</w:t>
            </w:r>
          </w:p>
        </w:tc>
      </w:tr>
      <w:tr w:rsidR="00CF1AA6" w:rsidRPr="00825BC6" w14:paraId="68ACA78E"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66BC8825" w14:textId="77777777" w:rsidR="00CF1AA6" w:rsidRPr="00825BC6" w:rsidRDefault="00CF1AA6">
            <w:pPr>
              <w:pStyle w:val="TableBody"/>
              <w:rPr>
                <w:rFonts w:cstheme="minorHAnsi"/>
              </w:rPr>
            </w:pPr>
            <w:r w:rsidRPr="00825BC6">
              <w:rPr>
                <w:rFonts w:cstheme="minorHAnsi"/>
              </w:rPr>
              <w:t>Minimum flow rate (litres per minute)</w:t>
            </w:r>
          </w:p>
        </w:tc>
        <w:tc>
          <w:tcPr>
            <w:tcW w:w="635" w:type="pct"/>
          </w:tcPr>
          <w:p w14:paraId="69BFCFAD" w14:textId="77777777" w:rsidR="00CF1AA6" w:rsidRPr="00825BC6" w:rsidRDefault="00CF1AA6">
            <w:pPr>
              <w:pStyle w:val="TableBody"/>
              <w:ind w:right="113"/>
              <w:jc w:val="right"/>
              <w:rPr>
                <w:rFonts w:cstheme="minorHAnsi"/>
              </w:rPr>
            </w:pPr>
            <w:r w:rsidRPr="00825BC6">
              <w:rPr>
                <w:rFonts w:cstheme="minorHAnsi"/>
              </w:rPr>
              <w:t>20</w:t>
            </w:r>
          </w:p>
        </w:tc>
        <w:tc>
          <w:tcPr>
            <w:tcW w:w="636" w:type="pct"/>
          </w:tcPr>
          <w:p w14:paraId="7E8F10B0" w14:textId="77777777" w:rsidR="00CF1AA6" w:rsidRPr="00825BC6" w:rsidRDefault="00CF1AA6">
            <w:pPr>
              <w:pStyle w:val="TableBody"/>
              <w:ind w:right="113"/>
              <w:jc w:val="right"/>
              <w:rPr>
                <w:rFonts w:cstheme="minorHAnsi"/>
              </w:rPr>
            </w:pPr>
            <w:r w:rsidRPr="00825BC6">
              <w:rPr>
                <w:rFonts w:cstheme="minorHAnsi"/>
              </w:rPr>
              <w:t>35</w:t>
            </w:r>
          </w:p>
        </w:tc>
        <w:tc>
          <w:tcPr>
            <w:tcW w:w="635" w:type="pct"/>
          </w:tcPr>
          <w:p w14:paraId="51801EE8" w14:textId="77777777" w:rsidR="00CF1AA6" w:rsidRPr="00825BC6" w:rsidRDefault="00CF1AA6">
            <w:pPr>
              <w:pStyle w:val="TableBody"/>
              <w:ind w:right="113"/>
              <w:jc w:val="right"/>
              <w:rPr>
                <w:rFonts w:cstheme="minorHAnsi"/>
              </w:rPr>
            </w:pPr>
            <w:r w:rsidRPr="00825BC6">
              <w:rPr>
                <w:rFonts w:cstheme="minorHAnsi"/>
              </w:rPr>
              <w:t>60</w:t>
            </w:r>
          </w:p>
        </w:tc>
        <w:tc>
          <w:tcPr>
            <w:tcW w:w="636" w:type="pct"/>
          </w:tcPr>
          <w:p w14:paraId="3B2E8492" w14:textId="77777777" w:rsidR="00CF1AA6" w:rsidRPr="00825BC6" w:rsidRDefault="00CF1AA6">
            <w:pPr>
              <w:pStyle w:val="TableBody"/>
              <w:ind w:right="113"/>
              <w:jc w:val="right"/>
              <w:rPr>
                <w:rFonts w:cstheme="minorHAnsi"/>
              </w:rPr>
            </w:pPr>
            <w:r w:rsidRPr="00825BC6">
              <w:rPr>
                <w:rFonts w:cstheme="minorHAnsi"/>
              </w:rPr>
              <w:t>90</w:t>
            </w:r>
          </w:p>
        </w:tc>
        <w:tc>
          <w:tcPr>
            <w:tcW w:w="634" w:type="pct"/>
          </w:tcPr>
          <w:p w14:paraId="02A0AA29" w14:textId="77777777" w:rsidR="00CF1AA6" w:rsidRPr="00825BC6" w:rsidRDefault="00CF1AA6">
            <w:pPr>
              <w:pStyle w:val="TableBody"/>
              <w:ind w:right="113"/>
              <w:jc w:val="right"/>
              <w:rPr>
                <w:rFonts w:cstheme="minorHAnsi"/>
              </w:rPr>
            </w:pPr>
            <w:r w:rsidRPr="00825BC6">
              <w:rPr>
                <w:rFonts w:cstheme="minorHAnsi"/>
              </w:rPr>
              <w:t>160</w:t>
            </w:r>
          </w:p>
        </w:tc>
      </w:tr>
    </w:tbl>
    <w:p w14:paraId="325D1371" w14:textId="77777777" w:rsidR="00CF1AA6" w:rsidRPr="00825BC6" w:rsidRDefault="00CF1AA6" w:rsidP="00CF1AA6">
      <w:pPr>
        <w:pStyle w:val="Figure-Table-BoxHeading"/>
        <w:spacing w:before="240" w:after="0"/>
        <w:rPr>
          <w:rFonts w:asciiTheme="minorHAnsi" w:hAnsiTheme="minorHAnsi" w:cstheme="minorHAnsi"/>
          <w:szCs w:val="22"/>
        </w:rPr>
      </w:pPr>
      <w:r w:rsidRPr="00825BC6">
        <w:rPr>
          <w:rFonts w:asciiTheme="minorHAnsi" w:hAnsiTheme="minorHAnsi" w:cstheme="minorHAnsi"/>
          <w:szCs w:val="22"/>
        </w:rPr>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CF1AA6" w:rsidRPr="00825BC6" w14:paraId="5E138DD0"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37BF9CA2" w14:textId="77777777" w:rsidR="00CF1AA6" w:rsidRPr="00825BC6" w:rsidRDefault="00CF1AA6">
            <w:pPr>
              <w:pStyle w:val="TableBody"/>
              <w:rPr>
                <w:rFonts w:cstheme="minorHAnsi"/>
                <w:b w:val="0"/>
              </w:rPr>
            </w:pPr>
          </w:p>
        </w:tc>
        <w:tc>
          <w:tcPr>
            <w:tcW w:w="635" w:type="pct"/>
          </w:tcPr>
          <w:p w14:paraId="4CE8D0BC" w14:textId="77777777" w:rsidR="00CF1AA6" w:rsidRPr="00825BC6" w:rsidRDefault="00CF1AA6">
            <w:pPr>
              <w:pStyle w:val="TableBody"/>
              <w:ind w:right="113"/>
              <w:jc w:val="right"/>
              <w:rPr>
                <w:rFonts w:cstheme="minorHAnsi"/>
                <w:b w:val="0"/>
              </w:rPr>
            </w:pPr>
            <w:r w:rsidRPr="00825BC6">
              <w:rPr>
                <w:rFonts w:cstheme="minorHAnsi"/>
              </w:rPr>
              <w:t>2023</w:t>
            </w:r>
            <w:r w:rsidRPr="00825BC6">
              <w:rPr>
                <w:rFonts w:cstheme="minorHAnsi"/>
              </w:rPr>
              <w:noBreakHyphen/>
              <w:t>24</w:t>
            </w:r>
          </w:p>
        </w:tc>
        <w:tc>
          <w:tcPr>
            <w:tcW w:w="636" w:type="pct"/>
          </w:tcPr>
          <w:p w14:paraId="1A9CACFE" w14:textId="77777777" w:rsidR="00CF1AA6" w:rsidRPr="00825BC6" w:rsidRDefault="00CF1AA6">
            <w:pPr>
              <w:pStyle w:val="TableBody"/>
              <w:ind w:right="113"/>
              <w:jc w:val="right"/>
              <w:rPr>
                <w:rFonts w:cstheme="minorHAnsi"/>
                <w:b w:val="0"/>
              </w:rPr>
            </w:pPr>
            <w:r w:rsidRPr="00825BC6">
              <w:rPr>
                <w:rFonts w:cstheme="minorHAnsi"/>
              </w:rPr>
              <w:t>2024</w:t>
            </w:r>
            <w:r w:rsidRPr="00825BC6">
              <w:rPr>
                <w:rFonts w:cstheme="minorHAnsi"/>
              </w:rPr>
              <w:noBreakHyphen/>
              <w:t>25</w:t>
            </w:r>
          </w:p>
        </w:tc>
        <w:tc>
          <w:tcPr>
            <w:tcW w:w="635" w:type="pct"/>
          </w:tcPr>
          <w:p w14:paraId="07A546F2" w14:textId="77777777" w:rsidR="00CF1AA6" w:rsidRPr="00825BC6" w:rsidRDefault="00CF1AA6">
            <w:pPr>
              <w:pStyle w:val="TableBody"/>
              <w:ind w:right="113"/>
              <w:jc w:val="right"/>
              <w:rPr>
                <w:rFonts w:cstheme="minorHAnsi"/>
                <w:b w:val="0"/>
              </w:rPr>
            </w:pPr>
            <w:r w:rsidRPr="00825BC6">
              <w:rPr>
                <w:rFonts w:cstheme="minorHAnsi"/>
              </w:rPr>
              <w:t>2025</w:t>
            </w:r>
            <w:r w:rsidRPr="00825BC6">
              <w:rPr>
                <w:rFonts w:cstheme="minorHAnsi"/>
              </w:rPr>
              <w:noBreakHyphen/>
              <w:t>26</w:t>
            </w:r>
          </w:p>
        </w:tc>
        <w:tc>
          <w:tcPr>
            <w:tcW w:w="636" w:type="pct"/>
          </w:tcPr>
          <w:p w14:paraId="6A9F6E01" w14:textId="77777777" w:rsidR="00CF1AA6" w:rsidRPr="00825BC6" w:rsidRDefault="00CF1AA6">
            <w:pPr>
              <w:pStyle w:val="TableBody"/>
              <w:ind w:right="113"/>
              <w:jc w:val="right"/>
              <w:rPr>
                <w:rFonts w:cstheme="minorHAnsi"/>
                <w:b w:val="0"/>
              </w:rPr>
            </w:pPr>
            <w:r w:rsidRPr="00825BC6">
              <w:rPr>
                <w:rFonts w:cstheme="minorHAnsi"/>
              </w:rPr>
              <w:t>2026</w:t>
            </w:r>
            <w:r w:rsidRPr="00825BC6">
              <w:rPr>
                <w:rFonts w:cstheme="minorHAnsi"/>
              </w:rPr>
              <w:noBreakHyphen/>
              <w:t>27</w:t>
            </w:r>
          </w:p>
        </w:tc>
        <w:tc>
          <w:tcPr>
            <w:tcW w:w="634" w:type="pct"/>
          </w:tcPr>
          <w:p w14:paraId="014C1022" w14:textId="77777777" w:rsidR="00CF1AA6" w:rsidRPr="00825BC6" w:rsidRDefault="00CF1AA6">
            <w:pPr>
              <w:pStyle w:val="TableBody"/>
              <w:ind w:right="113"/>
              <w:jc w:val="right"/>
              <w:rPr>
                <w:rFonts w:cstheme="minorHAnsi"/>
                <w:b w:val="0"/>
              </w:rPr>
            </w:pPr>
            <w:r w:rsidRPr="00825BC6">
              <w:rPr>
                <w:rFonts w:cstheme="minorHAnsi"/>
              </w:rPr>
              <w:t>2027</w:t>
            </w:r>
            <w:r w:rsidRPr="00825BC6">
              <w:rPr>
                <w:rFonts w:cstheme="minorHAnsi"/>
              </w:rPr>
              <w:noBreakHyphen/>
              <w:t>28</w:t>
            </w:r>
          </w:p>
        </w:tc>
      </w:tr>
      <w:tr w:rsidR="00CF1AA6" w:rsidRPr="00825BC6" w14:paraId="5B9377C0"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F345DE0" w14:textId="77777777" w:rsidR="00CF1AA6" w:rsidRPr="00825BC6" w:rsidRDefault="00CF1AA6">
            <w:pPr>
              <w:pStyle w:val="TableBody"/>
              <w:rPr>
                <w:rFonts w:cstheme="minorHAnsi"/>
              </w:rPr>
            </w:pPr>
            <w:r w:rsidRPr="00825BC6">
              <w:rPr>
                <w:rFonts w:cstheme="minorHAnsi"/>
              </w:rPr>
              <w:t>Maximum number of sewer blockages a customer may experience in any 12-month period</w:t>
            </w:r>
          </w:p>
        </w:tc>
        <w:tc>
          <w:tcPr>
            <w:tcW w:w="635" w:type="pct"/>
          </w:tcPr>
          <w:p w14:paraId="07021C3E" w14:textId="77777777" w:rsidR="00CF1AA6" w:rsidRPr="00825BC6" w:rsidRDefault="00CF1AA6">
            <w:pPr>
              <w:pStyle w:val="TableBody"/>
              <w:ind w:right="113"/>
              <w:jc w:val="right"/>
              <w:rPr>
                <w:rFonts w:cstheme="minorHAnsi"/>
              </w:rPr>
            </w:pPr>
            <w:r w:rsidRPr="00825BC6">
              <w:rPr>
                <w:rFonts w:cstheme="minorHAnsi"/>
              </w:rPr>
              <w:t>3</w:t>
            </w:r>
          </w:p>
        </w:tc>
        <w:tc>
          <w:tcPr>
            <w:tcW w:w="636" w:type="pct"/>
          </w:tcPr>
          <w:p w14:paraId="77021D09" w14:textId="77777777" w:rsidR="00CF1AA6" w:rsidRPr="00825BC6" w:rsidRDefault="00CF1AA6">
            <w:pPr>
              <w:pStyle w:val="TableBody"/>
              <w:ind w:right="113"/>
              <w:jc w:val="right"/>
              <w:rPr>
                <w:rFonts w:cstheme="minorHAnsi"/>
              </w:rPr>
            </w:pPr>
            <w:r w:rsidRPr="00825BC6">
              <w:rPr>
                <w:rFonts w:cstheme="minorHAnsi"/>
              </w:rPr>
              <w:t>3</w:t>
            </w:r>
          </w:p>
        </w:tc>
        <w:tc>
          <w:tcPr>
            <w:tcW w:w="635" w:type="pct"/>
          </w:tcPr>
          <w:p w14:paraId="2720CA0C" w14:textId="77777777" w:rsidR="00CF1AA6" w:rsidRPr="00825BC6" w:rsidRDefault="00CF1AA6">
            <w:pPr>
              <w:pStyle w:val="TableBody"/>
              <w:ind w:right="113"/>
              <w:jc w:val="right"/>
              <w:rPr>
                <w:rFonts w:cstheme="minorHAnsi"/>
              </w:rPr>
            </w:pPr>
            <w:r w:rsidRPr="00825BC6">
              <w:rPr>
                <w:rFonts w:cstheme="minorHAnsi"/>
              </w:rPr>
              <w:t>3</w:t>
            </w:r>
          </w:p>
        </w:tc>
        <w:tc>
          <w:tcPr>
            <w:tcW w:w="636" w:type="pct"/>
          </w:tcPr>
          <w:p w14:paraId="2FF3F7DE" w14:textId="77777777" w:rsidR="00CF1AA6" w:rsidRPr="00825BC6" w:rsidRDefault="00CF1AA6">
            <w:pPr>
              <w:pStyle w:val="TableBody"/>
              <w:ind w:right="113"/>
              <w:jc w:val="right"/>
              <w:rPr>
                <w:rFonts w:cstheme="minorHAnsi"/>
              </w:rPr>
            </w:pPr>
            <w:r w:rsidRPr="00825BC6">
              <w:rPr>
                <w:rFonts w:cstheme="minorHAnsi"/>
              </w:rPr>
              <w:t>3</w:t>
            </w:r>
          </w:p>
        </w:tc>
        <w:tc>
          <w:tcPr>
            <w:tcW w:w="634" w:type="pct"/>
          </w:tcPr>
          <w:p w14:paraId="3D78BA65" w14:textId="77777777" w:rsidR="00CF1AA6" w:rsidRPr="00825BC6" w:rsidRDefault="00CF1AA6">
            <w:pPr>
              <w:pStyle w:val="TableBody"/>
              <w:ind w:right="113"/>
              <w:jc w:val="right"/>
              <w:rPr>
                <w:rFonts w:cstheme="minorHAnsi"/>
              </w:rPr>
            </w:pPr>
            <w:r w:rsidRPr="00825BC6">
              <w:rPr>
                <w:rFonts w:cstheme="minorHAnsi"/>
              </w:rPr>
              <w:t>3</w:t>
            </w:r>
          </w:p>
        </w:tc>
      </w:tr>
      <w:tr w:rsidR="00CF1AA6" w:rsidRPr="00825BC6" w14:paraId="4F697E03"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4365F065" w14:textId="77777777" w:rsidR="00CF1AA6" w:rsidRPr="00825BC6" w:rsidRDefault="00CF1AA6">
            <w:pPr>
              <w:pStyle w:val="TableBody"/>
              <w:rPr>
                <w:rFonts w:cstheme="minorHAnsi"/>
              </w:rPr>
            </w:pPr>
            <w:r w:rsidRPr="00825BC6">
              <w:rPr>
                <w:rFonts w:cstheme="minorHAnsi"/>
              </w:rPr>
              <w:t>Average time (minutes) to attend sewer spills and blockages</w:t>
            </w:r>
          </w:p>
        </w:tc>
        <w:tc>
          <w:tcPr>
            <w:tcW w:w="635" w:type="pct"/>
          </w:tcPr>
          <w:p w14:paraId="38C41EE5" w14:textId="77777777" w:rsidR="00CF1AA6" w:rsidRPr="00825BC6" w:rsidRDefault="00CF1AA6">
            <w:pPr>
              <w:pStyle w:val="TableBody"/>
              <w:ind w:right="113"/>
              <w:jc w:val="right"/>
              <w:rPr>
                <w:rFonts w:cstheme="minorHAnsi"/>
              </w:rPr>
            </w:pPr>
            <w:r w:rsidRPr="00825BC6">
              <w:rPr>
                <w:rFonts w:cstheme="minorHAnsi"/>
              </w:rPr>
              <w:t>30</w:t>
            </w:r>
          </w:p>
        </w:tc>
        <w:tc>
          <w:tcPr>
            <w:tcW w:w="636" w:type="pct"/>
          </w:tcPr>
          <w:p w14:paraId="56E2069D" w14:textId="77777777" w:rsidR="00CF1AA6" w:rsidRPr="00825BC6" w:rsidRDefault="00CF1AA6">
            <w:pPr>
              <w:pStyle w:val="TableBody"/>
              <w:ind w:right="113"/>
              <w:jc w:val="right"/>
              <w:rPr>
                <w:rFonts w:cstheme="minorHAnsi"/>
              </w:rPr>
            </w:pPr>
            <w:r w:rsidRPr="00825BC6">
              <w:rPr>
                <w:rFonts w:cstheme="minorHAnsi"/>
              </w:rPr>
              <w:t>30</w:t>
            </w:r>
          </w:p>
        </w:tc>
        <w:tc>
          <w:tcPr>
            <w:tcW w:w="635" w:type="pct"/>
          </w:tcPr>
          <w:p w14:paraId="3824A38E" w14:textId="77777777" w:rsidR="00CF1AA6" w:rsidRPr="00825BC6" w:rsidRDefault="00CF1AA6">
            <w:pPr>
              <w:pStyle w:val="TableBody"/>
              <w:ind w:right="113"/>
              <w:jc w:val="right"/>
              <w:rPr>
                <w:rFonts w:cstheme="minorHAnsi"/>
              </w:rPr>
            </w:pPr>
            <w:r w:rsidRPr="00825BC6">
              <w:rPr>
                <w:rFonts w:cstheme="minorHAnsi"/>
              </w:rPr>
              <w:t>30</w:t>
            </w:r>
          </w:p>
        </w:tc>
        <w:tc>
          <w:tcPr>
            <w:tcW w:w="636" w:type="pct"/>
          </w:tcPr>
          <w:p w14:paraId="70A3555A" w14:textId="77777777" w:rsidR="00CF1AA6" w:rsidRPr="00825BC6" w:rsidRDefault="00CF1AA6">
            <w:pPr>
              <w:pStyle w:val="TableBody"/>
              <w:ind w:right="113"/>
              <w:jc w:val="right"/>
              <w:rPr>
                <w:rFonts w:cstheme="minorHAnsi"/>
              </w:rPr>
            </w:pPr>
            <w:r w:rsidRPr="00825BC6">
              <w:rPr>
                <w:rFonts w:cstheme="minorHAnsi"/>
              </w:rPr>
              <w:t>30</w:t>
            </w:r>
          </w:p>
        </w:tc>
        <w:tc>
          <w:tcPr>
            <w:tcW w:w="634" w:type="pct"/>
          </w:tcPr>
          <w:p w14:paraId="450E4492" w14:textId="77777777" w:rsidR="00CF1AA6" w:rsidRPr="00825BC6" w:rsidRDefault="00CF1AA6">
            <w:pPr>
              <w:pStyle w:val="TableBody"/>
              <w:ind w:right="113"/>
              <w:jc w:val="right"/>
              <w:rPr>
                <w:rFonts w:cstheme="minorHAnsi"/>
              </w:rPr>
            </w:pPr>
            <w:r w:rsidRPr="00825BC6">
              <w:rPr>
                <w:rFonts w:cstheme="minorHAnsi"/>
              </w:rPr>
              <w:t>30</w:t>
            </w:r>
          </w:p>
        </w:tc>
      </w:tr>
      <w:tr w:rsidR="00CF1AA6" w:rsidRPr="00825BC6" w14:paraId="1AAC32F2"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D14254A" w14:textId="77777777" w:rsidR="00CF1AA6" w:rsidRPr="00825BC6" w:rsidRDefault="00CF1AA6">
            <w:pPr>
              <w:pStyle w:val="TableBody"/>
              <w:rPr>
                <w:rFonts w:cstheme="minorHAnsi"/>
              </w:rPr>
            </w:pPr>
            <w:r w:rsidRPr="00825BC6">
              <w:rPr>
                <w:rFonts w:cstheme="minorHAnsi"/>
              </w:rPr>
              <w:t>Average time (minutes) to rectify a sewer blockage</w:t>
            </w:r>
          </w:p>
        </w:tc>
        <w:tc>
          <w:tcPr>
            <w:tcW w:w="635" w:type="pct"/>
          </w:tcPr>
          <w:p w14:paraId="28E74673" w14:textId="77777777" w:rsidR="00CF1AA6" w:rsidRPr="00825BC6" w:rsidRDefault="00CF1AA6">
            <w:pPr>
              <w:pStyle w:val="TableBody"/>
              <w:ind w:right="113"/>
              <w:jc w:val="right"/>
              <w:rPr>
                <w:rFonts w:cstheme="minorHAnsi"/>
              </w:rPr>
            </w:pPr>
            <w:r w:rsidRPr="00825BC6">
              <w:rPr>
                <w:rFonts w:cstheme="minorHAnsi"/>
              </w:rPr>
              <w:t>120</w:t>
            </w:r>
          </w:p>
        </w:tc>
        <w:tc>
          <w:tcPr>
            <w:tcW w:w="636" w:type="pct"/>
          </w:tcPr>
          <w:p w14:paraId="4B8676F4" w14:textId="77777777" w:rsidR="00CF1AA6" w:rsidRPr="00825BC6" w:rsidRDefault="00CF1AA6">
            <w:pPr>
              <w:pStyle w:val="TableBody"/>
              <w:ind w:right="113"/>
              <w:jc w:val="right"/>
              <w:rPr>
                <w:rFonts w:cstheme="minorHAnsi"/>
              </w:rPr>
            </w:pPr>
            <w:r w:rsidRPr="00825BC6">
              <w:rPr>
                <w:rFonts w:cstheme="minorHAnsi"/>
              </w:rPr>
              <w:t>120</w:t>
            </w:r>
          </w:p>
        </w:tc>
        <w:tc>
          <w:tcPr>
            <w:tcW w:w="635" w:type="pct"/>
          </w:tcPr>
          <w:p w14:paraId="008E4BEE" w14:textId="77777777" w:rsidR="00CF1AA6" w:rsidRPr="00825BC6" w:rsidRDefault="00CF1AA6">
            <w:pPr>
              <w:pStyle w:val="TableBody"/>
              <w:ind w:right="113"/>
              <w:jc w:val="right"/>
              <w:rPr>
                <w:rFonts w:cstheme="minorHAnsi"/>
              </w:rPr>
            </w:pPr>
            <w:r w:rsidRPr="00825BC6">
              <w:rPr>
                <w:rFonts w:cstheme="minorHAnsi"/>
              </w:rPr>
              <w:t>120</w:t>
            </w:r>
          </w:p>
        </w:tc>
        <w:tc>
          <w:tcPr>
            <w:tcW w:w="636" w:type="pct"/>
          </w:tcPr>
          <w:p w14:paraId="6E03A267" w14:textId="77777777" w:rsidR="00CF1AA6" w:rsidRPr="00825BC6" w:rsidRDefault="00CF1AA6">
            <w:pPr>
              <w:pStyle w:val="TableBody"/>
              <w:ind w:right="113"/>
              <w:jc w:val="right"/>
              <w:rPr>
                <w:rFonts w:cstheme="minorHAnsi"/>
              </w:rPr>
            </w:pPr>
            <w:r w:rsidRPr="00825BC6">
              <w:rPr>
                <w:rFonts w:cstheme="minorHAnsi"/>
              </w:rPr>
              <w:t>120</w:t>
            </w:r>
          </w:p>
        </w:tc>
        <w:tc>
          <w:tcPr>
            <w:tcW w:w="634" w:type="pct"/>
          </w:tcPr>
          <w:p w14:paraId="1C7A4B6C" w14:textId="77777777" w:rsidR="00CF1AA6" w:rsidRPr="00825BC6" w:rsidRDefault="00CF1AA6">
            <w:pPr>
              <w:pStyle w:val="TableBody"/>
              <w:ind w:right="113"/>
              <w:jc w:val="right"/>
              <w:rPr>
                <w:rFonts w:cstheme="minorHAnsi"/>
              </w:rPr>
            </w:pPr>
            <w:r w:rsidRPr="00825BC6">
              <w:rPr>
                <w:rFonts w:cstheme="minorHAnsi"/>
              </w:rPr>
              <w:t>120</w:t>
            </w:r>
          </w:p>
        </w:tc>
      </w:tr>
      <w:tr w:rsidR="00CF1AA6" w:rsidRPr="00825BC6" w14:paraId="198B77A7"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5B2B370B" w14:textId="77777777" w:rsidR="00CF1AA6" w:rsidRPr="00825BC6" w:rsidRDefault="00CF1AA6">
            <w:pPr>
              <w:pStyle w:val="TableBody"/>
              <w:rPr>
                <w:rFonts w:cstheme="minorHAnsi"/>
              </w:rPr>
            </w:pPr>
            <w:r w:rsidRPr="00825BC6">
              <w:rPr>
                <w:rFonts w:cstheme="minorHAnsi"/>
              </w:rPr>
              <w:t>Maximum time taken to contain a sewer spill (minutes)</w:t>
            </w:r>
          </w:p>
        </w:tc>
        <w:tc>
          <w:tcPr>
            <w:tcW w:w="635" w:type="pct"/>
          </w:tcPr>
          <w:p w14:paraId="23EB85A0" w14:textId="77777777" w:rsidR="00CF1AA6" w:rsidRPr="00825BC6" w:rsidRDefault="00CF1AA6">
            <w:pPr>
              <w:pStyle w:val="TableBody"/>
              <w:ind w:right="113"/>
              <w:jc w:val="right"/>
              <w:rPr>
                <w:rFonts w:cstheme="minorHAnsi"/>
              </w:rPr>
            </w:pPr>
            <w:r w:rsidRPr="00825BC6">
              <w:rPr>
                <w:rFonts w:cstheme="minorHAnsi"/>
              </w:rPr>
              <w:t>300</w:t>
            </w:r>
          </w:p>
        </w:tc>
        <w:tc>
          <w:tcPr>
            <w:tcW w:w="636" w:type="pct"/>
          </w:tcPr>
          <w:p w14:paraId="1D7222CB" w14:textId="77777777" w:rsidR="00CF1AA6" w:rsidRPr="00825BC6" w:rsidRDefault="00CF1AA6">
            <w:pPr>
              <w:pStyle w:val="TableBody"/>
              <w:ind w:right="113"/>
              <w:jc w:val="right"/>
              <w:rPr>
                <w:rFonts w:cstheme="minorHAnsi"/>
              </w:rPr>
            </w:pPr>
            <w:r w:rsidRPr="00825BC6">
              <w:rPr>
                <w:rFonts w:cstheme="minorHAnsi"/>
              </w:rPr>
              <w:t>300</w:t>
            </w:r>
          </w:p>
        </w:tc>
        <w:tc>
          <w:tcPr>
            <w:tcW w:w="635" w:type="pct"/>
          </w:tcPr>
          <w:p w14:paraId="3EAD8D27" w14:textId="77777777" w:rsidR="00CF1AA6" w:rsidRPr="00825BC6" w:rsidRDefault="00CF1AA6">
            <w:pPr>
              <w:pStyle w:val="TableBody"/>
              <w:ind w:right="113"/>
              <w:jc w:val="right"/>
              <w:rPr>
                <w:rFonts w:cstheme="minorHAnsi"/>
              </w:rPr>
            </w:pPr>
            <w:r w:rsidRPr="00825BC6">
              <w:rPr>
                <w:rFonts w:cstheme="minorHAnsi"/>
              </w:rPr>
              <w:t>300</w:t>
            </w:r>
          </w:p>
        </w:tc>
        <w:tc>
          <w:tcPr>
            <w:tcW w:w="636" w:type="pct"/>
          </w:tcPr>
          <w:p w14:paraId="230CEEFB" w14:textId="77777777" w:rsidR="00CF1AA6" w:rsidRPr="00825BC6" w:rsidRDefault="00CF1AA6">
            <w:pPr>
              <w:pStyle w:val="TableBody"/>
              <w:ind w:right="113"/>
              <w:jc w:val="right"/>
              <w:rPr>
                <w:rFonts w:cstheme="minorHAnsi"/>
              </w:rPr>
            </w:pPr>
            <w:r w:rsidRPr="00825BC6">
              <w:rPr>
                <w:rFonts w:cstheme="minorHAnsi"/>
              </w:rPr>
              <w:t>300</w:t>
            </w:r>
          </w:p>
        </w:tc>
        <w:tc>
          <w:tcPr>
            <w:tcW w:w="634" w:type="pct"/>
          </w:tcPr>
          <w:p w14:paraId="4238D68B" w14:textId="77777777" w:rsidR="00CF1AA6" w:rsidRPr="00825BC6" w:rsidRDefault="00CF1AA6">
            <w:pPr>
              <w:pStyle w:val="TableBody"/>
              <w:ind w:right="113"/>
              <w:jc w:val="right"/>
              <w:rPr>
                <w:rFonts w:cstheme="minorHAnsi"/>
              </w:rPr>
            </w:pPr>
            <w:r w:rsidRPr="00825BC6">
              <w:rPr>
                <w:rFonts w:cstheme="minorHAnsi"/>
              </w:rPr>
              <w:t>300</w:t>
            </w:r>
          </w:p>
        </w:tc>
      </w:tr>
    </w:tbl>
    <w:p w14:paraId="1679FD64" w14:textId="77777777" w:rsidR="00CF1AA6" w:rsidRPr="00825BC6" w:rsidRDefault="00CF1AA6" w:rsidP="00CF1AA6">
      <w:pPr>
        <w:rPr>
          <w:rFonts w:cstheme="minorHAnsi"/>
        </w:rPr>
      </w:pPr>
    </w:p>
    <w:p w14:paraId="77DA37D6" w14:textId="77777777" w:rsidR="00CA0A39" w:rsidRPr="00825BC6" w:rsidRDefault="00CA0A39" w:rsidP="00CF1AA6">
      <w:pPr>
        <w:rPr>
          <w:rFonts w:cstheme="minorHAnsi"/>
        </w:rPr>
      </w:pPr>
    </w:p>
    <w:p w14:paraId="471E4B1F" w14:textId="77777777" w:rsidR="008217D6" w:rsidRPr="008217D6" w:rsidRDefault="004B778B" w:rsidP="008217D6">
      <w:pPr>
        <w:spacing w:line="240" w:lineRule="auto"/>
        <w:rPr>
          <w:rFonts w:cstheme="minorHAnsi"/>
          <w:b/>
          <w:bCs/>
        </w:rPr>
      </w:pPr>
      <w:r w:rsidRPr="008217D6">
        <w:rPr>
          <w:rFonts w:cstheme="minorHAnsi"/>
          <w:b/>
          <w:bCs/>
        </w:rPr>
        <w:lastRenderedPageBreak/>
        <w:t>Wannon Water</w:t>
      </w:r>
    </w:p>
    <w:p w14:paraId="0F79E32A" w14:textId="429772DC" w:rsidR="000042CA" w:rsidRPr="00825BC6" w:rsidRDefault="000042CA" w:rsidP="008217D6">
      <w:pPr>
        <w:pStyle w:val="Figure-Table-BoxHeading"/>
        <w:spacing w:before="240" w:after="0" w:line="240" w:lineRule="auto"/>
        <w:rPr>
          <w:rFonts w:asciiTheme="minorHAnsi" w:hAnsiTheme="minorHAnsi" w:cstheme="minorHAnsi"/>
          <w:szCs w:val="22"/>
        </w:rPr>
      </w:pPr>
      <w:r w:rsidRPr="00825BC6">
        <w:rPr>
          <w:rFonts w:asciiTheme="minorHAnsi" w:hAnsiTheme="minorHAnsi" w:cstheme="minorHAnsi"/>
          <w:szCs w:val="22"/>
        </w:rPr>
        <w:t>Water service standards – excluding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0042CA" w:rsidRPr="00825BC6" w14:paraId="7A74420B"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520C7309" w14:textId="77777777" w:rsidR="000042CA" w:rsidRPr="00825BC6" w:rsidRDefault="000042CA">
            <w:pPr>
              <w:pStyle w:val="TableHeading"/>
              <w:rPr>
                <w:rFonts w:cstheme="minorHAnsi"/>
              </w:rPr>
            </w:pPr>
            <w:r w:rsidRPr="00825BC6">
              <w:rPr>
                <w:rFonts w:cstheme="minorHAnsi"/>
              </w:rPr>
              <w:t>Service standard</w:t>
            </w:r>
          </w:p>
        </w:tc>
        <w:tc>
          <w:tcPr>
            <w:tcW w:w="635" w:type="pct"/>
          </w:tcPr>
          <w:p w14:paraId="42A603A0" w14:textId="77777777" w:rsidR="000042CA" w:rsidRPr="00825BC6" w:rsidRDefault="000042CA">
            <w:pPr>
              <w:pStyle w:val="TableHeading"/>
              <w:ind w:right="113"/>
              <w:jc w:val="right"/>
              <w:rPr>
                <w:rFonts w:cstheme="minorHAnsi"/>
              </w:rPr>
            </w:pPr>
            <w:r w:rsidRPr="00825BC6">
              <w:rPr>
                <w:rFonts w:cstheme="minorHAnsi"/>
              </w:rPr>
              <w:t>2023</w:t>
            </w:r>
            <w:r w:rsidRPr="00825BC6">
              <w:rPr>
                <w:rFonts w:cstheme="minorHAnsi"/>
              </w:rPr>
              <w:noBreakHyphen/>
              <w:t>24</w:t>
            </w:r>
          </w:p>
        </w:tc>
        <w:tc>
          <w:tcPr>
            <w:tcW w:w="636" w:type="pct"/>
          </w:tcPr>
          <w:p w14:paraId="75E5E56B" w14:textId="77777777" w:rsidR="000042CA" w:rsidRPr="00825BC6" w:rsidRDefault="000042CA">
            <w:pPr>
              <w:pStyle w:val="TableHeading"/>
              <w:ind w:right="113"/>
              <w:jc w:val="right"/>
              <w:rPr>
                <w:rFonts w:cstheme="minorHAnsi"/>
              </w:rPr>
            </w:pPr>
            <w:r w:rsidRPr="00825BC6">
              <w:rPr>
                <w:rFonts w:cstheme="minorHAnsi"/>
              </w:rPr>
              <w:t>2024</w:t>
            </w:r>
            <w:r w:rsidRPr="00825BC6">
              <w:rPr>
                <w:rFonts w:cstheme="minorHAnsi"/>
              </w:rPr>
              <w:noBreakHyphen/>
              <w:t>25</w:t>
            </w:r>
          </w:p>
        </w:tc>
        <w:tc>
          <w:tcPr>
            <w:tcW w:w="635" w:type="pct"/>
          </w:tcPr>
          <w:p w14:paraId="0F9F20FA" w14:textId="77777777" w:rsidR="000042CA" w:rsidRPr="00825BC6" w:rsidRDefault="000042CA">
            <w:pPr>
              <w:pStyle w:val="TableHeading"/>
              <w:ind w:right="113"/>
              <w:jc w:val="right"/>
              <w:rPr>
                <w:rFonts w:cstheme="minorHAnsi"/>
              </w:rPr>
            </w:pPr>
            <w:r w:rsidRPr="00825BC6">
              <w:rPr>
                <w:rFonts w:cstheme="minorHAnsi"/>
              </w:rPr>
              <w:t>2025</w:t>
            </w:r>
            <w:r w:rsidRPr="00825BC6">
              <w:rPr>
                <w:rFonts w:cstheme="minorHAnsi"/>
              </w:rPr>
              <w:noBreakHyphen/>
              <w:t>26</w:t>
            </w:r>
          </w:p>
        </w:tc>
        <w:tc>
          <w:tcPr>
            <w:tcW w:w="636" w:type="pct"/>
          </w:tcPr>
          <w:p w14:paraId="66C0C7E5" w14:textId="77777777" w:rsidR="000042CA" w:rsidRPr="00825BC6" w:rsidRDefault="000042CA">
            <w:pPr>
              <w:pStyle w:val="TableHeading"/>
              <w:ind w:right="113"/>
              <w:jc w:val="right"/>
              <w:rPr>
                <w:rFonts w:cstheme="minorHAnsi"/>
              </w:rPr>
            </w:pPr>
            <w:r w:rsidRPr="00825BC6">
              <w:rPr>
                <w:rFonts w:cstheme="minorHAnsi"/>
              </w:rPr>
              <w:t>2026</w:t>
            </w:r>
            <w:r w:rsidRPr="00825BC6">
              <w:rPr>
                <w:rFonts w:cstheme="minorHAnsi"/>
              </w:rPr>
              <w:noBreakHyphen/>
              <w:t>27</w:t>
            </w:r>
          </w:p>
        </w:tc>
        <w:tc>
          <w:tcPr>
            <w:tcW w:w="634" w:type="pct"/>
          </w:tcPr>
          <w:p w14:paraId="0CC19B6C" w14:textId="77777777" w:rsidR="000042CA" w:rsidRPr="00825BC6" w:rsidRDefault="000042CA">
            <w:pPr>
              <w:pStyle w:val="TableHeading"/>
              <w:ind w:right="113"/>
              <w:jc w:val="right"/>
              <w:rPr>
                <w:rFonts w:cstheme="minorHAnsi"/>
              </w:rPr>
            </w:pPr>
            <w:r w:rsidRPr="00825BC6">
              <w:rPr>
                <w:rFonts w:cstheme="minorHAnsi"/>
              </w:rPr>
              <w:t>2027</w:t>
            </w:r>
            <w:r w:rsidRPr="00825BC6">
              <w:rPr>
                <w:rFonts w:cstheme="minorHAnsi"/>
              </w:rPr>
              <w:noBreakHyphen/>
              <w:t>28</w:t>
            </w:r>
          </w:p>
        </w:tc>
      </w:tr>
      <w:tr w:rsidR="000042CA" w:rsidRPr="00825BC6" w14:paraId="2D28AC93"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9168898" w14:textId="77777777" w:rsidR="000042CA" w:rsidRPr="00825BC6" w:rsidRDefault="000042CA">
            <w:pPr>
              <w:pStyle w:val="TableBody"/>
              <w:rPr>
                <w:rFonts w:cstheme="minorHAnsi"/>
              </w:rPr>
            </w:pPr>
            <w:r w:rsidRPr="00825BC6">
              <w:rPr>
                <w:rFonts w:cstheme="minorHAnsi"/>
              </w:rPr>
              <w:t>Maximum number of unplanned water supply interruptions a customer may experience in any 12-month period (number)</w:t>
            </w:r>
          </w:p>
        </w:tc>
        <w:tc>
          <w:tcPr>
            <w:tcW w:w="635" w:type="pct"/>
          </w:tcPr>
          <w:p w14:paraId="50831EF0" w14:textId="77777777" w:rsidR="000042CA" w:rsidRPr="00825BC6" w:rsidRDefault="000042CA">
            <w:pPr>
              <w:pStyle w:val="TableBody"/>
              <w:ind w:right="113"/>
              <w:jc w:val="right"/>
              <w:rPr>
                <w:rFonts w:cstheme="minorHAnsi"/>
              </w:rPr>
            </w:pPr>
            <w:r w:rsidRPr="00825BC6">
              <w:rPr>
                <w:rFonts w:cstheme="minorHAnsi"/>
              </w:rPr>
              <w:t>5</w:t>
            </w:r>
          </w:p>
        </w:tc>
        <w:tc>
          <w:tcPr>
            <w:tcW w:w="636" w:type="pct"/>
          </w:tcPr>
          <w:p w14:paraId="5146B05B" w14:textId="77777777" w:rsidR="000042CA" w:rsidRPr="00825BC6" w:rsidRDefault="000042CA">
            <w:pPr>
              <w:pStyle w:val="TableBody"/>
              <w:ind w:right="113"/>
              <w:jc w:val="right"/>
              <w:rPr>
                <w:rFonts w:cstheme="minorHAnsi"/>
              </w:rPr>
            </w:pPr>
            <w:r w:rsidRPr="00825BC6">
              <w:rPr>
                <w:rFonts w:cstheme="minorHAnsi"/>
              </w:rPr>
              <w:t>5</w:t>
            </w:r>
          </w:p>
        </w:tc>
        <w:tc>
          <w:tcPr>
            <w:tcW w:w="635" w:type="pct"/>
          </w:tcPr>
          <w:p w14:paraId="1FE884BA" w14:textId="77777777" w:rsidR="000042CA" w:rsidRPr="00825BC6" w:rsidRDefault="000042CA">
            <w:pPr>
              <w:pStyle w:val="TableBody"/>
              <w:ind w:right="113"/>
              <w:jc w:val="right"/>
              <w:rPr>
                <w:rFonts w:cstheme="minorHAnsi"/>
              </w:rPr>
            </w:pPr>
            <w:r w:rsidRPr="00825BC6">
              <w:rPr>
                <w:rFonts w:cstheme="minorHAnsi"/>
              </w:rPr>
              <w:t>5</w:t>
            </w:r>
          </w:p>
        </w:tc>
        <w:tc>
          <w:tcPr>
            <w:tcW w:w="636" w:type="pct"/>
          </w:tcPr>
          <w:p w14:paraId="36389C1A" w14:textId="77777777" w:rsidR="000042CA" w:rsidRPr="00825BC6" w:rsidRDefault="000042CA">
            <w:pPr>
              <w:pStyle w:val="TableBody"/>
              <w:ind w:right="113"/>
              <w:jc w:val="right"/>
              <w:rPr>
                <w:rFonts w:cstheme="minorHAnsi"/>
              </w:rPr>
            </w:pPr>
            <w:r w:rsidRPr="00825BC6">
              <w:rPr>
                <w:rFonts w:cstheme="minorHAnsi"/>
              </w:rPr>
              <w:t>5</w:t>
            </w:r>
          </w:p>
        </w:tc>
        <w:tc>
          <w:tcPr>
            <w:tcW w:w="634" w:type="pct"/>
          </w:tcPr>
          <w:p w14:paraId="34C964B1" w14:textId="77777777" w:rsidR="000042CA" w:rsidRPr="00825BC6" w:rsidRDefault="000042CA">
            <w:pPr>
              <w:pStyle w:val="TableBody"/>
              <w:ind w:right="113"/>
              <w:jc w:val="right"/>
              <w:rPr>
                <w:rFonts w:cstheme="minorHAnsi"/>
              </w:rPr>
            </w:pPr>
            <w:r w:rsidRPr="00825BC6">
              <w:rPr>
                <w:rFonts w:cstheme="minorHAnsi"/>
              </w:rPr>
              <w:t>5</w:t>
            </w:r>
          </w:p>
        </w:tc>
      </w:tr>
      <w:tr w:rsidR="000042CA" w:rsidRPr="00825BC6" w14:paraId="59FB2754"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0C7147D1" w14:textId="77777777" w:rsidR="000042CA" w:rsidRPr="00825BC6" w:rsidRDefault="000042CA">
            <w:pPr>
              <w:pStyle w:val="TableBody"/>
              <w:rPr>
                <w:rFonts w:cstheme="minorHAnsi"/>
              </w:rPr>
            </w:pPr>
            <w:r w:rsidRPr="00825BC6">
              <w:rPr>
                <w:rFonts w:cstheme="minorHAnsi"/>
              </w:rPr>
              <w:t>Average time taken to attend bursts and leaks (priority 1) (minutes)</w:t>
            </w:r>
          </w:p>
        </w:tc>
        <w:tc>
          <w:tcPr>
            <w:tcW w:w="635" w:type="pct"/>
          </w:tcPr>
          <w:p w14:paraId="70DCCA2E" w14:textId="77777777" w:rsidR="000042CA" w:rsidRPr="00825BC6" w:rsidRDefault="000042CA">
            <w:pPr>
              <w:pStyle w:val="TableBody"/>
              <w:ind w:right="113"/>
              <w:jc w:val="right"/>
              <w:rPr>
                <w:rFonts w:cstheme="minorHAnsi"/>
              </w:rPr>
            </w:pPr>
            <w:r w:rsidRPr="00825BC6">
              <w:rPr>
                <w:rFonts w:cstheme="minorHAnsi"/>
              </w:rPr>
              <w:t>22</w:t>
            </w:r>
          </w:p>
        </w:tc>
        <w:tc>
          <w:tcPr>
            <w:tcW w:w="636" w:type="pct"/>
          </w:tcPr>
          <w:p w14:paraId="61453BD2" w14:textId="77777777" w:rsidR="000042CA" w:rsidRPr="00825BC6" w:rsidRDefault="000042CA">
            <w:pPr>
              <w:pStyle w:val="TableBody"/>
              <w:ind w:right="113"/>
              <w:jc w:val="right"/>
              <w:rPr>
                <w:rFonts w:cstheme="minorHAnsi"/>
              </w:rPr>
            </w:pPr>
            <w:r w:rsidRPr="00825BC6">
              <w:rPr>
                <w:rFonts w:cstheme="minorHAnsi"/>
              </w:rPr>
              <w:t>22</w:t>
            </w:r>
          </w:p>
        </w:tc>
        <w:tc>
          <w:tcPr>
            <w:tcW w:w="635" w:type="pct"/>
          </w:tcPr>
          <w:p w14:paraId="3814E3E5" w14:textId="77777777" w:rsidR="000042CA" w:rsidRPr="00825BC6" w:rsidRDefault="000042CA">
            <w:pPr>
              <w:pStyle w:val="TableBody"/>
              <w:ind w:right="113"/>
              <w:jc w:val="right"/>
              <w:rPr>
                <w:rFonts w:cstheme="minorHAnsi"/>
              </w:rPr>
            </w:pPr>
            <w:r w:rsidRPr="00825BC6">
              <w:rPr>
                <w:rFonts w:cstheme="minorHAnsi"/>
              </w:rPr>
              <w:t>22</w:t>
            </w:r>
          </w:p>
        </w:tc>
        <w:tc>
          <w:tcPr>
            <w:tcW w:w="636" w:type="pct"/>
          </w:tcPr>
          <w:p w14:paraId="1477A4A8" w14:textId="77777777" w:rsidR="000042CA" w:rsidRPr="00825BC6" w:rsidRDefault="000042CA">
            <w:pPr>
              <w:pStyle w:val="TableBody"/>
              <w:ind w:right="113"/>
              <w:jc w:val="right"/>
              <w:rPr>
                <w:rFonts w:cstheme="minorHAnsi"/>
              </w:rPr>
            </w:pPr>
            <w:r w:rsidRPr="00825BC6">
              <w:rPr>
                <w:rFonts w:cstheme="minorHAnsi"/>
              </w:rPr>
              <w:t>22</w:t>
            </w:r>
          </w:p>
        </w:tc>
        <w:tc>
          <w:tcPr>
            <w:tcW w:w="634" w:type="pct"/>
          </w:tcPr>
          <w:p w14:paraId="4CF47A0D" w14:textId="77777777" w:rsidR="000042CA" w:rsidRPr="00825BC6" w:rsidRDefault="000042CA">
            <w:pPr>
              <w:pStyle w:val="TableBody"/>
              <w:ind w:right="113"/>
              <w:jc w:val="right"/>
              <w:rPr>
                <w:rFonts w:cstheme="minorHAnsi"/>
              </w:rPr>
            </w:pPr>
            <w:r w:rsidRPr="00825BC6">
              <w:rPr>
                <w:rFonts w:cstheme="minorHAnsi"/>
              </w:rPr>
              <w:t>22</w:t>
            </w:r>
          </w:p>
        </w:tc>
      </w:tr>
      <w:tr w:rsidR="000042CA" w:rsidRPr="00825BC6" w14:paraId="6022273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3209CDB" w14:textId="77777777" w:rsidR="000042CA" w:rsidRPr="00825BC6" w:rsidRDefault="000042CA">
            <w:pPr>
              <w:pStyle w:val="TableBody"/>
              <w:rPr>
                <w:rFonts w:cstheme="minorHAnsi"/>
              </w:rPr>
            </w:pPr>
            <w:r w:rsidRPr="00825BC6">
              <w:rPr>
                <w:rFonts w:cstheme="minorHAnsi"/>
              </w:rPr>
              <w:t>Average time taken to attend bursts and leaks (priority 2) (minutes)</w:t>
            </w:r>
          </w:p>
        </w:tc>
        <w:tc>
          <w:tcPr>
            <w:tcW w:w="635" w:type="pct"/>
          </w:tcPr>
          <w:p w14:paraId="652E4124" w14:textId="77777777" w:rsidR="000042CA" w:rsidRPr="00825BC6" w:rsidRDefault="000042CA">
            <w:pPr>
              <w:pStyle w:val="TableBody"/>
              <w:ind w:right="113"/>
              <w:jc w:val="right"/>
              <w:rPr>
                <w:rFonts w:cstheme="minorHAnsi"/>
              </w:rPr>
            </w:pPr>
            <w:r w:rsidRPr="00825BC6">
              <w:rPr>
                <w:rFonts w:cstheme="minorHAnsi"/>
              </w:rPr>
              <w:t>24</w:t>
            </w:r>
          </w:p>
        </w:tc>
        <w:tc>
          <w:tcPr>
            <w:tcW w:w="636" w:type="pct"/>
          </w:tcPr>
          <w:p w14:paraId="3A85FC23" w14:textId="77777777" w:rsidR="000042CA" w:rsidRPr="00825BC6" w:rsidRDefault="000042CA">
            <w:pPr>
              <w:pStyle w:val="TableBody"/>
              <w:ind w:right="113"/>
              <w:jc w:val="right"/>
              <w:rPr>
                <w:rFonts w:cstheme="minorHAnsi"/>
              </w:rPr>
            </w:pPr>
            <w:r w:rsidRPr="00825BC6">
              <w:rPr>
                <w:rFonts w:cstheme="minorHAnsi"/>
              </w:rPr>
              <w:t>24</w:t>
            </w:r>
          </w:p>
        </w:tc>
        <w:tc>
          <w:tcPr>
            <w:tcW w:w="635" w:type="pct"/>
          </w:tcPr>
          <w:p w14:paraId="4126A06F" w14:textId="77777777" w:rsidR="000042CA" w:rsidRPr="00825BC6" w:rsidRDefault="000042CA">
            <w:pPr>
              <w:pStyle w:val="TableBody"/>
              <w:ind w:right="113"/>
              <w:jc w:val="right"/>
              <w:rPr>
                <w:rFonts w:cstheme="minorHAnsi"/>
              </w:rPr>
            </w:pPr>
            <w:r w:rsidRPr="00825BC6">
              <w:rPr>
                <w:rFonts w:cstheme="minorHAnsi"/>
              </w:rPr>
              <w:t>24</w:t>
            </w:r>
          </w:p>
        </w:tc>
        <w:tc>
          <w:tcPr>
            <w:tcW w:w="636" w:type="pct"/>
          </w:tcPr>
          <w:p w14:paraId="01E59460" w14:textId="77777777" w:rsidR="000042CA" w:rsidRPr="00825BC6" w:rsidRDefault="000042CA">
            <w:pPr>
              <w:pStyle w:val="TableBody"/>
              <w:ind w:right="113"/>
              <w:jc w:val="right"/>
              <w:rPr>
                <w:rFonts w:cstheme="minorHAnsi"/>
              </w:rPr>
            </w:pPr>
            <w:r w:rsidRPr="00825BC6">
              <w:rPr>
                <w:rFonts w:cstheme="minorHAnsi"/>
              </w:rPr>
              <w:t>24</w:t>
            </w:r>
          </w:p>
        </w:tc>
        <w:tc>
          <w:tcPr>
            <w:tcW w:w="634" w:type="pct"/>
          </w:tcPr>
          <w:p w14:paraId="5F79D661" w14:textId="77777777" w:rsidR="000042CA" w:rsidRPr="00825BC6" w:rsidRDefault="000042CA">
            <w:pPr>
              <w:pStyle w:val="TableBody"/>
              <w:ind w:right="113"/>
              <w:jc w:val="right"/>
              <w:rPr>
                <w:rFonts w:cstheme="minorHAnsi"/>
              </w:rPr>
            </w:pPr>
            <w:r w:rsidRPr="00825BC6">
              <w:rPr>
                <w:rFonts w:cstheme="minorHAnsi"/>
              </w:rPr>
              <w:t>24</w:t>
            </w:r>
          </w:p>
        </w:tc>
      </w:tr>
      <w:tr w:rsidR="000042CA" w:rsidRPr="00825BC6" w14:paraId="2B26335D"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9479A57" w14:textId="77777777" w:rsidR="000042CA" w:rsidRPr="00825BC6" w:rsidRDefault="000042CA">
            <w:pPr>
              <w:pStyle w:val="TableBody"/>
              <w:rPr>
                <w:rFonts w:cstheme="minorHAnsi"/>
              </w:rPr>
            </w:pPr>
            <w:r w:rsidRPr="00825BC6">
              <w:rPr>
                <w:rFonts w:cstheme="minorHAnsi"/>
              </w:rPr>
              <w:t>Average time taken to attend bursts and leaks (priority 3) (minutes)</w:t>
            </w:r>
          </w:p>
        </w:tc>
        <w:tc>
          <w:tcPr>
            <w:tcW w:w="635" w:type="pct"/>
          </w:tcPr>
          <w:p w14:paraId="6AF8ACE8" w14:textId="77777777" w:rsidR="000042CA" w:rsidRPr="00825BC6" w:rsidRDefault="000042CA">
            <w:pPr>
              <w:pStyle w:val="TableBody"/>
              <w:ind w:right="113"/>
              <w:jc w:val="right"/>
              <w:rPr>
                <w:rFonts w:cstheme="minorHAnsi"/>
              </w:rPr>
            </w:pPr>
            <w:r w:rsidRPr="00825BC6">
              <w:rPr>
                <w:rFonts w:cstheme="minorHAnsi"/>
              </w:rPr>
              <w:t>51</w:t>
            </w:r>
          </w:p>
        </w:tc>
        <w:tc>
          <w:tcPr>
            <w:tcW w:w="636" w:type="pct"/>
          </w:tcPr>
          <w:p w14:paraId="610E2E0D" w14:textId="77777777" w:rsidR="000042CA" w:rsidRPr="00825BC6" w:rsidRDefault="000042CA">
            <w:pPr>
              <w:pStyle w:val="TableBody"/>
              <w:ind w:right="113"/>
              <w:jc w:val="right"/>
              <w:rPr>
                <w:rFonts w:cstheme="minorHAnsi"/>
              </w:rPr>
            </w:pPr>
            <w:r w:rsidRPr="00825BC6">
              <w:rPr>
                <w:rFonts w:cstheme="minorHAnsi"/>
              </w:rPr>
              <w:t>51</w:t>
            </w:r>
          </w:p>
        </w:tc>
        <w:tc>
          <w:tcPr>
            <w:tcW w:w="635" w:type="pct"/>
          </w:tcPr>
          <w:p w14:paraId="7809869B" w14:textId="77777777" w:rsidR="000042CA" w:rsidRPr="00825BC6" w:rsidRDefault="000042CA">
            <w:pPr>
              <w:pStyle w:val="TableBody"/>
              <w:ind w:right="113"/>
              <w:jc w:val="right"/>
              <w:rPr>
                <w:rFonts w:cstheme="minorHAnsi"/>
              </w:rPr>
            </w:pPr>
            <w:r w:rsidRPr="00825BC6">
              <w:rPr>
                <w:rFonts w:cstheme="minorHAnsi"/>
              </w:rPr>
              <w:t>51</w:t>
            </w:r>
          </w:p>
        </w:tc>
        <w:tc>
          <w:tcPr>
            <w:tcW w:w="636" w:type="pct"/>
          </w:tcPr>
          <w:p w14:paraId="207DD901" w14:textId="77777777" w:rsidR="000042CA" w:rsidRPr="00825BC6" w:rsidRDefault="000042CA">
            <w:pPr>
              <w:pStyle w:val="TableBody"/>
              <w:ind w:right="113"/>
              <w:jc w:val="right"/>
              <w:rPr>
                <w:rFonts w:cstheme="minorHAnsi"/>
              </w:rPr>
            </w:pPr>
            <w:r w:rsidRPr="00825BC6">
              <w:rPr>
                <w:rFonts w:cstheme="minorHAnsi"/>
              </w:rPr>
              <w:t>51</w:t>
            </w:r>
          </w:p>
        </w:tc>
        <w:tc>
          <w:tcPr>
            <w:tcW w:w="634" w:type="pct"/>
          </w:tcPr>
          <w:p w14:paraId="16FAB609" w14:textId="77777777" w:rsidR="000042CA" w:rsidRPr="00825BC6" w:rsidRDefault="000042CA">
            <w:pPr>
              <w:pStyle w:val="TableBody"/>
              <w:ind w:right="113"/>
              <w:jc w:val="right"/>
              <w:rPr>
                <w:rFonts w:cstheme="minorHAnsi"/>
              </w:rPr>
            </w:pPr>
            <w:r w:rsidRPr="00825BC6">
              <w:rPr>
                <w:rFonts w:cstheme="minorHAnsi"/>
              </w:rPr>
              <w:t>51</w:t>
            </w:r>
          </w:p>
        </w:tc>
      </w:tr>
      <w:tr w:rsidR="000042CA" w:rsidRPr="00825BC6" w14:paraId="59CD4E3B"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38D442F" w14:textId="77777777" w:rsidR="000042CA" w:rsidRPr="00825BC6" w:rsidRDefault="000042CA">
            <w:pPr>
              <w:pStyle w:val="TableBody"/>
              <w:rPr>
                <w:rFonts w:cstheme="minorHAnsi"/>
              </w:rPr>
            </w:pPr>
            <w:r w:rsidRPr="00825BC6">
              <w:rPr>
                <w:rFonts w:cstheme="minorHAnsi"/>
              </w:rPr>
              <w:t>Average duration of unplanned water supply interruptions (minutes)</w:t>
            </w:r>
          </w:p>
        </w:tc>
        <w:tc>
          <w:tcPr>
            <w:tcW w:w="635" w:type="pct"/>
          </w:tcPr>
          <w:p w14:paraId="0D7DB145" w14:textId="77777777" w:rsidR="000042CA" w:rsidRPr="00825BC6" w:rsidRDefault="000042CA">
            <w:pPr>
              <w:pStyle w:val="TableBody"/>
              <w:ind w:right="113"/>
              <w:jc w:val="right"/>
              <w:rPr>
                <w:rFonts w:cstheme="minorHAnsi"/>
              </w:rPr>
            </w:pPr>
            <w:r w:rsidRPr="00825BC6">
              <w:rPr>
                <w:rFonts w:cstheme="minorHAnsi"/>
              </w:rPr>
              <w:t>138</w:t>
            </w:r>
          </w:p>
        </w:tc>
        <w:tc>
          <w:tcPr>
            <w:tcW w:w="636" w:type="pct"/>
          </w:tcPr>
          <w:p w14:paraId="2A0650A7" w14:textId="77777777" w:rsidR="000042CA" w:rsidRPr="00825BC6" w:rsidRDefault="000042CA">
            <w:pPr>
              <w:pStyle w:val="TableBody"/>
              <w:ind w:right="113"/>
              <w:jc w:val="right"/>
              <w:rPr>
                <w:rFonts w:cstheme="minorHAnsi"/>
              </w:rPr>
            </w:pPr>
            <w:r w:rsidRPr="00825BC6">
              <w:rPr>
                <w:rFonts w:cstheme="minorHAnsi"/>
              </w:rPr>
              <w:t>138</w:t>
            </w:r>
          </w:p>
        </w:tc>
        <w:tc>
          <w:tcPr>
            <w:tcW w:w="635" w:type="pct"/>
          </w:tcPr>
          <w:p w14:paraId="4F50CD11" w14:textId="77777777" w:rsidR="000042CA" w:rsidRPr="00825BC6" w:rsidRDefault="000042CA">
            <w:pPr>
              <w:pStyle w:val="TableBody"/>
              <w:ind w:right="113"/>
              <w:jc w:val="right"/>
              <w:rPr>
                <w:rFonts w:cstheme="minorHAnsi"/>
              </w:rPr>
            </w:pPr>
            <w:r w:rsidRPr="00825BC6">
              <w:rPr>
                <w:rFonts w:cstheme="minorHAnsi"/>
              </w:rPr>
              <w:t>138</w:t>
            </w:r>
          </w:p>
        </w:tc>
        <w:tc>
          <w:tcPr>
            <w:tcW w:w="636" w:type="pct"/>
          </w:tcPr>
          <w:p w14:paraId="69D7DA11" w14:textId="77777777" w:rsidR="000042CA" w:rsidRPr="00825BC6" w:rsidRDefault="000042CA">
            <w:pPr>
              <w:pStyle w:val="TableBody"/>
              <w:ind w:right="113"/>
              <w:jc w:val="right"/>
              <w:rPr>
                <w:rFonts w:cstheme="minorHAnsi"/>
              </w:rPr>
            </w:pPr>
            <w:r w:rsidRPr="00825BC6">
              <w:rPr>
                <w:rFonts w:cstheme="minorHAnsi"/>
              </w:rPr>
              <w:t>138</w:t>
            </w:r>
          </w:p>
        </w:tc>
        <w:tc>
          <w:tcPr>
            <w:tcW w:w="634" w:type="pct"/>
          </w:tcPr>
          <w:p w14:paraId="18D5B6AA" w14:textId="77777777" w:rsidR="000042CA" w:rsidRPr="00825BC6" w:rsidRDefault="000042CA">
            <w:pPr>
              <w:pStyle w:val="TableBody"/>
              <w:ind w:right="113"/>
              <w:jc w:val="right"/>
              <w:rPr>
                <w:rFonts w:cstheme="minorHAnsi"/>
              </w:rPr>
            </w:pPr>
            <w:r w:rsidRPr="00825BC6">
              <w:rPr>
                <w:rFonts w:cstheme="minorHAnsi"/>
              </w:rPr>
              <w:t>138</w:t>
            </w:r>
          </w:p>
        </w:tc>
      </w:tr>
      <w:tr w:rsidR="000042CA" w:rsidRPr="00825BC6" w14:paraId="0671E255"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343F094C" w14:textId="77777777" w:rsidR="000042CA" w:rsidRPr="00825BC6" w:rsidRDefault="000042CA">
            <w:pPr>
              <w:pStyle w:val="TableBody"/>
              <w:rPr>
                <w:rFonts w:cstheme="minorHAnsi"/>
              </w:rPr>
            </w:pPr>
            <w:r w:rsidRPr="00825BC6">
              <w:rPr>
                <w:rFonts w:cstheme="minorHAnsi"/>
              </w:rPr>
              <w:t>Average duration of planned water supply interruptions (minutes)</w:t>
            </w:r>
          </w:p>
        </w:tc>
        <w:tc>
          <w:tcPr>
            <w:tcW w:w="635" w:type="pct"/>
          </w:tcPr>
          <w:p w14:paraId="7154769B" w14:textId="77777777" w:rsidR="000042CA" w:rsidRPr="00825BC6" w:rsidRDefault="000042CA">
            <w:pPr>
              <w:pStyle w:val="TableBody"/>
              <w:ind w:right="113"/>
              <w:jc w:val="right"/>
              <w:rPr>
                <w:rFonts w:cstheme="minorHAnsi"/>
              </w:rPr>
            </w:pPr>
            <w:r w:rsidRPr="00825BC6">
              <w:rPr>
                <w:rFonts w:cstheme="minorHAnsi"/>
              </w:rPr>
              <w:t>149</w:t>
            </w:r>
          </w:p>
        </w:tc>
        <w:tc>
          <w:tcPr>
            <w:tcW w:w="636" w:type="pct"/>
          </w:tcPr>
          <w:p w14:paraId="50571BE2" w14:textId="77777777" w:rsidR="000042CA" w:rsidRPr="00825BC6" w:rsidRDefault="000042CA">
            <w:pPr>
              <w:pStyle w:val="TableBody"/>
              <w:ind w:right="113"/>
              <w:jc w:val="right"/>
              <w:rPr>
                <w:rFonts w:cstheme="minorHAnsi"/>
              </w:rPr>
            </w:pPr>
            <w:r w:rsidRPr="00825BC6">
              <w:rPr>
                <w:rFonts w:cstheme="minorHAnsi"/>
              </w:rPr>
              <w:t>149</w:t>
            </w:r>
          </w:p>
        </w:tc>
        <w:tc>
          <w:tcPr>
            <w:tcW w:w="635" w:type="pct"/>
          </w:tcPr>
          <w:p w14:paraId="38D58571" w14:textId="77777777" w:rsidR="000042CA" w:rsidRPr="00825BC6" w:rsidRDefault="000042CA">
            <w:pPr>
              <w:pStyle w:val="TableBody"/>
              <w:ind w:right="113"/>
              <w:jc w:val="right"/>
              <w:rPr>
                <w:rFonts w:cstheme="minorHAnsi"/>
              </w:rPr>
            </w:pPr>
            <w:r w:rsidRPr="00825BC6">
              <w:rPr>
                <w:rFonts w:cstheme="minorHAnsi"/>
              </w:rPr>
              <w:t>149</w:t>
            </w:r>
          </w:p>
        </w:tc>
        <w:tc>
          <w:tcPr>
            <w:tcW w:w="636" w:type="pct"/>
          </w:tcPr>
          <w:p w14:paraId="726D1FCE" w14:textId="77777777" w:rsidR="000042CA" w:rsidRPr="00825BC6" w:rsidRDefault="000042CA">
            <w:pPr>
              <w:pStyle w:val="TableBody"/>
              <w:ind w:right="113"/>
              <w:jc w:val="right"/>
              <w:rPr>
                <w:rFonts w:cstheme="minorHAnsi"/>
              </w:rPr>
            </w:pPr>
            <w:r w:rsidRPr="00825BC6">
              <w:rPr>
                <w:rFonts w:cstheme="minorHAnsi"/>
              </w:rPr>
              <w:t>149</w:t>
            </w:r>
          </w:p>
        </w:tc>
        <w:tc>
          <w:tcPr>
            <w:tcW w:w="634" w:type="pct"/>
          </w:tcPr>
          <w:p w14:paraId="5F6A2748" w14:textId="77777777" w:rsidR="000042CA" w:rsidRPr="00825BC6" w:rsidRDefault="000042CA">
            <w:pPr>
              <w:pStyle w:val="TableBody"/>
              <w:ind w:right="113"/>
              <w:jc w:val="right"/>
              <w:rPr>
                <w:rFonts w:cstheme="minorHAnsi"/>
              </w:rPr>
            </w:pPr>
            <w:r w:rsidRPr="00825BC6">
              <w:rPr>
                <w:rFonts w:cstheme="minorHAnsi"/>
              </w:rPr>
              <w:t>149</w:t>
            </w:r>
          </w:p>
        </w:tc>
      </w:tr>
    </w:tbl>
    <w:p w14:paraId="5A047CF1" w14:textId="77777777" w:rsidR="000042CA" w:rsidRPr="00825BC6" w:rsidRDefault="000042CA" w:rsidP="000042CA">
      <w:pPr>
        <w:pStyle w:val="Figure-Table-BoxHeading"/>
        <w:spacing w:before="240" w:after="0"/>
        <w:rPr>
          <w:rFonts w:asciiTheme="minorHAnsi" w:hAnsiTheme="minorHAnsi" w:cstheme="minorHAnsi"/>
          <w:szCs w:val="22"/>
        </w:rPr>
      </w:pPr>
      <w:r w:rsidRPr="00825BC6">
        <w:rPr>
          <w:rFonts w:asciiTheme="minorHAnsi" w:hAnsiTheme="minorHAnsi" w:cstheme="minorHAnsi"/>
          <w:szCs w:val="22"/>
        </w:rPr>
        <w:t>Water service standards –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0042CA" w:rsidRPr="00825BC6" w14:paraId="22FFF33C" w14:textId="77777777">
        <w:trPr>
          <w:cnfStyle w:val="100000000000" w:firstRow="1" w:lastRow="0" w:firstColumn="0" w:lastColumn="0" w:oddVBand="0" w:evenVBand="0" w:oddHBand="0" w:evenHBand="0" w:firstRowFirstColumn="0" w:firstRowLastColumn="0" w:lastRowFirstColumn="0" w:lastRowLastColumn="0"/>
          <w:trHeight w:val="231"/>
        </w:trPr>
        <w:tc>
          <w:tcPr>
            <w:tcW w:w="1824" w:type="pct"/>
            <w:vMerge w:val="restart"/>
          </w:tcPr>
          <w:p w14:paraId="793A0DE0" w14:textId="77777777" w:rsidR="000042CA" w:rsidRPr="00825BC6" w:rsidRDefault="000042CA">
            <w:pPr>
              <w:pStyle w:val="TableBody"/>
              <w:rPr>
                <w:rFonts w:cstheme="minorHAnsi"/>
                <w:b w:val="0"/>
              </w:rPr>
            </w:pPr>
          </w:p>
        </w:tc>
        <w:tc>
          <w:tcPr>
            <w:tcW w:w="3176" w:type="pct"/>
            <w:gridSpan w:val="5"/>
          </w:tcPr>
          <w:p w14:paraId="433352E5" w14:textId="77777777" w:rsidR="000042CA" w:rsidRPr="00825BC6" w:rsidRDefault="000042CA">
            <w:pPr>
              <w:pStyle w:val="TableBody"/>
              <w:ind w:right="113"/>
              <w:jc w:val="center"/>
              <w:rPr>
                <w:rFonts w:cstheme="minorHAnsi"/>
              </w:rPr>
            </w:pPr>
            <w:r w:rsidRPr="00825BC6">
              <w:rPr>
                <w:rFonts w:cstheme="minorHAnsi"/>
              </w:rPr>
              <w:t>Water meter size</w:t>
            </w:r>
          </w:p>
        </w:tc>
      </w:tr>
      <w:tr w:rsidR="000042CA" w:rsidRPr="00825BC6" w14:paraId="7B89E112" w14:textId="77777777">
        <w:trPr>
          <w:cnfStyle w:val="000000100000" w:firstRow="0" w:lastRow="0" w:firstColumn="0" w:lastColumn="0" w:oddVBand="0" w:evenVBand="0" w:oddHBand="1" w:evenHBand="0" w:firstRowFirstColumn="0" w:firstRowLastColumn="0" w:lastRowFirstColumn="0" w:lastRowLastColumn="0"/>
          <w:trHeight w:val="231"/>
        </w:trPr>
        <w:tc>
          <w:tcPr>
            <w:tcW w:w="1824" w:type="pct"/>
            <w:vMerge/>
            <w:shd w:val="clear" w:color="auto" w:fill="4986A0" w:themeFill="text2"/>
          </w:tcPr>
          <w:p w14:paraId="502308AE" w14:textId="77777777" w:rsidR="000042CA" w:rsidRPr="00825BC6" w:rsidRDefault="000042CA">
            <w:pPr>
              <w:pStyle w:val="TableBody"/>
              <w:rPr>
                <w:rFonts w:cstheme="minorHAnsi"/>
              </w:rPr>
            </w:pPr>
          </w:p>
        </w:tc>
        <w:tc>
          <w:tcPr>
            <w:tcW w:w="635" w:type="pct"/>
            <w:shd w:val="clear" w:color="auto" w:fill="4986A0" w:themeFill="text2"/>
          </w:tcPr>
          <w:p w14:paraId="6B10EAC7" w14:textId="77777777" w:rsidR="000042CA" w:rsidRPr="00825BC6" w:rsidRDefault="000042CA">
            <w:pPr>
              <w:pStyle w:val="TableBody"/>
              <w:ind w:right="113"/>
              <w:jc w:val="right"/>
              <w:rPr>
                <w:rFonts w:cstheme="minorHAnsi"/>
                <w:b/>
                <w:color w:val="FFFFFF" w:themeColor="background1"/>
              </w:rPr>
            </w:pPr>
            <w:r w:rsidRPr="00825BC6">
              <w:rPr>
                <w:rFonts w:cstheme="minorHAnsi"/>
                <w:b/>
                <w:color w:val="FFFFFF" w:themeColor="background1"/>
              </w:rPr>
              <w:t>20mm meter</w:t>
            </w:r>
          </w:p>
        </w:tc>
        <w:tc>
          <w:tcPr>
            <w:tcW w:w="636" w:type="pct"/>
            <w:shd w:val="clear" w:color="auto" w:fill="4986A0" w:themeFill="text2"/>
          </w:tcPr>
          <w:p w14:paraId="030BBFE5" w14:textId="77777777" w:rsidR="000042CA" w:rsidRPr="00825BC6" w:rsidRDefault="000042CA">
            <w:pPr>
              <w:pStyle w:val="TableBody"/>
              <w:ind w:right="113"/>
              <w:jc w:val="right"/>
              <w:rPr>
                <w:rFonts w:cstheme="minorHAnsi"/>
                <w:b/>
                <w:color w:val="FFFFFF" w:themeColor="background1"/>
              </w:rPr>
            </w:pPr>
            <w:r w:rsidRPr="00825BC6">
              <w:rPr>
                <w:rFonts w:cstheme="minorHAnsi"/>
                <w:b/>
                <w:color w:val="FFFFFF" w:themeColor="background1"/>
              </w:rPr>
              <w:t>25 mm meter</w:t>
            </w:r>
          </w:p>
        </w:tc>
        <w:tc>
          <w:tcPr>
            <w:tcW w:w="635" w:type="pct"/>
            <w:shd w:val="clear" w:color="auto" w:fill="4986A0" w:themeFill="text2"/>
          </w:tcPr>
          <w:p w14:paraId="74CD615F" w14:textId="77777777" w:rsidR="000042CA" w:rsidRPr="00825BC6" w:rsidRDefault="000042CA">
            <w:pPr>
              <w:pStyle w:val="TableBody"/>
              <w:ind w:right="113"/>
              <w:jc w:val="right"/>
              <w:rPr>
                <w:rFonts w:cstheme="minorHAnsi"/>
                <w:b/>
                <w:color w:val="FFFFFF" w:themeColor="background1"/>
              </w:rPr>
            </w:pPr>
            <w:r w:rsidRPr="00825BC6">
              <w:rPr>
                <w:rFonts w:cstheme="minorHAnsi"/>
                <w:b/>
                <w:color w:val="FFFFFF" w:themeColor="background1"/>
              </w:rPr>
              <w:t>32 mm meter</w:t>
            </w:r>
          </w:p>
        </w:tc>
        <w:tc>
          <w:tcPr>
            <w:tcW w:w="636" w:type="pct"/>
            <w:shd w:val="clear" w:color="auto" w:fill="4986A0" w:themeFill="text2"/>
          </w:tcPr>
          <w:p w14:paraId="061D67AA" w14:textId="77777777" w:rsidR="000042CA" w:rsidRPr="00825BC6" w:rsidRDefault="000042CA">
            <w:pPr>
              <w:pStyle w:val="TableBody"/>
              <w:ind w:right="113"/>
              <w:jc w:val="right"/>
              <w:rPr>
                <w:rFonts w:cstheme="minorHAnsi"/>
                <w:b/>
                <w:color w:val="FFFFFF" w:themeColor="background1"/>
              </w:rPr>
            </w:pPr>
            <w:r w:rsidRPr="00825BC6">
              <w:rPr>
                <w:rFonts w:cstheme="minorHAnsi"/>
                <w:b/>
                <w:color w:val="FFFFFF" w:themeColor="background1"/>
              </w:rPr>
              <w:t>40 mm meter</w:t>
            </w:r>
          </w:p>
        </w:tc>
        <w:tc>
          <w:tcPr>
            <w:tcW w:w="634" w:type="pct"/>
            <w:shd w:val="clear" w:color="auto" w:fill="4986A0" w:themeFill="text2"/>
          </w:tcPr>
          <w:p w14:paraId="311E8966" w14:textId="77777777" w:rsidR="000042CA" w:rsidRPr="00825BC6" w:rsidRDefault="000042CA">
            <w:pPr>
              <w:pStyle w:val="TableBody"/>
              <w:ind w:right="113"/>
              <w:jc w:val="right"/>
              <w:rPr>
                <w:rFonts w:cstheme="minorHAnsi"/>
                <w:b/>
                <w:color w:val="FFFFFF" w:themeColor="background1"/>
              </w:rPr>
            </w:pPr>
            <w:r w:rsidRPr="00825BC6">
              <w:rPr>
                <w:rFonts w:cstheme="minorHAnsi"/>
                <w:b/>
                <w:color w:val="FFFFFF" w:themeColor="background1"/>
              </w:rPr>
              <w:t>50 mm meter</w:t>
            </w:r>
          </w:p>
        </w:tc>
      </w:tr>
      <w:tr w:rsidR="000042CA" w:rsidRPr="00825BC6" w14:paraId="4E16907C"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38C79A1" w14:textId="77777777" w:rsidR="000042CA" w:rsidRPr="00825BC6" w:rsidRDefault="000042CA">
            <w:pPr>
              <w:pStyle w:val="TableBody"/>
              <w:rPr>
                <w:rFonts w:cstheme="minorHAnsi"/>
              </w:rPr>
            </w:pPr>
            <w:r w:rsidRPr="00825BC6">
              <w:rPr>
                <w:rFonts w:cstheme="minorHAnsi"/>
              </w:rPr>
              <w:t>Minimum flow rate (litres per minute)</w:t>
            </w:r>
          </w:p>
        </w:tc>
        <w:tc>
          <w:tcPr>
            <w:tcW w:w="635" w:type="pct"/>
          </w:tcPr>
          <w:p w14:paraId="6F230CB2" w14:textId="77777777" w:rsidR="000042CA" w:rsidRPr="00825BC6" w:rsidRDefault="000042CA">
            <w:pPr>
              <w:pStyle w:val="TableBody"/>
              <w:ind w:right="113"/>
              <w:jc w:val="right"/>
              <w:rPr>
                <w:rFonts w:cstheme="minorHAnsi"/>
              </w:rPr>
            </w:pPr>
            <w:r w:rsidRPr="00825BC6">
              <w:rPr>
                <w:rFonts w:cstheme="minorHAnsi"/>
              </w:rPr>
              <w:t>20</w:t>
            </w:r>
          </w:p>
        </w:tc>
        <w:tc>
          <w:tcPr>
            <w:tcW w:w="636" w:type="pct"/>
          </w:tcPr>
          <w:p w14:paraId="2EAB0891" w14:textId="77777777" w:rsidR="000042CA" w:rsidRPr="00825BC6" w:rsidRDefault="000042CA">
            <w:pPr>
              <w:pStyle w:val="TableBody"/>
              <w:ind w:right="113"/>
              <w:jc w:val="right"/>
              <w:rPr>
                <w:rFonts w:cstheme="minorHAnsi"/>
              </w:rPr>
            </w:pPr>
            <w:r w:rsidRPr="00825BC6">
              <w:rPr>
                <w:rFonts w:cstheme="minorHAnsi"/>
              </w:rPr>
              <w:t>35</w:t>
            </w:r>
          </w:p>
        </w:tc>
        <w:tc>
          <w:tcPr>
            <w:tcW w:w="635" w:type="pct"/>
          </w:tcPr>
          <w:p w14:paraId="72747EE9" w14:textId="77777777" w:rsidR="000042CA" w:rsidRPr="00825BC6" w:rsidRDefault="000042CA">
            <w:pPr>
              <w:pStyle w:val="TableBody"/>
              <w:ind w:right="113"/>
              <w:jc w:val="right"/>
              <w:rPr>
                <w:rFonts w:cstheme="minorHAnsi"/>
              </w:rPr>
            </w:pPr>
            <w:r w:rsidRPr="00825BC6">
              <w:rPr>
                <w:rFonts w:cstheme="minorHAnsi"/>
              </w:rPr>
              <w:t>60</w:t>
            </w:r>
          </w:p>
        </w:tc>
        <w:tc>
          <w:tcPr>
            <w:tcW w:w="636" w:type="pct"/>
          </w:tcPr>
          <w:p w14:paraId="7A35A17C" w14:textId="77777777" w:rsidR="000042CA" w:rsidRPr="00825BC6" w:rsidRDefault="000042CA">
            <w:pPr>
              <w:pStyle w:val="TableBody"/>
              <w:ind w:right="113"/>
              <w:jc w:val="right"/>
              <w:rPr>
                <w:rFonts w:cstheme="minorHAnsi"/>
              </w:rPr>
            </w:pPr>
            <w:r w:rsidRPr="00825BC6">
              <w:rPr>
                <w:rFonts w:cstheme="minorHAnsi"/>
              </w:rPr>
              <w:t>90</w:t>
            </w:r>
          </w:p>
        </w:tc>
        <w:tc>
          <w:tcPr>
            <w:tcW w:w="634" w:type="pct"/>
          </w:tcPr>
          <w:p w14:paraId="7681012A" w14:textId="77777777" w:rsidR="000042CA" w:rsidRPr="00825BC6" w:rsidRDefault="000042CA">
            <w:pPr>
              <w:pStyle w:val="TableBody"/>
              <w:ind w:right="113"/>
              <w:jc w:val="right"/>
              <w:rPr>
                <w:rFonts w:cstheme="minorHAnsi"/>
              </w:rPr>
            </w:pPr>
            <w:r w:rsidRPr="00825BC6">
              <w:rPr>
                <w:rFonts w:cstheme="minorHAnsi"/>
              </w:rPr>
              <w:t>160</w:t>
            </w:r>
          </w:p>
        </w:tc>
      </w:tr>
    </w:tbl>
    <w:p w14:paraId="405EDEE9" w14:textId="77777777" w:rsidR="000042CA" w:rsidRPr="00825BC6" w:rsidRDefault="000042CA" w:rsidP="000042CA">
      <w:pPr>
        <w:pStyle w:val="Figure-Table-BoxHeading"/>
        <w:spacing w:before="240" w:after="0"/>
        <w:rPr>
          <w:rFonts w:asciiTheme="minorHAnsi" w:hAnsiTheme="minorHAnsi" w:cstheme="minorHAnsi"/>
          <w:szCs w:val="22"/>
        </w:rPr>
      </w:pPr>
      <w:r w:rsidRPr="00825BC6">
        <w:rPr>
          <w:rFonts w:asciiTheme="minorHAnsi" w:hAnsiTheme="minorHAnsi" w:cstheme="minorHAnsi"/>
          <w:szCs w:val="22"/>
        </w:rPr>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0042CA" w:rsidRPr="00825BC6" w14:paraId="6992EFBE"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129A6B29" w14:textId="77777777" w:rsidR="000042CA" w:rsidRPr="00825BC6" w:rsidRDefault="000042CA">
            <w:pPr>
              <w:pStyle w:val="TableBody"/>
              <w:rPr>
                <w:rFonts w:cstheme="minorHAnsi"/>
                <w:b w:val="0"/>
              </w:rPr>
            </w:pPr>
            <w:r w:rsidRPr="00825BC6">
              <w:rPr>
                <w:rFonts w:cstheme="minorHAnsi"/>
              </w:rPr>
              <w:t>Service standard</w:t>
            </w:r>
          </w:p>
        </w:tc>
        <w:tc>
          <w:tcPr>
            <w:tcW w:w="635" w:type="pct"/>
          </w:tcPr>
          <w:p w14:paraId="490DC78E" w14:textId="77777777" w:rsidR="000042CA" w:rsidRPr="00825BC6" w:rsidRDefault="000042CA">
            <w:pPr>
              <w:pStyle w:val="TableBody"/>
              <w:ind w:right="113"/>
              <w:jc w:val="right"/>
              <w:rPr>
                <w:rFonts w:cstheme="minorHAnsi"/>
                <w:b w:val="0"/>
              </w:rPr>
            </w:pPr>
            <w:r w:rsidRPr="00825BC6">
              <w:rPr>
                <w:rFonts w:cstheme="minorHAnsi"/>
              </w:rPr>
              <w:t>2023</w:t>
            </w:r>
            <w:r w:rsidRPr="00825BC6">
              <w:rPr>
                <w:rFonts w:cstheme="minorHAnsi"/>
              </w:rPr>
              <w:noBreakHyphen/>
              <w:t>24</w:t>
            </w:r>
          </w:p>
        </w:tc>
        <w:tc>
          <w:tcPr>
            <w:tcW w:w="636" w:type="pct"/>
          </w:tcPr>
          <w:p w14:paraId="30AD6D40" w14:textId="77777777" w:rsidR="000042CA" w:rsidRPr="00825BC6" w:rsidRDefault="000042CA">
            <w:pPr>
              <w:pStyle w:val="TableBody"/>
              <w:ind w:right="113"/>
              <w:jc w:val="right"/>
              <w:rPr>
                <w:rFonts w:cstheme="minorHAnsi"/>
                <w:b w:val="0"/>
              </w:rPr>
            </w:pPr>
            <w:r w:rsidRPr="00825BC6">
              <w:rPr>
                <w:rFonts w:cstheme="minorHAnsi"/>
              </w:rPr>
              <w:t>2024</w:t>
            </w:r>
            <w:r w:rsidRPr="00825BC6">
              <w:rPr>
                <w:rFonts w:cstheme="minorHAnsi"/>
              </w:rPr>
              <w:noBreakHyphen/>
              <w:t>25</w:t>
            </w:r>
          </w:p>
        </w:tc>
        <w:tc>
          <w:tcPr>
            <w:tcW w:w="635" w:type="pct"/>
          </w:tcPr>
          <w:p w14:paraId="084501DA" w14:textId="77777777" w:rsidR="000042CA" w:rsidRPr="00825BC6" w:rsidRDefault="000042CA">
            <w:pPr>
              <w:pStyle w:val="TableBody"/>
              <w:ind w:right="113"/>
              <w:jc w:val="right"/>
              <w:rPr>
                <w:rFonts w:cstheme="minorHAnsi"/>
                <w:b w:val="0"/>
              </w:rPr>
            </w:pPr>
            <w:r w:rsidRPr="00825BC6">
              <w:rPr>
                <w:rFonts w:cstheme="minorHAnsi"/>
              </w:rPr>
              <w:t>2025</w:t>
            </w:r>
            <w:r w:rsidRPr="00825BC6">
              <w:rPr>
                <w:rFonts w:cstheme="minorHAnsi"/>
              </w:rPr>
              <w:noBreakHyphen/>
              <w:t>26</w:t>
            </w:r>
          </w:p>
        </w:tc>
        <w:tc>
          <w:tcPr>
            <w:tcW w:w="636" w:type="pct"/>
          </w:tcPr>
          <w:p w14:paraId="5A64B440" w14:textId="77777777" w:rsidR="000042CA" w:rsidRPr="00825BC6" w:rsidRDefault="000042CA">
            <w:pPr>
              <w:pStyle w:val="TableBody"/>
              <w:ind w:right="113"/>
              <w:jc w:val="right"/>
              <w:rPr>
                <w:rFonts w:cstheme="minorHAnsi"/>
                <w:b w:val="0"/>
              </w:rPr>
            </w:pPr>
            <w:r w:rsidRPr="00825BC6">
              <w:rPr>
                <w:rFonts w:cstheme="minorHAnsi"/>
              </w:rPr>
              <w:t>2026</w:t>
            </w:r>
            <w:r w:rsidRPr="00825BC6">
              <w:rPr>
                <w:rFonts w:cstheme="minorHAnsi"/>
              </w:rPr>
              <w:noBreakHyphen/>
              <w:t>27</w:t>
            </w:r>
          </w:p>
        </w:tc>
        <w:tc>
          <w:tcPr>
            <w:tcW w:w="634" w:type="pct"/>
          </w:tcPr>
          <w:p w14:paraId="6463F3F5" w14:textId="77777777" w:rsidR="000042CA" w:rsidRPr="00825BC6" w:rsidRDefault="000042CA">
            <w:pPr>
              <w:pStyle w:val="TableBody"/>
              <w:ind w:right="113"/>
              <w:jc w:val="right"/>
              <w:rPr>
                <w:rFonts w:cstheme="minorHAnsi"/>
                <w:b w:val="0"/>
              </w:rPr>
            </w:pPr>
            <w:r w:rsidRPr="00825BC6">
              <w:rPr>
                <w:rFonts w:cstheme="minorHAnsi"/>
              </w:rPr>
              <w:t>2027</w:t>
            </w:r>
            <w:r w:rsidRPr="00825BC6">
              <w:rPr>
                <w:rFonts w:cstheme="minorHAnsi"/>
              </w:rPr>
              <w:noBreakHyphen/>
              <w:t>28</w:t>
            </w:r>
          </w:p>
        </w:tc>
      </w:tr>
      <w:tr w:rsidR="000042CA" w:rsidRPr="00825BC6" w14:paraId="60200498"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450441E3" w14:textId="77777777" w:rsidR="000042CA" w:rsidRPr="00825BC6" w:rsidRDefault="000042CA">
            <w:pPr>
              <w:pStyle w:val="TableBody"/>
              <w:rPr>
                <w:rFonts w:cstheme="minorHAnsi"/>
              </w:rPr>
            </w:pPr>
            <w:r w:rsidRPr="00825BC6">
              <w:rPr>
                <w:rFonts w:cstheme="minorHAnsi"/>
              </w:rPr>
              <w:t>Maximum number of sewer blockages a customer may experience in any 12- month period (number)</w:t>
            </w:r>
          </w:p>
        </w:tc>
        <w:tc>
          <w:tcPr>
            <w:tcW w:w="635" w:type="pct"/>
          </w:tcPr>
          <w:p w14:paraId="4F607097" w14:textId="77777777" w:rsidR="000042CA" w:rsidRPr="00825BC6" w:rsidRDefault="000042CA">
            <w:pPr>
              <w:pStyle w:val="TableBody"/>
              <w:ind w:right="113"/>
              <w:jc w:val="right"/>
              <w:rPr>
                <w:rFonts w:cstheme="minorHAnsi"/>
              </w:rPr>
            </w:pPr>
            <w:r w:rsidRPr="00825BC6">
              <w:rPr>
                <w:rFonts w:cstheme="minorHAnsi"/>
              </w:rPr>
              <w:t>3</w:t>
            </w:r>
          </w:p>
        </w:tc>
        <w:tc>
          <w:tcPr>
            <w:tcW w:w="636" w:type="pct"/>
          </w:tcPr>
          <w:p w14:paraId="41CC2380" w14:textId="77777777" w:rsidR="000042CA" w:rsidRPr="00825BC6" w:rsidRDefault="000042CA">
            <w:pPr>
              <w:pStyle w:val="TableBody"/>
              <w:ind w:right="113"/>
              <w:jc w:val="right"/>
              <w:rPr>
                <w:rFonts w:cstheme="minorHAnsi"/>
              </w:rPr>
            </w:pPr>
            <w:r w:rsidRPr="00825BC6">
              <w:rPr>
                <w:rFonts w:cstheme="minorHAnsi"/>
              </w:rPr>
              <w:t>3</w:t>
            </w:r>
          </w:p>
        </w:tc>
        <w:tc>
          <w:tcPr>
            <w:tcW w:w="635" w:type="pct"/>
          </w:tcPr>
          <w:p w14:paraId="4F7ACCC0" w14:textId="77777777" w:rsidR="000042CA" w:rsidRPr="00825BC6" w:rsidRDefault="000042CA">
            <w:pPr>
              <w:pStyle w:val="TableBody"/>
              <w:ind w:right="113"/>
              <w:jc w:val="right"/>
              <w:rPr>
                <w:rFonts w:cstheme="minorHAnsi"/>
              </w:rPr>
            </w:pPr>
            <w:r w:rsidRPr="00825BC6">
              <w:rPr>
                <w:rFonts w:cstheme="minorHAnsi"/>
              </w:rPr>
              <w:t>3</w:t>
            </w:r>
          </w:p>
        </w:tc>
        <w:tc>
          <w:tcPr>
            <w:tcW w:w="636" w:type="pct"/>
          </w:tcPr>
          <w:p w14:paraId="350DC721" w14:textId="77777777" w:rsidR="000042CA" w:rsidRPr="00825BC6" w:rsidRDefault="000042CA">
            <w:pPr>
              <w:pStyle w:val="TableBody"/>
              <w:ind w:right="113"/>
              <w:jc w:val="right"/>
              <w:rPr>
                <w:rFonts w:cstheme="minorHAnsi"/>
              </w:rPr>
            </w:pPr>
            <w:r w:rsidRPr="00825BC6">
              <w:rPr>
                <w:rFonts w:cstheme="minorHAnsi"/>
              </w:rPr>
              <w:t>3</w:t>
            </w:r>
          </w:p>
        </w:tc>
        <w:tc>
          <w:tcPr>
            <w:tcW w:w="634" w:type="pct"/>
          </w:tcPr>
          <w:p w14:paraId="6C9D0D9C" w14:textId="77777777" w:rsidR="000042CA" w:rsidRPr="00825BC6" w:rsidRDefault="000042CA">
            <w:pPr>
              <w:pStyle w:val="TableBody"/>
              <w:ind w:right="113"/>
              <w:jc w:val="right"/>
              <w:rPr>
                <w:rFonts w:cstheme="minorHAnsi"/>
              </w:rPr>
            </w:pPr>
            <w:r w:rsidRPr="00825BC6">
              <w:rPr>
                <w:rFonts w:cstheme="minorHAnsi"/>
              </w:rPr>
              <w:t>3</w:t>
            </w:r>
          </w:p>
        </w:tc>
      </w:tr>
      <w:tr w:rsidR="000042CA" w:rsidRPr="00825BC6" w14:paraId="2A3F56C7"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475D1CDA" w14:textId="77777777" w:rsidR="000042CA" w:rsidRPr="00825BC6" w:rsidRDefault="000042CA">
            <w:pPr>
              <w:pStyle w:val="TableBody"/>
              <w:tabs>
                <w:tab w:val="left" w:pos="1220"/>
              </w:tabs>
              <w:rPr>
                <w:rFonts w:cstheme="minorHAnsi"/>
              </w:rPr>
            </w:pPr>
            <w:r w:rsidRPr="00825BC6">
              <w:rPr>
                <w:rFonts w:cstheme="minorHAnsi"/>
              </w:rPr>
              <w:t>Average time to attend sewer spills and blockages (minutes)</w:t>
            </w:r>
          </w:p>
        </w:tc>
        <w:tc>
          <w:tcPr>
            <w:tcW w:w="635" w:type="pct"/>
          </w:tcPr>
          <w:p w14:paraId="5A28A4AB" w14:textId="77777777" w:rsidR="000042CA" w:rsidRPr="00825BC6" w:rsidRDefault="000042CA">
            <w:pPr>
              <w:pStyle w:val="TableBody"/>
              <w:ind w:right="113"/>
              <w:jc w:val="right"/>
              <w:rPr>
                <w:rFonts w:cstheme="minorHAnsi"/>
              </w:rPr>
            </w:pPr>
            <w:r w:rsidRPr="00825BC6">
              <w:rPr>
                <w:rFonts w:cstheme="minorHAnsi"/>
              </w:rPr>
              <w:t>40</w:t>
            </w:r>
          </w:p>
        </w:tc>
        <w:tc>
          <w:tcPr>
            <w:tcW w:w="636" w:type="pct"/>
          </w:tcPr>
          <w:p w14:paraId="64422D47" w14:textId="77777777" w:rsidR="000042CA" w:rsidRPr="00825BC6" w:rsidRDefault="000042CA">
            <w:pPr>
              <w:pStyle w:val="TableBody"/>
              <w:ind w:right="113"/>
              <w:jc w:val="right"/>
              <w:rPr>
                <w:rFonts w:cstheme="minorHAnsi"/>
              </w:rPr>
            </w:pPr>
            <w:r w:rsidRPr="00825BC6">
              <w:rPr>
                <w:rFonts w:cstheme="minorHAnsi"/>
              </w:rPr>
              <w:t>40</w:t>
            </w:r>
          </w:p>
        </w:tc>
        <w:tc>
          <w:tcPr>
            <w:tcW w:w="635" w:type="pct"/>
          </w:tcPr>
          <w:p w14:paraId="59CFF1FB" w14:textId="77777777" w:rsidR="000042CA" w:rsidRPr="00825BC6" w:rsidRDefault="000042CA">
            <w:pPr>
              <w:pStyle w:val="TableBody"/>
              <w:ind w:right="113"/>
              <w:jc w:val="right"/>
              <w:rPr>
                <w:rFonts w:cstheme="minorHAnsi"/>
              </w:rPr>
            </w:pPr>
            <w:r w:rsidRPr="00825BC6">
              <w:rPr>
                <w:rFonts w:cstheme="minorHAnsi"/>
              </w:rPr>
              <w:t>40</w:t>
            </w:r>
          </w:p>
        </w:tc>
        <w:tc>
          <w:tcPr>
            <w:tcW w:w="636" w:type="pct"/>
          </w:tcPr>
          <w:p w14:paraId="19830752" w14:textId="77777777" w:rsidR="000042CA" w:rsidRPr="00825BC6" w:rsidRDefault="000042CA">
            <w:pPr>
              <w:pStyle w:val="TableBody"/>
              <w:ind w:right="113"/>
              <w:jc w:val="right"/>
              <w:rPr>
                <w:rFonts w:cstheme="minorHAnsi"/>
              </w:rPr>
            </w:pPr>
            <w:r w:rsidRPr="00825BC6">
              <w:rPr>
                <w:rFonts w:cstheme="minorHAnsi"/>
              </w:rPr>
              <w:t>40</w:t>
            </w:r>
          </w:p>
        </w:tc>
        <w:tc>
          <w:tcPr>
            <w:tcW w:w="634" w:type="pct"/>
          </w:tcPr>
          <w:p w14:paraId="52BCA629" w14:textId="77777777" w:rsidR="000042CA" w:rsidRPr="00825BC6" w:rsidRDefault="000042CA">
            <w:pPr>
              <w:pStyle w:val="TableBody"/>
              <w:ind w:right="113"/>
              <w:jc w:val="right"/>
              <w:rPr>
                <w:rFonts w:cstheme="minorHAnsi"/>
              </w:rPr>
            </w:pPr>
            <w:r w:rsidRPr="00825BC6">
              <w:rPr>
                <w:rFonts w:cstheme="minorHAnsi"/>
              </w:rPr>
              <w:t>40</w:t>
            </w:r>
          </w:p>
        </w:tc>
      </w:tr>
      <w:tr w:rsidR="000042CA" w:rsidRPr="00825BC6" w14:paraId="1E040087"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AF0C8A3" w14:textId="77777777" w:rsidR="000042CA" w:rsidRPr="00825BC6" w:rsidRDefault="000042CA">
            <w:pPr>
              <w:pStyle w:val="TableBody"/>
              <w:rPr>
                <w:rFonts w:cstheme="minorHAnsi"/>
              </w:rPr>
            </w:pPr>
            <w:r w:rsidRPr="00825BC6">
              <w:rPr>
                <w:rFonts w:cstheme="minorHAnsi"/>
              </w:rPr>
              <w:t>Average time to rectify a sewer blockage (minutes)</w:t>
            </w:r>
          </w:p>
        </w:tc>
        <w:tc>
          <w:tcPr>
            <w:tcW w:w="635" w:type="pct"/>
          </w:tcPr>
          <w:p w14:paraId="624E05D5" w14:textId="77777777" w:rsidR="000042CA" w:rsidRPr="00825BC6" w:rsidRDefault="000042CA">
            <w:pPr>
              <w:pStyle w:val="TableBody"/>
              <w:ind w:right="113"/>
              <w:jc w:val="right"/>
              <w:rPr>
                <w:rFonts w:cstheme="minorHAnsi"/>
              </w:rPr>
            </w:pPr>
            <w:r w:rsidRPr="00825BC6">
              <w:rPr>
                <w:rFonts w:cstheme="minorHAnsi"/>
              </w:rPr>
              <w:t>114</w:t>
            </w:r>
          </w:p>
        </w:tc>
        <w:tc>
          <w:tcPr>
            <w:tcW w:w="636" w:type="pct"/>
          </w:tcPr>
          <w:p w14:paraId="66429671" w14:textId="77777777" w:rsidR="000042CA" w:rsidRPr="00825BC6" w:rsidRDefault="000042CA">
            <w:pPr>
              <w:pStyle w:val="TableBody"/>
              <w:ind w:right="113"/>
              <w:jc w:val="right"/>
              <w:rPr>
                <w:rFonts w:cstheme="minorHAnsi"/>
              </w:rPr>
            </w:pPr>
            <w:r w:rsidRPr="00825BC6">
              <w:rPr>
                <w:rFonts w:cstheme="minorHAnsi"/>
              </w:rPr>
              <w:t>114</w:t>
            </w:r>
          </w:p>
        </w:tc>
        <w:tc>
          <w:tcPr>
            <w:tcW w:w="635" w:type="pct"/>
          </w:tcPr>
          <w:p w14:paraId="239253A1" w14:textId="77777777" w:rsidR="000042CA" w:rsidRPr="00825BC6" w:rsidRDefault="000042CA">
            <w:pPr>
              <w:pStyle w:val="TableBody"/>
              <w:ind w:right="113"/>
              <w:jc w:val="right"/>
              <w:rPr>
                <w:rFonts w:cstheme="minorHAnsi"/>
              </w:rPr>
            </w:pPr>
            <w:r w:rsidRPr="00825BC6">
              <w:rPr>
                <w:rFonts w:cstheme="minorHAnsi"/>
              </w:rPr>
              <w:t>114</w:t>
            </w:r>
          </w:p>
        </w:tc>
        <w:tc>
          <w:tcPr>
            <w:tcW w:w="636" w:type="pct"/>
          </w:tcPr>
          <w:p w14:paraId="3F9F1484" w14:textId="77777777" w:rsidR="000042CA" w:rsidRPr="00825BC6" w:rsidRDefault="000042CA">
            <w:pPr>
              <w:pStyle w:val="TableBody"/>
              <w:ind w:right="113"/>
              <w:jc w:val="right"/>
              <w:rPr>
                <w:rFonts w:cstheme="minorHAnsi"/>
              </w:rPr>
            </w:pPr>
            <w:r w:rsidRPr="00825BC6">
              <w:rPr>
                <w:rFonts w:cstheme="minorHAnsi"/>
              </w:rPr>
              <w:t>114</w:t>
            </w:r>
          </w:p>
        </w:tc>
        <w:tc>
          <w:tcPr>
            <w:tcW w:w="634" w:type="pct"/>
          </w:tcPr>
          <w:p w14:paraId="54E2DB4D" w14:textId="77777777" w:rsidR="000042CA" w:rsidRPr="00825BC6" w:rsidRDefault="000042CA">
            <w:pPr>
              <w:pStyle w:val="TableBody"/>
              <w:ind w:right="113"/>
              <w:jc w:val="right"/>
              <w:rPr>
                <w:rFonts w:cstheme="minorHAnsi"/>
              </w:rPr>
            </w:pPr>
            <w:r w:rsidRPr="00825BC6">
              <w:rPr>
                <w:rFonts w:cstheme="minorHAnsi"/>
              </w:rPr>
              <w:t>114</w:t>
            </w:r>
          </w:p>
        </w:tc>
      </w:tr>
      <w:tr w:rsidR="000042CA" w:rsidRPr="00825BC6" w14:paraId="6865E565"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A94EF92" w14:textId="77777777" w:rsidR="000042CA" w:rsidRPr="00825BC6" w:rsidRDefault="000042CA">
            <w:pPr>
              <w:pStyle w:val="TableBody"/>
              <w:rPr>
                <w:rFonts w:cstheme="minorHAnsi"/>
              </w:rPr>
            </w:pPr>
            <w:r w:rsidRPr="00825BC6">
              <w:rPr>
                <w:rFonts w:cstheme="minorHAnsi"/>
              </w:rPr>
              <w:t>Maximum time taken to contain a sewage spill (minutes)</w:t>
            </w:r>
          </w:p>
        </w:tc>
        <w:tc>
          <w:tcPr>
            <w:tcW w:w="635" w:type="pct"/>
          </w:tcPr>
          <w:p w14:paraId="5EB7742D" w14:textId="77777777" w:rsidR="000042CA" w:rsidRPr="00825BC6" w:rsidRDefault="000042CA">
            <w:pPr>
              <w:pStyle w:val="TableBody"/>
              <w:ind w:right="113"/>
              <w:jc w:val="right"/>
              <w:rPr>
                <w:rFonts w:cstheme="minorHAnsi"/>
              </w:rPr>
            </w:pPr>
            <w:r w:rsidRPr="00825BC6">
              <w:rPr>
                <w:rFonts w:cstheme="minorHAnsi"/>
              </w:rPr>
              <w:t>300</w:t>
            </w:r>
          </w:p>
        </w:tc>
        <w:tc>
          <w:tcPr>
            <w:tcW w:w="636" w:type="pct"/>
          </w:tcPr>
          <w:p w14:paraId="3EF0CEC5" w14:textId="77777777" w:rsidR="000042CA" w:rsidRPr="00825BC6" w:rsidRDefault="000042CA">
            <w:pPr>
              <w:pStyle w:val="TableBody"/>
              <w:ind w:right="113"/>
              <w:jc w:val="right"/>
              <w:rPr>
                <w:rFonts w:cstheme="minorHAnsi"/>
              </w:rPr>
            </w:pPr>
            <w:r w:rsidRPr="00825BC6">
              <w:rPr>
                <w:rFonts w:cstheme="minorHAnsi"/>
              </w:rPr>
              <w:t>300</w:t>
            </w:r>
          </w:p>
        </w:tc>
        <w:tc>
          <w:tcPr>
            <w:tcW w:w="635" w:type="pct"/>
          </w:tcPr>
          <w:p w14:paraId="37392F0A" w14:textId="77777777" w:rsidR="000042CA" w:rsidRPr="00825BC6" w:rsidRDefault="000042CA">
            <w:pPr>
              <w:pStyle w:val="TableBody"/>
              <w:ind w:right="113"/>
              <w:jc w:val="right"/>
              <w:rPr>
                <w:rFonts w:cstheme="minorHAnsi"/>
              </w:rPr>
            </w:pPr>
            <w:r w:rsidRPr="00825BC6">
              <w:rPr>
                <w:rFonts w:cstheme="minorHAnsi"/>
              </w:rPr>
              <w:t>300</w:t>
            </w:r>
          </w:p>
        </w:tc>
        <w:tc>
          <w:tcPr>
            <w:tcW w:w="636" w:type="pct"/>
          </w:tcPr>
          <w:p w14:paraId="27CE5373" w14:textId="77777777" w:rsidR="000042CA" w:rsidRPr="00825BC6" w:rsidRDefault="000042CA">
            <w:pPr>
              <w:pStyle w:val="TableBody"/>
              <w:ind w:right="113"/>
              <w:jc w:val="right"/>
              <w:rPr>
                <w:rFonts w:cstheme="minorHAnsi"/>
              </w:rPr>
            </w:pPr>
            <w:r w:rsidRPr="00825BC6">
              <w:rPr>
                <w:rFonts w:cstheme="minorHAnsi"/>
              </w:rPr>
              <w:t>300</w:t>
            </w:r>
          </w:p>
        </w:tc>
        <w:tc>
          <w:tcPr>
            <w:tcW w:w="634" w:type="pct"/>
          </w:tcPr>
          <w:p w14:paraId="31641AD3" w14:textId="77777777" w:rsidR="000042CA" w:rsidRPr="00825BC6" w:rsidRDefault="000042CA">
            <w:pPr>
              <w:pStyle w:val="TableBody"/>
              <w:ind w:right="113"/>
              <w:jc w:val="right"/>
              <w:rPr>
                <w:rFonts w:cstheme="minorHAnsi"/>
              </w:rPr>
            </w:pPr>
            <w:r w:rsidRPr="00825BC6">
              <w:rPr>
                <w:rFonts w:cstheme="minorHAnsi"/>
              </w:rPr>
              <w:t>300</w:t>
            </w:r>
          </w:p>
        </w:tc>
      </w:tr>
    </w:tbl>
    <w:p w14:paraId="4D99C86F" w14:textId="77777777" w:rsidR="00825BC6" w:rsidRDefault="00825BC6" w:rsidP="00770733">
      <w:pPr>
        <w:rPr>
          <w:rFonts w:cstheme="minorHAnsi"/>
          <w:b/>
          <w:bCs/>
        </w:rPr>
      </w:pPr>
    </w:p>
    <w:p w14:paraId="540A16B5" w14:textId="6DE6766E" w:rsidR="009E114E" w:rsidRPr="00825BC6" w:rsidRDefault="009E114E" w:rsidP="00770733">
      <w:pPr>
        <w:rPr>
          <w:rFonts w:cstheme="minorHAnsi"/>
          <w:b/>
          <w:bCs/>
        </w:rPr>
      </w:pPr>
      <w:r w:rsidRPr="006E76A0">
        <w:rPr>
          <w:rFonts w:cstheme="minorHAnsi"/>
          <w:b/>
        </w:rPr>
        <w:t>Western Water</w:t>
      </w:r>
      <w:r w:rsidR="00CA0A39" w:rsidRPr="006E76A0">
        <w:rPr>
          <w:rFonts w:cstheme="minorHAnsi"/>
          <w:b/>
        </w:rPr>
        <w:t xml:space="preserve"> </w:t>
      </w:r>
      <w:r w:rsidR="001D2D5E" w:rsidRPr="006E76A0">
        <w:rPr>
          <w:rFonts w:cstheme="minorHAnsi"/>
          <w:b/>
        </w:rPr>
        <w:t>(</w:t>
      </w:r>
      <w:r w:rsidR="003E6764" w:rsidRPr="006E76A0">
        <w:rPr>
          <w:rFonts w:cstheme="minorHAnsi"/>
          <w:b/>
          <w:bCs/>
        </w:rPr>
        <w:t>transferred</w:t>
      </w:r>
      <w:r w:rsidR="001D2D5E" w:rsidRPr="006E76A0">
        <w:rPr>
          <w:rFonts w:cstheme="minorHAnsi"/>
          <w:b/>
        </w:rPr>
        <w:t xml:space="preserve"> into </w:t>
      </w:r>
      <w:r w:rsidR="003E6764" w:rsidRPr="006E76A0">
        <w:rPr>
          <w:rFonts w:cstheme="minorHAnsi"/>
          <w:b/>
          <w:bCs/>
        </w:rPr>
        <w:t>City West</w:t>
      </w:r>
      <w:r w:rsidR="001D2D5E" w:rsidRPr="006E76A0">
        <w:rPr>
          <w:rFonts w:cstheme="minorHAnsi"/>
          <w:b/>
        </w:rPr>
        <w:t xml:space="preserve"> Water from 1 July 2021)</w:t>
      </w:r>
    </w:p>
    <w:tbl>
      <w:tblPr>
        <w:tblStyle w:val="TableGrid"/>
        <w:tblW w:w="3729" w:type="pct"/>
        <w:tblLook w:val="04A0" w:firstRow="1" w:lastRow="0" w:firstColumn="1" w:lastColumn="0" w:noHBand="0" w:noVBand="1"/>
      </w:tblPr>
      <w:tblGrid>
        <w:gridCol w:w="3517"/>
        <w:gridCol w:w="1223"/>
        <w:gridCol w:w="1226"/>
        <w:gridCol w:w="1222"/>
      </w:tblGrid>
      <w:tr w:rsidR="00FB65BF" w:rsidRPr="00E55F1F" w14:paraId="563FFA0E" w14:textId="77777777" w:rsidTr="00770733">
        <w:trPr>
          <w:cnfStyle w:val="100000000000" w:firstRow="1" w:lastRow="0" w:firstColumn="0" w:lastColumn="0" w:oddVBand="0" w:evenVBand="0" w:oddHBand="0" w:evenHBand="0" w:firstRowFirstColumn="0" w:firstRowLastColumn="0" w:lastRowFirstColumn="0" w:lastRowLastColumn="0"/>
        </w:trPr>
        <w:tc>
          <w:tcPr>
            <w:tcW w:w="2446" w:type="pct"/>
          </w:tcPr>
          <w:p w14:paraId="6D244AD9" w14:textId="77777777" w:rsidR="00FB65BF" w:rsidRPr="00173C4F" w:rsidRDefault="00FB65BF">
            <w:pPr>
              <w:pStyle w:val="TableBody"/>
              <w:rPr>
                <w:rFonts w:cstheme="minorHAnsi"/>
                <w:b w:val="0"/>
              </w:rPr>
            </w:pPr>
            <w:r w:rsidRPr="00173C4F">
              <w:rPr>
                <w:rFonts w:cstheme="minorHAnsi"/>
              </w:rPr>
              <w:t>Service standard</w:t>
            </w:r>
          </w:p>
        </w:tc>
        <w:tc>
          <w:tcPr>
            <w:tcW w:w="851" w:type="pct"/>
          </w:tcPr>
          <w:p w14:paraId="3C10C19A" w14:textId="2C221984" w:rsidR="00FB65BF" w:rsidRPr="00173C4F" w:rsidRDefault="00FB65BF">
            <w:pPr>
              <w:pStyle w:val="TableBody"/>
              <w:ind w:right="113"/>
              <w:jc w:val="right"/>
              <w:rPr>
                <w:rFonts w:cstheme="minorHAnsi"/>
                <w:b w:val="0"/>
              </w:rPr>
            </w:pPr>
            <w:r w:rsidRPr="00173C4F">
              <w:rPr>
                <w:rFonts w:cstheme="minorHAnsi"/>
              </w:rPr>
              <w:t>202</w:t>
            </w:r>
            <w:r w:rsidR="008D2E91" w:rsidRPr="00173C4F">
              <w:rPr>
                <w:rFonts w:cstheme="minorHAnsi"/>
              </w:rPr>
              <w:t>0</w:t>
            </w:r>
            <w:r w:rsidRPr="00173C4F">
              <w:rPr>
                <w:rFonts w:cstheme="minorHAnsi"/>
              </w:rPr>
              <w:noBreakHyphen/>
              <w:t>2</w:t>
            </w:r>
            <w:r w:rsidR="008D2E91" w:rsidRPr="00173C4F">
              <w:rPr>
                <w:rFonts w:cstheme="minorHAnsi"/>
              </w:rPr>
              <w:t>1</w:t>
            </w:r>
          </w:p>
        </w:tc>
        <w:tc>
          <w:tcPr>
            <w:tcW w:w="853" w:type="pct"/>
          </w:tcPr>
          <w:p w14:paraId="69DFF49A" w14:textId="38CF7A95" w:rsidR="00FB65BF" w:rsidRPr="00173C4F" w:rsidRDefault="00FB65BF">
            <w:pPr>
              <w:pStyle w:val="TableBody"/>
              <w:ind w:right="113"/>
              <w:jc w:val="right"/>
              <w:rPr>
                <w:rFonts w:cstheme="minorHAnsi"/>
                <w:b w:val="0"/>
              </w:rPr>
            </w:pPr>
            <w:r w:rsidRPr="00173C4F">
              <w:rPr>
                <w:rFonts w:cstheme="minorHAnsi"/>
              </w:rPr>
              <w:t>202</w:t>
            </w:r>
            <w:r w:rsidR="008D2E91" w:rsidRPr="00173C4F">
              <w:rPr>
                <w:rFonts w:cstheme="minorHAnsi"/>
              </w:rPr>
              <w:t>1</w:t>
            </w:r>
            <w:r w:rsidRPr="00173C4F">
              <w:rPr>
                <w:rFonts w:cstheme="minorHAnsi"/>
              </w:rPr>
              <w:noBreakHyphen/>
              <w:t>2</w:t>
            </w:r>
            <w:r w:rsidR="00A62378" w:rsidRPr="00173C4F">
              <w:rPr>
                <w:rFonts w:cstheme="minorHAnsi"/>
              </w:rPr>
              <w:t>2</w:t>
            </w:r>
          </w:p>
        </w:tc>
        <w:tc>
          <w:tcPr>
            <w:tcW w:w="850" w:type="pct"/>
          </w:tcPr>
          <w:p w14:paraId="4FB7B8F9" w14:textId="00A74FC8" w:rsidR="00FB65BF" w:rsidRPr="00173C4F" w:rsidRDefault="00FB65BF">
            <w:pPr>
              <w:pStyle w:val="TableBody"/>
              <w:ind w:right="113"/>
              <w:jc w:val="right"/>
              <w:rPr>
                <w:rFonts w:cstheme="minorHAnsi"/>
                <w:b w:val="0"/>
              </w:rPr>
            </w:pPr>
            <w:r w:rsidRPr="00173C4F">
              <w:rPr>
                <w:rFonts w:cstheme="minorHAnsi"/>
              </w:rPr>
              <w:t>202</w:t>
            </w:r>
            <w:r w:rsidR="00A62378" w:rsidRPr="00173C4F">
              <w:rPr>
                <w:rFonts w:cstheme="minorHAnsi"/>
              </w:rPr>
              <w:t>2</w:t>
            </w:r>
            <w:r w:rsidRPr="00173C4F">
              <w:rPr>
                <w:rFonts w:cstheme="minorHAnsi"/>
              </w:rPr>
              <w:noBreakHyphen/>
              <w:t>2</w:t>
            </w:r>
            <w:r w:rsidR="00A62378" w:rsidRPr="00173C4F">
              <w:rPr>
                <w:rFonts w:cstheme="minorHAnsi"/>
              </w:rPr>
              <w:t>3</w:t>
            </w:r>
          </w:p>
        </w:tc>
      </w:tr>
      <w:tr w:rsidR="000067E2" w14:paraId="45CA7279" w14:textId="77777777" w:rsidTr="00770733">
        <w:trPr>
          <w:cnfStyle w:val="000000100000" w:firstRow="0" w:lastRow="0" w:firstColumn="0" w:lastColumn="0" w:oddVBand="0" w:evenVBand="0" w:oddHBand="1" w:evenHBand="0" w:firstRowFirstColumn="0" w:firstRowLastColumn="0" w:lastRowFirstColumn="0" w:lastRowLastColumn="0"/>
        </w:trPr>
        <w:tc>
          <w:tcPr>
            <w:tcW w:w="2446" w:type="pct"/>
          </w:tcPr>
          <w:p w14:paraId="6F68BD81" w14:textId="146F192C" w:rsidR="000067E2" w:rsidRPr="00173C4F" w:rsidRDefault="002172C7" w:rsidP="000067E2">
            <w:pPr>
              <w:pStyle w:val="TableBody"/>
              <w:rPr>
                <w:rFonts w:cstheme="minorHAnsi"/>
                <w:b/>
                <w:bCs/>
              </w:rPr>
            </w:pPr>
            <w:r w:rsidRPr="00173C4F">
              <w:rPr>
                <w:rFonts w:cstheme="minorHAnsi"/>
                <w:b/>
                <w:bCs/>
              </w:rPr>
              <w:t>Water</w:t>
            </w:r>
          </w:p>
        </w:tc>
        <w:tc>
          <w:tcPr>
            <w:tcW w:w="851" w:type="pct"/>
          </w:tcPr>
          <w:p w14:paraId="01E91808" w14:textId="5CD7DF92" w:rsidR="000067E2" w:rsidRPr="00173C4F" w:rsidRDefault="000067E2" w:rsidP="000067E2">
            <w:pPr>
              <w:pStyle w:val="TableBody"/>
              <w:ind w:right="113"/>
              <w:jc w:val="right"/>
              <w:rPr>
                <w:rFonts w:cstheme="minorHAnsi"/>
              </w:rPr>
            </w:pPr>
          </w:p>
        </w:tc>
        <w:tc>
          <w:tcPr>
            <w:tcW w:w="853" w:type="pct"/>
          </w:tcPr>
          <w:p w14:paraId="664B8F8B" w14:textId="7E74AB2D" w:rsidR="000067E2" w:rsidRPr="00173C4F" w:rsidRDefault="000067E2" w:rsidP="000067E2">
            <w:pPr>
              <w:pStyle w:val="TableBody"/>
              <w:ind w:right="113"/>
              <w:jc w:val="right"/>
              <w:rPr>
                <w:rFonts w:cstheme="minorHAnsi"/>
              </w:rPr>
            </w:pPr>
          </w:p>
        </w:tc>
        <w:tc>
          <w:tcPr>
            <w:tcW w:w="850" w:type="pct"/>
          </w:tcPr>
          <w:p w14:paraId="7BCEC0E1" w14:textId="22D27239" w:rsidR="000067E2" w:rsidRPr="00173C4F" w:rsidRDefault="000067E2" w:rsidP="000067E2">
            <w:pPr>
              <w:pStyle w:val="TableBody"/>
              <w:ind w:right="113"/>
              <w:jc w:val="right"/>
              <w:rPr>
                <w:rFonts w:cstheme="minorHAnsi"/>
              </w:rPr>
            </w:pPr>
          </w:p>
        </w:tc>
      </w:tr>
      <w:tr w:rsidR="002172C7" w14:paraId="30D818A6" w14:textId="77777777" w:rsidTr="00FB65BF">
        <w:trPr>
          <w:cnfStyle w:val="000000010000" w:firstRow="0" w:lastRow="0" w:firstColumn="0" w:lastColumn="0" w:oddVBand="0" w:evenVBand="0" w:oddHBand="0" w:evenHBand="1" w:firstRowFirstColumn="0" w:firstRowLastColumn="0" w:lastRowFirstColumn="0" w:lastRowLastColumn="0"/>
        </w:trPr>
        <w:tc>
          <w:tcPr>
            <w:tcW w:w="2446" w:type="pct"/>
          </w:tcPr>
          <w:p w14:paraId="2EC9F1EC" w14:textId="23280500" w:rsidR="002172C7" w:rsidRPr="00173C4F" w:rsidRDefault="002172C7" w:rsidP="002172C7">
            <w:pPr>
              <w:pStyle w:val="TableBody"/>
              <w:rPr>
                <w:rFonts w:cstheme="minorHAnsi"/>
              </w:rPr>
            </w:pPr>
            <w:r w:rsidRPr="00173C4F">
              <w:rPr>
                <w:rFonts w:cstheme="minorHAnsi"/>
              </w:rPr>
              <w:t>Number</w:t>
            </w:r>
            <w:r w:rsidRPr="00173C4F">
              <w:rPr>
                <w:rFonts w:cstheme="minorHAnsi"/>
                <w:spacing w:val="-6"/>
              </w:rPr>
              <w:t xml:space="preserve"> </w:t>
            </w:r>
            <w:r w:rsidRPr="00173C4F">
              <w:rPr>
                <w:rFonts w:cstheme="minorHAnsi"/>
              </w:rPr>
              <w:t>of</w:t>
            </w:r>
            <w:r w:rsidRPr="00173C4F">
              <w:rPr>
                <w:rFonts w:cstheme="minorHAnsi"/>
                <w:spacing w:val="-6"/>
              </w:rPr>
              <w:t xml:space="preserve"> </w:t>
            </w:r>
            <w:r w:rsidRPr="00173C4F">
              <w:rPr>
                <w:rFonts w:cstheme="minorHAnsi"/>
              </w:rPr>
              <w:t>customers</w:t>
            </w:r>
            <w:r w:rsidRPr="00173C4F">
              <w:rPr>
                <w:rFonts w:cstheme="minorHAnsi"/>
                <w:spacing w:val="-5"/>
              </w:rPr>
              <w:t xml:space="preserve"> </w:t>
            </w:r>
            <w:r w:rsidRPr="00173C4F">
              <w:rPr>
                <w:rFonts w:cstheme="minorHAnsi"/>
              </w:rPr>
              <w:t>experiencing</w:t>
            </w:r>
            <w:r w:rsidRPr="00173C4F">
              <w:rPr>
                <w:rFonts w:cstheme="minorHAnsi"/>
                <w:spacing w:val="-7"/>
              </w:rPr>
              <w:t xml:space="preserve"> </w:t>
            </w:r>
            <w:r w:rsidRPr="00173C4F">
              <w:rPr>
                <w:rFonts w:cstheme="minorHAnsi"/>
              </w:rPr>
              <w:t>more</w:t>
            </w:r>
            <w:r w:rsidRPr="00173C4F">
              <w:rPr>
                <w:rFonts w:cstheme="minorHAnsi"/>
                <w:spacing w:val="-6"/>
              </w:rPr>
              <w:t xml:space="preserve"> </w:t>
            </w:r>
            <w:r w:rsidRPr="00173C4F">
              <w:rPr>
                <w:rFonts w:cstheme="minorHAnsi"/>
              </w:rPr>
              <w:t>than</w:t>
            </w:r>
            <w:r w:rsidRPr="00173C4F">
              <w:rPr>
                <w:rFonts w:cstheme="minorHAnsi"/>
                <w:spacing w:val="-4"/>
              </w:rPr>
              <w:t xml:space="preserve"> </w:t>
            </w:r>
            <w:r w:rsidRPr="00173C4F">
              <w:rPr>
                <w:rFonts w:cstheme="minorHAnsi"/>
              </w:rPr>
              <w:t>5</w:t>
            </w:r>
            <w:r w:rsidRPr="00173C4F">
              <w:rPr>
                <w:rFonts w:cstheme="minorHAnsi"/>
                <w:spacing w:val="-6"/>
              </w:rPr>
              <w:t xml:space="preserve"> </w:t>
            </w:r>
            <w:r w:rsidRPr="00173C4F">
              <w:rPr>
                <w:rFonts w:cstheme="minorHAnsi"/>
              </w:rPr>
              <w:t>unplanned</w:t>
            </w:r>
            <w:r w:rsidRPr="00173C4F">
              <w:rPr>
                <w:rFonts w:cstheme="minorHAnsi"/>
                <w:spacing w:val="-4"/>
              </w:rPr>
              <w:t xml:space="preserve"> </w:t>
            </w:r>
            <w:r w:rsidRPr="00173C4F">
              <w:rPr>
                <w:rFonts w:cstheme="minorHAnsi"/>
              </w:rPr>
              <w:t>water</w:t>
            </w:r>
            <w:r w:rsidRPr="00173C4F">
              <w:rPr>
                <w:rFonts w:cstheme="minorHAnsi"/>
                <w:spacing w:val="-6"/>
              </w:rPr>
              <w:t xml:space="preserve"> </w:t>
            </w:r>
            <w:r w:rsidRPr="00173C4F">
              <w:rPr>
                <w:rFonts w:cstheme="minorHAnsi"/>
              </w:rPr>
              <w:t>supply interruptions in the year (number)</w:t>
            </w:r>
          </w:p>
        </w:tc>
        <w:tc>
          <w:tcPr>
            <w:tcW w:w="851" w:type="pct"/>
          </w:tcPr>
          <w:p w14:paraId="1452C3E7" w14:textId="51549A5B" w:rsidR="002172C7" w:rsidRPr="00173C4F" w:rsidRDefault="002172C7" w:rsidP="002172C7">
            <w:pPr>
              <w:pStyle w:val="TableBody"/>
              <w:ind w:right="113"/>
              <w:jc w:val="right"/>
              <w:rPr>
                <w:rFonts w:cstheme="minorHAnsi"/>
              </w:rPr>
            </w:pPr>
            <w:r w:rsidRPr="00173C4F">
              <w:rPr>
                <w:rFonts w:cstheme="minorHAnsi"/>
              </w:rPr>
              <w:t>0</w:t>
            </w:r>
          </w:p>
        </w:tc>
        <w:tc>
          <w:tcPr>
            <w:tcW w:w="853" w:type="pct"/>
          </w:tcPr>
          <w:p w14:paraId="46322E3D" w14:textId="35B2683B" w:rsidR="002172C7" w:rsidRPr="00173C4F" w:rsidRDefault="002172C7" w:rsidP="002172C7">
            <w:pPr>
              <w:pStyle w:val="TableBody"/>
              <w:ind w:right="113"/>
              <w:jc w:val="right"/>
              <w:rPr>
                <w:rFonts w:cstheme="minorHAnsi"/>
              </w:rPr>
            </w:pPr>
            <w:r w:rsidRPr="00173C4F">
              <w:rPr>
                <w:rFonts w:cstheme="minorHAnsi"/>
              </w:rPr>
              <w:t>0</w:t>
            </w:r>
          </w:p>
        </w:tc>
        <w:tc>
          <w:tcPr>
            <w:tcW w:w="850" w:type="pct"/>
          </w:tcPr>
          <w:p w14:paraId="0E24B247" w14:textId="18556ABD" w:rsidR="002172C7" w:rsidRPr="00173C4F" w:rsidRDefault="002172C7" w:rsidP="002172C7">
            <w:pPr>
              <w:pStyle w:val="TableBody"/>
              <w:ind w:right="113"/>
              <w:jc w:val="right"/>
              <w:rPr>
                <w:rFonts w:cstheme="minorHAnsi"/>
              </w:rPr>
            </w:pPr>
            <w:r w:rsidRPr="00173C4F">
              <w:rPr>
                <w:rFonts w:cstheme="minorHAnsi"/>
              </w:rPr>
              <w:t>0</w:t>
            </w:r>
          </w:p>
        </w:tc>
      </w:tr>
      <w:tr w:rsidR="002172C7" w14:paraId="118B2C3E" w14:textId="77777777" w:rsidTr="00770733">
        <w:trPr>
          <w:cnfStyle w:val="000000100000" w:firstRow="0" w:lastRow="0" w:firstColumn="0" w:lastColumn="0" w:oddVBand="0" w:evenVBand="0" w:oddHBand="1" w:evenHBand="0" w:firstRowFirstColumn="0" w:firstRowLastColumn="0" w:lastRowFirstColumn="0" w:lastRowLastColumn="0"/>
        </w:trPr>
        <w:tc>
          <w:tcPr>
            <w:tcW w:w="2446" w:type="pct"/>
          </w:tcPr>
          <w:p w14:paraId="029653D1" w14:textId="2B748CCA" w:rsidR="002172C7" w:rsidRPr="00173C4F" w:rsidRDefault="002172C7" w:rsidP="002172C7">
            <w:pPr>
              <w:pStyle w:val="TableBody"/>
              <w:tabs>
                <w:tab w:val="left" w:pos="1220"/>
              </w:tabs>
              <w:rPr>
                <w:rFonts w:cstheme="minorHAnsi"/>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6"/>
              </w:rPr>
              <w:t xml:space="preserve"> </w:t>
            </w:r>
            <w:r w:rsidRPr="00173C4F">
              <w:rPr>
                <w:rFonts w:cstheme="minorHAnsi"/>
              </w:rPr>
              <w:t>taken</w:t>
            </w:r>
            <w:r w:rsidRPr="00173C4F">
              <w:rPr>
                <w:rFonts w:cstheme="minorHAnsi"/>
                <w:spacing w:val="-8"/>
              </w:rPr>
              <w:t xml:space="preserve"> </w:t>
            </w:r>
            <w:r w:rsidRPr="00173C4F">
              <w:rPr>
                <w:rFonts w:cstheme="minorHAnsi"/>
              </w:rPr>
              <w:t>to</w:t>
            </w:r>
            <w:r w:rsidRPr="00173C4F">
              <w:rPr>
                <w:rFonts w:cstheme="minorHAnsi"/>
                <w:spacing w:val="-6"/>
              </w:rPr>
              <w:t xml:space="preserve"> </w:t>
            </w:r>
            <w:r w:rsidRPr="00173C4F">
              <w:rPr>
                <w:rFonts w:cstheme="minorHAnsi"/>
              </w:rPr>
              <w:t>attend</w:t>
            </w:r>
            <w:r w:rsidRPr="00173C4F">
              <w:rPr>
                <w:rFonts w:cstheme="minorHAnsi"/>
                <w:spacing w:val="-7"/>
              </w:rPr>
              <w:t xml:space="preserve"> </w:t>
            </w:r>
            <w:r w:rsidRPr="00173C4F">
              <w:rPr>
                <w:rFonts w:cstheme="minorHAnsi"/>
              </w:rPr>
              <w:t>bursts</w:t>
            </w:r>
            <w:r w:rsidRPr="00173C4F">
              <w:rPr>
                <w:rFonts w:cstheme="minorHAnsi"/>
                <w:spacing w:val="-5"/>
              </w:rPr>
              <w:t xml:space="preserve"> </w:t>
            </w:r>
            <w:r w:rsidRPr="00173C4F">
              <w:rPr>
                <w:rFonts w:cstheme="minorHAnsi"/>
              </w:rPr>
              <w:t>and</w:t>
            </w:r>
            <w:r w:rsidRPr="00173C4F">
              <w:rPr>
                <w:rFonts w:cstheme="minorHAnsi"/>
                <w:spacing w:val="-6"/>
              </w:rPr>
              <w:t xml:space="preserve"> </w:t>
            </w:r>
            <w:r w:rsidRPr="00173C4F">
              <w:rPr>
                <w:rFonts w:cstheme="minorHAnsi"/>
              </w:rPr>
              <w:t>leaks</w:t>
            </w:r>
            <w:r w:rsidRPr="00173C4F">
              <w:rPr>
                <w:rFonts w:cstheme="minorHAnsi"/>
                <w:spacing w:val="-6"/>
              </w:rPr>
              <w:t xml:space="preserve"> </w:t>
            </w:r>
            <w:r w:rsidRPr="00173C4F">
              <w:rPr>
                <w:rFonts w:cstheme="minorHAnsi"/>
              </w:rPr>
              <w:t>(priority</w:t>
            </w:r>
            <w:r w:rsidRPr="00173C4F">
              <w:rPr>
                <w:rFonts w:cstheme="minorHAnsi"/>
                <w:spacing w:val="-5"/>
              </w:rPr>
              <w:t xml:space="preserve"> </w:t>
            </w:r>
            <w:r w:rsidRPr="00173C4F">
              <w:rPr>
                <w:rFonts w:cstheme="minorHAnsi"/>
              </w:rPr>
              <w:t>1)</w:t>
            </w:r>
            <w:r w:rsidRPr="00173C4F">
              <w:rPr>
                <w:rFonts w:cstheme="minorHAnsi"/>
                <w:spacing w:val="-7"/>
              </w:rPr>
              <w:t xml:space="preserve"> </w:t>
            </w:r>
            <w:r w:rsidRPr="00173C4F">
              <w:rPr>
                <w:rFonts w:cstheme="minorHAnsi"/>
                <w:spacing w:val="-2"/>
              </w:rPr>
              <w:t>(minutes)</w:t>
            </w:r>
          </w:p>
        </w:tc>
        <w:tc>
          <w:tcPr>
            <w:tcW w:w="851" w:type="pct"/>
          </w:tcPr>
          <w:p w14:paraId="423D7EEC" w14:textId="2BB695EC" w:rsidR="002172C7" w:rsidRPr="00173C4F" w:rsidRDefault="002172C7" w:rsidP="002172C7">
            <w:pPr>
              <w:pStyle w:val="TableBody"/>
              <w:ind w:right="113"/>
              <w:jc w:val="right"/>
              <w:rPr>
                <w:rFonts w:cstheme="minorHAnsi"/>
              </w:rPr>
            </w:pPr>
            <w:r w:rsidRPr="00173C4F">
              <w:rPr>
                <w:rFonts w:cstheme="minorHAnsi"/>
              </w:rPr>
              <w:t>30</w:t>
            </w:r>
          </w:p>
        </w:tc>
        <w:tc>
          <w:tcPr>
            <w:tcW w:w="853" w:type="pct"/>
          </w:tcPr>
          <w:p w14:paraId="4C3B0E0F" w14:textId="6B04CADF" w:rsidR="002172C7" w:rsidRPr="00173C4F" w:rsidRDefault="002172C7" w:rsidP="002172C7">
            <w:pPr>
              <w:pStyle w:val="TableBody"/>
              <w:ind w:right="113"/>
              <w:jc w:val="right"/>
              <w:rPr>
                <w:rFonts w:cstheme="minorHAnsi"/>
              </w:rPr>
            </w:pPr>
            <w:r w:rsidRPr="00173C4F">
              <w:rPr>
                <w:rFonts w:cstheme="minorHAnsi"/>
              </w:rPr>
              <w:t>30</w:t>
            </w:r>
          </w:p>
        </w:tc>
        <w:tc>
          <w:tcPr>
            <w:tcW w:w="850" w:type="pct"/>
          </w:tcPr>
          <w:p w14:paraId="109725A0" w14:textId="4AD83BD3" w:rsidR="002172C7" w:rsidRPr="00173C4F" w:rsidRDefault="002172C7" w:rsidP="002172C7">
            <w:pPr>
              <w:pStyle w:val="TableBody"/>
              <w:ind w:right="113"/>
              <w:jc w:val="right"/>
              <w:rPr>
                <w:rFonts w:cstheme="minorHAnsi"/>
              </w:rPr>
            </w:pPr>
            <w:r w:rsidRPr="00173C4F">
              <w:rPr>
                <w:rFonts w:cstheme="minorHAnsi"/>
              </w:rPr>
              <w:t>30</w:t>
            </w:r>
          </w:p>
        </w:tc>
      </w:tr>
      <w:tr w:rsidR="002172C7" w14:paraId="0CF0260C" w14:textId="77777777" w:rsidTr="00770733">
        <w:trPr>
          <w:cnfStyle w:val="000000010000" w:firstRow="0" w:lastRow="0" w:firstColumn="0" w:lastColumn="0" w:oddVBand="0" w:evenVBand="0" w:oddHBand="0" w:evenHBand="1" w:firstRowFirstColumn="0" w:firstRowLastColumn="0" w:lastRowFirstColumn="0" w:lastRowLastColumn="0"/>
        </w:trPr>
        <w:tc>
          <w:tcPr>
            <w:tcW w:w="2446" w:type="pct"/>
          </w:tcPr>
          <w:p w14:paraId="232CF415" w14:textId="758B20C3" w:rsidR="002172C7" w:rsidRPr="00173C4F" w:rsidRDefault="002172C7" w:rsidP="002172C7">
            <w:pPr>
              <w:pStyle w:val="TableBody"/>
              <w:rPr>
                <w:rFonts w:cstheme="minorHAnsi"/>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6"/>
              </w:rPr>
              <w:t xml:space="preserve"> </w:t>
            </w:r>
            <w:r w:rsidRPr="00173C4F">
              <w:rPr>
                <w:rFonts w:cstheme="minorHAnsi"/>
              </w:rPr>
              <w:t>taken</w:t>
            </w:r>
            <w:r w:rsidRPr="00173C4F">
              <w:rPr>
                <w:rFonts w:cstheme="minorHAnsi"/>
                <w:spacing w:val="-8"/>
              </w:rPr>
              <w:t xml:space="preserve"> </w:t>
            </w:r>
            <w:r w:rsidRPr="00173C4F">
              <w:rPr>
                <w:rFonts w:cstheme="minorHAnsi"/>
              </w:rPr>
              <w:t>to</w:t>
            </w:r>
            <w:r w:rsidRPr="00173C4F">
              <w:rPr>
                <w:rFonts w:cstheme="minorHAnsi"/>
                <w:spacing w:val="-6"/>
              </w:rPr>
              <w:t xml:space="preserve"> </w:t>
            </w:r>
            <w:r w:rsidRPr="00173C4F">
              <w:rPr>
                <w:rFonts w:cstheme="minorHAnsi"/>
              </w:rPr>
              <w:t>attend</w:t>
            </w:r>
            <w:r w:rsidRPr="00173C4F">
              <w:rPr>
                <w:rFonts w:cstheme="minorHAnsi"/>
                <w:spacing w:val="-7"/>
              </w:rPr>
              <w:t xml:space="preserve"> </w:t>
            </w:r>
            <w:r w:rsidRPr="00173C4F">
              <w:rPr>
                <w:rFonts w:cstheme="minorHAnsi"/>
              </w:rPr>
              <w:t>bursts</w:t>
            </w:r>
            <w:r w:rsidRPr="00173C4F">
              <w:rPr>
                <w:rFonts w:cstheme="minorHAnsi"/>
                <w:spacing w:val="-5"/>
              </w:rPr>
              <w:t xml:space="preserve"> </w:t>
            </w:r>
            <w:r w:rsidRPr="00173C4F">
              <w:rPr>
                <w:rFonts w:cstheme="minorHAnsi"/>
              </w:rPr>
              <w:t>and</w:t>
            </w:r>
            <w:r w:rsidRPr="00173C4F">
              <w:rPr>
                <w:rFonts w:cstheme="minorHAnsi"/>
                <w:spacing w:val="-6"/>
              </w:rPr>
              <w:t xml:space="preserve"> </w:t>
            </w:r>
            <w:r w:rsidRPr="00173C4F">
              <w:rPr>
                <w:rFonts w:cstheme="minorHAnsi"/>
              </w:rPr>
              <w:t>leaks</w:t>
            </w:r>
            <w:r w:rsidRPr="00173C4F">
              <w:rPr>
                <w:rFonts w:cstheme="minorHAnsi"/>
                <w:spacing w:val="-6"/>
              </w:rPr>
              <w:t xml:space="preserve"> </w:t>
            </w:r>
            <w:r w:rsidRPr="00173C4F">
              <w:rPr>
                <w:rFonts w:cstheme="minorHAnsi"/>
              </w:rPr>
              <w:t>(priority</w:t>
            </w:r>
            <w:r w:rsidRPr="00173C4F">
              <w:rPr>
                <w:rFonts w:cstheme="minorHAnsi"/>
                <w:spacing w:val="-5"/>
              </w:rPr>
              <w:t xml:space="preserve"> </w:t>
            </w:r>
            <w:r w:rsidRPr="00173C4F">
              <w:rPr>
                <w:rFonts w:cstheme="minorHAnsi"/>
              </w:rPr>
              <w:t>2)</w:t>
            </w:r>
            <w:r w:rsidRPr="00173C4F">
              <w:rPr>
                <w:rFonts w:cstheme="minorHAnsi"/>
                <w:spacing w:val="-7"/>
              </w:rPr>
              <w:t xml:space="preserve"> </w:t>
            </w:r>
            <w:r w:rsidRPr="00173C4F">
              <w:rPr>
                <w:rFonts w:cstheme="minorHAnsi"/>
                <w:spacing w:val="-2"/>
              </w:rPr>
              <w:t>(minutes)</w:t>
            </w:r>
          </w:p>
        </w:tc>
        <w:tc>
          <w:tcPr>
            <w:tcW w:w="851" w:type="pct"/>
          </w:tcPr>
          <w:p w14:paraId="32D15D95" w14:textId="1979DC52" w:rsidR="002172C7" w:rsidRPr="00173C4F" w:rsidRDefault="002172C7" w:rsidP="002172C7">
            <w:pPr>
              <w:pStyle w:val="TableBody"/>
              <w:ind w:right="113"/>
              <w:jc w:val="right"/>
              <w:rPr>
                <w:rFonts w:cstheme="minorHAnsi"/>
              </w:rPr>
            </w:pPr>
            <w:r w:rsidRPr="00173C4F">
              <w:rPr>
                <w:rFonts w:cstheme="minorHAnsi"/>
                <w:spacing w:val="-5"/>
              </w:rPr>
              <w:t>60</w:t>
            </w:r>
          </w:p>
        </w:tc>
        <w:tc>
          <w:tcPr>
            <w:tcW w:w="853" w:type="pct"/>
          </w:tcPr>
          <w:p w14:paraId="24FFF28D" w14:textId="7305F733" w:rsidR="002172C7" w:rsidRPr="00173C4F" w:rsidRDefault="002172C7" w:rsidP="002172C7">
            <w:pPr>
              <w:pStyle w:val="TableBody"/>
              <w:ind w:right="113"/>
              <w:jc w:val="right"/>
              <w:rPr>
                <w:rFonts w:cstheme="minorHAnsi"/>
              </w:rPr>
            </w:pPr>
            <w:r w:rsidRPr="00173C4F">
              <w:rPr>
                <w:rFonts w:cstheme="minorHAnsi"/>
                <w:spacing w:val="-5"/>
              </w:rPr>
              <w:t>60</w:t>
            </w:r>
          </w:p>
        </w:tc>
        <w:tc>
          <w:tcPr>
            <w:tcW w:w="850" w:type="pct"/>
          </w:tcPr>
          <w:p w14:paraId="0A08C166" w14:textId="46E94F52" w:rsidR="002172C7" w:rsidRPr="00173C4F" w:rsidRDefault="002172C7" w:rsidP="002172C7">
            <w:pPr>
              <w:pStyle w:val="TableBody"/>
              <w:ind w:right="113"/>
              <w:jc w:val="right"/>
              <w:rPr>
                <w:rFonts w:cstheme="minorHAnsi"/>
              </w:rPr>
            </w:pPr>
            <w:r w:rsidRPr="00173C4F">
              <w:rPr>
                <w:rFonts w:cstheme="minorHAnsi"/>
                <w:spacing w:val="-5"/>
              </w:rPr>
              <w:t>60</w:t>
            </w:r>
          </w:p>
        </w:tc>
      </w:tr>
      <w:tr w:rsidR="002172C7" w14:paraId="04BD0BB9" w14:textId="77777777" w:rsidTr="00770733">
        <w:trPr>
          <w:cnfStyle w:val="000000100000" w:firstRow="0" w:lastRow="0" w:firstColumn="0" w:lastColumn="0" w:oddVBand="0" w:evenVBand="0" w:oddHBand="1" w:evenHBand="0" w:firstRowFirstColumn="0" w:firstRowLastColumn="0" w:lastRowFirstColumn="0" w:lastRowLastColumn="0"/>
        </w:trPr>
        <w:tc>
          <w:tcPr>
            <w:tcW w:w="2446" w:type="pct"/>
          </w:tcPr>
          <w:p w14:paraId="73F0527A" w14:textId="03034C96" w:rsidR="002172C7" w:rsidRPr="00173C4F" w:rsidRDefault="002172C7" w:rsidP="002172C7">
            <w:pPr>
              <w:pStyle w:val="TableBody"/>
              <w:rPr>
                <w:rFonts w:cstheme="minorHAnsi"/>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6"/>
              </w:rPr>
              <w:t xml:space="preserve"> </w:t>
            </w:r>
            <w:r w:rsidRPr="00173C4F">
              <w:rPr>
                <w:rFonts w:cstheme="minorHAnsi"/>
              </w:rPr>
              <w:t>taken</w:t>
            </w:r>
            <w:r w:rsidRPr="00173C4F">
              <w:rPr>
                <w:rFonts w:cstheme="minorHAnsi"/>
                <w:spacing w:val="-8"/>
              </w:rPr>
              <w:t xml:space="preserve"> </w:t>
            </w:r>
            <w:r w:rsidRPr="00173C4F">
              <w:rPr>
                <w:rFonts w:cstheme="minorHAnsi"/>
              </w:rPr>
              <w:t>to</w:t>
            </w:r>
            <w:r w:rsidRPr="00173C4F">
              <w:rPr>
                <w:rFonts w:cstheme="minorHAnsi"/>
                <w:spacing w:val="-6"/>
              </w:rPr>
              <w:t xml:space="preserve"> </w:t>
            </w:r>
            <w:r w:rsidRPr="00173C4F">
              <w:rPr>
                <w:rFonts w:cstheme="minorHAnsi"/>
              </w:rPr>
              <w:t>attend</w:t>
            </w:r>
            <w:r w:rsidRPr="00173C4F">
              <w:rPr>
                <w:rFonts w:cstheme="minorHAnsi"/>
                <w:spacing w:val="-7"/>
              </w:rPr>
              <w:t xml:space="preserve"> </w:t>
            </w:r>
            <w:r w:rsidRPr="00173C4F">
              <w:rPr>
                <w:rFonts w:cstheme="minorHAnsi"/>
              </w:rPr>
              <w:t>bursts</w:t>
            </w:r>
            <w:r w:rsidRPr="00173C4F">
              <w:rPr>
                <w:rFonts w:cstheme="minorHAnsi"/>
                <w:spacing w:val="-5"/>
              </w:rPr>
              <w:t xml:space="preserve"> </w:t>
            </w:r>
            <w:r w:rsidRPr="00173C4F">
              <w:rPr>
                <w:rFonts w:cstheme="minorHAnsi"/>
              </w:rPr>
              <w:t>and</w:t>
            </w:r>
            <w:r w:rsidRPr="00173C4F">
              <w:rPr>
                <w:rFonts w:cstheme="minorHAnsi"/>
                <w:spacing w:val="-6"/>
              </w:rPr>
              <w:t xml:space="preserve"> </w:t>
            </w:r>
            <w:r w:rsidRPr="00173C4F">
              <w:rPr>
                <w:rFonts w:cstheme="minorHAnsi"/>
              </w:rPr>
              <w:t>leaks</w:t>
            </w:r>
            <w:r w:rsidRPr="00173C4F">
              <w:rPr>
                <w:rFonts w:cstheme="minorHAnsi"/>
                <w:spacing w:val="-6"/>
              </w:rPr>
              <w:t xml:space="preserve"> </w:t>
            </w:r>
            <w:r w:rsidRPr="00173C4F">
              <w:rPr>
                <w:rFonts w:cstheme="minorHAnsi"/>
              </w:rPr>
              <w:t>(priority</w:t>
            </w:r>
            <w:r w:rsidRPr="00173C4F">
              <w:rPr>
                <w:rFonts w:cstheme="minorHAnsi"/>
                <w:spacing w:val="-5"/>
              </w:rPr>
              <w:t xml:space="preserve"> </w:t>
            </w:r>
            <w:r w:rsidRPr="00173C4F">
              <w:rPr>
                <w:rFonts w:cstheme="minorHAnsi"/>
              </w:rPr>
              <w:t>3)</w:t>
            </w:r>
            <w:r w:rsidRPr="00173C4F">
              <w:rPr>
                <w:rFonts w:cstheme="minorHAnsi"/>
                <w:spacing w:val="-7"/>
              </w:rPr>
              <w:t xml:space="preserve"> </w:t>
            </w:r>
            <w:r w:rsidRPr="00173C4F">
              <w:rPr>
                <w:rFonts w:cstheme="minorHAnsi"/>
                <w:spacing w:val="-2"/>
              </w:rPr>
              <w:t>(minutes)</w:t>
            </w:r>
          </w:p>
        </w:tc>
        <w:tc>
          <w:tcPr>
            <w:tcW w:w="851" w:type="pct"/>
          </w:tcPr>
          <w:p w14:paraId="528B5D5A" w14:textId="77F19C4E" w:rsidR="002172C7" w:rsidRPr="00173C4F" w:rsidRDefault="002172C7" w:rsidP="002172C7">
            <w:pPr>
              <w:pStyle w:val="TableBody"/>
              <w:ind w:right="113"/>
              <w:jc w:val="right"/>
              <w:rPr>
                <w:rFonts w:cstheme="minorHAnsi"/>
              </w:rPr>
            </w:pPr>
            <w:r w:rsidRPr="00173C4F">
              <w:rPr>
                <w:rFonts w:cstheme="minorHAnsi"/>
                <w:spacing w:val="-4"/>
              </w:rPr>
              <w:t>1440</w:t>
            </w:r>
          </w:p>
        </w:tc>
        <w:tc>
          <w:tcPr>
            <w:tcW w:w="853" w:type="pct"/>
          </w:tcPr>
          <w:p w14:paraId="47891D49" w14:textId="0B0661F0" w:rsidR="002172C7" w:rsidRPr="00173C4F" w:rsidRDefault="002172C7" w:rsidP="002172C7">
            <w:pPr>
              <w:pStyle w:val="TableBody"/>
              <w:ind w:right="113"/>
              <w:jc w:val="right"/>
              <w:rPr>
                <w:rFonts w:cstheme="minorHAnsi"/>
              </w:rPr>
            </w:pPr>
            <w:r w:rsidRPr="00173C4F">
              <w:rPr>
                <w:rFonts w:cstheme="minorHAnsi"/>
                <w:spacing w:val="-4"/>
              </w:rPr>
              <w:t>1440</w:t>
            </w:r>
          </w:p>
        </w:tc>
        <w:tc>
          <w:tcPr>
            <w:tcW w:w="850" w:type="pct"/>
          </w:tcPr>
          <w:p w14:paraId="72356052" w14:textId="0EE7E292" w:rsidR="002172C7" w:rsidRPr="00173C4F" w:rsidRDefault="002172C7" w:rsidP="002172C7">
            <w:pPr>
              <w:pStyle w:val="TableBody"/>
              <w:ind w:right="113"/>
              <w:jc w:val="right"/>
              <w:rPr>
                <w:rFonts w:cstheme="minorHAnsi"/>
              </w:rPr>
            </w:pPr>
            <w:r w:rsidRPr="00173C4F">
              <w:rPr>
                <w:rFonts w:cstheme="minorHAnsi"/>
                <w:spacing w:val="-4"/>
              </w:rPr>
              <w:t>1440</w:t>
            </w:r>
          </w:p>
        </w:tc>
      </w:tr>
      <w:tr w:rsidR="002172C7" w14:paraId="169B652D" w14:textId="77777777" w:rsidTr="00FB65BF">
        <w:trPr>
          <w:cnfStyle w:val="000000010000" w:firstRow="0" w:lastRow="0" w:firstColumn="0" w:lastColumn="0" w:oddVBand="0" w:evenVBand="0" w:oddHBand="0" w:evenHBand="1" w:firstRowFirstColumn="0" w:firstRowLastColumn="0" w:lastRowFirstColumn="0" w:lastRowLastColumn="0"/>
        </w:trPr>
        <w:tc>
          <w:tcPr>
            <w:tcW w:w="2446" w:type="pct"/>
          </w:tcPr>
          <w:p w14:paraId="09C7B2DC" w14:textId="6AF3030F" w:rsidR="002172C7" w:rsidRPr="00173C4F" w:rsidRDefault="002172C7" w:rsidP="002172C7">
            <w:pPr>
              <w:pStyle w:val="TableBody"/>
              <w:rPr>
                <w:rFonts w:cstheme="minorHAnsi"/>
              </w:rPr>
            </w:pPr>
            <w:r w:rsidRPr="00173C4F">
              <w:rPr>
                <w:rFonts w:cstheme="minorHAnsi"/>
              </w:rPr>
              <w:t>Average</w:t>
            </w:r>
            <w:r w:rsidRPr="00173C4F">
              <w:rPr>
                <w:rFonts w:cstheme="minorHAnsi"/>
                <w:spacing w:val="-9"/>
              </w:rPr>
              <w:t xml:space="preserve"> </w:t>
            </w:r>
            <w:r w:rsidRPr="00173C4F">
              <w:rPr>
                <w:rFonts w:cstheme="minorHAnsi"/>
              </w:rPr>
              <w:t>duration</w:t>
            </w:r>
            <w:r w:rsidRPr="00173C4F">
              <w:rPr>
                <w:rFonts w:cstheme="minorHAnsi"/>
                <w:spacing w:val="-11"/>
              </w:rPr>
              <w:t xml:space="preserve"> </w:t>
            </w:r>
            <w:r w:rsidRPr="00173C4F">
              <w:rPr>
                <w:rFonts w:cstheme="minorHAnsi"/>
              </w:rPr>
              <w:t>of</w:t>
            </w:r>
            <w:r w:rsidRPr="00173C4F">
              <w:rPr>
                <w:rFonts w:cstheme="minorHAnsi"/>
                <w:spacing w:val="-9"/>
              </w:rPr>
              <w:t xml:space="preserve"> </w:t>
            </w:r>
            <w:r w:rsidRPr="00173C4F">
              <w:rPr>
                <w:rFonts w:cstheme="minorHAnsi"/>
              </w:rPr>
              <w:t>unplanned</w:t>
            </w:r>
            <w:r w:rsidRPr="00173C4F">
              <w:rPr>
                <w:rFonts w:cstheme="minorHAnsi"/>
                <w:spacing w:val="-10"/>
              </w:rPr>
              <w:t xml:space="preserve"> </w:t>
            </w:r>
            <w:r w:rsidRPr="00173C4F">
              <w:rPr>
                <w:rFonts w:cstheme="minorHAnsi"/>
              </w:rPr>
              <w:t>water</w:t>
            </w:r>
            <w:r w:rsidRPr="00173C4F">
              <w:rPr>
                <w:rFonts w:cstheme="minorHAnsi"/>
                <w:spacing w:val="-10"/>
              </w:rPr>
              <w:t xml:space="preserve"> </w:t>
            </w:r>
            <w:r w:rsidRPr="00173C4F">
              <w:rPr>
                <w:rFonts w:cstheme="minorHAnsi"/>
              </w:rPr>
              <w:t>supply</w:t>
            </w:r>
            <w:r w:rsidRPr="00173C4F">
              <w:rPr>
                <w:rFonts w:cstheme="minorHAnsi"/>
                <w:spacing w:val="-8"/>
              </w:rPr>
              <w:t xml:space="preserve"> </w:t>
            </w:r>
            <w:r w:rsidRPr="00173C4F">
              <w:rPr>
                <w:rFonts w:cstheme="minorHAnsi"/>
              </w:rPr>
              <w:t>interruptions</w:t>
            </w:r>
            <w:r w:rsidRPr="00173C4F">
              <w:rPr>
                <w:rFonts w:cstheme="minorHAnsi"/>
                <w:spacing w:val="-10"/>
              </w:rPr>
              <w:t xml:space="preserve"> </w:t>
            </w:r>
            <w:r w:rsidRPr="00173C4F">
              <w:rPr>
                <w:rFonts w:cstheme="minorHAnsi"/>
                <w:spacing w:val="-2"/>
              </w:rPr>
              <w:t>(minutes)</w:t>
            </w:r>
          </w:p>
        </w:tc>
        <w:tc>
          <w:tcPr>
            <w:tcW w:w="851" w:type="pct"/>
          </w:tcPr>
          <w:p w14:paraId="4D2554DF" w14:textId="73AE2DE4" w:rsidR="002172C7" w:rsidRPr="00173C4F" w:rsidRDefault="002172C7" w:rsidP="002172C7">
            <w:pPr>
              <w:pStyle w:val="TableBody"/>
              <w:ind w:right="113"/>
              <w:jc w:val="right"/>
              <w:rPr>
                <w:rFonts w:cstheme="minorHAnsi"/>
                <w:spacing w:val="-4"/>
              </w:rPr>
            </w:pPr>
            <w:r w:rsidRPr="00173C4F">
              <w:rPr>
                <w:rFonts w:cstheme="minorHAnsi"/>
                <w:spacing w:val="-5"/>
              </w:rPr>
              <w:t>126</w:t>
            </w:r>
          </w:p>
        </w:tc>
        <w:tc>
          <w:tcPr>
            <w:tcW w:w="853" w:type="pct"/>
          </w:tcPr>
          <w:p w14:paraId="2C35DCA2" w14:textId="7C2385D3" w:rsidR="002172C7" w:rsidRPr="00173C4F" w:rsidRDefault="002172C7" w:rsidP="002172C7">
            <w:pPr>
              <w:pStyle w:val="TableBody"/>
              <w:ind w:right="113"/>
              <w:jc w:val="right"/>
              <w:rPr>
                <w:rFonts w:cstheme="minorHAnsi"/>
                <w:spacing w:val="-4"/>
              </w:rPr>
            </w:pPr>
            <w:r w:rsidRPr="00173C4F">
              <w:rPr>
                <w:rFonts w:cstheme="minorHAnsi"/>
                <w:spacing w:val="-5"/>
              </w:rPr>
              <w:t>126</w:t>
            </w:r>
          </w:p>
        </w:tc>
        <w:tc>
          <w:tcPr>
            <w:tcW w:w="850" w:type="pct"/>
          </w:tcPr>
          <w:p w14:paraId="295E02BA" w14:textId="79D1F58C" w:rsidR="002172C7" w:rsidRPr="00173C4F" w:rsidRDefault="002172C7" w:rsidP="002172C7">
            <w:pPr>
              <w:pStyle w:val="TableBody"/>
              <w:ind w:right="113"/>
              <w:jc w:val="right"/>
              <w:rPr>
                <w:rFonts w:cstheme="minorHAnsi"/>
                <w:spacing w:val="-4"/>
              </w:rPr>
            </w:pPr>
            <w:r w:rsidRPr="00173C4F">
              <w:rPr>
                <w:rFonts w:cstheme="minorHAnsi"/>
                <w:spacing w:val="-5"/>
              </w:rPr>
              <w:t>126</w:t>
            </w:r>
          </w:p>
        </w:tc>
      </w:tr>
      <w:tr w:rsidR="002172C7" w14:paraId="527F40FD" w14:textId="77777777" w:rsidTr="00FB65BF">
        <w:trPr>
          <w:cnfStyle w:val="000000100000" w:firstRow="0" w:lastRow="0" w:firstColumn="0" w:lastColumn="0" w:oddVBand="0" w:evenVBand="0" w:oddHBand="1" w:evenHBand="0" w:firstRowFirstColumn="0" w:firstRowLastColumn="0" w:lastRowFirstColumn="0" w:lastRowLastColumn="0"/>
        </w:trPr>
        <w:tc>
          <w:tcPr>
            <w:tcW w:w="2446" w:type="pct"/>
          </w:tcPr>
          <w:p w14:paraId="62852D63" w14:textId="6776DF91" w:rsidR="002172C7" w:rsidRPr="00173C4F" w:rsidRDefault="002172C7" w:rsidP="002172C7">
            <w:pPr>
              <w:pStyle w:val="TableBody"/>
              <w:rPr>
                <w:rFonts w:cstheme="minorHAnsi"/>
              </w:rPr>
            </w:pPr>
            <w:r w:rsidRPr="00173C4F">
              <w:rPr>
                <w:rFonts w:cstheme="minorHAnsi"/>
              </w:rPr>
              <w:t>Average</w:t>
            </w:r>
            <w:r w:rsidRPr="00173C4F">
              <w:rPr>
                <w:rFonts w:cstheme="minorHAnsi"/>
                <w:spacing w:val="-8"/>
              </w:rPr>
              <w:t xml:space="preserve"> </w:t>
            </w:r>
            <w:r w:rsidRPr="00173C4F">
              <w:rPr>
                <w:rFonts w:cstheme="minorHAnsi"/>
              </w:rPr>
              <w:t>duration</w:t>
            </w:r>
            <w:r w:rsidRPr="00173C4F">
              <w:rPr>
                <w:rFonts w:cstheme="minorHAnsi"/>
                <w:spacing w:val="-10"/>
              </w:rPr>
              <w:t xml:space="preserve"> </w:t>
            </w:r>
            <w:r w:rsidRPr="00173C4F">
              <w:rPr>
                <w:rFonts w:cstheme="minorHAnsi"/>
              </w:rPr>
              <w:t>of</w:t>
            </w:r>
            <w:r w:rsidRPr="00173C4F">
              <w:rPr>
                <w:rFonts w:cstheme="minorHAnsi"/>
                <w:spacing w:val="-7"/>
              </w:rPr>
              <w:t xml:space="preserve"> </w:t>
            </w:r>
            <w:r w:rsidRPr="00173C4F">
              <w:rPr>
                <w:rFonts w:cstheme="minorHAnsi"/>
              </w:rPr>
              <w:t>planned</w:t>
            </w:r>
            <w:r w:rsidRPr="00173C4F">
              <w:rPr>
                <w:rFonts w:cstheme="minorHAnsi"/>
                <w:spacing w:val="-10"/>
              </w:rPr>
              <w:t xml:space="preserve"> </w:t>
            </w:r>
            <w:r w:rsidRPr="00173C4F">
              <w:rPr>
                <w:rFonts w:cstheme="minorHAnsi"/>
              </w:rPr>
              <w:t>water</w:t>
            </w:r>
            <w:r w:rsidRPr="00173C4F">
              <w:rPr>
                <w:rFonts w:cstheme="minorHAnsi"/>
                <w:spacing w:val="-9"/>
              </w:rPr>
              <w:t xml:space="preserve"> </w:t>
            </w:r>
            <w:r w:rsidRPr="00173C4F">
              <w:rPr>
                <w:rFonts w:cstheme="minorHAnsi"/>
              </w:rPr>
              <w:t>supply</w:t>
            </w:r>
            <w:r w:rsidRPr="00173C4F">
              <w:rPr>
                <w:rFonts w:cstheme="minorHAnsi"/>
                <w:spacing w:val="-9"/>
              </w:rPr>
              <w:t xml:space="preserve"> </w:t>
            </w:r>
            <w:r w:rsidRPr="00173C4F">
              <w:rPr>
                <w:rFonts w:cstheme="minorHAnsi"/>
              </w:rPr>
              <w:t>interruptions</w:t>
            </w:r>
            <w:r w:rsidRPr="00173C4F">
              <w:rPr>
                <w:rFonts w:cstheme="minorHAnsi"/>
                <w:spacing w:val="-6"/>
              </w:rPr>
              <w:t xml:space="preserve"> </w:t>
            </w:r>
            <w:r w:rsidRPr="00173C4F">
              <w:rPr>
                <w:rFonts w:cstheme="minorHAnsi"/>
                <w:spacing w:val="-2"/>
              </w:rPr>
              <w:t>(minutes)</w:t>
            </w:r>
          </w:p>
        </w:tc>
        <w:tc>
          <w:tcPr>
            <w:tcW w:w="851" w:type="pct"/>
          </w:tcPr>
          <w:p w14:paraId="2A2B1817" w14:textId="283323A7" w:rsidR="002172C7" w:rsidRPr="00173C4F" w:rsidRDefault="002172C7" w:rsidP="002172C7">
            <w:pPr>
              <w:pStyle w:val="TableBody"/>
              <w:ind w:right="113"/>
              <w:jc w:val="right"/>
              <w:rPr>
                <w:rFonts w:cstheme="minorHAnsi"/>
                <w:spacing w:val="-4"/>
              </w:rPr>
            </w:pPr>
            <w:r w:rsidRPr="00173C4F">
              <w:rPr>
                <w:rFonts w:cstheme="minorHAnsi"/>
                <w:spacing w:val="-5"/>
              </w:rPr>
              <w:t>240</w:t>
            </w:r>
          </w:p>
        </w:tc>
        <w:tc>
          <w:tcPr>
            <w:tcW w:w="853" w:type="pct"/>
          </w:tcPr>
          <w:p w14:paraId="5247FE20" w14:textId="4CEB8A03" w:rsidR="002172C7" w:rsidRPr="00173C4F" w:rsidRDefault="002172C7" w:rsidP="002172C7">
            <w:pPr>
              <w:pStyle w:val="TableBody"/>
              <w:ind w:right="113"/>
              <w:jc w:val="right"/>
              <w:rPr>
                <w:rFonts w:cstheme="minorHAnsi"/>
                <w:spacing w:val="-4"/>
              </w:rPr>
            </w:pPr>
            <w:r w:rsidRPr="00173C4F">
              <w:rPr>
                <w:rFonts w:cstheme="minorHAnsi"/>
                <w:spacing w:val="-5"/>
              </w:rPr>
              <w:t>240</w:t>
            </w:r>
          </w:p>
        </w:tc>
        <w:tc>
          <w:tcPr>
            <w:tcW w:w="850" w:type="pct"/>
          </w:tcPr>
          <w:p w14:paraId="2EECEE50" w14:textId="031A6335" w:rsidR="002172C7" w:rsidRPr="00173C4F" w:rsidRDefault="002172C7" w:rsidP="002172C7">
            <w:pPr>
              <w:pStyle w:val="TableBody"/>
              <w:ind w:right="113"/>
              <w:jc w:val="right"/>
              <w:rPr>
                <w:rFonts w:cstheme="minorHAnsi"/>
                <w:spacing w:val="-4"/>
              </w:rPr>
            </w:pPr>
            <w:r w:rsidRPr="00173C4F">
              <w:rPr>
                <w:rFonts w:cstheme="minorHAnsi"/>
                <w:spacing w:val="-5"/>
              </w:rPr>
              <w:t>240</w:t>
            </w:r>
          </w:p>
        </w:tc>
      </w:tr>
      <w:tr w:rsidR="002172C7" w14:paraId="0ABDF064" w14:textId="77777777" w:rsidTr="00FB65BF">
        <w:trPr>
          <w:cnfStyle w:val="000000010000" w:firstRow="0" w:lastRow="0" w:firstColumn="0" w:lastColumn="0" w:oddVBand="0" w:evenVBand="0" w:oddHBand="0" w:evenHBand="1" w:firstRowFirstColumn="0" w:firstRowLastColumn="0" w:lastRowFirstColumn="0" w:lastRowLastColumn="0"/>
        </w:trPr>
        <w:tc>
          <w:tcPr>
            <w:tcW w:w="2446" w:type="pct"/>
          </w:tcPr>
          <w:p w14:paraId="76ED0026" w14:textId="1A4B702E" w:rsidR="002172C7" w:rsidRPr="00173C4F" w:rsidRDefault="002172C7" w:rsidP="002172C7">
            <w:pPr>
              <w:pStyle w:val="TableBody"/>
              <w:rPr>
                <w:rFonts w:cstheme="minorHAnsi"/>
              </w:rPr>
            </w:pPr>
            <w:r w:rsidRPr="00173C4F">
              <w:rPr>
                <w:rFonts w:cstheme="minorHAnsi"/>
                <w:b/>
                <w:spacing w:val="-2"/>
              </w:rPr>
              <w:t>Sewerage</w:t>
            </w:r>
          </w:p>
        </w:tc>
        <w:tc>
          <w:tcPr>
            <w:tcW w:w="851" w:type="pct"/>
          </w:tcPr>
          <w:p w14:paraId="7D2BB4A0" w14:textId="77777777" w:rsidR="002172C7" w:rsidRPr="00173C4F" w:rsidRDefault="002172C7" w:rsidP="002172C7">
            <w:pPr>
              <w:pStyle w:val="TableBody"/>
              <w:ind w:right="113"/>
              <w:jc w:val="right"/>
              <w:rPr>
                <w:rFonts w:cstheme="minorHAnsi"/>
                <w:spacing w:val="-4"/>
              </w:rPr>
            </w:pPr>
          </w:p>
        </w:tc>
        <w:tc>
          <w:tcPr>
            <w:tcW w:w="853" w:type="pct"/>
          </w:tcPr>
          <w:p w14:paraId="10BD6406" w14:textId="77777777" w:rsidR="002172C7" w:rsidRPr="00173C4F" w:rsidRDefault="002172C7" w:rsidP="002172C7">
            <w:pPr>
              <w:pStyle w:val="TableBody"/>
              <w:ind w:right="113"/>
              <w:jc w:val="right"/>
              <w:rPr>
                <w:rFonts w:cstheme="minorHAnsi"/>
                <w:spacing w:val="-4"/>
              </w:rPr>
            </w:pPr>
          </w:p>
        </w:tc>
        <w:tc>
          <w:tcPr>
            <w:tcW w:w="850" w:type="pct"/>
          </w:tcPr>
          <w:p w14:paraId="4CB3046F" w14:textId="77777777" w:rsidR="002172C7" w:rsidRPr="00173C4F" w:rsidRDefault="002172C7" w:rsidP="002172C7">
            <w:pPr>
              <w:pStyle w:val="TableBody"/>
              <w:ind w:right="113"/>
              <w:jc w:val="right"/>
              <w:rPr>
                <w:rFonts w:cstheme="minorHAnsi"/>
                <w:spacing w:val="-4"/>
              </w:rPr>
            </w:pPr>
          </w:p>
        </w:tc>
      </w:tr>
      <w:tr w:rsidR="002172C7" w14:paraId="0B50EC9C" w14:textId="77777777" w:rsidTr="00FB65BF">
        <w:trPr>
          <w:cnfStyle w:val="000000100000" w:firstRow="0" w:lastRow="0" w:firstColumn="0" w:lastColumn="0" w:oddVBand="0" w:evenVBand="0" w:oddHBand="1" w:evenHBand="0" w:firstRowFirstColumn="0" w:firstRowLastColumn="0" w:lastRowFirstColumn="0" w:lastRowLastColumn="0"/>
        </w:trPr>
        <w:tc>
          <w:tcPr>
            <w:tcW w:w="2446" w:type="pct"/>
          </w:tcPr>
          <w:p w14:paraId="33BBEC8B" w14:textId="68F55E50" w:rsidR="002172C7" w:rsidRPr="00173C4F" w:rsidRDefault="002172C7" w:rsidP="002172C7">
            <w:pPr>
              <w:pStyle w:val="TableBody"/>
              <w:rPr>
                <w:rFonts w:cstheme="minorHAnsi"/>
              </w:rPr>
            </w:pPr>
            <w:r w:rsidRPr="00173C4F">
              <w:rPr>
                <w:rFonts w:cstheme="minorHAnsi"/>
              </w:rPr>
              <w:t>Customers</w:t>
            </w:r>
            <w:r w:rsidRPr="00173C4F">
              <w:rPr>
                <w:rFonts w:cstheme="minorHAnsi"/>
                <w:spacing w:val="-6"/>
              </w:rPr>
              <w:t xml:space="preserve"> </w:t>
            </w:r>
            <w:r w:rsidRPr="00173C4F">
              <w:rPr>
                <w:rFonts w:cstheme="minorHAnsi"/>
              </w:rPr>
              <w:t>receiving</w:t>
            </w:r>
            <w:r w:rsidRPr="00173C4F">
              <w:rPr>
                <w:rFonts w:cstheme="minorHAnsi"/>
                <w:spacing w:val="-8"/>
              </w:rPr>
              <w:t xml:space="preserve"> </w:t>
            </w:r>
            <w:r w:rsidRPr="00173C4F">
              <w:rPr>
                <w:rFonts w:cstheme="minorHAnsi"/>
              </w:rPr>
              <w:t>more</w:t>
            </w:r>
            <w:r w:rsidRPr="00173C4F">
              <w:rPr>
                <w:rFonts w:cstheme="minorHAnsi"/>
                <w:spacing w:val="-7"/>
              </w:rPr>
              <w:t xml:space="preserve"> </w:t>
            </w:r>
            <w:r w:rsidRPr="00173C4F">
              <w:rPr>
                <w:rFonts w:cstheme="minorHAnsi"/>
              </w:rPr>
              <w:t>than</w:t>
            </w:r>
            <w:r w:rsidRPr="00173C4F">
              <w:rPr>
                <w:rFonts w:cstheme="minorHAnsi"/>
                <w:spacing w:val="-6"/>
              </w:rPr>
              <w:t xml:space="preserve"> </w:t>
            </w:r>
            <w:r w:rsidRPr="00173C4F">
              <w:rPr>
                <w:rFonts w:cstheme="minorHAnsi"/>
              </w:rPr>
              <w:t>3</w:t>
            </w:r>
            <w:r w:rsidRPr="00173C4F">
              <w:rPr>
                <w:rFonts w:cstheme="minorHAnsi"/>
                <w:spacing w:val="-8"/>
              </w:rPr>
              <w:t xml:space="preserve"> </w:t>
            </w:r>
            <w:r w:rsidRPr="00173C4F">
              <w:rPr>
                <w:rFonts w:cstheme="minorHAnsi"/>
              </w:rPr>
              <w:t>sewer</w:t>
            </w:r>
            <w:r w:rsidRPr="00173C4F">
              <w:rPr>
                <w:rFonts w:cstheme="minorHAnsi"/>
                <w:spacing w:val="-5"/>
              </w:rPr>
              <w:t xml:space="preserve"> </w:t>
            </w:r>
            <w:r w:rsidRPr="00173C4F">
              <w:rPr>
                <w:rFonts w:cstheme="minorHAnsi"/>
              </w:rPr>
              <w:t>blockages</w:t>
            </w:r>
            <w:r w:rsidRPr="00173C4F">
              <w:rPr>
                <w:rFonts w:cstheme="minorHAnsi"/>
                <w:spacing w:val="-6"/>
              </w:rPr>
              <w:t xml:space="preserve"> </w:t>
            </w:r>
            <w:r w:rsidRPr="00173C4F">
              <w:rPr>
                <w:rFonts w:cstheme="minorHAnsi"/>
              </w:rPr>
              <w:t>in</w:t>
            </w:r>
            <w:r w:rsidRPr="00173C4F">
              <w:rPr>
                <w:rFonts w:cstheme="minorHAnsi"/>
                <w:spacing w:val="-6"/>
              </w:rPr>
              <w:t xml:space="preserve"> </w:t>
            </w:r>
            <w:r w:rsidRPr="00173C4F">
              <w:rPr>
                <w:rFonts w:cstheme="minorHAnsi"/>
              </w:rPr>
              <w:t>the</w:t>
            </w:r>
            <w:r w:rsidRPr="00173C4F">
              <w:rPr>
                <w:rFonts w:cstheme="minorHAnsi"/>
                <w:spacing w:val="-9"/>
              </w:rPr>
              <w:t xml:space="preserve"> </w:t>
            </w:r>
            <w:r w:rsidRPr="00173C4F">
              <w:rPr>
                <w:rFonts w:cstheme="minorHAnsi"/>
              </w:rPr>
              <w:t>year</w:t>
            </w:r>
            <w:r w:rsidRPr="00173C4F">
              <w:rPr>
                <w:rFonts w:cstheme="minorHAnsi"/>
                <w:spacing w:val="-6"/>
              </w:rPr>
              <w:t xml:space="preserve"> </w:t>
            </w:r>
            <w:r w:rsidRPr="00173C4F">
              <w:rPr>
                <w:rFonts w:cstheme="minorHAnsi"/>
                <w:spacing w:val="-2"/>
              </w:rPr>
              <w:t>(number)</w:t>
            </w:r>
          </w:p>
        </w:tc>
        <w:tc>
          <w:tcPr>
            <w:tcW w:w="851" w:type="pct"/>
          </w:tcPr>
          <w:p w14:paraId="4B6E5D86" w14:textId="2B3B973B" w:rsidR="002172C7" w:rsidRPr="00173C4F" w:rsidRDefault="002172C7" w:rsidP="002172C7">
            <w:pPr>
              <w:pStyle w:val="TableBody"/>
              <w:ind w:right="113"/>
              <w:jc w:val="right"/>
              <w:rPr>
                <w:rFonts w:cstheme="minorHAnsi"/>
                <w:spacing w:val="-4"/>
              </w:rPr>
            </w:pPr>
            <w:r w:rsidRPr="00173C4F">
              <w:rPr>
                <w:rFonts w:cstheme="minorHAnsi"/>
                <w:w w:val="99"/>
              </w:rPr>
              <w:t>0</w:t>
            </w:r>
          </w:p>
        </w:tc>
        <w:tc>
          <w:tcPr>
            <w:tcW w:w="853" w:type="pct"/>
          </w:tcPr>
          <w:p w14:paraId="6406AD07" w14:textId="282571C0" w:rsidR="002172C7" w:rsidRPr="00173C4F" w:rsidRDefault="002172C7" w:rsidP="002172C7">
            <w:pPr>
              <w:pStyle w:val="TableBody"/>
              <w:ind w:right="113"/>
              <w:jc w:val="right"/>
              <w:rPr>
                <w:rFonts w:cstheme="minorHAnsi"/>
                <w:spacing w:val="-4"/>
              </w:rPr>
            </w:pPr>
            <w:r w:rsidRPr="00173C4F">
              <w:rPr>
                <w:rFonts w:cstheme="minorHAnsi"/>
                <w:w w:val="99"/>
              </w:rPr>
              <w:t>0</w:t>
            </w:r>
          </w:p>
        </w:tc>
        <w:tc>
          <w:tcPr>
            <w:tcW w:w="850" w:type="pct"/>
          </w:tcPr>
          <w:p w14:paraId="6F28CD17" w14:textId="3F8998E2" w:rsidR="002172C7" w:rsidRPr="00173C4F" w:rsidRDefault="002172C7" w:rsidP="002172C7">
            <w:pPr>
              <w:pStyle w:val="TableBody"/>
              <w:ind w:right="113"/>
              <w:jc w:val="right"/>
              <w:rPr>
                <w:rFonts w:cstheme="minorHAnsi"/>
                <w:spacing w:val="-4"/>
              </w:rPr>
            </w:pPr>
            <w:r w:rsidRPr="00173C4F">
              <w:rPr>
                <w:rFonts w:cstheme="minorHAnsi"/>
                <w:w w:val="99"/>
              </w:rPr>
              <w:t>0</w:t>
            </w:r>
          </w:p>
        </w:tc>
      </w:tr>
      <w:tr w:rsidR="002172C7" w14:paraId="2102EF71" w14:textId="77777777" w:rsidTr="00FB65BF">
        <w:trPr>
          <w:cnfStyle w:val="000000010000" w:firstRow="0" w:lastRow="0" w:firstColumn="0" w:lastColumn="0" w:oddVBand="0" w:evenVBand="0" w:oddHBand="0" w:evenHBand="1" w:firstRowFirstColumn="0" w:firstRowLastColumn="0" w:lastRowFirstColumn="0" w:lastRowLastColumn="0"/>
        </w:trPr>
        <w:tc>
          <w:tcPr>
            <w:tcW w:w="2446" w:type="pct"/>
          </w:tcPr>
          <w:p w14:paraId="63CCD484" w14:textId="59A8E9E2" w:rsidR="002172C7" w:rsidRPr="00173C4F" w:rsidRDefault="002172C7" w:rsidP="002172C7">
            <w:pPr>
              <w:pStyle w:val="TableBody"/>
              <w:rPr>
                <w:rFonts w:cstheme="minorHAnsi"/>
              </w:rPr>
            </w:pPr>
            <w:r w:rsidRPr="00173C4F">
              <w:rPr>
                <w:rFonts w:cstheme="minorHAnsi"/>
              </w:rPr>
              <w:t>Average</w:t>
            </w:r>
            <w:r w:rsidRPr="00173C4F">
              <w:rPr>
                <w:rFonts w:cstheme="minorHAnsi"/>
                <w:spacing w:val="-6"/>
              </w:rPr>
              <w:t xml:space="preserve"> </w:t>
            </w:r>
            <w:r w:rsidRPr="00173C4F">
              <w:rPr>
                <w:rFonts w:cstheme="minorHAnsi"/>
              </w:rPr>
              <w:t>time</w:t>
            </w:r>
            <w:r w:rsidRPr="00173C4F">
              <w:rPr>
                <w:rFonts w:cstheme="minorHAnsi"/>
                <w:spacing w:val="-6"/>
              </w:rPr>
              <w:t xml:space="preserve"> </w:t>
            </w:r>
            <w:r w:rsidRPr="00173C4F">
              <w:rPr>
                <w:rFonts w:cstheme="minorHAnsi"/>
              </w:rPr>
              <w:t>to</w:t>
            </w:r>
            <w:r w:rsidRPr="00173C4F">
              <w:rPr>
                <w:rFonts w:cstheme="minorHAnsi"/>
                <w:spacing w:val="-7"/>
              </w:rPr>
              <w:t xml:space="preserve"> </w:t>
            </w:r>
            <w:r w:rsidRPr="00173C4F">
              <w:rPr>
                <w:rFonts w:cstheme="minorHAnsi"/>
              </w:rPr>
              <w:t>attend</w:t>
            </w:r>
            <w:r w:rsidRPr="00173C4F">
              <w:rPr>
                <w:rFonts w:cstheme="minorHAnsi"/>
                <w:spacing w:val="-7"/>
              </w:rPr>
              <w:t xml:space="preserve"> </w:t>
            </w:r>
            <w:r w:rsidRPr="00173C4F">
              <w:rPr>
                <w:rFonts w:cstheme="minorHAnsi"/>
              </w:rPr>
              <w:t>sewer</w:t>
            </w:r>
            <w:r w:rsidRPr="00173C4F">
              <w:rPr>
                <w:rFonts w:cstheme="minorHAnsi"/>
                <w:spacing w:val="-7"/>
              </w:rPr>
              <w:t xml:space="preserve"> </w:t>
            </w:r>
            <w:r w:rsidRPr="00173C4F">
              <w:rPr>
                <w:rFonts w:cstheme="minorHAnsi"/>
              </w:rPr>
              <w:t>spills</w:t>
            </w:r>
            <w:r w:rsidRPr="00173C4F">
              <w:rPr>
                <w:rFonts w:cstheme="minorHAnsi"/>
                <w:spacing w:val="-6"/>
              </w:rPr>
              <w:t xml:space="preserve"> </w:t>
            </w:r>
            <w:r w:rsidRPr="00173C4F">
              <w:rPr>
                <w:rFonts w:cstheme="minorHAnsi"/>
                <w:spacing w:val="-2"/>
              </w:rPr>
              <w:t>(minutes)</w:t>
            </w:r>
          </w:p>
        </w:tc>
        <w:tc>
          <w:tcPr>
            <w:tcW w:w="851" w:type="pct"/>
          </w:tcPr>
          <w:p w14:paraId="4401C2F0" w14:textId="6D954489" w:rsidR="002172C7" w:rsidRPr="00173C4F" w:rsidRDefault="002172C7" w:rsidP="002172C7">
            <w:pPr>
              <w:pStyle w:val="TableBody"/>
              <w:ind w:right="113"/>
              <w:jc w:val="right"/>
              <w:rPr>
                <w:rFonts w:cstheme="minorHAnsi"/>
                <w:spacing w:val="-4"/>
              </w:rPr>
            </w:pPr>
            <w:r w:rsidRPr="00173C4F">
              <w:rPr>
                <w:rFonts w:cstheme="minorHAnsi"/>
                <w:spacing w:val="-5"/>
              </w:rPr>
              <w:t>30</w:t>
            </w:r>
          </w:p>
        </w:tc>
        <w:tc>
          <w:tcPr>
            <w:tcW w:w="853" w:type="pct"/>
          </w:tcPr>
          <w:p w14:paraId="12A05C1D" w14:textId="12732319" w:rsidR="002172C7" w:rsidRPr="00173C4F" w:rsidRDefault="002172C7" w:rsidP="002172C7">
            <w:pPr>
              <w:pStyle w:val="TableBody"/>
              <w:ind w:right="113"/>
              <w:jc w:val="right"/>
              <w:rPr>
                <w:rFonts w:cstheme="minorHAnsi"/>
                <w:spacing w:val="-4"/>
              </w:rPr>
            </w:pPr>
            <w:r w:rsidRPr="00173C4F">
              <w:rPr>
                <w:rFonts w:cstheme="minorHAnsi"/>
                <w:spacing w:val="-5"/>
              </w:rPr>
              <w:t>30</w:t>
            </w:r>
          </w:p>
        </w:tc>
        <w:tc>
          <w:tcPr>
            <w:tcW w:w="850" w:type="pct"/>
          </w:tcPr>
          <w:p w14:paraId="2CFA7FBB" w14:textId="66163C23" w:rsidR="002172C7" w:rsidRPr="00173C4F" w:rsidRDefault="002172C7" w:rsidP="002172C7">
            <w:pPr>
              <w:pStyle w:val="TableBody"/>
              <w:ind w:right="113"/>
              <w:jc w:val="right"/>
              <w:rPr>
                <w:rFonts w:cstheme="minorHAnsi"/>
                <w:spacing w:val="-4"/>
              </w:rPr>
            </w:pPr>
            <w:r w:rsidRPr="00173C4F">
              <w:rPr>
                <w:rFonts w:cstheme="minorHAnsi"/>
                <w:spacing w:val="-5"/>
              </w:rPr>
              <w:t>30</w:t>
            </w:r>
          </w:p>
        </w:tc>
      </w:tr>
      <w:tr w:rsidR="002172C7" w14:paraId="0B8EACE6" w14:textId="77777777" w:rsidTr="00FB65BF">
        <w:trPr>
          <w:cnfStyle w:val="000000100000" w:firstRow="0" w:lastRow="0" w:firstColumn="0" w:lastColumn="0" w:oddVBand="0" w:evenVBand="0" w:oddHBand="1" w:evenHBand="0" w:firstRowFirstColumn="0" w:firstRowLastColumn="0" w:lastRowFirstColumn="0" w:lastRowLastColumn="0"/>
        </w:trPr>
        <w:tc>
          <w:tcPr>
            <w:tcW w:w="2446" w:type="pct"/>
          </w:tcPr>
          <w:p w14:paraId="3BA8CFE8" w14:textId="2655D425" w:rsidR="002172C7" w:rsidRPr="00173C4F" w:rsidRDefault="002172C7" w:rsidP="002172C7">
            <w:pPr>
              <w:pStyle w:val="TableBody"/>
              <w:rPr>
                <w:rFonts w:cstheme="minorHAnsi"/>
              </w:rPr>
            </w:pPr>
            <w:r w:rsidRPr="00173C4F">
              <w:rPr>
                <w:rFonts w:cstheme="minorHAnsi"/>
              </w:rPr>
              <w:t>Average</w:t>
            </w:r>
            <w:r w:rsidRPr="00173C4F">
              <w:rPr>
                <w:rFonts w:cstheme="minorHAnsi"/>
                <w:spacing w:val="-6"/>
              </w:rPr>
              <w:t xml:space="preserve"> </w:t>
            </w:r>
            <w:r w:rsidRPr="00173C4F">
              <w:rPr>
                <w:rFonts w:cstheme="minorHAnsi"/>
              </w:rPr>
              <w:t>time</w:t>
            </w:r>
            <w:r w:rsidRPr="00173C4F">
              <w:rPr>
                <w:rFonts w:cstheme="minorHAnsi"/>
                <w:spacing w:val="-8"/>
              </w:rPr>
              <w:t xml:space="preserve"> </w:t>
            </w:r>
            <w:r w:rsidRPr="00173C4F">
              <w:rPr>
                <w:rFonts w:cstheme="minorHAnsi"/>
              </w:rPr>
              <w:t>to</w:t>
            </w:r>
            <w:r w:rsidRPr="00173C4F">
              <w:rPr>
                <w:rFonts w:cstheme="minorHAnsi"/>
                <w:spacing w:val="-7"/>
              </w:rPr>
              <w:t xml:space="preserve"> </w:t>
            </w:r>
            <w:r w:rsidRPr="00173C4F">
              <w:rPr>
                <w:rFonts w:cstheme="minorHAnsi"/>
              </w:rPr>
              <w:t>attend</w:t>
            </w:r>
            <w:r w:rsidRPr="00173C4F">
              <w:rPr>
                <w:rFonts w:cstheme="minorHAnsi"/>
                <w:spacing w:val="-7"/>
              </w:rPr>
              <w:t xml:space="preserve"> </w:t>
            </w:r>
            <w:r w:rsidRPr="00173C4F">
              <w:rPr>
                <w:rFonts w:cstheme="minorHAnsi"/>
              </w:rPr>
              <w:t>blockages</w:t>
            </w:r>
            <w:r w:rsidRPr="00173C4F">
              <w:rPr>
                <w:rFonts w:cstheme="minorHAnsi"/>
                <w:spacing w:val="-7"/>
              </w:rPr>
              <w:t xml:space="preserve"> </w:t>
            </w:r>
            <w:r w:rsidRPr="00173C4F">
              <w:rPr>
                <w:rFonts w:cstheme="minorHAnsi"/>
                <w:spacing w:val="-2"/>
              </w:rPr>
              <w:t>(minutes)</w:t>
            </w:r>
          </w:p>
        </w:tc>
        <w:tc>
          <w:tcPr>
            <w:tcW w:w="851" w:type="pct"/>
          </w:tcPr>
          <w:p w14:paraId="563CC6A1" w14:textId="43FECD43" w:rsidR="002172C7" w:rsidRPr="00173C4F" w:rsidRDefault="002172C7" w:rsidP="002172C7">
            <w:pPr>
              <w:pStyle w:val="TableBody"/>
              <w:ind w:right="113"/>
              <w:jc w:val="right"/>
              <w:rPr>
                <w:rFonts w:cstheme="minorHAnsi"/>
                <w:spacing w:val="-4"/>
              </w:rPr>
            </w:pPr>
            <w:r w:rsidRPr="00173C4F">
              <w:rPr>
                <w:rFonts w:cstheme="minorHAnsi"/>
                <w:spacing w:val="-5"/>
              </w:rPr>
              <w:t>60</w:t>
            </w:r>
          </w:p>
        </w:tc>
        <w:tc>
          <w:tcPr>
            <w:tcW w:w="853" w:type="pct"/>
          </w:tcPr>
          <w:p w14:paraId="749CF609" w14:textId="21155025" w:rsidR="002172C7" w:rsidRPr="00173C4F" w:rsidRDefault="002172C7" w:rsidP="002172C7">
            <w:pPr>
              <w:pStyle w:val="TableBody"/>
              <w:ind w:right="113"/>
              <w:jc w:val="right"/>
              <w:rPr>
                <w:rFonts w:cstheme="minorHAnsi"/>
                <w:spacing w:val="-4"/>
              </w:rPr>
            </w:pPr>
            <w:r w:rsidRPr="00173C4F">
              <w:rPr>
                <w:rFonts w:cstheme="minorHAnsi"/>
                <w:spacing w:val="-5"/>
              </w:rPr>
              <w:t>60</w:t>
            </w:r>
          </w:p>
        </w:tc>
        <w:tc>
          <w:tcPr>
            <w:tcW w:w="850" w:type="pct"/>
          </w:tcPr>
          <w:p w14:paraId="4497B885" w14:textId="49B055E3" w:rsidR="002172C7" w:rsidRPr="00173C4F" w:rsidRDefault="002172C7" w:rsidP="002172C7">
            <w:pPr>
              <w:pStyle w:val="TableBody"/>
              <w:ind w:right="113"/>
              <w:jc w:val="right"/>
              <w:rPr>
                <w:rFonts w:cstheme="minorHAnsi"/>
                <w:spacing w:val="-4"/>
              </w:rPr>
            </w:pPr>
            <w:r w:rsidRPr="00173C4F">
              <w:rPr>
                <w:rFonts w:cstheme="minorHAnsi"/>
                <w:spacing w:val="-5"/>
              </w:rPr>
              <w:t>60</w:t>
            </w:r>
          </w:p>
        </w:tc>
      </w:tr>
      <w:tr w:rsidR="002172C7" w14:paraId="778C3C17" w14:textId="77777777" w:rsidTr="00FB65BF">
        <w:trPr>
          <w:cnfStyle w:val="000000010000" w:firstRow="0" w:lastRow="0" w:firstColumn="0" w:lastColumn="0" w:oddVBand="0" w:evenVBand="0" w:oddHBand="0" w:evenHBand="1" w:firstRowFirstColumn="0" w:firstRowLastColumn="0" w:lastRowFirstColumn="0" w:lastRowLastColumn="0"/>
        </w:trPr>
        <w:tc>
          <w:tcPr>
            <w:tcW w:w="2446" w:type="pct"/>
          </w:tcPr>
          <w:p w14:paraId="53462698" w14:textId="51B0F138" w:rsidR="002172C7" w:rsidRPr="00173C4F" w:rsidRDefault="002172C7" w:rsidP="002172C7">
            <w:pPr>
              <w:pStyle w:val="TableBody"/>
              <w:rPr>
                <w:rFonts w:cstheme="minorHAnsi"/>
              </w:rPr>
            </w:pPr>
            <w:r w:rsidRPr="00173C4F">
              <w:rPr>
                <w:rFonts w:cstheme="minorHAnsi"/>
              </w:rPr>
              <w:t>Average</w:t>
            </w:r>
            <w:r w:rsidRPr="00173C4F">
              <w:rPr>
                <w:rFonts w:cstheme="minorHAnsi"/>
                <w:spacing w:val="-5"/>
              </w:rPr>
              <w:t xml:space="preserve"> </w:t>
            </w:r>
            <w:r w:rsidRPr="00173C4F">
              <w:rPr>
                <w:rFonts w:cstheme="minorHAnsi"/>
              </w:rPr>
              <w:t>time</w:t>
            </w:r>
            <w:r w:rsidRPr="00173C4F">
              <w:rPr>
                <w:rFonts w:cstheme="minorHAnsi"/>
                <w:spacing w:val="-7"/>
              </w:rPr>
              <w:t xml:space="preserve"> </w:t>
            </w:r>
            <w:r w:rsidRPr="00173C4F">
              <w:rPr>
                <w:rFonts w:cstheme="minorHAnsi"/>
              </w:rPr>
              <w:t>to</w:t>
            </w:r>
            <w:r w:rsidRPr="00173C4F">
              <w:rPr>
                <w:rFonts w:cstheme="minorHAnsi"/>
                <w:spacing w:val="-7"/>
              </w:rPr>
              <w:t xml:space="preserve"> </w:t>
            </w:r>
            <w:r w:rsidRPr="00173C4F">
              <w:rPr>
                <w:rFonts w:cstheme="minorHAnsi"/>
              </w:rPr>
              <w:t>rectify</w:t>
            </w:r>
            <w:r w:rsidRPr="00173C4F">
              <w:rPr>
                <w:rFonts w:cstheme="minorHAnsi"/>
                <w:spacing w:val="-4"/>
              </w:rPr>
              <w:t xml:space="preserve"> </w:t>
            </w:r>
            <w:r w:rsidRPr="00173C4F">
              <w:rPr>
                <w:rFonts w:cstheme="minorHAnsi"/>
              </w:rPr>
              <w:t>a</w:t>
            </w:r>
            <w:r w:rsidRPr="00173C4F">
              <w:rPr>
                <w:rFonts w:cstheme="minorHAnsi"/>
                <w:spacing w:val="-7"/>
              </w:rPr>
              <w:t xml:space="preserve"> </w:t>
            </w:r>
            <w:r w:rsidRPr="00173C4F">
              <w:rPr>
                <w:rFonts w:cstheme="minorHAnsi"/>
              </w:rPr>
              <w:t>sewer</w:t>
            </w:r>
            <w:r w:rsidRPr="00173C4F">
              <w:rPr>
                <w:rFonts w:cstheme="minorHAnsi"/>
                <w:spacing w:val="-5"/>
              </w:rPr>
              <w:t xml:space="preserve"> </w:t>
            </w:r>
            <w:r w:rsidRPr="00173C4F">
              <w:rPr>
                <w:rFonts w:cstheme="minorHAnsi"/>
              </w:rPr>
              <w:t>blockage</w:t>
            </w:r>
            <w:r w:rsidRPr="00173C4F">
              <w:rPr>
                <w:rFonts w:cstheme="minorHAnsi"/>
                <w:spacing w:val="-7"/>
              </w:rPr>
              <w:t xml:space="preserve"> </w:t>
            </w:r>
            <w:r w:rsidRPr="00173C4F">
              <w:rPr>
                <w:rFonts w:cstheme="minorHAnsi"/>
                <w:spacing w:val="-2"/>
              </w:rPr>
              <w:t>(minutes)</w:t>
            </w:r>
          </w:p>
        </w:tc>
        <w:tc>
          <w:tcPr>
            <w:tcW w:w="851" w:type="pct"/>
          </w:tcPr>
          <w:p w14:paraId="454379D9" w14:textId="2F20F5A9" w:rsidR="002172C7" w:rsidRPr="00173C4F" w:rsidRDefault="002172C7" w:rsidP="002172C7">
            <w:pPr>
              <w:pStyle w:val="TableBody"/>
              <w:ind w:right="113"/>
              <w:jc w:val="right"/>
              <w:rPr>
                <w:rFonts w:cstheme="minorHAnsi"/>
                <w:spacing w:val="-4"/>
              </w:rPr>
            </w:pPr>
            <w:r w:rsidRPr="00173C4F">
              <w:rPr>
                <w:rFonts w:cstheme="minorHAnsi"/>
                <w:spacing w:val="-5"/>
              </w:rPr>
              <w:t>47</w:t>
            </w:r>
          </w:p>
        </w:tc>
        <w:tc>
          <w:tcPr>
            <w:tcW w:w="853" w:type="pct"/>
          </w:tcPr>
          <w:p w14:paraId="48A6517F" w14:textId="1E7D0E9E" w:rsidR="002172C7" w:rsidRPr="00173C4F" w:rsidRDefault="002172C7" w:rsidP="002172C7">
            <w:pPr>
              <w:pStyle w:val="TableBody"/>
              <w:ind w:right="113"/>
              <w:jc w:val="right"/>
              <w:rPr>
                <w:rFonts w:cstheme="minorHAnsi"/>
                <w:spacing w:val="-4"/>
              </w:rPr>
            </w:pPr>
            <w:r w:rsidRPr="00173C4F">
              <w:rPr>
                <w:rFonts w:cstheme="minorHAnsi"/>
                <w:spacing w:val="-5"/>
              </w:rPr>
              <w:t>47</w:t>
            </w:r>
          </w:p>
        </w:tc>
        <w:tc>
          <w:tcPr>
            <w:tcW w:w="850" w:type="pct"/>
          </w:tcPr>
          <w:p w14:paraId="2F9162E8" w14:textId="3EA67C0B" w:rsidR="002172C7" w:rsidRPr="00173C4F" w:rsidRDefault="002172C7" w:rsidP="002172C7">
            <w:pPr>
              <w:pStyle w:val="TableBody"/>
              <w:ind w:right="113"/>
              <w:jc w:val="right"/>
              <w:rPr>
                <w:rFonts w:cstheme="minorHAnsi"/>
                <w:spacing w:val="-4"/>
              </w:rPr>
            </w:pPr>
            <w:r w:rsidRPr="00173C4F">
              <w:rPr>
                <w:rFonts w:cstheme="minorHAnsi"/>
                <w:spacing w:val="-5"/>
              </w:rPr>
              <w:t>47</w:t>
            </w:r>
          </w:p>
        </w:tc>
      </w:tr>
      <w:tr w:rsidR="002172C7" w14:paraId="719C51C2" w14:textId="77777777" w:rsidTr="00FB65BF">
        <w:trPr>
          <w:cnfStyle w:val="000000100000" w:firstRow="0" w:lastRow="0" w:firstColumn="0" w:lastColumn="0" w:oddVBand="0" w:evenVBand="0" w:oddHBand="1" w:evenHBand="0" w:firstRowFirstColumn="0" w:firstRowLastColumn="0" w:lastRowFirstColumn="0" w:lastRowLastColumn="0"/>
        </w:trPr>
        <w:tc>
          <w:tcPr>
            <w:tcW w:w="2446" w:type="pct"/>
          </w:tcPr>
          <w:p w14:paraId="69DE8DF8" w14:textId="5CDF0F04" w:rsidR="002172C7" w:rsidRPr="00173C4F" w:rsidRDefault="002172C7" w:rsidP="002172C7">
            <w:pPr>
              <w:pStyle w:val="TableBody"/>
              <w:rPr>
                <w:rFonts w:cstheme="minorHAnsi"/>
              </w:rPr>
            </w:pPr>
            <w:r w:rsidRPr="00173C4F">
              <w:rPr>
                <w:rFonts w:cstheme="minorHAnsi"/>
              </w:rPr>
              <w:t>Spills</w:t>
            </w:r>
            <w:r w:rsidRPr="00173C4F">
              <w:rPr>
                <w:rFonts w:cstheme="minorHAnsi"/>
                <w:spacing w:val="-8"/>
              </w:rPr>
              <w:t xml:space="preserve"> </w:t>
            </w:r>
            <w:r w:rsidRPr="00173C4F">
              <w:rPr>
                <w:rFonts w:cstheme="minorHAnsi"/>
              </w:rPr>
              <w:t>contained</w:t>
            </w:r>
            <w:r w:rsidRPr="00173C4F">
              <w:rPr>
                <w:rFonts w:cstheme="minorHAnsi"/>
                <w:spacing w:val="-7"/>
              </w:rPr>
              <w:t xml:space="preserve"> </w:t>
            </w:r>
            <w:r w:rsidRPr="00173C4F">
              <w:rPr>
                <w:rFonts w:cstheme="minorHAnsi"/>
              </w:rPr>
              <w:t>within</w:t>
            </w:r>
            <w:r w:rsidRPr="00173C4F">
              <w:rPr>
                <w:rFonts w:cstheme="minorHAnsi"/>
                <w:spacing w:val="-8"/>
              </w:rPr>
              <w:t xml:space="preserve"> </w:t>
            </w:r>
            <w:r w:rsidRPr="00173C4F">
              <w:rPr>
                <w:rFonts w:cstheme="minorHAnsi"/>
              </w:rPr>
              <w:t>5</w:t>
            </w:r>
            <w:r w:rsidRPr="00173C4F">
              <w:rPr>
                <w:rFonts w:cstheme="minorHAnsi"/>
                <w:spacing w:val="-7"/>
              </w:rPr>
              <w:t xml:space="preserve"> </w:t>
            </w:r>
            <w:r w:rsidRPr="00173C4F">
              <w:rPr>
                <w:rFonts w:cstheme="minorHAnsi"/>
              </w:rPr>
              <w:t>hours</w:t>
            </w:r>
            <w:r w:rsidRPr="00173C4F">
              <w:rPr>
                <w:rFonts w:cstheme="minorHAnsi"/>
                <w:spacing w:val="-6"/>
              </w:rPr>
              <w:t xml:space="preserve"> </w:t>
            </w:r>
            <w:r w:rsidRPr="00173C4F">
              <w:rPr>
                <w:rFonts w:cstheme="minorHAnsi"/>
              </w:rPr>
              <w:t>(per</w:t>
            </w:r>
            <w:r w:rsidRPr="00173C4F">
              <w:rPr>
                <w:rFonts w:cstheme="minorHAnsi"/>
                <w:spacing w:val="-7"/>
              </w:rPr>
              <w:t xml:space="preserve"> </w:t>
            </w:r>
            <w:r w:rsidRPr="00173C4F">
              <w:rPr>
                <w:rFonts w:cstheme="minorHAnsi"/>
                <w:spacing w:val="-4"/>
              </w:rPr>
              <w:t>cent)</w:t>
            </w:r>
          </w:p>
        </w:tc>
        <w:tc>
          <w:tcPr>
            <w:tcW w:w="851" w:type="pct"/>
          </w:tcPr>
          <w:p w14:paraId="19F96566" w14:textId="45CB7A34" w:rsidR="002172C7" w:rsidRPr="00173C4F" w:rsidRDefault="002172C7" w:rsidP="002172C7">
            <w:pPr>
              <w:pStyle w:val="TableBody"/>
              <w:ind w:right="113"/>
              <w:jc w:val="right"/>
              <w:rPr>
                <w:rFonts w:cstheme="minorHAnsi"/>
                <w:spacing w:val="-4"/>
              </w:rPr>
            </w:pPr>
            <w:r w:rsidRPr="00173C4F">
              <w:rPr>
                <w:rFonts w:cstheme="minorHAnsi"/>
                <w:spacing w:val="-5"/>
              </w:rPr>
              <w:t>100</w:t>
            </w:r>
          </w:p>
        </w:tc>
        <w:tc>
          <w:tcPr>
            <w:tcW w:w="853" w:type="pct"/>
          </w:tcPr>
          <w:p w14:paraId="0FB3A8AA" w14:textId="2A1BF6A8" w:rsidR="002172C7" w:rsidRPr="00173C4F" w:rsidRDefault="002172C7" w:rsidP="002172C7">
            <w:pPr>
              <w:pStyle w:val="TableBody"/>
              <w:ind w:right="113"/>
              <w:jc w:val="right"/>
              <w:rPr>
                <w:rFonts w:cstheme="minorHAnsi"/>
                <w:spacing w:val="-4"/>
              </w:rPr>
            </w:pPr>
            <w:r w:rsidRPr="00173C4F">
              <w:rPr>
                <w:rFonts w:cstheme="minorHAnsi"/>
                <w:spacing w:val="-5"/>
              </w:rPr>
              <w:t>100</w:t>
            </w:r>
          </w:p>
        </w:tc>
        <w:tc>
          <w:tcPr>
            <w:tcW w:w="850" w:type="pct"/>
          </w:tcPr>
          <w:p w14:paraId="7A5A347B" w14:textId="0DD255BD" w:rsidR="002172C7" w:rsidRPr="00173C4F" w:rsidRDefault="002172C7" w:rsidP="002172C7">
            <w:pPr>
              <w:pStyle w:val="TableBody"/>
              <w:ind w:right="113"/>
              <w:jc w:val="right"/>
              <w:rPr>
                <w:rFonts w:cstheme="minorHAnsi"/>
                <w:spacing w:val="-4"/>
              </w:rPr>
            </w:pPr>
            <w:r w:rsidRPr="00173C4F">
              <w:rPr>
                <w:rFonts w:cstheme="minorHAnsi"/>
                <w:spacing w:val="-5"/>
              </w:rPr>
              <w:t>100</w:t>
            </w:r>
          </w:p>
        </w:tc>
      </w:tr>
    </w:tbl>
    <w:p w14:paraId="525529AC" w14:textId="77777777" w:rsidR="00D76753" w:rsidRDefault="00D76753" w:rsidP="00D76753">
      <w:pPr>
        <w:ind w:left="120"/>
        <w:rPr>
          <w:sz w:val="18"/>
        </w:rPr>
      </w:pPr>
      <w:r>
        <w:rPr>
          <w:sz w:val="18"/>
        </w:rPr>
        <w:t>Note:</w:t>
      </w:r>
      <w:r>
        <w:rPr>
          <w:spacing w:val="-3"/>
          <w:sz w:val="18"/>
        </w:rPr>
        <w:t xml:space="preserve"> </w:t>
      </w:r>
      <w:r>
        <w:rPr>
          <w:sz w:val="18"/>
        </w:rPr>
        <w:t>Numbers</w:t>
      </w:r>
      <w:r>
        <w:rPr>
          <w:spacing w:val="-2"/>
          <w:sz w:val="18"/>
        </w:rPr>
        <w:t xml:space="preserve"> </w:t>
      </w:r>
      <w:r>
        <w:rPr>
          <w:sz w:val="18"/>
        </w:rPr>
        <w:t>have</w:t>
      </w:r>
      <w:r>
        <w:rPr>
          <w:spacing w:val="-4"/>
          <w:sz w:val="18"/>
        </w:rPr>
        <w:t xml:space="preserve"> </w:t>
      </w:r>
      <w:r>
        <w:rPr>
          <w:sz w:val="18"/>
        </w:rPr>
        <w:t>been</w:t>
      </w:r>
      <w:r>
        <w:rPr>
          <w:spacing w:val="-2"/>
          <w:sz w:val="18"/>
        </w:rPr>
        <w:t xml:space="preserve"> rounded</w:t>
      </w:r>
    </w:p>
    <w:p w14:paraId="390E7F36" w14:textId="77777777" w:rsidR="00460440" w:rsidRPr="00C125BA" w:rsidRDefault="00460440" w:rsidP="003D149F">
      <w:pPr>
        <w:ind w:left="142"/>
      </w:pPr>
    </w:p>
    <w:p w14:paraId="22160CA6" w14:textId="77777777" w:rsidR="009E114E" w:rsidRDefault="009E114E" w:rsidP="009E114E">
      <w:pPr>
        <w:pStyle w:val="BodyText"/>
        <w:spacing w:before="5"/>
        <w:rPr>
          <w:rFonts w:ascii="Tahoma"/>
          <w:b/>
          <w:sz w:val="7"/>
        </w:rPr>
      </w:pPr>
    </w:p>
    <w:p w14:paraId="06954B4D" w14:textId="1DC806C0" w:rsidR="004B778B" w:rsidRDefault="004B778B" w:rsidP="008E17BC">
      <w:pPr>
        <w:rPr>
          <w:b/>
          <w:bCs/>
        </w:rPr>
      </w:pPr>
    </w:p>
    <w:p w14:paraId="1DB7ABB9" w14:textId="2A43A5FC" w:rsidR="009E114E" w:rsidRDefault="009E114E" w:rsidP="008E17BC">
      <w:pPr>
        <w:rPr>
          <w:b/>
          <w:bCs/>
        </w:rPr>
      </w:pPr>
    </w:p>
    <w:p w14:paraId="0D1182B2" w14:textId="4942DEBA" w:rsidR="00A11C23" w:rsidRPr="00825BC6" w:rsidRDefault="00A11C23" w:rsidP="00770733">
      <w:pPr>
        <w:spacing w:line="240" w:lineRule="auto"/>
        <w:rPr>
          <w:rFonts w:cstheme="minorHAnsi"/>
          <w:b/>
          <w:sz w:val="7"/>
        </w:rPr>
      </w:pPr>
      <w:r w:rsidRPr="00825BC6">
        <w:rPr>
          <w:rFonts w:cstheme="minorHAnsi"/>
          <w:b/>
          <w:bCs/>
        </w:rPr>
        <w:lastRenderedPageBreak/>
        <w:t>Westernport Water</w:t>
      </w:r>
    </w:p>
    <w:p w14:paraId="437C3C3A" w14:textId="77777777" w:rsidR="0081404E" w:rsidRPr="00597D13" w:rsidRDefault="0081404E" w:rsidP="00F24C26">
      <w:pPr>
        <w:pStyle w:val="Figure-Table-BoxHeading"/>
        <w:spacing w:before="240" w:after="0" w:line="240" w:lineRule="auto"/>
        <w:rPr>
          <w:bCs/>
        </w:rPr>
      </w:pPr>
      <w:r w:rsidRPr="00597D13">
        <w:rPr>
          <w:bCs/>
        </w:rPr>
        <w:t>Water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81404E" w:rsidRPr="00597D13" w14:paraId="2AC48BE3"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101F527E" w14:textId="77777777" w:rsidR="0081404E" w:rsidRPr="00597D13" w:rsidRDefault="0081404E">
            <w:pPr>
              <w:pStyle w:val="TableHeading"/>
            </w:pPr>
          </w:p>
        </w:tc>
        <w:tc>
          <w:tcPr>
            <w:tcW w:w="635" w:type="pct"/>
          </w:tcPr>
          <w:p w14:paraId="1CAC61F3" w14:textId="77777777" w:rsidR="0081404E" w:rsidRPr="00597D13" w:rsidRDefault="0081404E">
            <w:pPr>
              <w:pStyle w:val="TableHeading"/>
              <w:ind w:right="113"/>
              <w:jc w:val="right"/>
            </w:pPr>
            <w:r w:rsidRPr="00597D13">
              <w:t>2023</w:t>
            </w:r>
            <w:r w:rsidRPr="00597D13">
              <w:noBreakHyphen/>
              <w:t>24</w:t>
            </w:r>
          </w:p>
        </w:tc>
        <w:tc>
          <w:tcPr>
            <w:tcW w:w="636" w:type="pct"/>
          </w:tcPr>
          <w:p w14:paraId="1C366745" w14:textId="77777777" w:rsidR="0081404E" w:rsidRPr="00597D13" w:rsidRDefault="0081404E">
            <w:pPr>
              <w:pStyle w:val="TableHeading"/>
              <w:ind w:right="113"/>
              <w:jc w:val="right"/>
            </w:pPr>
            <w:r w:rsidRPr="00597D13">
              <w:t>2024</w:t>
            </w:r>
            <w:r w:rsidRPr="00597D13">
              <w:noBreakHyphen/>
              <w:t>25</w:t>
            </w:r>
          </w:p>
        </w:tc>
        <w:tc>
          <w:tcPr>
            <w:tcW w:w="635" w:type="pct"/>
          </w:tcPr>
          <w:p w14:paraId="6E247A2F" w14:textId="77777777" w:rsidR="0081404E" w:rsidRPr="00597D13" w:rsidRDefault="0081404E">
            <w:pPr>
              <w:pStyle w:val="TableHeading"/>
              <w:ind w:right="113"/>
              <w:jc w:val="right"/>
            </w:pPr>
            <w:r w:rsidRPr="00597D13">
              <w:t>2025</w:t>
            </w:r>
            <w:r w:rsidRPr="00597D13">
              <w:noBreakHyphen/>
              <w:t>26</w:t>
            </w:r>
          </w:p>
        </w:tc>
        <w:tc>
          <w:tcPr>
            <w:tcW w:w="636" w:type="pct"/>
          </w:tcPr>
          <w:p w14:paraId="08705F27" w14:textId="77777777" w:rsidR="0081404E" w:rsidRPr="00597D13" w:rsidRDefault="0081404E">
            <w:pPr>
              <w:pStyle w:val="TableHeading"/>
              <w:ind w:right="113"/>
              <w:jc w:val="right"/>
            </w:pPr>
            <w:r w:rsidRPr="00597D13">
              <w:t>2026</w:t>
            </w:r>
            <w:r w:rsidRPr="00597D13">
              <w:noBreakHyphen/>
              <w:t>27</w:t>
            </w:r>
          </w:p>
        </w:tc>
        <w:tc>
          <w:tcPr>
            <w:tcW w:w="634" w:type="pct"/>
          </w:tcPr>
          <w:p w14:paraId="59FF1B3B" w14:textId="77777777" w:rsidR="0081404E" w:rsidRPr="00597D13" w:rsidRDefault="0081404E">
            <w:pPr>
              <w:pStyle w:val="TableHeading"/>
              <w:ind w:right="113"/>
              <w:jc w:val="right"/>
            </w:pPr>
            <w:r w:rsidRPr="00597D13">
              <w:t>2027</w:t>
            </w:r>
            <w:r w:rsidRPr="00597D13">
              <w:noBreakHyphen/>
              <w:t>28</w:t>
            </w:r>
          </w:p>
        </w:tc>
      </w:tr>
      <w:tr w:rsidR="0081404E" w:rsidRPr="00597D13" w14:paraId="4B22003B"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1375B0E" w14:textId="77777777" w:rsidR="0081404E" w:rsidRPr="00597D13" w:rsidRDefault="0081404E">
            <w:pPr>
              <w:pStyle w:val="TableBody"/>
            </w:pPr>
            <w:r w:rsidRPr="00597D13">
              <w:t>Minimum water pressure or flow rate a customer should receive (kPa)</w:t>
            </w:r>
          </w:p>
        </w:tc>
        <w:tc>
          <w:tcPr>
            <w:tcW w:w="635" w:type="pct"/>
          </w:tcPr>
          <w:p w14:paraId="53AD0EE3" w14:textId="77777777" w:rsidR="0081404E" w:rsidRPr="00597D13" w:rsidRDefault="0081404E">
            <w:pPr>
              <w:pStyle w:val="TableBody"/>
              <w:ind w:right="113"/>
              <w:jc w:val="right"/>
            </w:pPr>
            <w:r w:rsidRPr="00597D13">
              <w:t>300 kPa</w:t>
            </w:r>
          </w:p>
        </w:tc>
        <w:tc>
          <w:tcPr>
            <w:tcW w:w="636" w:type="pct"/>
          </w:tcPr>
          <w:p w14:paraId="3120FC66" w14:textId="77777777" w:rsidR="0081404E" w:rsidRPr="00597D13" w:rsidRDefault="0081404E">
            <w:pPr>
              <w:pStyle w:val="TableBody"/>
              <w:ind w:right="113"/>
              <w:jc w:val="right"/>
            </w:pPr>
            <w:r w:rsidRPr="00597D13">
              <w:t>300 kPa</w:t>
            </w:r>
          </w:p>
        </w:tc>
        <w:tc>
          <w:tcPr>
            <w:tcW w:w="635" w:type="pct"/>
          </w:tcPr>
          <w:p w14:paraId="597F980A" w14:textId="77777777" w:rsidR="0081404E" w:rsidRPr="00597D13" w:rsidRDefault="0081404E">
            <w:pPr>
              <w:pStyle w:val="TableBody"/>
              <w:ind w:right="113"/>
              <w:jc w:val="right"/>
            </w:pPr>
            <w:r w:rsidRPr="00597D13">
              <w:t>300 kPa</w:t>
            </w:r>
          </w:p>
        </w:tc>
        <w:tc>
          <w:tcPr>
            <w:tcW w:w="636" w:type="pct"/>
          </w:tcPr>
          <w:p w14:paraId="0EF8A050" w14:textId="77777777" w:rsidR="0081404E" w:rsidRPr="00597D13" w:rsidRDefault="0081404E">
            <w:pPr>
              <w:pStyle w:val="TableBody"/>
              <w:ind w:right="113"/>
              <w:jc w:val="right"/>
            </w:pPr>
            <w:r w:rsidRPr="00597D13">
              <w:t>300 kPa</w:t>
            </w:r>
          </w:p>
        </w:tc>
        <w:tc>
          <w:tcPr>
            <w:tcW w:w="634" w:type="pct"/>
          </w:tcPr>
          <w:p w14:paraId="732AC705" w14:textId="77777777" w:rsidR="0081404E" w:rsidRPr="00597D13" w:rsidRDefault="0081404E">
            <w:pPr>
              <w:pStyle w:val="TableBody"/>
              <w:ind w:right="113"/>
              <w:jc w:val="right"/>
            </w:pPr>
            <w:r w:rsidRPr="00597D13">
              <w:t>300 kPa</w:t>
            </w:r>
          </w:p>
        </w:tc>
      </w:tr>
      <w:tr w:rsidR="0081404E" w14:paraId="2426C9C9"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26FA32F" w14:textId="77777777" w:rsidR="0081404E" w:rsidRPr="00597D13" w:rsidRDefault="0081404E">
            <w:pPr>
              <w:pStyle w:val="TableBody"/>
            </w:pPr>
            <w:r w:rsidRPr="00597D13">
              <w:t>Maximum number of unplanned water supply interruptions a customer should experience in any 12-month period</w:t>
            </w:r>
          </w:p>
        </w:tc>
        <w:tc>
          <w:tcPr>
            <w:tcW w:w="635" w:type="pct"/>
          </w:tcPr>
          <w:p w14:paraId="3FD4346A" w14:textId="77777777" w:rsidR="0081404E" w:rsidRPr="00597D13" w:rsidRDefault="0081404E">
            <w:pPr>
              <w:pStyle w:val="TableBody"/>
              <w:ind w:right="113"/>
              <w:jc w:val="right"/>
            </w:pPr>
            <w:r w:rsidRPr="00597D13">
              <w:t>4</w:t>
            </w:r>
          </w:p>
        </w:tc>
        <w:tc>
          <w:tcPr>
            <w:tcW w:w="636" w:type="pct"/>
          </w:tcPr>
          <w:p w14:paraId="4AEBA78A" w14:textId="77777777" w:rsidR="0081404E" w:rsidRPr="00597D13" w:rsidRDefault="0081404E">
            <w:pPr>
              <w:pStyle w:val="TableBody"/>
              <w:ind w:right="113"/>
              <w:jc w:val="right"/>
            </w:pPr>
            <w:r w:rsidRPr="00597D13">
              <w:t>4</w:t>
            </w:r>
          </w:p>
        </w:tc>
        <w:tc>
          <w:tcPr>
            <w:tcW w:w="635" w:type="pct"/>
          </w:tcPr>
          <w:p w14:paraId="4D873B97" w14:textId="77777777" w:rsidR="0081404E" w:rsidRPr="00597D13" w:rsidRDefault="0081404E">
            <w:pPr>
              <w:pStyle w:val="TableBody"/>
              <w:ind w:right="113"/>
              <w:jc w:val="right"/>
            </w:pPr>
            <w:r w:rsidRPr="00597D13">
              <w:t>4</w:t>
            </w:r>
          </w:p>
        </w:tc>
        <w:tc>
          <w:tcPr>
            <w:tcW w:w="636" w:type="pct"/>
          </w:tcPr>
          <w:p w14:paraId="5805DD41" w14:textId="77777777" w:rsidR="0081404E" w:rsidRPr="00597D13" w:rsidRDefault="0081404E">
            <w:pPr>
              <w:pStyle w:val="TableBody"/>
              <w:ind w:right="113"/>
              <w:jc w:val="right"/>
            </w:pPr>
            <w:r w:rsidRPr="00597D13">
              <w:t>4</w:t>
            </w:r>
          </w:p>
        </w:tc>
        <w:tc>
          <w:tcPr>
            <w:tcW w:w="634" w:type="pct"/>
          </w:tcPr>
          <w:p w14:paraId="7405F8CD" w14:textId="77777777" w:rsidR="0081404E" w:rsidRDefault="0081404E">
            <w:pPr>
              <w:pStyle w:val="TableBody"/>
              <w:ind w:right="113"/>
              <w:jc w:val="right"/>
            </w:pPr>
            <w:r w:rsidRPr="00597D13">
              <w:t>4</w:t>
            </w:r>
          </w:p>
        </w:tc>
      </w:tr>
      <w:tr w:rsidR="0081404E" w14:paraId="65B8F890"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F17DA7D" w14:textId="77777777" w:rsidR="0081404E" w:rsidRDefault="0081404E">
            <w:pPr>
              <w:pStyle w:val="TableBody"/>
            </w:pPr>
            <w:r w:rsidRPr="002B19E2">
              <w:t>Average time taken to attend bursts and leaks (priority 1) (minutes)</w:t>
            </w:r>
          </w:p>
        </w:tc>
        <w:tc>
          <w:tcPr>
            <w:tcW w:w="635" w:type="pct"/>
          </w:tcPr>
          <w:p w14:paraId="5125EFA3" w14:textId="77777777" w:rsidR="0081404E" w:rsidRDefault="0081404E">
            <w:pPr>
              <w:pStyle w:val="TableBody"/>
              <w:ind w:right="113"/>
              <w:jc w:val="right"/>
            </w:pPr>
            <w:r w:rsidRPr="00C65E29">
              <w:t>30</w:t>
            </w:r>
          </w:p>
        </w:tc>
        <w:tc>
          <w:tcPr>
            <w:tcW w:w="636" w:type="pct"/>
          </w:tcPr>
          <w:p w14:paraId="37670E5E" w14:textId="77777777" w:rsidR="0081404E" w:rsidRDefault="0081404E">
            <w:pPr>
              <w:pStyle w:val="TableBody"/>
              <w:ind w:right="113"/>
              <w:jc w:val="right"/>
            </w:pPr>
            <w:r w:rsidRPr="00C65E29">
              <w:t>30</w:t>
            </w:r>
          </w:p>
        </w:tc>
        <w:tc>
          <w:tcPr>
            <w:tcW w:w="635" w:type="pct"/>
          </w:tcPr>
          <w:p w14:paraId="079EF0F0" w14:textId="77777777" w:rsidR="0081404E" w:rsidRDefault="0081404E">
            <w:pPr>
              <w:pStyle w:val="TableBody"/>
              <w:ind w:right="113"/>
              <w:jc w:val="right"/>
            </w:pPr>
            <w:r w:rsidRPr="00C65E29">
              <w:t>30</w:t>
            </w:r>
          </w:p>
        </w:tc>
        <w:tc>
          <w:tcPr>
            <w:tcW w:w="636" w:type="pct"/>
          </w:tcPr>
          <w:p w14:paraId="778DD0EB" w14:textId="77777777" w:rsidR="0081404E" w:rsidRDefault="0081404E">
            <w:pPr>
              <w:pStyle w:val="TableBody"/>
              <w:ind w:right="113"/>
              <w:jc w:val="right"/>
            </w:pPr>
            <w:r w:rsidRPr="00C65E29">
              <w:t>30</w:t>
            </w:r>
          </w:p>
        </w:tc>
        <w:tc>
          <w:tcPr>
            <w:tcW w:w="634" w:type="pct"/>
          </w:tcPr>
          <w:p w14:paraId="1694CE3F" w14:textId="77777777" w:rsidR="0081404E" w:rsidRDefault="0081404E">
            <w:pPr>
              <w:pStyle w:val="TableBody"/>
              <w:ind w:right="113"/>
              <w:jc w:val="right"/>
            </w:pPr>
            <w:r w:rsidRPr="00C65E29">
              <w:t>30</w:t>
            </w:r>
          </w:p>
        </w:tc>
      </w:tr>
      <w:tr w:rsidR="0081404E" w14:paraId="516733E1"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04249691" w14:textId="77777777" w:rsidR="0081404E" w:rsidRDefault="0081404E">
            <w:pPr>
              <w:pStyle w:val="TableBody"/>
            </w:pPr>
            <w:r w:rsidRPr="002B19E2">
              <w:t>Average time taken to attend bursts and leaks (priority 2) (minutes)</w:t>
            </w:r>
          </w:p>
        </w:tc>
        <w:tc>
          <w:tcPr>
            <w:tcW w:w="635" w:type="pct"/>
          </w:tcPr>
          <w:p w14:paraId="0AB0DB85" w14:textId="77777777" w:rsidR="0081404E" w:rsidRDefault="0081404E">
            <w:pPr>
              <w:pStyle w:val="TableBody"/>
              <w:ind w:right="113"/>
              <w:jc w:val="right"/>
            </w:pPr>
            <w:r w:rsidRPr="00C65E29">
              <w:t>35</w:t>
            </w:r>
          </w:p>
        </w:tc>
        <w:tc>
          <w:tcPr>
            <w:tcW w:w="636" w:type="pct"/>
          </w:tcPr>
          <w:p w14:paraId="3DE2428D" w14:textId="77777777" w:rsidR="0081404E" w:rsidRDefault="0081404E">
            <w:pPr>
              <w:pStyle w:val="TableBody"/>
              <w:ind w:right="113"/>
              <w:jc w:val="right"/>
            </w:pPr>
            <w:r w:rsidRPr="00C65E29">
              <w:t>35</w:t>
            </w:r>
          </w:p>
        </w:tc>
        <w:tc>
          <w:tcPr>
            <w:tcW w:w="635" w:type="pct"/>
          </w:tcPr>
          <w:p w14:paraId="2C1FEEC5" w14:textId="77777777" w:rsidR="0081404E" w:rsidRDefault="0081404E">
            <w:pPr>
              <w:pStyle w:val="TableBody"/>
              <w:ind w:right="113"/>
              <w:jc w:val="right"/>
            </w:pPr>
            <w:r w:rsidRPr="00C65E29">
              <w:t>35</w:t>
            </w:r>
          </w:p>
        </w:tc>
        <w:tc>
          <w:tcPr>
            <w:tcW w:w="636" w:type="pct"/>
          </w:tcPr>
          <w:p w14:paraId="6017C359" w14:textId="77777777" w:rsidR="0081404E" w:rsidRDefault="0081404E">
            <w:pPr>
              <w:pStyle w:val="TableBody"/>
              <w:ind w:right="113"/>
              <w:jc w:val="right"/>
            </w:pPr>
            <w:r w:rsidRPr="00C65E29">
              <w:t>35</w:t>
            </w:r>
          </w:p>
        </w:tc>
        <w:tc>
          <w:tcPr>
            <w:tcW w:w="634" w:type="pct"/>
          </w:tcPr>
          <w:p w14:paraId="0AAE07A0" w14:textId="77777777" w:rsidR="0081404E" w:rsidRDefault="0081404E">
            <w:pPr>
              <w:pStyle w:val="TableBody"/>
              <w:ind w:right="113"/>
              <w:jc w:val="right"/>
            </w:pPr>
            <w:r w:rsidRPr="00C65E29">
              <w:t>35</w:t>
            </w:r>
          </w:p>
        </w:tc>
      </w:tr>
      <w:tr w:rsidR="0081404E" w14:paraId="6D45789E"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F3E25C3" w14:textId="77777777" w:rsidR="0081404E" w:rsidRDefault="0081404E">
            <w:pPr>
              <w:pStyle w:val="TableBody"/>
            </w:pPr>
            <w:r w:rsidRPr="002B19E2">
              <w:t>Average time taken to attend bursts and leaks (priority 3) (minutes)</w:t>
            </w:r>
          </w:p>
        </w:tc>
        <w:tc>
          <w:tcPr>
            <w:tcW w:w="635" w:type="pct"/>
          </w:tcPr>
          <w:p w14:paraId="0E3BA0AE" w14:textId="77777777" w:rsidR="0081404E" w:rsidRDefault="0081404E">
            <w:pPr>
              <w:pStyle w:val="TableBody"/>
              <w:ind w:right="113"/>
              <w:jc w:val="right"/>
            </w:pPr>
            <w:r w:rsidRPr="00C65E29">
              <w:t>300</w:t>
            </w:r>
          </w:p>
        </w:tc>
        <w:tc>
          <w:tcPr>
            <w:tcW w:w="636" w:type="pct"/>
          </w:tcPr>
          <w:p w14:paraId="208FE9FC" w14:textId="77777777" w:rsidR="0081404E" w:rsidRDefault="0081404E">
            <w:pPr>
              <w:pStyle w:val="TableBody"/>
              <w:ind w:right="113"/>
              <w:jc w:val="right"/>
            </w:pPr>
            <w:r w:rsidRPr="00C65E29">
              <w:t>300</w:t>
            </w:r>
          </w:p>
        </w:tc>
        <w:tc>
          <w:tcPr>
            <w:tcW w:w="635" w:type="pct"/>
          </w:tcPr>
          <w:p w14:paraId="4C1039EB" w14:textId="77777777" w:rsidR="0081404E" w:rsidRDefault="0081404E">
            <w:pPr>
              <w:pStyle w:val="TableBody"/>
              <w:ind w:right="113"/>
              <w:jc w:val="right"/>
            </w:pPr>
            <w:r w:rsidRPr="00C65E29">
              <w:t>300</w:t>
            </w:r>
          </w:p>
        </w:tc>
        <w:tc>
          <w:tcPr>
            <w:tcW w:w="636" w:type="pct"/>
          </w:tcPr>
          <w:p w14:paraId="258AD041" w14:textId="77777777" w:rsidR="0081404E" w:rsidRDefault="0081404E">
            <w:pPr>
              <w:pStyle w:val="TableBody"/>
              <w:ind w:right="113"/>
              <w:jc w:val="right"/>
            </w:pPr>
            <w:r w:rsidRPr="00C65E29">
              <w:t>300</w:t>
            </w:r>
          </w:p>
        </w:tc>
        <w:tc>
          <w:tcPr>
            <w:tcW w:w="634" w:type="pct"/>
          </w:tcPr>
          <w:p w14:paraId="596405F5" w14:textId="77777777" w:rsidR="0081404E" w:rsidRDefault="0081404E">
            <w:pPr>
              <w:pStyle w:val="TableBody"/>
              <w:ind w:right="113"/>
              <w:jc w:val="right"/>
            </w:pPr>
            <w:r w:rsidRPr="00C65E29">
              <w:t>300</w:t>
            </w:r>
          </w:p>
        </w:tc>
      </w:tr>
      <w:tr w:rsidR="0081404E" w14:paraId="713CBA8F"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D3145D4" w14:textId="77777777" w:rsidR="0081404E" w:rsidRDefault="0081404E">
            <w:pPr>
              <w:pStyle w:val="TableBody"/>
            </w:pPr>
            <w:r w:rsidRPr="002B19E2">
              <w:t>Average duration of unplanned water supply interruptions (minutes)</w:t>
            </w:r>
          </w:p>
        </w:tc>
        <w:tc>
          <w:tcPr>
            <w:tcW w:w="635" w:type="pct"/>
          </w:tcPr>
          <w:p w14:paraId="06509662" w14:textId="77777777" w:rsidR="0081404E" w:rsidRDefault="0081404E">
            <w:pPr>
              <w:pStyle w:val="TableBody"/>
              <w:ind w:right="113"/>
              <w:jc w:val="right"/>
            </w:pPr>
            <w:r w:rsidRPr="00C65E29">
              <w:t>85</w:t>
            </w:r>
          </w:p>
        </w:tc>
        <w:tc>
          <w:tcPr>
            <w:tcW w:w="636" w:type="pct"/>
          </w:tcPr>
          <w:p w14:paraId="5CA5E233" w14:textId="77777777" w:rsidR="0081404E" w:rsidRDefault="0081404E">
            <w:pPr>
              <w:pStyle w:val="TableBody"/>
              <w:ind w:right="113"/>
              <w:jc w:val="right"/>
            </w:pPr>
            <w:r w:rsidRPr="00C65E29">
              <w:t>85</w:t>
            </w:r>
          </w:p>
        </w:tc>
        <w:tc>
          <w:tcPr>
            <w:tcW w:w="635" w:type="pct"/>
          </w:tcPr>
          <w:p w14:paraId="62E3ABFF" w14:textId="77777777" w:rsidR="0081404E" w:rsidRDefault="0081404E">
            <w:pPr>
              <w:pStyle w:val="TableBody"/>
              <w:ind w:right="113"/>
              <w:jc w:val="right"/>
            </w:pPr>
            <w:r w:rsidRPr="00C65E29">
              <w:t>85</w:t>
            </w:r>
          </w:p>
        </w:tc>
        <w:tc>
          <w:tcPr>
            <w:tcW w:w="636" w:type="pct"/>
          </w:tcPr>
          <w:p w14:paraId="534A3DF0" w14:textId="77777777" w:rsidR="0081404E" w:rsidRDefault="0081404E">
            <w:pPr>
              <w:pStyle w:val="TableBody"/>
              <w:ind w:right="113"/>
              <w:jc w:val="right"/>
            </w:pPr>
            <w:r w:rsidRPr="00C65E29">
              <w:t>85</w:t>
            </w:r>
          </w:p>
        </w:tc>
        <w:tc>
          <w:tcPr>
            <w:tcW w:w="634" w:type="pct"/>
          </w:tcPr>
          <w:p w14:paraId="6236F408" w14:textId="77777777" w:rsidR="0081404E" w:rsidRDefault="0081404E">
            <w:pPr>
              <w:pStyle w:val="TableBody"/>
              <w:ind w:right="113"/>
              <w:jc w:val="right"/>
            </w:pPr>
            <w:r w:rsidRPr="00C65E29">
              <w:t>85</w:t>
            </w:r>
          </w:p>
        </w:tc>
      </w:tr>
      <w:tr w:rsidR="0081404E" w14:paraId="06615DFC"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41CDF01E" w14:textId="77777777" w:rsidR="0081404E" w:rsidRPr="002B19E2" w:rsidRDefault="0081404E">
            <w:pPr>
              <w:pStyle w:val="TableBody"/>
            </w:pPr>
            <w:r w:rsidRPr="00087B09">
              <w:t>Average duration of planned water supply interruptions (minutes)</w:t>
            </w:r>
          </w:p>
        </w:tc>
        <w:tc>
          <w:tcPr>
            <w:tcW w:w="635" w:type="pct"/>
          </w:tcPr>
          <w:p w14:paraId="14818598" w14:textId="77777777" w:rsidR="0081404E" w:rsidRPr="00C65E29" w:rsidRDefault="0081404E">
            <w:pPr>
              <w:pStyle w:val="TableBody"/>
              <w:ind w:right="113"/>
              <w:jc w:val="right"/>
            </w:pPr>
            <w:r w:rsidRPr="00087B09">
              <w:t>157</w:t>
            </w:r>
          </w:p>
        </w:tc>
        <w:tc>
          <w:tcPr>
            <w:tcW w:w="636" w:type="pct"/>
          </w:tcPr>
          <w:p w14:paraId="47EED1C3" w14:textId="77777777" w:rsidR="0081404E" w:rsidRPr="00C65E29" w:rsidRDefault="0081404E">
            <w:pPr>
              <w:pStyle w:val="TableBody"/>
              <w:ind w:right="113"/>
              <w:jc w:val="right"/>
            </w:pPr>
            <w:r w:rsidRPr="00087B09">
              <w:t>157</w:t>
            </w:r>
          </w:p>
        </w:tc>
        <w:tc>
          <w:tcPr>
            <w:tcW w:w="635" w:type="pct"/>
          </w:tcPr>
          <w:p w14:paraId="2FF212DD" w14:textId="77777777" w:rsidR="0081404E" w:rsidRPr="00C65E29" w:rsidRDefault="0081404E">
            <w:pPr>
              <w:pStyle w:val="TableBody"/>
              <w:ind w:right="113"/>
              <w:jc w:val="right"/>
            </w:pPr>
            <w:r w:rsidRPr="00087B09">
              <w:t>157</w:t>
            </w:r>
          </w:p>
        </w:tc>
        <w:tc>
          <w:tcPr>
            <w:tcW w:w="636" w:type="pct"/>
          </w:tcPr>
          <w:p w14:paraId="74CA66C6" w14:textId="77777777" w:rsidR="0081404E" w:rsidRPr="00C65E29" w:rsidRDefault="0081404E">
            <w:pPr>
              <w:pStyle w:val="TableBody"/>
              <w:ind w:right="113"/>
              <w:jc w:val="right"/>
            </w:pPr>
            <w:r w:rsidRPr="00087B09">
              <w:t>157</w:t>
            </w:r>
          </w:p>
        </w:tc>
        <w:tc>
          <w:tcPr>
            <w:tcW w:w="634" w:type="pct"/>
          </w:tcPr>
          <w:p w14:paraId="13D5A681" w14:textId="77777777" w:rsidR="0081404E" w:rsidRPr="00C65E29" w:rsidRDefault="0081404E">
            <w:pPr>
              <w:pStyle w:val="TableBody"/>
              <w:ind w:right="113"/>
              <w:jc w:val="right"/>
            </w:pPr>
            <w:r w:rsidRPr="00087B09">
              <w:t>157</w:t>
            </w:r>
          </w:p>
        </w:tc>
      </w:tr>
    </w:tbl>
    <w:p w14:paraId="42F6C308" w14:textId="01B3FFFC" w:rsidR="0081404E" w:rsidRPr="00113FDB" w:rsidRDefault="0081404E" w:rsidP="0081404E">
      <w:pPr>
        <w:pStyle w:val="Figure-Table-BoxHeading"/>
        <w:spacing w:before="240" w:after="0"/>
        <w:rPr>
          <w:bCs/>
        </w:rPr>
      </w:pPr>
      <w:r>
        <w:rPr>
          <w:bCs/>
        </w:rPr>
        <w:t>Sewerage</w:t>
      </w:r>
      <w:r w:rsidRPr="00A7236B">
        <w:rPr>
          <w:bCs/>
        </w:rPr>
        <w:t xml:space="preserv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81404E" w:rsidRPr="004C21DB" w14:paraId="36799DB9"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0FA4D7FC" w14:textId="77777777" w:rsidR="0081404E" w:rsidRPr="006374FA" w:rsidRDefault="0081404E">
            <w:pPr>
              <w:autoSpaceDE w:val="0"/>
              <w:autoSpaceDN w:val="0"/>
              <w:adjustRightInd w:val="0"/>
              <w:spacing w:before="0" w:line="240" w:lineRule="auto"/>
              <w:rPr>
                <w:rFonts w:cstheme="minorHAnsi"/>
              </w:rPr>
            </w:pPr>
            <w:r w:rsidRPr="006374FA">
              <w:rPr>
                <w:rFonts w:cstheme="minorHAnsi"/>
              </w:rPr>
              <w:t>Sewerage</w:t>
            </w:r>
          </w:p>
        </w:tc>
        <w:tc>
          <w:tcPr>
            <w:tcW w:w="635" w:type="pct"/>
          </w:tcPr>
          <w:p w14:paraId="41FE9C5D" w14:textId="77777777" w:rsidR="0081404E" w:rsidRPr="006374FA" w:rsidRDefault="0081404E">
            <w:pPr>
              <w:pStyle w:val="TableBody"/>
              <w:ind w:right="113"/>
              <w:jc w:val="right"/>
              <w:rPr>
                <w:rFonts w:cstheme="minorHAnsi"/>
              </w:rPr>
            </w:pPr>
            <w:r w:rsidRPr="006374FA">
              <w:t>2023</w:t>
            </w:r>
            <w:r w:rsidRPr="006374FA">
              <w:noBreakHyphen/>
              <w:t>24</w:t>
            </w:r>
          </w:p>
        </w:tc>
        <w:tc>
          <w:tcPr>
            <w:tcW w:w="636" w:type="pct"/>
          </w:tcPr>
          <w:p w14:paraId="5FC17001" w14:textId="77777777" w:rsidR="0081404E" w:rsidRPr="006374FA" w:rsidRDefault="0081404E">
            <w:pPr>
              <w:pStyle w:val="TableBody"/>
              <w:ind w:right="113"/>
              <w:jc w:val="right"/>
              <w:rPr>
                <w:rFonts w:cstheme="minorHAnsi"/>
              </w:rPr>
            </w:pPr>
            <w:r w:rsidRPr="006374FA">
              <w:t>2024</w:t>
            </w:r>
            <w:r w:rsidRPr="006374FA">
              <w:noBreakHyphen/>
              <w:t>25</w:t>
            </w:r>
          </w:p>
        </w:tc>
        <w:tc>
          <w:tcPr>
            <w:tcW w:w="635" w:type="pct"/>
          </w:tcPr>
          <w:p w14:paraId="1AF2B680" w14:textId="77777777" w:rsidR="0081404E" w:rsidRPr="006374FA" w:rsidRDefault="0081404E">
            <w:pPr>
              <w:pStyle w:val="TableBody"/>
              <w:ind w:right="113"/>
              <w:jc w:val="right"/>
              <w:rPr>
                <w:rFonts w:cstheme="minorHAnsi"/>
              </w:rPr>
            </w:pPr>
            <w:r w:rsidRPr="006374FA">
              <w:t>2025</w:t>
            </w:r>
            <w:r w:rsidRPr="006374FA">
              <w:noBreakHyphen/>
              <w:t>26</w:t>
            </w:r>
          </w:p>
        </w:tc>
        <w:tc>
          <w:tcPr>
            <w:tcW w:w="636" w:type="pct"/>
          </w:tcPr>
          <w:p w14:paraId="6C5001B2" w14:textId="77777777" w:rsidR="0081404E" w:rsidRPr="006374FA" w:rsidRDefault="0081404E">
            <w:pPr>
              <w:pStyle w:val="TableBody"/>
              <w:ind w:right="113"/>
              <w:jc w:val="right"/>
              <w:rPr>
                <w:rFonts w:cstheme="minorHAnsi"/>
              </w:rPr>
            </w:pPr>
            <w:r w:rsidRPr="006374FA">
              <w:t>2026</w:t>
            </w:r>
            <w:r w:rsidRPr="006374FA">
              <w:noBreakHyphen/>
              <w:t>27</w:t>
            </w:r>
          </w:p>
        </w:tc>
        <w:tc>
          <w:tcPr>
            <w:tcW w:w="634" w:type="pct"/>
          </w:tcPr>
          <w:p w14:paraId="545E0884" w14:textId="77777777" w:rsidR="0081404E" w:rsidRPr="006374FA" w:rsidRDefault="0081404E">
            <w:pPr>
              <w:pStyle w:val="TableBody"/>
              <w:ind w:right="113"/>
              <w:jc w:val="right"/>
              <w:rPr>
                <w:rFonts w:cstheme="minorHAnsi"/>
              </w:rPr>
            </w:pPr>
            <w:r w:rsidRPr="006374FA">
              <w:t>2027</w:t>
            </w:r>
            <w:r w:rsidRPr="006374FA">
              <w:noBreakHyphen/>
              <w:t>28</w:t>
            </w:r>
          </w:p>
        </w:tc>
      </w:tr>
      <w:tr w:rsidR="0081404E" w:rsidRPr="004C21DB" w14:paraId="40D8A4F9"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2A4A004" w14:textId="77777777" w:rsidR="0081404E" w:rsidRPr="006374FA" w:rsidRDefault="0081404E">
            <w:pPr>
              <w:autoSpaceDE w:val="0"/>
              <w:autoSpaceDN w:val="0"/>
              <w:adjustRightInd w:val="0"/>
              <w:spacing w:before="0" w:line="240" w:lineRule="auto"/>
              <w:rPr>
                <w:rFonts w:cstheme="minorHAnsi"/>
                <w:b/>
              </w:rPr>
            </w:pPr>
            <w:r w:rsidRPr="006374FA">
              <w:rPr>
                <w:rFonts w:cstheme="minorHAnsi"/>
              </w:rPr>
              <w:t>Maximum number of sewer blockages a customer should experience in any 12 month period</w:t>
            </w:r>
          </w:p>
        </w:tc>
        <w:tc>
          <w:tcPr>
            <w:tcW w:w="635" w:type="pct"/>
          </w:tcPr>
          <w:p w14:paraId="309BA32E" w14:textId="77777777" w:rsidR="0081404E" w:rsidRPr="006374FA" w:rsidRDefault="0081404E">
            <w:pPr>
              <w:pStyle w:val="TableBody"/>
              <w:ind w:right="113"/>
              <w:jc w:val="right"/>
              <w:rPr>
                <w:rFonts w:cstheme="minorHAnsi"/>
              </w:rPr>
            </w:pPr>
            <w:r w:rsidRPr="006374FA">
              <w:rPr>
                <w:rFonts w:cstheme="minorHAnsi"/>
              </w:rPr>
              <w:t>3</w:t>
            </w:r>
          </w:p>
        </w:tc>
        <w:tc>
          <w:tcPr>
            <w:tcW w:w="636" w:type="pct"/>
          </w:tcPr>
          <w:p w14:paraId="5DCFDA93" w14:textId="77777777" w:rsidR="0081404E" w:rsidRPr="006374FA" w:rsidRDefault="0081404E">
            <w:pPr>
              <w:pStyle w:val="TableBody"/>
              <w:ind w:right="113"/>
              <w:jc w:val="right"/>
              <w:rPr>
                <w:rFonts w:cstheme="minorHAnsi"/>
              </w:rPr>
            </w:pPr>
            <w:r w:rsidRPr="006374FA">
              <w:rPr>
                <w:rFonts w:cstheme="minorHAnsi"/>
              </w:rPr>
              <w:t>3</w:t>
            </w:r>
          </w:p>
        </w:tc>
        <w:tc>
          <w:tcPr>
            <w:tcW w:w="635" w:type="pct"/>
          </w:tcPr>
          <w:p w14:paraId="0A012275" w14:textId="77777777" w:rsidR="0081404E" w:rsidRPr="006374FA" w:rsidRDefault="0081404E">
            <w:pPr>
              <w:pStyle w:val="TableBody"/>
              <w:ind w:right="113"/>
              <w:jc w:val="right"/>
              <w:rPr>
                <w:rFonts w:cstheme="minorHAnsi"/>
              </w:rPr>
            </w:pPr>
            <w:r w:rsidRPr="006374FA">
              <w:rPr>
                <w:rFonts w:cstheme="minorHAnsi"/>
              </w:rPr>
              <w:t>3</w:t>
            </w:r>
          </w:p>
        </w:tc>
        <w:tc>
          <w:tcPr>
            <w:tcW w:w="636" w:type="pct"/>
          </w:tcPr>
          <w:p w14:paraId="689388F1" w14:textId="77777777" w:rsidR="0081404E" w:rsidRPr="006374FA" w:rsidRDefault="0081404E">
            <w:pPr>
              <w:pStyle w:val="TableBody"/>
              <w:ind w:right="113"/>
              <w:jc w:val="right"/>
              <w:rPr>
                <w:rFonts w:cstheme="minorHAnsi"/>
              </w:rPr>
            </w:pPr>
            <w:r w:rsidRPr="006374FA">
              <w:rPr>
                <w:rFonts w:cstheme="minorHAnsi"/>
              </w:rPr>
              <w:t>3</w:t>
            </w:r>
          </w:p>
        </w:tc>
        <w:tc>
          <w:tcPr>
            <w:tcW w:w="634" w:type="pct"/>
          </w:tcPr>
          <w:p w14:paraId="7EF9665B" w14:textId="77777777" w:rsidR="0081404E" w:rsidRPr="006374FA" w:rsidRDefault="0081404E">
            <w:pPr>
              <w:pStyle w:val="TableBody"/>
              <w:ind w:right="113"/>
              <w:jc w:val="right"/>
              <w:rPr>
                <w:rFonts w:cstheme="minorHAnsi"/>
              </w:rPr>
            </w:pPr>
            <w:r w:rsidRPr="006374FA">
              <w:rPr>
                <w:rFonts w:cstheme="minorHAnsi"/>
              </w:rPr>
              <w:t>3</w:t>
            </w:r>
          </w:p>
        </w:tc>
      </w:tr>
      <w:tr w:rsidR="0081404E" w:rsidRPr="004C21DB" w14:paraId="4BF45DAB"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523DBE4C" w14:textId="77777777" w:rsidR="0081404E" w:rsidRPr="006374FA" w:rsidRDefault="0081404E">
            <w:pPr>
              <w:pStyle w:val="TableBody"/>
              <w:rPr>
                <w:rFonts w:cstheme="minorHAnsi"/>
              </w:rPr>
            </w:pPr>
            <w:r w:rsidRPr="006374FA">
              <w:rPr>
                <w:rFonts w:cstheme="minorHAnsi"/>
              </w:rPr>
              <w:t>Average time to attend sewer spills and blockages (minutes)</w:t>
            </w:r>
          </w:p>
        </w:tc>
        <w:tc>
          <w:tcPr>
            <w:tcW w:w="635" w:type="pct"/>
          </w:tcPr>
          <w:p w14:paraId="25BA3B48" w14:textId="77777777" w:rsidR="0081404E" w:rsidRPr="006374FA" w:rsidRDefault="0081404E">
            <w:pPr>
              <w:pStyle w:val="TableBody"/>
              <w:ind w:right="113"/>
              <w:jc w:val="right"/>
              <w:rPr>
                <w:rFonts w:cstheme="minorHAnsi"/>
              </w:rPr>
            </w:pPr>
            <w:r w:rsidRPr="006374FA">
              <w:rPr>
                <w:rFonts w:cstheme="minorHAnsi"/>
              </w:rPr>
              <w:t>35</w:t>
            </w:r>
          </w:p>
        </w:tc>
        <w:tc>
          <w:tcPr>
            <w:tcW w:w="636" w:type="pct"/>
          </w:tcPr>
          <w:p w14:paraId="7481128B" w14:textId="77777777" w:rsidR="0081404E" w:rsidRPr="006374FA" w:rsidRDefault="0081404E">
            <w:pPr>
              <w:pStyle w:val="TableBody"/>
              <w:ind w:right="113"/>
              <w:jc w:val="right"/>
              <w:rPr>
                <w:rFonts w:cstheme="minorHAnsi"/>
              </w:rPr>
            </w:pPr>
            <w:r w:rsidRPr="006374FA">
              <w:rPr>
                <w:rFonts w:cstheme="minorHAnsi"/>
              </w:rPr>
              <w:t>35</w:t>
            </w:r>
          </w:p>
        </w:tc>
        <w:tc>
          <w:tcPr>
            <w:tcW w:w="635" w:type="pct"/>
          </w:tcPr>
          <w:p w14:paraId="16B15316" w14:textId="77777777" w:rsidR="0081404E" w:rsidRPr="006374FA" w:rsidRDefault="0081404E">
            <w:pPr>
              <w:pStyle w:val="TableBody"/>
              <w:ind w:right="113"/>
              <w:jc w:val="right"/>
              <w:rPr>
                <w:rFonts w:cstheme="minorHAnsi"/>
              </w:rPr>
            </w:pPr>
            <w:r w:rsidRPr="006374FA">
              <w:rPr>
                <w:rFonts w:cstheme="minorHAnsi"/>
              </w:rPr>
              <w:t>35</w:t>
            </w:r>
          </w:p>
        </w:tc>
        <w:tc>
          <w:tcPr>
            <w:tcW w:w="636" w:type="pct"/>
          </w:tcPr>
          <w:p w14:paraId="2BCD3EBF" w14:textId="77777777" w:rsidR="0081404E" w:rsidRPr="006374FA" w:rsidRDefault="0081404E">
            <w:pPr>
              <w:pStyle w:val="TableBody"/>
              <w:ind w:right="113"/>
              <w:jc w:val="right"/>
              <w:rPr>
                <w:rFonts w:cstheme="minorHAnsi"/>
              </w:rPr>
            </w:pPr>
            <w:r w:rsidRPr="006374FA">
              <w:rPr>
                <w:rFonts w:cstheme="minorHAnsi"/>
              </w:rPr>
              <w:t>35</w:t>
            </w:r>
          </w:p>
        </w:tc>
        <w:tc>
          <w:tcPr>
            <w:tcW w:w="634" w:type="pct"/>
          </w:tcPr>
          <w:p w14:paraId="7BECF15C" w14:textId="77777777" w:rsidR="0081404E" w:rsidRPr="006374FA" w:rsidRDefault="0081404E">
            <w:pPr>
              <w:pStyle w:val="TableBody"/>
              <w:ind w:right="113"/>
              <w:jc w:val="right"/>
              <w:rPr>
                <w:rFonts w:cstheme="minorHAnsi"/>
              </w:rPr>
            </w:pPr>
            <w:r w:rsidRPr="006374FA">
              <w:rPr>
                <w:rFonts w:cstheme="minorHAnsi"/>
              </w:rPr>
              <w:t>35</w:t>
            </w:r>
          </w:p>
        </w:tc>
      </w:tr>
      <w:tr w:rsidR="0081404E" w:rsidRPr="004C21DB" w14:paraId="768CE774"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78BA3DB6" w14:textId="77777777" w:rsidR="0081404E" w:rsidRPr="006374FA" w:rsidRDefault="0081404E">
            <w:pPr>
              <w:pStyle w:val="TableBody"/>
              <w:rPr>
                <w:rFonts w:cstheme="minorHAnsi"/>
              </w:rPr>
            </w:pPr>
            <w:r w:rsidRPr="006374FA">
              <w:rPr>
                <w:rFonts w:cstheme="minorHAnsi"/>
              </w:rPr>
              <w:t>Average time to rectify a sewer blockage (minutes)</w:t>
            </w:r>
          </w:p>
        </w:tc>
        <w:tc>
          <w:tcPr>
            <w:tcW w:w="635" w:type="pct"/>
          </w:tcPr>
          <w:p w14:paraId="1BDE7218" w14:textId="77777777" w:rsidR="0081404E" w:rsidRPr="006374FA" w:rsidRDefault="0081404E">
            <w:pPr>
              <w:pStyle w:val="TableBody"/>
              <w:ind w:right="113"/>
              <w:jc w:val="right"/>
              <w:rPr>
                <w:rFonts w:cstheme="minorHAnsi"/>
              </w:rPr>
            </w:pPr>
            <w:r w:rsidRPr="006374FA">
              <w:rPr>
                <w:rFonts w:cstheme="minorHAnsi"/>
              </w:rPr>
              <w:t>150</w:t>
            </w:r>
          </w:p>
        </w:tc>
        <w:tc>
          <w:tcPr>
            <w:tcW w:w="636" w:type="pct"/>
          </w:tcPr>
          <w:p w14:paraId="3FCBC9AD" w14:textId="77777777" w:rsidR="0081404E" w:rsidRPr="006374FA" w:rsidRDefault="0081404E">
            <w:pPr>
              <w:pStyle w:val="TableBody"/>
              <w:ind w:right="113"/>
              <w:jc w:val="right"/>
              <w:rPr>
                <w:rFonts w:cstheme="minorHAnsi"/>
              </w:rPr>
            </w:pPr>
            <w:r w:rsidRPr="006374FA">
              <w:rPr>
                <w:rFonts w:cstheme="minorHAnsi"/>
              </w:rPr>
              <w:t>150</w:t>
            </w:r>
          </w:p>
        </w:tc>
        <w:tc>
          <w:tcPr>
            <w:tcW w:w="635" w:type="pct"/>
          </w:tcPr>
          <w:p w14:paraId="0804CC37" w14:textId="77777777" w:rsidR="0081404E" w:rsidRPr="006374FA" w:rsidRDefault="0081404E">
            <w:pPr>
              <w:pStyle w:val="TableBody"/>
              <w:ind w:right="113"/>
              <w:jc w:val="right"/>
              <w:rPr>
                <w:rFonts w:cstheme="minorHAnsi"/>
              </w:rPr>
            </w:pPr>
            <w:r w:rsidRPr="006374FA">
              <w:rPr>
                <w:rFonts w:cstheme="minorHAnsi"/>
              </w:rPr>
              <w:t>150</w:t>
            </w:r>
          </w:p>
        </w:tc>
        <w:tc>
          <w:tcPr>
            <w:tcW w:w="636" w:type="pct"/>
          </w:tcPr>
          <w:p w14:paraId="3B1B0FB4" w14:textId="77777777" w:rsidR="0081404E" w:rsidRPr="006374FA" w:rsidRDefault="0081404E">
            <w:pPr>
              <w:pStyle w:val="TableBody"/>
              <w:ind w:right="113"/>
              <w:jc w:val="right"/>
              <w:rPr>
                <w:rFonts w:cstheme="minorHAnsi"/>
              </w:rPr>
            </w:pPr>
            <w:r w:rsidRPr="006374FA">
              <w:rPr>
                <w:rFonts w:cstheme="minorHAnsi"/>
              </w:rPr>
              <w:t>150</w:t>
            </w:r>
          </w:p>
        </w:tc>
        <w:tc>
          <w:tcPr>
            <w:tcW w:w="634" w:type="pct"/>
          </w:tcPr>
          <w:p w14:paraId="18364F4C" w14:textId="77777777" w:rsidR="0081404E" w:rsidRPr="006374FA" w:rsidRDefault="0081404E">
            <w:pPr>
              <w:pStyle w:val="TableBody"/>
              <w:ind w:right="113"/>
              <w:jc w:val="right"/>
              <w:rPr>
                <w:rFonts w:cstheme="minorHAnsi"/>
              </w:rPr>
            </w:pPr>
            <w:r w:rsidRPr="006374FA">
              <w:rPr>
                <w:rFonts w:cstheme="minorHAnsi"/>
              </w:rPr>
              <w:t>150</w:t>
            </w:r>
          </w:p>
        </w:tc>
      </w:tr>
      <w:tr w:rsidR="0081404E" w:rsidRPr="004C21DB" w14:paraId="1E453B07"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6984CF9" w14:textId="77777777" w:rsidR="0081404E" w:rsidRPr="006374FA" w:rsidRDefault="0081404E">
            <w:pPr>
              <w:pStyle w:val="TableBody"/>
              <w:rPr>
                <w:rFonts w:cstheme="minorHAnsi"/>
              </w:rPr>
            </w:pPr>
            <w:r w:rsidRPr="006374FA">
              <w:rPr>
                <w:rFonts w:cstheme="minorHAnsi"/>
              </w:rPr>
              <w:t>Maximum time taken to contain a sewer spill (minutes)</w:t>
            </w:r>
          </w:p>
        </w:tc>
        <w:tc>
          <w:tcPr>
            <w:tcW w:w="635" w:type="pct"/>
          </w:tcPr>
          <w:p w14:paraId="6BCD9B6F" w14:textId="77777777" w:rsidR="0081404E" w:rsidRPr="006374FA" w:rsidRDefault="0081404E">
            <w:pPr>
              <w:pStyle w:val="TableBody"/>
              <w:ind w:right="113"/>
              <w:jc w:val="right"/>
              <w:rPr>
                <w:rFonts w:cstheme="minorHAnsi"/>
              </w:rPr>
            </w:pPr>
            <w:r w:rsidRPr="006374FA">
              <w:rPr>
                <w:rFonts w:cstheme="minorHAnsi"/>
              </w:rPr>
              <w:t>300</w:t>
            </w:r>
          </w:p>
        </w:tc>
        <w:tc>
          <w:tcPr>
            <w:tcW w:w="636" w:type="pct"/>
          </w:tcPr>
          <w:p w14:paraId="49D0ED41" w14:textId="77777777" w:rsidR="0081404E" w:rsidRPr="006374FA" w:rsidRDefault="0081404E">
            <w:pPr>
              <w:pStyle w:val="TableBody"/>
              <w:ind w:right="113"/>
              <w:jc w:val="right"/>
              <w:rPr>
                <w:rFonts w:cstheme="minorHAnsi"/>
              </w:rPr>
            </w:pPr>
            <w:r w:rsidRPr="006374FA">
              <w:rPr>
                <w:rFonts w:cstheme="minorHAnsi"/>
              </w:rPr>
              <w:t>300</w:t>
            </w:r>
          </w:p>
        </w:tc>
        <w:tc>
          <w:tcPr>
            <w:tcW w:w="635" w:type="pct"/>
          </w:tcPr>
          <w:p w14:paraId="6F2AC13C" w14:textId="77777777" w:rsidR="0081404E" w:rsidRPr="006374FA" w:rsidRDefault="0081404E">
            <w:pPr>
              <w:pStyle w:val="TableBody"/>
              <w:ind w:right="113"/>
              <w:jc w:val="right"/>
              <w:rPr>
                <w:rFonts w:cstheme="minorHAnsi"/>
              </w:rPr>
            </w:pPr>
            <w:r w:rsidRPr="006374FA">
              <w:rPr>
                <w:rFonts w:cstheme="minorHAnsi"/>
              </w:rPr>
              <w:t>300</w:t>
            </w:r>
          </w:p>
        </w:tc>
        <w:tc>
          <w:tcPr>
            <w:tcW w:w="636" w:type="pct"/>
          </w:tcPr>
          <w:p w14:paraId="564406D8" w14:textId="77777777" w:rsidR="0081404E" w:rsidRPr="006374FA" w:rsidRDefault="0081404E">
            <w:pPr>
              <w:pStyle w:val="TableBody"/>
              <w:ind w:right="113"/>
              <w:jc w:val="right"/>
              <w:rPr>
                <w:rFonts w:cstheme="minorHAnsi"/>
              </w:rPr>
            </w:pPr>
            <w:r w:rsidRPr="006374FA">
              <w:rPr>
                <w:rFonts w:cstheme="minorHAnsi"/>
              </w:rPr>
              <w:t>300</w:t>
            </w:r>
          </w:p>
        </w:tc>
        <w:tc>
          <w:tcPr>
            <w:tcW w:w="634" w:type="pct"/>
          </w:tcPr>
          <w:p w14:paraId="0AC7639D" w14:textId="77777777" w:rsidR="0081404E" w:rsidRPr="006374FA" w:rsidRDefault="0081404E">
            <w:pPr>
              <w:pStyle w:val="TableBody"/>
              <w:ind w:right="113"/>
              <w:jc w:val="right"/>
              <w:rPr>
                <w:rFonts w:cstheme="minorHAnsi"/>
              </w:rPr>
            </w:pPr>
            <w:r w:rsidRPr="006374FA">
              <w:rPr>
                <w:rFonts w:cstheme="minorHAnsi"/>
              </w:rPr>
              <w:t>300</w:t>
            </w:r>
          </w:p>
        </w:tc>
      </w:tr>
    </w:tbl>
    <w:p w14:paraId="60F64FD6" w14:textId="77777777" w:rsidR="0081404E" w:rsidRDefault="0081404E" w:rsidP="0081404E">
      <w:pPr>
        <w:sectPr w:rsidR="0081404E" w:rsidSect="00F44B71">
          <w:footerReference w:type="default" r:id="rId19"/>
          <w:pgSz w:w="11906" w:h="16838" w:code="9"/>
          <w:pgMar w:top="1134" w:right="1134" w:bottom="1134" w:left="1134" w:header="709" w:footer="692" w:gutter="0"/>
          <w:pgNumType w:start="1"/>
          <w:cols w:space="708"/>
          <w:docGrid w:linePitch="360"/>
        </w:sectPr>
      </w:pPr>
    </w:p>
    <w:p w14:paraId="4B563719" w14:textId="383D4787" w:rsidR="00883A16" w:rsidRPr="00825BC6" w:rsidRDefault="00883A16" w:rsidP="00770733">
      <w:pPr>
        <w:spacing w:line="240" w:lineRule="auto"/>
        <w:rPr>
          <w:rFonts w:cstheme="minorHAnsi"/>
          <w:b/>
          <w:sz w:val="7"/>
        </w:rPr>
      </w:pPr>
      <w:r w:rsidRPr="00825BC6">
        <w:rPr>
          <w:rFonts w:cstheme="minorHAnsi"/>
          <w:b/>
          <w:bCs/>
        </w:rPr>
        <w:lastRenderedPageBreak/>
        <w:t>Yarra Valley Water</w:t>
      </w:r>
    </w:p>
    <w:p w14:paraId="7F73A8C1" w14:textId="77777777" w:rsidR="008F17DF" w:rsidRPr="00CE60D9" w:rsidRDefault="008F17DF" w:rsidP="00770733">
      <w:pPr>
        <w:pStyle w:val="Figure-Table-BoxHeading"/>
        <w:spacing w:before="240" w:after="0" w:line="240" w:lineRule="auto"/>
        <w:rPr>
          <w:bCs/>
        </w:rPr>
      </w:pPr>
      <w:r w:rsidRPr="00A7236B">
        <w:rPr>
          <w:bCs/>
        </w:rPr>
        <w:t xml:space="preserve">Water service standards </w:t>
      </w:r>
      <w:r w:rsidRPr="003D05E4">
        <w:t>– excluding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8F17DF" w:rsidRPr="00C4715C" w14:paraId="05763FC4"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131DF8AA" w14:textId="77777777" w:rsidR="008F17DF" w:rsidRPr="003D05E4" w:rsidRDefault="008F17DF">
            <w:pPr>
              <w:pStyle w:val="TableHeading"/>
            </w:pPr>
          </w:p>
        </w:tc>
        <w:tc>
          <w:tcPr>
            <w:tcW w:w="635" w:type="pct"/>
          </w:tcPr>
          <w:p w14:paraId="7FD951AB" w14:textId="77777777" w:rsidR="008F17DF" w:rsidRPr="003D05E4" w:rsidRDefault="008F17DF">
            <w:pPr>
              <w:pStyle w:val="TableHeading"/>
              <w:ind w:right="113"/>
              <w:jc w:val="right"/>
            </w:pPr>
            <w:r w:rsidRPr="003D05E4">
              <w:t>2023</w:t>
            </w:r>
            <w:r>
              <w:noBreakHyphen/>
            </w:r>
            <w:r w:rsidRPr="003D05E4">
              <w:t>24</w:t>
            </w:r>
          </w:p>
        </w:tc>
        <w:tc>
          <w:tcPr>
            <w:tcW w:w="636" w:type="pct"/>
          </w:tcPr>
          <w:p w14:paraId="4F1F0B00" w14:textId="77777777" w:rsidR="008F17DF" w:rsidRPr="003D05E4" w:rsidRDefault="008F17DF">
            <w:pPr>
              <w:pStyle w:val="TableHeading"/>
              <w:ind w:right="113"/>
              <w:jc w:val="right"/>
            </w:pPr>
            <w:r w:rsidRPr="003D05E4">
              <w:t>2024</w:t>
            </w:r>
            <w:r>
              <w:noBreakHyphen/>
            </w:r>
            <w:r w:rsidRPr="003D05E4">
              <w:t>25</w:t>
            </w:r>
          </w:p>
        </w:tc>
        <w:tc>
          <w:tcPr>
            <w:tcW w:w="635" w:type="pct"/>
          </w:tcPr>
          <w:p w14:paraId="74F5DED5" w14:textId="77777777" w:rsidR="008F17DF" w:rsidRPr="003D05E4" w:rsidRDefault="008F17DF">
            <w:pPr>
              <w:pStyle w:val="TableHeading"/>
              <w:ind w:right="113"/>
              <w:jc w:val="right"/>
            </w:pPr>
            <w:r w:rsidRPr="003D05E4">
              <w:t>2025</w:t>
            </w:r>
            <w:r>
              <w:noBreakHyphen/>
            </w:r>
            <w:r w:rsidRPr="003D05E4">
              <w:t>26</w:t>
            </w:r>
          </w:p>
        </w:tc>
        <w:tc>
          <w:tcPr>
            <w:tcW w:w="636" w:type="pct"/>
          </w:tcPr>
          <w:p w14:paraId="1772776F" w14:textId="77777777" w:rsidR="008F17DF" w:rsidRPr="003D05E4" w:rsidRDefault="008F17DF">
            <w:pPr>
              <w:pStyle w:val="TableHeading"/>
              <w:ind w:right="113"/>
              <w:jc w:val="right"/>
            </w:pPr>
            <w:r w:rsidRPr="003D05E4">
              <w:t>2026</w:t>
            </w:r>
            <w:r>
              <w:noBreakHyphen/>
            </w:r>
            <w:r w:rsidRPr="003D05E4">
              <w:t>27</w:t>
            </w:r>
          </w:p>
        </w:tc>
        <w:tc>
          <w:tcPr>
            <w:tcW w:w="634" w:type="pct"/>
          </w:tcPr>
          <w:p w14:paraId="1D5CA016" w14:textId="77777777" w:rsidR="008F17DF" w:rsidRPr="003D05E4" w:rsidRDefault="008F17DF">
            <w:pPr>
              <w:pStyle w:val="TableHeading"/>
              <w:ind w:right="113"/>
              <w:jc w:val="right"/>
            </w:pPr>
            <w:r w:rsidRPr="003D05E4">
              <w:t>2027</w:t>
            </w:r>
            <w:r>
              <w:noBreakHyphen/>
            </w:r>
            <w:r w:rsidRPr="003D05E4">
              <w:t>28</w:t>
            </w:r>
          </w:p>
        </w:tc>
      </w:tr>
      <w:tr w:rsidR="008F17DF" w:rsidRPr="00C4715C" w14:paraId="13BAEC1C"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478F887" w14:textId="77777777" w:rsidR="008F17DF" w:rsidRPr="003D05E4" w:rsidRDefault="008F17DF">
            <w:pPr>
              <w:pStyle w:val="Default"/>
              <w:rPr>
                <w:rFonts w:cstheme="minorHAnsi"/>
              </w:rPr>
            </w:pPr>
            <w:r w:rsidRPr="003D05E4">
              <w:rPr>
                <w:rFonts w:asciiTheme="minorHAnsi" w:hAnsiTheme="minorHAnsi" w:cstheme="minorHAnsi"/>
                <w:sz w:val="22"/>
                <w:szCs w:val="22"/>
              </w:rPr>
              <w:t>Maximum number of unplanned water supply interruptions a customer may experience in any 12</w:t>
            </w:r>
            <w:r>
              <w:rPr>
                <w:rFonts w:asciiTheme="minorHAnsi" w:hAnsiTheme="minorHAnsi" w:cstheme="minorHAnsi"/>
                <w:sz w:val="22"/>
                <w:szCs w:val="22"/>
              </w:rPr>
              <w:noBreakHyphen/>
            </w:r>
            <w:r w:rsidRPr="003D05E4">
              <w:rPr>
                <w:rFonts w:asciiTheme="minorHAnsi" w:hAnsiTheme="minorHAnsi" w:cstheme="minorHAnsi"/>
                <w:sz w:val="22"/>
                <w:szCs w:val="22"/>
              </w:rPr>
              <w:t xml:space="preserve">month period </w:t>
            </w:r>
          </w:p>
        </w:tc>
        <w:tc>
          <w:tcPr>
            <w:tcW w:w="635" w:type="pct"/>
          </w:tcPr>
          <w:p w14:paraId="4FE320F8"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w:t>
            </w:r>
          </w:p>
        </w:tc>
        <w:tc>
          <w:tcPr>
            <w:tcW w:w="636" w:type="pct"/>
          </w:tcPr>
          <w:p w14:paraId="5774A056"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w:t>
            </w:r>
          </w:p>
        </w:tc>
        <w:tc>
          <w:tcPr>
            <w:tcW w:w="635" w:type="pct"/>
          </w:tcPr>
          <w:p w14:paraId="3037DFB4"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w:t>
            </w:r>
          </w:p>
        </w:tc>
        <w:tc>
          <w:tcPr>
            <w:tcW w:w="636" w:type="pct"/>
          </w:tcPr>
          <w:p w14:paraId="6A8DDBC6"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w:t>
            </w:r>
          </w:p>
        </w:tc>
        <w:tc>
          <w:tcPr>
            <w:tcW w:w="634" w:type="pct"/>
          </w:tcPr>
          <w:p w14:paraId="5F351D89"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w:t>
            </w:r>
          </w:p>
        </w:tc>
      </w:tr>
      <w:tr w:rsidR="008F17DF" w:rsidRPr="00C4715C" w14:paraId="4DE512AA"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0500B1C3" w14:textId="77777777" w:rsidR="008F17DF" w:rsidRPr="003D05E4" w:rsidRDefault="008F17DF">
            <w:pPr>
              <w:pStyle w:val="Default"/>
              <w:rPr>
                <w:rFonts w:cstheme="minorHAnsi"/>
              </w:rPr>
            </w:pPr>
            <w:r w:rsidRPr="003D05E4">
              <w:rPr>
                <w:rFonts w:asciiTheme="minorHAnsi" w:hAnsiTheme="minorHAnsi" w:cstheme="minorHAnsi"/>
                <w:sz w:val="22"/>
                <w:szCs w:val="22"/>
              </w:rPr>
              <w:t>Average time taken to attend priority 1 bursts and leaks (minutes)</w:t>
            </w:r>
          </w:p>
        </w:tc>
        <w:tc>
          <w:tcPr>
            <w:tcW w:w="635" w:type="pct"/>
          </w:tcPr>
          <w:p w14:paraId="06B0332D"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24</w:t>
            </w:r>
          </w:p>
        </w:tc>
        <w:tc>
          <w:tcPr>
            <w:tcW w:w="636" w:type="pct"/>
          </w:tcPr>
          <w:p w14:paraId="30A7F4B4"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24</w:t>
            </w:r>
          </w:p>
        </w:tc>
        <w:tc>
          <w:tcPr>
            <w:tcW w:w="635" w:type="pct"/>
          </w:tcPr>
          <w:p w14:paraId="36636F70"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24</w:t>
            </w:r>
          </w:p>
        </w:tc>
        <w:tc>
          <w:tcPr>
            <w:tcW w:w="636" w:type="pct"/>
          </w:tcPr>
          <w:p w14:paraId="1FB6F18F"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24</w:t>
            </w:r>
          </w:p>
        </w:tc>
        <w:tc>
          <w:tcPr>
            <w:tcW w:w="634" w:type="pct"/>
          </w:tcPr>
          <w:p w14:paraId="485DB492"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24</w:t>
            </w:r>
          </w:p>
        </w:tc>
      </w:tr>
      <w:tr w:rsidR="008F17DF" w:rsidRPr="00C4715C" w14:paraId="20C80A66"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6809E47D" w14:textId="77777777" w:rsidR="008F17DF" w:rsidRPr="003D05E4" w:rsidRDefault="008F17DF">
            <w:pPr>
              <w:pStyle w:val="Default"/>
              <w:rPr>
                <w:rFonts w:asciiTheme="minorHAnsi" w:hAnsiTheme="minorHAnsi" w:cstheme="minorHAnsi"/>
                <w:sz w:val="22"/>
                <w:szCs w:val="22"/>
              </w:rPr>
            </w:pPr>
            <w:r w:rsidRPr="003D05E4">
              <w:rPr>
                <w:rFonts w:asciiTheme="minorHAnsi" w:hAnsiTheme="minorHAnsi" w:cstheme="minorHAnsi"/>
                <w:sz w:val="22"/>
                <w:szCs w:val="22"/>
              </w:rPr>
              <w:t>Average time taken to attend priority 2 bursts and leaks (minutes)</w:t>
            </w:r>
          </w:p>
        </w:tc>
        <w:tc>
          <w:tcPr>
            <w:tcW w:w="635" w:type="pct"/>
          </w:tcPr>
          <w:p w14:paraId="5E8F7C5B"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36</w:t>
            </w:r>
          </w:p>
        </w:tc>
        <w:tc>
          <w:tcPr>
            <w:tcW w:w="636" w:type="pct"/>
          </w:tcPr>
          <w:p w14:paraId="41A28CF2"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36</w:t>
            </w:r>
          </w:p>
        </w:tc>
        <w:tc>
          <w:tcPr>
            <w:tcW w:w="635" w:type="pct"/>
          </w:tcPr>
          <w:p w14:paraId="1405EA3F"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36</w:t>
            </w:r>
          </w:p>
        </w:tc>
        <w:tc>
          <w:tcPr>
            <w:tcW w:w="636" w:type="pct"/>
          </w:tcPr>
          <w:p w14:paraId="41F82D8E"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36</w:t>
            </w:r>
          </w:p>
        </w:tc>
        <w:tc>
          <w:tcPr>
            <w:tcW w:w="634" w:type="pct"/>
          </w:tcPr>
          <w:p w14:paraId="68F8830A"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36</w:t>
            </w:r>
          </w:p>
        </w:tc>
      </w:tr>
      <w:tr w:rsidR="008F17DF" w:rsidRPr="00C4715C" w14:paraId="05CAE171"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3543B6E2" w14:textId="77777777" w:rsidR="008F17DF" w:rsidRPr="003D05E4" w:rsidRDefault="008F17DF">
            <w:pPr>
              <w:pStyle w:val="Default"/>
              <w:rPr>
                <w:rFonts w:asciiTheme="minorHAnsi" w:hAnsiTheme="minorHAnsi" w:cstheme="minorHAnsi"/>
                <w:sz w:val="22"/>
                <w:szCs w:val="22"/>
              </w:rPr>
            </w:pPr>
            <w:r w:rsidRPr="003D05E4">
              <w:rPr>
                <w:rFonts w:asciiTheme="minorHAnsi" w:hAnsiTheme="minorHAnsi" w:cstheme="minorHAnsi"/>
                <w:sz w:val="22"/>
                <w:szCs w:val="22"/>
              </w:rPr>
              <w:t>Average time taken to attend priority 3 bursts and leaks (minutes)</w:t>
            </w:r>
          </w:p>
        </w:tc>
        <w:tc>
          <w:tcPr>
            <w:tcW w:w="635" w:type="pct"/>
          </w:tcPr>
          <w:p w14:paraId="01CBCF0D"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286</w:t>
            </w:r>
          </w:p>
        </w:tc>
        <w:tc>
          <w:tcPr>
            <w:tcW w:w="636" w:type="pct"/>
          </w:tcPr>
          <w:p w14:paraId="02D2DC20"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286</w:t>
            </w:r>
          </w:p>
        </w:tc>
        <w:tc>
          <w:tcPr>
            <w:tcW w:w="635" w:type="pct"/>
          </w:tcPr>
          <w:p w14:paraId="6E536628"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286</w:t>
            </w:r>
          </w:p>
        </w:tc>
        <w:tc>
          <w:tcPr>
            <w:tcW w:w="636" w:type="pct"/>
          </w:tcPr>
          <w:p w14:paraId="1082F5A7"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286</w:t>
            </w:r>
          </w:p>
        </w:tc>
        <w:tc>
          <w:tcPr>
            <w:tcW w:w="634" w:type="pct"/>
          </w:tcPr>
          <w:p w14:paraId="0B16D3E0"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286</w:t>
            </w:r>
          </w:p>
        </w:tc>
      </w:tr>
      <w:tr w:rsidR="008F17DF" w:rsidRPr="00C4715C" w14:paraId="07DAE7FB"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53374DD8" w14:textId="77777777" w:rsidR="008F17DF" w:rsidRPr="003D05E4" w:rsidRDefault="008F17DF">
            <w:pPr>
              <w:pStyle w:val="Default"/>
              <w:rPr>
                <w:rFonts w:asciiTheme="minorHAnsi" w:hAnsiTheme="minorHAnsi" w:cstheme="minorHAnsi"/>
                <w:sz w:val="22"/>
                <w:szCs w:val="22"/>
              </w:rPr>
            </w:pPr>
            <w:r w:rsidRPr="003D05E4">
              <w:rPr>
                <w:rFonts w:asciiTheme="minorHAnsi" w:hAnsiTheme="minorHAnsi" w:cstheme="minorHAnsi"/>
                <w:sz w:val="22"/>
                <w:szCs w:val="22"/>
              </w:rPr>
              <w:t>Average time taken to restore customers’ water supply – planned (minutes)</w:t>
            </w:r>
          </w:p>
        </w:tc>
        <w:tc>
          <w:tcPr>
            <w:tcW w:w="635" w:type="pct"/>
          </w:tcPr>
          <w:p w14:paraId="0BB22E3D"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113</w:t>
            </w:r>
          </w:p>
        </w:tc>
        <w:tc>
          <w:tcPr>
            <w:tcW w:w="636" w:type="pct"/>
          </w:tcPr>
          <w:p w14:paraId="4DA49AAC"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113</w:t>
            </w:r>
          </w:p>
        </w:tc>
        <w:tc>
          <w:tcPr>
            <w:tcW w:w="635" w:type="pct"/>
          </w:tcPr>
          <w:p w14:paraId="3ECEA162"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113</w:t>
            </w:r>
          </w:p>
        </w:tc>
        <w:tc>
          <w:tcPr>
            <w:tcW w:w="636" w:type="pct"/>
          </w:tcPr>
          <w:p w14:paraId="181211D5"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113</w:t>
            </w:r>
          </w:p>
        </w:tc>
        <w:tc>
          <w:tcPr>
            <w:tcW w:w="634" w:type="pct"/>
          </w:tcPr>
          <w:p w14:paraId="0842DB12"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113</w:t>
            </w:r>
          </w:p>
        </w:tc>
      </w:tr>
      <w:tr w:rsidR="008F17DF" w:rsidRPr="00C4715C" w14:paraId="1508A544"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740242A0" w14:textId="77777777" w:rsidR="008F17DF" w:rsidRPr="003D05E4" w:rsidRDefault="008F17DF">
            <w:pPr>
              <w:pStyle w:val="Default"/>
              <w:rPr>
                <w:rFonts w:asciiTheme="minorHAnsi" w:hAnsiTheme="minorHAnsi" w:cstheme="minorHAnsi"/>
                <w:sz w:val="22"/>
                <w:szCs w:val="22"/>
              </w:rPr>
            </w:pPr>
            <w:r w:rsidRPr="003D05E4">
              <w:rPr>
                <w:rFonts w:asciiTheme="minorHAnsi" w:hAnsiTheme="minorHAnsi" w:cstheme="minorHAnsi"/>
                <w:sz w:val="22"/>
                <w:szCs w:val="22"/>
              </w:rPr>
              <w:t>Average time taken to restore customers’ water supply – unplanned (minutes)</w:t>
            </w:r>
          </w:p>
        </w:tc>
        <w:tc>
          <w:tcPr>
            <w:tcW w:w="635" w:type="pct"/>
          </w:tcPr>
          <w:p w14:paraId="15C2E80B"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101</w:t>
            </w:r>
          </w:p>
        </w:tc>
        <w:tc>
          <w:tcPr>
            <w:tcW w:w="636" w:type="pct"/>
          </w:tcPr>
          <w:p w14:paraId="714CA178"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101</w:t>
            </w:r>
          </w:p>
        </w:tc>
        <w:tc>
          <w:tcPr>
            <w:tcW w:w="635" w:type="pct"/>
          </w:tcPr>
          <w:p w14:paraId="23DB70A2"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101</w:t>
            </w:r>
          </w:p>
        </w:tc>
        <w:tc>
          <w:tcPr>
            <w:tcW w:w="636" w:type="pct"/>
          </w:tcPr>
          <w:p w14:paraId="347CAA07"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101</w:t>
            </w:r>
          </w:p>
        </w:tc>
        <w:tc>
          <w:tcPr>
            <w:tcW w:w="634" w:type="pct"/>
          </w:tcPr>
          <w:p w14:paraId="2D93AAB5" w14:textId="77777777" w:rsidR="008F17DF" w:rsidRPr="003D05E4" w:rsidRDefault="008F17DF">
            <w:pPr>
              <w:pStyle w:val="TableBody"/>
              <w:ind w:right="113"/>
              <w:jc w:val="right"/>
              <w:rPr>
                <w:rFonts w:ascii="Arial" w:hAnsi="Arial" w:cs="Arial"/>
                <w:color w:val="000000"/>
              </w:rPr>
            </w:pPr>
            <w:r w:rsidRPr="003D05E4">
              <w:rPr>
                <w:rFonts w:ascii="Arial" w:hAnsi="Arial" w:cs="Arial"/>
                <w:color w:val="000000"/>
              </w:rPr>
              <w:t>101</w:t>
            </w:r>
          </w:p>
        </w:tc>
      </w:tr>
    </w:tbl>
    <w:p w14:paraId="5C9FCBCC" w14:textId="77777777" w:rsidR="008F17DF" w:rsidRPr="003D05E4" w:rsidRDefault="008F17DF" w:rsidP="008F17DF">
      <w:pPr>
        <w:pStyle w:val="Figure-Table-BoxHeading"/>
        <w:spacing w:before="240" w:after="0"/>
      </w:pPr>
      <w:r w:rsidRPr="003D05E4">
        <w:t>Water service standards – flow rates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8F17DF" w:rsidRPr="00C4715C" w14:paraId="127B5EAF"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795A4924" w14:textId="77777777" w:rsidR="008F17DF" w:rsidRPr="003D05E4" w:rsidRDefault="008F17DF">
            <w:pPr>
              <w:pStyle w:val="TableBody"/>
              <w:rPr>
                <w:rFonts w:cstheme="minorHAnsi"/>
              </w:rPr>
            </w:pPr>
          </w:p>
        </w:tc>
        <w:tc>
          <w:tcPr>
            <w:tcW w:w="3176" w:type="pct"/>
            <w:gridSpan w:val="5"/>
          </w:tcPr>
          <w:p w14:paraId="17B4E9D5" w14:textId="77777777" w:rsidR="008F17DF" w:rsidRPr="003D05E4" w:rsidRDefault="008F17DF">
            <w:pPr>
              <w:pStyle w:val="TableBody"/>
              <w:ind w:right="113"/>
              <w:jc w:val="right"/>
            </w:pPr>
            <w:r w:rsidRPr="003D05E4">
              <w:rPr>
                <w:rFonts w:cstheme="minorHAnsi"/>
              </w:rPr>
              <w:t>Diameter of the property water service pipe (mm)</w:t>
            </w:r>
          </w:p>
        </w:tc>
      </w:tr>
      <w:tr w:rsidR="008F17DF" w:rsidRPr="00C4715C" w14:paraId="6701C652"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21EC0BEF" w14:textId="77777777" w:rsidR="008F17DF" w:rsidRPr="003D05E4" w:rsidRDefault="008F17DF">
            <w:pPr>
              <w:pStyle w:val="TableBody"/>
            </w:pPr>
          </w:p>
        </w:tc>
        <w:tc>
          <w:tcPr>
            <w:tcW w:w="635" w:type="pct"/>
          </w:tcPr>
          <w:p w14:paraId="779297AD" w14:textId="77777777" w:rsidR="008F17DF" w:rsidRPr="003D05E4" w:rsidRDefault="008F17DF">
            <w:pPr>
              <w:pStyle w:val="TableBody"/>
              <w:ind w:right="113"/>
              <w:jc w:val="right"/>
            </w:pPr>
            <w:r w:rsidRPr="003D05E4">
              <w:t>20</w:t>
            </w:r>
          </w:p>
        </w:tc>
        <w:tc>
          <w:tcPr>
            <w:tcW w:w="636" w:type="pct"/>
          </w:tcPr>
          <w:p w14:paraId="4DD1CF78" w14:textId="77777777" w:rsidR="008F17DF" w:rsidRPr="003D05E4" w:rsidRDefault="008F17DF">
            <w:pPr>
              <w:pStyle w:val="TableBody"/>
              <w:ind w:right="113"/>
              <w:jc w:val="right"/>
            </w:pPr>
            <w:r w:rsidRPr="003D05E4">
              <w:t>25</w:t>
            </w:r>
          </w:p>
        </w:tc>
        <w:tc>
          <w:tcPr>
            <w:tcW w:w="635" w:type="pct"/>
          </w:tcPr>
          <w:p w14:paraId="0510FFBF" w14:textId="77777777" w:rsidR="008F17DF" w:rsidRPr="003D05E4" w:rsidRDefault="008F17DF">
            <w:pPr>
              <w:pStyle w:val="TableBody"/>
              <w:ind w:right="113"/>
              <w:jc w:val="right"/>
            </w:pPr>
            <w:r w:rsidRPr="003D05E4">
              <w:t>32</w:t>
            </w:r>
          </w:p>
        </w:tc>
        <w:tc>
          <w:tcPr>
            <w:tcW w:w="636" w:type="pct"/>
          </w:tcPr>
          <w:p w14:paraId="782FEAFF" w14:textId="77777777" w:rsidR="008F17DF" w:rsidRPr="003D05E4" w:rsidRDefault="008F17DF">
            <w:pPr>
              <w:pStyle w:val="TableBody"/>
              <w:ind w:right="113"/>
              <w:jc w:val="right"/>
            </w:pPr>
            <w:r w:rsidRPr="003D05E4">
              <w:t>40</w:t>
            </w:r>
          </w:p>
        </w:tc>
        <w:tc>
          <w:tcPr>
            <w:tcW w:w="634" w:type="pct"/>
          </w:tcPr>
          <w:p w14:paraId="615723B5" w14:textId="77777777" w:rsidR="008F17DF" w:rsidRPr="003D05E4" w:rsidRDefault="008F17DF">
            <w:pPr>
              <w:pStyle w:val="TableBody"/>
              <w:ind w:right="113"/>
              <w:jc w:val="right"/>
            </w:pPr>
            <w:r w:rsidRPr="003D05E4">
              <w:t>50</w:t>
            </w:r>
          </w:p>
        </w:tc>
      </w:tr>
      <w:tr w:rsidR="008F17DF" w:rsidRPr="00C4715C" w14:paraId="7E547592"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4A222363" w14:textId="77777777" w:rsidR="008F17DF" w:rsidRPr="003D05E4" w:rsidRDefault="008F17DF">
            <w:pPr>
              <w:pStyle w:val="TableBody"/>
              <w:rPr>
                <w:rFonts w:cstheme="minorHAnsi"/>
              </w:rPr>
            </w:pPr>
            <w:r w:rsidRPr="003D05E4">
              <w:rPr>
                <w:rFonts w:cstheme="minorHAnsi"/>
              </w:rPr>
              <w:t>Minimum water flow rate (litres per minute)</w:t>
            </w:r>
          </w:p>
        </w:tc>
        <w:tc>
          <w:tcPr>
            <w:tcW w:w="635" w:type="pct"/>
          </w:tcPr>
          <w:p w14:paraId="1AB46083" w14:textId="77777777" w:rsidR="008F17DF" w:rsidRPr="003D05E4" w:rsidRDefault="008F17DF">
            <w:pPr>
              <w:pStyle w:val="TableBody"/>
              <w:ind w:right="113"/>
              <w:jc w:val="right"/>
              <w:rPr>
                <w:rFonts w:cstheme="minorHAnsi"/>
              </w:rPr>
            </w:pPr>
            <w:r w:rsidRPr="003D05E4">
              <w:rPr>
                <w:rFonts w:cstheme="minorHAnsi"/>
              </w:rPr>
              <w:t>20</w:t>
            </w:r>
          </w:p>
        </w:tc>
        <w:tc>
          <w:tcPr>
            <w:tcW w:w="636" w:type="pct"/>
          </w:tcPr>
          <w:p w14:paraId="14E74960" w14:textId="77777777" w:rsidR="008F17DF" w:rsidRPr="003D05E4" w:rsidRDefault="008F17DF">
            <w:pPr>
              <w:pStyle w:val="TableBody"/>
              <w:ind w:right="113"/>
              <w:jc w:val="right"/>
              <w:rPr>
                <w:rFonts w:cstheme="minorHAnsi"/>
              </w:rPr>
            </w:pPr>
            <w:r w:rsidRPr="003D05E4">
              <w:rPr>
                <w:rFonts w:cstheme="minorHAnsi"/>
              </w:rPr>
              <w:t>35</w:t>
            </w:r>
          </w:p>
        </w:tc>
        <w:tc>
          <w:tcPr>
            <w:tcW w:w="635" w:type="pct"/>
          </w:tcPr>
          <w:p w14:paraId="07F69BCE" w14:textId="77777777" w:rsidR="008F17DF" w:rsidRPr="003D05E4" w:rsidRDefault="008F17DF">
            <w:pPr>
              <w:pStyle w:val="TableBody"/>
              <w:ind w:right="113"/>
              <w:jc w:val="right"/>
              <w:rPr>
                <w:rFonts w:cstheme="minorHAnsi"/>
              </w:rPr>
            </w:pPr>
            <w:r w:rsidRPr="003D05E4">
              <w:rPr>
                <w:rFonts w:cstheme="minorHAnsi"/>
              </w:rPr>
              <w:t>60</w:t>
            </w:r>
          </w:p>
        </w:tc>
        <w:tc>
          <w:tcPr>
            <w:tcW w:w="636" w:type="pct"/>
          </w:tcPr>
          <w:p w14:paraId="1AC3DC98" w14:textId="77777777" w:rsidR="008F17DF" w:rsidRPr="003D05E4" w:rsidRDefault="008F17DF">
            <w:pPr>
              <w:pStyle w:val="TableBody"/>
              <w:ind w:right="113"/>
              <w:jc w:val="right"/>
              <w:rPr>
                <w:rFonts w:cstheme="minorHAnsi"/>
              </w:rPr>
            </w:pPr>
            <w:r w:rsidRPr="003D05E4">
              <w:rPr>
                <w:rFonts w:cstheme="minorHAnsi"/>
              </w:rPr>
              <w:t>90</w:t>
            </w:r>
          </w:p>
        </w:tc>
        <w:tc>
          <w:tcPr>
            <w:tcW w:w="634" w:type="pct"/>
          </w:tcPr>
          <w:p w14:paraId="66F273E1" w14:textId="77777777" w:rsidR="008F17DF" w:rsidRPr="003D05E4" w:rsidRDefault="008F17DF">
            <w:pPr>
              <w:pStyle w:val="TableBody"/>
              <w:ind w:right="113"/>
              <w:jc w:val="right"/>
              <w:rPr>
                <w:rFonts w:cstheme="minorHAnsi"/>
              </w:rPr>
            </w:pPr>
            <w:r w:rsidRPr="003D05E4">
              <w:rPr>
                <w:rFonts w:cstheme="minorHAnsi"/>
              </w:rPr>
              <w:t>160</w:t>
            </w:r>
          </w:p>
        </w:tc>
      </w:tr>
    </w:tbl>
    <w:p w14:paraId="7A5170D6" w14:textId="77777777" w:rsidR="008F17DF" w:rsidRPr="003D05E4" w:rsidRDefault="008F17DF" w:rsidP="008F17DF">
      <w:pPr>
        <w:pStyle w:val="Figure-Table-BoxHeading"/>
        <w:spacing w:before="240" w:after="0"/>
      </w:pPr>
      <w:r w:rsidRPr="003D05E4">
        <w:t>Sewerage service standards</w:t>
      </w: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8F17DF" w:rsidRPr="00C4715C" w14:paraId="25507A1C" w14:textId="77777777">
        <w:trPr>
          <w:cnfStyle w:val="100000000000" w:firstRow="1" w:lastRow="0" w:firstColumn="0" w:lastColumn="0" w:oddVBand="0" w:evenVBand="0" w:oddHBand="0" w:evenHBand="0" w:firstRowFirstColumn="0" w:firstRowLastColumn="0" w:lastRowFirstColumn="0" w:lastRowLastColumn="0"/>
        </w:trPr>
        <w:tc>
          <w:tcPr>
            <w:tcW w:w="1824" w:type="pct"/>
          </w:tcPr>
          <w:p w14:paraId="2162B4D6" w14:textId="77777777" w:rsidR="008F17DF" w:rsidRPr="003D05E4" w:rsidRDefault="008F17DF">
            <w:pPr>
              <w:pStyle w:val="TableBody"/>
              <w:rPr>
                <w:rFonts w:cstheme="minorHAnsi"/>
                <w:b w:val="0"/>
              </w:rPr>
            </w:pPr>
          </w:p>
        </w:tc>
        <w:tc>
          <w:tcPr>
            <w:tcW w:w="635" w:type="pct"/>
          </w:tcPr>
          <w:p w14:paraId="62C02937" w14:textId="77777777" w:rsidR="008F17DF" w:rsidRPr="003D05E4" w:rsidRDefault="008F17DF">
            <w:pPr>
              <w:pStyle w:val="TableBody"/>
              <w:ind w:right="113"/>
              <w:jc w:val="right"/>
              <w:rPr>
                <w:rFonts w:cstheme="minorHAnsi"/>
                <w:b w:val="0"/>
              </w:rPr>
            </w:pPr>
            <w:r w:rsidRPr="003D05E4">
              <w:t>2023</w:t>
            </w:r>
            <w:r>
              <w:noBreakHyphen/>
            </w:r>
            <w:r w:rsidRPr="003D05E4">
              <w:t>24</w:t>
            </w:r>
          </w:p>
        </w:tc>
        <w:tc>
          <w:tcPr>
            <w:tcW w:w="636" w:type="pct"/>
          </w:tcPr>
          <w:p w14:paraId="00FA1B05" w14:textId="77777777" w:rsidR="008F17DF" w:rsidRPr="003D05E4" w:rsidRDefault="008F17DF">
            <w:pPr>
              <w:pStyle w:val="TableBody"/>
              <w:ind w:right="113"/>
              <w:jc w:val="right"/>
              <w:rPr>
                <w:rFonts w:cstheme="minorHAnsi"/>
                <w:b w:val="0"/>
              </w:rPr>
            </w:pPr>
            <w:r w:rsidRPr="003D05E4">
              <w:t>2024</w:t>
            </w:r>
            <w:r>
              <w:noBreakHyphen/>
            </w:r>
            <w:r w:rsidRPr="003D05E4">
              <w:t>25</w:t>
            </w:r>
          </w:p>
        </w:tc>
        <w:tc>
          <w:tcPr>
            <w:tcW w:w="635" w:type="pct"/>
          </w:tcPr>
          <w:p w14:paraId="15EB41D8" w14:textId="77777777" w:rsidR="008F17DF" w:rsidRPr="003D05E4" w:rsidRDefault="008F17DF">
            <w:pPr>
              <w:pStyle w:val="TableBody"/>
              <w:ind w:right="113"/>
              <w:jc w:val="right"/>
              <w:rPr>
                <w:rFonts w:cstheme="minorHAnsi"/>
                <w:b w:val="0"/>
              </w:rPr>
            </w:pPr>
            <w:r w:rsidRPr="003D05E4">
              <w:t>2025</w:t>
            </w:r>
            <w:r>
              <w:noBreakHyphen/>
            </w:r>
            <w:r w:rsidRPr="003D05E4">
              <w:t>26</w:t>
            </w:r>
          </w:p>
        </w:tc>
        <w:tc>
          <w:tcPr>
            <w:tcW w:w="636" w:type="pct"/>
          </w:tcPr>
          <w:p w14:paraId="7D49C9B1" w14:textId="77777777" w:rsidR="008F17DF" w:rsidRPr="003D05E4" w:rsidRDefault="008F17DF">
            <w:pPr>
              <w:pStyle w:val="TableBody"/>
              <w:ind w:right="113"/>
              <w:jc w:val="right"/>
              <w:rPr>
                <w:rFonts w:cstheme="minorHAnsi"/>
                <w:b w:val="0"/>
              </w:rPr>
            </w:pPr>
            <w:r w:rsidRPr="003D05E4">
              <w:t>2026</w:t>
            </w:r>
            <w:r>
              <w:noBreakHyphen/>
            </w:r>
            <w:r w:rsidRPr="003D05E4">
              <w:t>27</w:t>
            </w:r>
          </w:p>
        </w:tc>
        <w:tc>
          <w:tcPr>
            <w:tcW w:w="634" w:type="pct"/>
          </w:tcPr>
          <w:p w14:paraId="12CB88EC" w14:textId="77777777" w:rsidR="008F17DF" w:rsidRPr="003D05E4" w:rsidRDefault="008F17DF">
            <w:pPr>
              <w:pStyle w:val="TableBody"/>
              <w:ind w:right="113"/>
              <w:jc w:val="right"/>
              <w:rPr>
                <w:rFonts w:cstheme="minorHAnsi"/>
                <w:b w:val="0"/>
              </w:rPr>
            </w:pPr>
            <w:r w:rsidRPr="003D05E4">
              <w:t>2027</w:t>
            </w:r>
            <w:r>
              <w:noBreakHyphen/>
            </w:r>
            <w:r w:rsidRPr="003D05E4">
              <w:t>28</w:t>
            </w:r>
          </w:p>
        </w:tc>
      </w:tr>
      <w:tr w:rsidR="008F17DF" w:rsidRPr="00C4715C" w14:paraId="04ADE3FE" w14:textId="77777777">
        <w:trPr>
          <w:cnfStyle w:val="000000100000" w:firstRow="0" w:lastRow="0" w:firstColumn="0" w:lastColumn="0" w:oddVBand="0" w:evenVBand="0" w:oddHBand="1" w:evenHBand="0" w:firstRowFirstColumn="0" w:firstRowLastColumn="0" w:lastRowFirstColumn="0" w:lastRowLastColumn="0"/>
        </w:trPr>
        <w:tc>
          <w:tcPr>
            <w:tcW w:w="1824" w:type="pct"/>
          </w:tcPr>
          <w:p w14:paraId="1B695CBD" w14:textId="77777777" w:rsidR="008F17DF" w:rsidRPr="003D05E4" w:rsidRDefault="008F17DF">
            <w:pPr>
              <w:pStyle w:val="Default"/>
              <w:rPr>
                <w:rFonts w:cstheme="minorHAnsi"/>
              </w:rPr>
            </w:pPr>
            <w:r w:rsidRPr="003D05E4">
              <w:rPr>
                <w:rFonts w:asciiTheme="minorHAnsi" w:hAnsiTheme="minorHAnsi" w:cstheme="minorHAnsi"/>
                <w:sz w:val="22"/>
                <w:szCs w:val="22"/>
              </w:rPr>
              <w:t>Maximum number of sewer blockages a customer may experience in any 12</w:t>
            </w:r>
            <w:r>
              <w:rPr>
                <w:rFonts w:asciiTheme="minorHAnsi" w:hAnsiTheme="minorHAnsi" w:cstheme="minorHAnsi"/>
                <w:sz w:val="22"/>
                <w:szCs w:val="22"/>
              </w:rPr>
              <w:noBreakHyphen/>
            </w:r>
            <w:r w:rsidRPr="003D05E4">
              <w:rPr>
                <w:rFonts w:asciiTheme="minorHAnsi" w:hAnsiTheme="minorHAnsi" w:cstheme="minorHAnsi"/>
                <w:sz w:val="22"/>
                <w:szCs w:val="22"/>
              </w:rPr>
              <w:t xml:space="preserve">month period </w:t>
            </w:r>
          </w:p>
        </w:tc>
        <w:tc>
          <w:tcPr>
            <w:tcW w:w="635" w:type="pct"/>
          </w:tcPr>
          <w:p w14:paraId="34178CF6" w14:textId="77777777" w:rsidR="008F17DF" w:rsidRPr="003D05E4" w:rsidRDefault="008F17DF">
            <w:pPr>
              <w:pStyle w:val="TableBody"/>
              <w:ind w:right="113"/>
              <w:jc w:val="right"/>
              <w:rPr>
                <w:rFonts w:cstheme="minorHAnsi"/>
              </w:rPr>
            </w:pPr>
            <w:r w:rsidRPr="003D05E4">
              <w:rPr>
                <w:rFonts w:cstheme="minorHAnsi"/>
              </w:rPr>
              <w:t>2</w:t>
            </w:r>
          </w:p>
        </w:tc>
        <w:tc>
          <w:tcPr>
            <w:tcW w:w="636" w:type="pct"/>
          </w:tcPr>
          <w:p w14:paraId="06878C18" w14:textId="77777777" w:rsidR="008F17DF" w:rsidRPr="003D05E4" w:rsidRDefault="008F17DF">
            <w:pPr>
              <w:pStyle w:val="TableBody"/>
              <w:ind w:right="113"/>
              <w:jc w:val="right"/>
              <w:rPr>
                <w:rFonts w:cstheme="minorHAnsi"/>
              </w:rPr>
            </w:pPr>
            <w:r w:rsidRPr="003D05E4">
              <w:rPr>
                <w:rFonts w:cstheme="minorHAnsi"/>
              </w:rPr>
              <w:t>2</w:t>
            </w:r>
          </w:p>
        </w:tc>
        <w:tc>
          <w:tcPr>
            <w:tcW w:w="635" w:type="pct"/>
          </w:tcPr>
          <w:p w14:paraId="19161637" w14:textId="77777777" w:rsidR="008F17DF" w:rsidRPr="003D05E4" w:rsidRDefault="008F17DF">
            <w:pPr>
              <w:pStyle w:val="TableBody"/>
              <w:ind w:right="113"/>
              <w:jc w:val="right"/>
              <w:rPr>
                <w:rFonts w:cstheme="minorHAnsi"/>
              </w:rPr>
            </w:pPr>
            <w:r w:rsidRPr="003D05E4">
              <w:rPr>
                <w:rFonts w:cstheme="minorHAnsi"/>
              </w:rPr>
              <w:t>2</w:t>
            </w:r>
          </w:p>
        </w:tc>
        <w:tc>
          <w:tcPr>
            <w:tcW w:w="636" w:type="pct"/>
          </w:tcPr>
          <w:p w14:paraId="7F5EF6DF" w14:textId="77777777" w:rsidR="008F17DF" w:rsidRPr="003D05E4" w:rsidRDefault="008F17DF">
            <w:pPr>
              <w:pStyle w:val="TableBody"/>
              <w:ind w:right="113"/>
              <w:jc w:val="right"/>
              <w:rPr>
                <w:rFonts w:cstheme="minorHAnsi"/>
              </w:rPr>
            </w:pPr>
            <w:r w:rsidRPr="003D05E4">
              <w:rPr>
                <w:rFonts w:cstheme="minorHAnsi"/>
              </w:rPr>
              <w:t>2</w:t>
            </w:r>
          </w:p>
        </w:tc>
        <w:tc>
          <w:tcPr>
            <w:tcW w:w="634" w:type="pct"/>
          </w:tcPr>
          <w:p w14:paraId="7931C05F" w14:textId="77777777" w:rsidR="008F17DF" w:rsidRPr="003D05E4" w:rsidRDefault="008F17DF">
            <w:pPr>
              <w:pStyle w:val="TableBody"/>
              <w:ind w:right="113"/>
              <w:jc w:val="right"/>
              <w:rPr>
                <w:rFonts w:cstheme="minorHAnsi"/>
              </w:rPr>
            </w:pPr>
            <w:r w:rsidRPr="003D05E4">
              <w:rPr>
                <w:rFonts w:cstheme="minorHAnsi"/>
              </w:rPr>
              <w:t>2</w:t>
            </w:r>
          </w:p>
        </w:tc>
      </w:tr>
      <w:tr w:rsidR="008F17DF" w:rsidRPr="00C4715C" w14:paraId="53DE8926" w14:textId="77777777">
        <w:trPr>
          <w:cnfStyle w:val="000000010000" w:firstRow="0" w:lastRow="0" w:firstColumn="0" w:lastColumn="0" w:oddVBand="0" w:evenVBand="0" w:oddHBand="0" w:evenHBand="1" w:firstRowFirstColumn="0" w:firstRowLastColumn="0" w:lastRowFirstColumn="0" w:lastRowLastColumn="0"/>
        </w:trPr>
        <w:tc>
          <w:tcPr>
            <w:tcW w:w="1824" w:type="pct"/>
          </w:tcPr>
          <w:p w14:paraId="1E1034E8" w14:textId="77777777" w:rsidR="008F17DF" w:rsidRPr="003D05E4" w:rsidRDefault="008F17DF">
            <w:pPr>
              <w:pStyle w:val="Default"/>
              <w:rPr>
                <w:rFonts w:cstheme="minorHAnsi"/>
              </w:rPr>
            </w:pPr>
            <w:r w:rsidRPr="003D05E4">
              <w:rPr>
                <w:rFonts w:asciiTheme="minorHAnsi" w:hAnsiTheme="minorHAnsi" w:cstheme="minorHAnsi"/>
                <w:sz w:val="22"/>
                <w:szCs w:val="22"/>
              </w:rPr>
              <w:t>Average time taken to attend sewer spills and blockages (minutes)</w:t>
            </w:r>
          </w:p>
        </w:tc>
        <w:tc>
          <w:tcPr>
            <w:tcW w:w="635" w:type="pct"/>
          </w:tcPr>
          <w:p w14:paraId="6ECA7382" w14:textId="77777777" w:rsidR="008F17DF" w:rsidRPr="003D05E4" w:rsidRDefault="008F17DF">
            <w:pPr>
              <w:pStyle w:val="TableBody"/>
              <w:ind w:right="113"/>
              <w:jc w:val="right"/>
              <w:rPr>
                <w:rFonts w:cstheme="minorHAnsi"/>
              </w:rPr>
            </w:pPr>
            <w:r w:rsidRPr="003D05E4">
              <w:rPr>
                <w:rFonts w:cstheme="minorHAnsi"/>
              </w:rPr>
              <w:t>47</w:t>
            </w:r>
          </w:p>
        </w:tc>
        <w:tc>
          <w:tcPr>
            <w:tcW w:w="636" w:type="pct"/>
          </w:tcPr>
          <w:p w14:paraId="67BE2A26" w14:textId="77777777" w:rsidR="008F17DF" w:rsidRPr="003D05E4" w:rsidRDefault="008F17DF">
            <w:pPr>
              <w:pStyle w:val="TableBody"/>
              <w:ind w:right="113"/>
              <w:jc w:val="right"/>
              <w:rPr>
                <w:rFonts w:cstheme="minorHAnsi"/>
              </w:rPr>
            </w:pPr>
            <w:r w:rsidRPr="003D05E4">
              <w:rPr>
                <w:rFonts w:cstheme="minorHAnsi"/>
              </w:rPr>
              <w:t>47</w:t>
            </w:r>
          </w:p>
        </w:tc>
        <w:tc>
          <w:tcPr>
            <w:tcW w:w="635" w:type="pct"/>
          </w:tcPr>
          <w:p w14:paraId="0563F19D" w14:textId="77777777" w:rsidR="008F17DF" w:rsidRPr="003D05E4" w:rsidRDefault="008F17DF">
            <w:pPr>
              <w:pStyle w:val="TableBody"/>
              <w:ind w:right="113"/>
              <w:jc w:val="right"/>
              <w:rPr>
                <w:rFonts w:cstheme="minorHAnsi"/>
              </w:rPr>
            </w:pPr>
            <w:r w:rsidRPr="003D05E4">
              <w:rPr>
                <w:rFonts w:cstheme="minorHAnsi"/>
              </w:rPr>
              <w:t>47</w:t>
            </w:r>
          </w:p>
        </w:tc>
        <w:tc>
          <w:tcPr>
            <w:tcW w:w="636" w:type="pct"/>
          </w:tcPr>
          <w:p w14:paraId="6638C689" w14:textId="77777777" w:rsidR="008F17DF" w:rsidRPr="003D05E4" w:rsidRDefault="008F17DF">
            <w:pPr>
              <w:pStyle w:val="TableBody"/>
              <w:ind w:right="113"/>
              <w:jc w:val="right"/>
              <w:rPr>
                <w:rFonts w:cstheme="minorHAnsi"/>
              </w:rPr>
            </w:pPr>
            <w:r w:rsidRPr="003D05E4">
              <w:rPr>
                <w:rFonts w:cstheme="minorHAnsi"/>
              </w:rPr>
              <w:t>47</w:t>
            </w:r>
          </w:p>
        </w:tc>
        <w:tc>
          <w:tcPr>
            <w:tcW w:w="634" w:type="pct"/>
          </w:tcPr>
          <w:p w14:paraId="2B255FF2" w14:textId="77777777" w:rsidR="008F17DF" w:rsidRPr="003D05E4" w:rsidRDefault="008F17DF">
            <w:pPr>
              <w:pStyle w:val="TableBody"/>
              <w:ind w:right="113"/>
              <w:jc w:val="right"/>
              <w:rPr>
                <w:rFonts w:cstheme="minorHAnsi"/>
              </w:rPr>
            </w:pPr>
            <w:r w:rsidRPr="003D05E4">
              <w:rPr>
                <w:rFonts w:cstheme="minorHAnsi"/>
              </w:rPr>
              <w:t>47</w:t>
            </w:r>
          </w:p>
        </w:tc>
      </w:tr>
    </w:tbl>
    <w:p w14:paraId="0BC9408D" w14:textId="77777777" w:rsidR="00706199" w:rsidRDefault="00706199" w:rsidP="00706199">
      <w:pPr>
        <w:pStyle w:val="Source"/>
      </w:pPr>
      <w:r>
        <w:t>Continued next page</w:t>
      </w:r>
    </w:p>
    <w:p w14:paraId="0E5BC92E" w14:textId="77777777" w:rsidR="00706199" w:rsidRDefault="00706199" w:rsidP="00706199">
      <w:pPr>
        <w:pStyle w:val="Source"/>
      </w:pPr>
    </w:p>
    <w:p w14:paraId="3C5F2FBB" w14:textId="77777777" w:rsidR="008217D6" w:rsidRDefault="008217D6" w:rsidP="00706199">
      <w:pPr>
        <w:pStyle w:val="Source"/>
      </w:pPr>
    </w:p>
    <w:p w14:paraId="46B1F16E" w14:textId="77777777" w:rsidR="008217D6" w:rsidRDefault="008217D6" w:rsidP="00706199">
      <w:pPr>
        <w:pStyle w:val="Source"/>
      </w:pPr>
    </w:p>
    <w:p w14:paraId="7FF4DA0E" w14:textId="77777777" w:rsidR="008217D6" w:rsidRDefault="008217D6" w:rsidP="00706199">
      <w:pPr>
        <w:pStyle w:val="Source"/>
      </w:pPr>
    </w:p>
    <w:tbl>
      <w:tblPr>
        <w:tblStyle w:val="TableGrid"/>
        <w:tblW w:w="5000" w:type="pct"/>
        <w:tblLook w:val="04A0" w:firstRow="1" w:lastRow="0" w:firstColumn="1" w:lastColumn="0" w:noHBand="0" w:noVBand="1"/>
      </w:tblPr>
      <w:tblGrid>
        <w:gridCol w:w="3516"/>
        <w:gridCol w:w="1224"/>
        <w:gridCol w:w="1226"/>
        <w:gridCol w:w="1224"/>
        <w:gridCol w:w="1226"/>
        <w:gridCol w:w="1222"/>
      </w:tblGrid>
      <w:tr w:rsidR="00706199" w:rsidRPr="003D05E4" w14:paraId="3B731077" w14:textId="77777777" w:rsidTr="005D69AE">
        <w:trPr>
          <w:cnfStyle w:val="100000000000" w:firstRow="1" w:lastRow="0" w:firstColumn="0" w:lastColumn="0" w:oddVBand="0" w:evenVBand="0" w:oddHBand="0" w:evenHBand="0" w:firstRowFirstColumn="0" w:firstRowLastColumn="0" w:lastRowFirstColumn="0" w:lastRowLastColumn="0"/>
        </w:trPr>
        <w:tc>
          <w:tcPr>
            <w:tcW w:w="1824" w:type="pct"/>
          </w:tcPr>
          <w:p w14:paraId="7C6FA90F" w14:textId="77777777" w:rsidR="00706199" w:rsidRPr="003D05E4" w:rsidRDefault="00706199" w:rsidP="005D69AE">
            <w:pPr>
              <w:pStyle w:val="TableBody"/>
              <w:rPr>
                <w:rFonts w:cstheme="minorHAnsi"/>
                <w:b w:val="0"/>
              </w:rPr>
            </w:pPr>
          </w:p>
        </w:tc>
        <w:tc>
          <w:tcPr>
            <w:tcW w:w="635" w:type="pct"/>
          </w:tcPr>
          <w:p w14:paraId="62B59344" w14:textId="77777777" w:rsidR="00706199" w:rsidRPr="003D05E4" w:rsidRDefault="00706199" w:rsidP="005D69AE">
            <w:pPr>
              <w:pStyle w:val="TableBody"/>
              <w:ind w:right="113"/>
              <w:jc w:val="right"/>
              <w:rPr>
                <w:rFonts w:cstheme="minorHAnsi"/>
                <w:b w:val="0"/>
              </w:rPr>
            </w:pPr>
            <w:r w:rsidRPr="003D05E4">
              <w:t>2023</w:t>
            </w:r>
            <w:r>
              <w:noBreakHyphen/>
            </w:r>
            <w:r w:rsidRPr="003D05E4">
              <w:t>24</w:t>
            </w:r>
          </w:p>
        </w:tc>
        <w:tc>
          <w:tcPr>
            <w:tcW w:w="636" w:type="pct"/>
          </w:tcPr>
          <w:p w14:paraId="6ADF8A6B" w14:textId="77777777" w:rsidR="00706199" w:rsidRPr="003D05E4" w:rsidRDefault="00706199" w:rsidP="005D69AE">
            <w:pPr>
              <w:pStyle w:val="TableBody"/>
              <w:ind w:right="113"/>
              <w:jc w:val="right"/>
              <w:rPr>
                <w:rFonts w:cstheme="minorHAnsi"/>
                <w:b w:val="0"/>
              </w:rPr>
            </w:pPr>
            <w:r w:rsidRPr="003D05E4">
              <w:t>2024</w:t>
            </w:r>
            <w:r>
              <w:noBreakHyphen/>
            </w:r>
            <w:r w:rsidRPr="003D05E4">
              <w:t>25</w:t>
            </w:r>
          </w:p>
        </w:tc>
        <w:tc>
          <w:tcPr>
            <w:tcW w:w="635" w:type="pct"/>
          </w:tcPr>
          <w:p w14:paraId="1CCE083C" w14:textId="77777777" w:rsidR="00706199" w:rsidRPr="003D05E4" w:rsidRDefault="00706199" w:rsidP="005D69AE">
            <w:pPr>
              <w:pStyle w:val="TableBody"/>
              <w:ind w:right="113"/>
              <w:jc w:val="right"/>
              <w:rPr>
                <w:rFonts w:cstheme="minorHAnsi"/>
                <w:b w:val="0"/>
              </w:rPr>
            </w:pPr>
            <w:r w:rsidRPr="003D05E4">
              <w:t>2025</w:t>
            </w:r>
            <w:r>
              <w:noBreakHyphen/>
            </w:r>
            <w:r w:rsidRPr="003D05E4">
              <w:t>26</w:t>
            </w:r>
          </w:p>
        </w:tc>
        <w:tc>
          <w:tcPr>
            <w:tcW w:w="636" w:type="pct"/>
          </w:tcPr>
          <w:p w14:paraId="271EA5DD" w14:textId="77777777" w:rsidR="00706199" w:rsidRPr="003D05E4" w:rsidRDefault="00706199" w:rsidP="005D69AE">
            <w:pPr>
              <w:pStyle w:val="TableBody"/>
              <w:ind w:right="113"/>
              <w:jc w:val="right"/>
              <w:rPr>
                <w:rFonts w:cstheme="minorHAnsi"/>
                <w:b w:val="0"/>
              </w:rPr>
            </w:pPr>
            <w:r w:rsidRPr="003D05E4">
              <w:t>2026</w:t>
            </w:r>
            <w:r>
              <w:noBreakHyphen/>
            </w:r>
            <w:r w:rsidRPr="003D05E4">
              <w:t>27</w:t>
            </w:r>
          </w:p>
        </w:tc>
        <w:tc>
          <w:tcPr>
            <w:tcW w:w="634" w:type="pct"/>
          </w:tcPr>
          <w:p w14:paraId="5DCDCE60" w14:textId="77777777" w:rsidR="00706199" w:rsidRPr="003D05E4" w:rsidRDefault="00706199" w:rsidP="005D69AE">
            <w:pPr>
              <w:pStyle w:val="TableBody"/>
              <w:ind w:right="113"/>
              <w:jc w:val="right"/>
              <w:rPr>
                <w:rFonts w:cstheme="minorHAnsi"/>
                <w:b w:val="0"/>
              </w:rPr>
            </w:pPr>
            <w:r w:rsidRPr="003D05E4">
              <w:t>2027</w:t>
            </w:r>
            <w:r>
              <w:noBreakHyphen/>
            </w:r>
            <w:r w:rsidRPr="003D05E4">
              <w:t>28</w:t>
            </w:r>
          </w:p>
        </w:tc>
      </w:tr>
      <w:tr w:rsidR="00706199" w:rsidRPr="003D05E4" w14:paraId="2840A309" w14:textId="77777777" w:rsidTr="005D69AE">
        <w:trPr>
          <w:cnfStyle w:val="000000100000" w:firstRow="0" w:lastRow="0" w:firstColumn="0" w:lastColumn="0" w:oddVBand="0" w:evenVBand="0" w:oddHBand="1" w:evenHBand="0" w:firstRowFirstColumn="0" w:firstRowLastColumn="0" w:lastRowFirstColumn="0" w:lastRowLastColumn="0"/>
        </w:trPr>
        <w:tc>
          <w:tcPr>
            <w:tcW w:w="1824" w:type="pct"/>
          </w:tcPr>
          <w:p w14:paraId="5D0B4AAA" w14:textId="77777777" w:rsidR="00706199" w:rsidRPr="003D05E4" w:rsidRDefault="00706199" w:rsidP="005D69AE">
            <w:pPr>
              <w:pStyle w:val="Default"/>
              <w:rPr>
                <w:rFonts w:asciiTheme="minorHAnsi" w:hAnsiTheme="minorHAnsi" w:cstheme="minorHAnsi"/>
                <w:sz w:val="22"/>
                <w:szCs w:val="22"/>
              </w:rPr>
            </w:pPr>
            <w:r w:rsidRPr="003D05E4">
              <w:rPr>
                <w:rFonts w:asciiTheme="minorHAnsi" w:hAnsiTheme="minorHAnsi" w:cstheme="minorHAnsi"/>
                <w:sz w:val="22"/>
                <w:szCs w:val="22"/>
              </w:rPr>
              <w:t>Average time taken to rectify a sewer blockage (minutes)</w:t>
            </w:r>
          </w:p>
        </w:tc>
        <w:tc>
          <w:tcPr>
            <w:tcW w:w="635" w:type="pct"/>
          </w:tcPr>
          <w:p w14:paraId="153C5153" w14:textId="77777777" w:rsidR="00706199" w:rsidRPr="003D05E4" w:rsidRDefault="00706199" w:rsidP="005D69AE">
            <w:pPr>
              <w:pStyle w:val="TableBody"/>
              <w:ind w:right="113"/>
              <w:jc w:val="right"/>
              <w:rPr>
                <w:rFonts w:cstheme="minorHAnsi"/>
              </w:rPr>
            </w:pPr>
            <w:r w:rsidRPr="003D05E4">
              <w:rPr>
                <w:rFonts w:cstheme="minorHAnsi"/>
              </w:rPr>
              <w:t>139</w:t>
            </w:r>
          </w:p>
        </w:tc>
        <w:tc>
          <w:tcPr>
            <w:tcW w:w="636" w:type="pct"/>
          </w:tcPr>
          <w:p w14:paraId="46089067" w14:textId="77777777" w:rsidR="00706199" w:rsidRPr="003D05E4" w:rsidRDefault="00706199" w:rsidP="005D69AE">
            <w:pPr>
              <w:pStyle w:val="TableBody"/>
              <w:ind w:right="113"/>
              <w:jc w:val="right"/>
              <w:rPr>
                <w:rFonts w:cstheme="minorHAnsi"/>
              </w:rPr>
            </w:pPr>
            <w:r w:rsidRPr="003D05E4">
              <w:rPr>
                <w:rFonts w:cstheme="minorHAnsi"/>
              </w:rPr>
              <w:t>139</w:t>
            </w:r>
          </w:p>
        </w:tc>
        <w:tc>
          <w:tcPr>
            <w:tcW w:w="635" w:type="pct"/>
          </w:tcPr>
          <w:p w14:paraId="5198A28C" w14:textId="77777777" w:rsidR="00706199" w:rsidRPr="003D05E4" w:rsidRDefault="00706199" w:rsidP="005D69AE">
            <w:pPr>
              <w:pStyle w:val="TableBody"/>
              <w:ind w:right="113"/>
              <w:jc w:val="right"/>
              <w:rPr>
                <w:rFonts w:cstheme="minorHAnsi"/>
              </w:rPr>
            </w:pPr>
            <w:r w:rsidRPr="003D05E4">
              <w:rPr>
                <w:rFonts w:cstheme="minorHAnsi"/>
              </w:rPr>
              <w:t>139</w:t>
            </w:r>
          </w:p>
        </w:tc>
        <w:tc>
          <w:tcPr>
            <w:tcW w:w="636" w:type="pct"/>
          </w:tcPr>
          <w:p w14:paraId="67A0BA9C" w14:textId="77777777" w:rsidR="00706199" w:rsidRPr="003D05E4" w:rsidRDefault="00706199" w:rsidP="005D69AE">
            <w:pPr>
              <w:pStyle w:val="TableBody"/>
              <w:ind w:right="113"/>
              <w:jc w:val="right"/>
              <w:rPr>
                <w:rFonts w:cstheme="minorHAnsi"/>
              </w:rPr>
            </w:pPr>
            <w:r w:rsidRPr="003D05E4">
              <w:rPr>
                <w:rFonts w:cstheme="minorHAnsi"/>
              </w:rPr>
              <w:t>139</w:t>
            </w:r>
          </w:p>
        </w:tc>
        <w:tc>
          <w:tcPr>
            <w:tcW w:w="634" w:type="pct"/>
          </w:tcPr>
          <w:p w14:paraId="1C23E624" w14:textId="77777777" w:rsidR="00706199" w:rsidRPr="003D05E4" w:rsidRDefault="00706199" w:rsidP="005D69AE">
            <w:pPr>
              <w:pStyle w:val="TableBody"/>
              <w:ind w:right="113"/>
              <w:jc w:val="right"/>
              <w:rPr>
                <w:rFonts w:cstheme="minorHAnsi"/>
              </w:rPr>
            </w:pPr>
            <w:r w:rsidRPr="003D05E4">
              <w:rPr>
                <w:rFonts w:cstheme="minorHAnsi"/>
              </w:rPr>
              <w:t>139</w:t>
            </w:r>
          </w:p>
        </w:tc>
      </w:tr>
      <w:tr w:rsidR="00706199" w:rsidRPr="006966BA" w14:paraId="4955A3C3" w14:textId="77777777" w:rsidTr="005D69AE">
        <w:trPr>
          <w:cnfStyle w:val="000000010000" w:firstRow="0" w:lastRow="0" w:firstColumn="0" w:lastColumn="0" w:oddVBand="0" w:evenVBand="0" w:oddHBand="0" w:evenHBand="1" w:firstRowFirstColumn="0" w:firstRowLastColumn="0" w:lastRowFirstColumn="0" w:lastRowLastColumn="0"/>
        </w:trPr>
        <w:tc>
          <w:tcPr>
            <w:tcW w:w="1824" w:type="pct"/>
          </w:tcPr>
          <w:p w14:paraId="52BB4D56" w14:textId="77777777" w:rsidR="00706199" w:rsidRPr="003D05E4" w:rsidRDefault="00706199" w:rsidP="005D69AE">
            <w:pPr>
              <w:pStyle w:val="Default"/>
              <w:rPr>
                <w:rFonts w:asciiTheme="minorHAnsi" w:hAnsiTheme="minorHAnsi" w:cstheme="minorHAnsi"/>
                <w:sz w:val="22"/>
                <w:szCs w:val="22"/>
              </w:rPr>
            </w:pPr>
            <w:r w:rsidRPr="003D05E4">
              <w:rPr>
                <w:rFonts w:asciiTheme="minorHAnsi" w:hAnsiTheme="minorHAnsi" w:cstheme="minorHAnsi"/>
                <w:sz w:val="22"/>
                <w:szCs w:val="22"/>
              </w:rPr>
              <w:t xml:space="preserve">Maximum time taken to contain a sewer spill (minutes) </w:t>
            </w:r>
          </w:p>
        </w:tc>
        <w:tc>
          <w:tcPr>
            <w:tcW w:w="635" w:type="pct"/>
          </w:tcPr>
          <w:p w14:paraId="7692B780" w14:textId="77777777" w:rsidR="00706199" w:rsidRPr="003D05E4" w:rsidRDefault="00706199" w:rsidP="005D69AE">
            <w:pPr>
              <w:pStyle w:val="TableBody"/>
              <w:ind w:right="113"/>
              <w:jc w:val="right"/>
              <w:rPr>
                <w:rFonts w:cstheme="minorHAnsi"/>
              </w:rPr>
            </w:pPr>
            <w:r w:rsidRPr="003D05E4">
              <w:rPr>
                <w:rFonts w:cstheme="minorHAnsi"/>
              </w:rPr>
              <w:t>240</w:t>
            </w:r>
          </w:p>
        </w:tc>
        <w:tc>
          <w:tcPr>
            <w:tcW w:w="636" w:type="pct"/>
          </w:tcPr>
          <w:p w14:paraId="7596B2D7" w14:textId="77777777" w:rsidR="00706199" w:rsidRPr="003D05E4" w:rsidRDefault="00706199" w:rsidP="005D69AE">
            <w:pPr>
              <w:pStyle w:val="TableBody"/>
              <w:ind w:right="113"/>
              <w:jc w:val="right"/>
              <w:rPr>
                <w:rFonts w:cstheme="minorHAnsi"/>
              </w:rPr>
            </w:pPr>
            <w:r w:rsidRPr="003D05E4">
              <w:rPr>
                <w:rFonts w:cstheme="minorHAnsi"/>
              </w:rPr>
              <w:t>240</w:t>
            </w:r>
          </w:p>
        </w:tc>
        <w:tc>
          <w:tcPr>
            <w:tcW w:w="635" w:type="pct"/>
          </w:tcPr>
          <w:p w14:paraId="3157E05C" w14:textId="77777777" w:rsidR="00706199" w:rsidRPr="003D05E4" w:rsidRDefault="00706199" w:rsidP="005D69AE">
            <w:pPr>
              <w:pStyle w:val="TableBody"/>
              <w:ind w:right="113"/>
              <w:jc w:val="right"/>
              <w:rPr>
                <w:rFonts w:cstheme="minorHAnsi"/>
              </w:rPr>
            </w:pPr>
            <w:r w:rsidRPr="003D05E4">
              <w:rPr>
                <w:rFonts w:cstheme="minorHAnsi"/>
              </w:rPr>
              <w:t>240</w:t>
            </w:r>
          </w:p>
        </w:tc>
        <w:tc>
          <w:tcPr>
            <w:tcW w:w="636" w:type="pct"/>
          </w:tcPr>
          <w:p w14:paraId="134705D0" w14:textId="77777777" w:rsidR="00706199" w:rsidRPr="003D05E4" w:rsidRDefault="00706199" w:rsidP="005D69AE">
            <w:pPr>
              <w:pStyle w:val="TableBody"/>
              <w:ind w:right="113"/>
              <w:jc w:val="right"/>
              <w:rPr>
                <w:rFonts w:cstheme="minorHAnsi"/>
              </w:rPr>
            </w:pPr>
            <w:r w:rsidRPr="003D05E4">
              <w:rPr>
                <w:rFonts w:cstheme="minorHAnsi"/>
              </w:rPr>
              <w:t>240</w:t>
            </w:r>
          </w:p>
        </w:tc>
        <w:tc>
          <w:tcPr>
            <w:tcW w:w="634" w:type="pct"/>
          </w:tcPr>
          <w:p w14:paraId="26B6AE9E" w14:textId="77777777" w:rsidR="00706199" w:rsidRPr="006966BA" w:rsidRDefault="00706199" w:rsidP="005D69AE">
            <w:pPr>
              <w:pStyle w:val="TableBody"/>
              <w:ind w:right="113"/>
              <w:jc w:val="right"/>
              <w:rPr>
                <w:rFonts w:cstheme="minorHAnsi"/>
              </w:rPr>
            </w:pPr>
            <w:r w:rsidRPr="003D05E4">
              <w:rPr>
                <w:rFonts w:cstheme="minorHAnsi"/>
              </w:rPr>
              <w:t>240</w:t>
            </w:r>
          </w:p>
        </w:tc>
      </w:tr>
    </w:tbl>
    <w:p w14:paraId="14835382" w14:textId="77777777" w:rsidR="008F17DF" w:rsidRDefault="008F17DF" w:rsidP="008F17DF"/>
    <w:p w14:paraId="0D276FEE" w14:textId="77777777" w:rsidR="008F17DF" w:rsidRDefault="008F17DF" w:rsidP="008F17DF"/>
    <w:p w14:paraId="7F5D6EFC" w14:textId="77777777" w:rsidR="00213355" w:rsidRDefault="00213355" w:rsidP="008E17BC">
      <w:pPr>
        <w:rPr>
          <w:b/>
          <w:bCs/>
        </w:rPr>
      </w:pPr>
    </w:p>
    <w:p w14:paraId="5618A2A0" w14:textId="77777777" w:rsidR="00976B74" w:rsidRDefault="00976B74" w:rsidP="008E17BC">
      <w:pPr>
        <w:rPr>
          <w:b/>
          <w:bCs/>
        </w:rPr>
      </w:pPr>
    </w:p>
    <w:p w14:paraId="0848DB66" w14:textId="77777777" w:rsidR="000271C5" w:rsidRDefault="000271C5" w:rsidP="008E17BC">
      <w:pPr>
        <w:rPr>
          <w:b/>
          <w:bCs/>
        </w:rPr>
      </w:pPr>
    </w:p>
    <w:p w14:paraId="12711F81" w14:textId="6B002B06" w:rsidR="00202C8D" w:rsidRPr="003D167D" w:rsidRDefault="00202C8D" w:rsidP="00202C8D">
      <w:pPr>
        <w:pStyle w:val="Heading1numbered"/>
        <w:tabs>
          <w:tab w:val="left" w:pos="1701"/>
        </w:tabs>
        <w:rPr>
          <w:b/>
          <w:bCs/>
          <w:color w:val="auto"/>
        </w:rPr>
      </w:pPr>
      <w:bookmarkStart w:id="242" w:name="_Toc150786096"/>
      <w:r w:rsidRPr="003D167D">
        <w:rPr>
          <w:b/>
          <w:bCs/>
          <w:color w:val="auto"/>
        </w:rPr>
        <w:lastRenderedPageBreak/>
        <w:t>Schedule 2- Approved guaranteed service level schemes</w:t>
      </w:r>
      <w:bookmarkEnd w:id="242"/>
    </w:p>
    <w:p w14:paraId="18D2414D" w14:textId="0FB02EE1" w:rsidR="00202C8D" w:rsidRDefault="00202C8D" w:rsidP="00202C8D">
      <w:r>
        <w:t xml:space="preserve">For the purposes of clause 20, the service level obligations and corresponding payments for the </w:t>
      </w:r>
      <w:r w:rsidRPr="002F7ED2">
        <w:t>following water businesses are commission</w:t>
      </w:r>
      <w:r>
        <w:t>-approved guaranteed service level schemes.</w:t>
      </w:r>
    </w:p>
    <w:p w14:paraId="03DAF33C" w14:textId="77777777" w:rsidR="00012140" w:rsidRPr="00AF7C6B" w:rsidRDefault="00012140" w:rsidP="008E17BC">
      <w:pPr>
        <w:rPr>
          <w:b/>
          <w:bCs/>
        </w:rPr>
      </w:pPr>
    </w:p>
    <w:p w14:paraId="1350406F" w14:textId="1F2A66E7" w:rsidR="001C750A" w:rsidRDefault="001C750A" w:rsidP="001C750A">
      <w:r>
        <w:t xml:space="preserve"> </w:t>
      </w:r>
    </w:p>
    <w:p w14:paraId="38BA7952" w14:textId="64CD0A9D" w:rsidR="004619CB" w:rsidRDefault="004619CB" w:rsidP="001C750A"/>
    <w:p w14:paraId="291D2259" w14:textId="5DBB66BA" w:rsidR="004619CB" w:rsidRDefault="004619CB" w:rsidP="001C750A"/>
    <w:p w14:paraId="7960E8D3" w14:textId="15D0DF24" w:rsidR="004619CB" w:rsidRDefault="004619CB" w:rsidP="001C750A"/>
    <w:p w14:paraId="090D1E8E" w14:textId="5759E315" w:rsidR="004619CB" w:rsidRDefault="004619CB" w:rsidP="001C750A"/>
    <w:p w14:paraId="2E6990FE" w14:textId="22EC3D7D" w:rsidR="004619CB" w:rsidRDefault="004619CB" w:rsidP="001C750A"/>
    <w:p w14:paraId="5BFF9663" w14:textId="773933B8" w:rsidR="004619CB" w:rsidRDefault="004619CB" w:rsidP="001C750A"/>
    <w:p w14:paraId="68821F4A" w14:textId="62F7470D" w:rsidR="004619CB" w:rsidRDefault="004619CB" w:rsidP="001C750A"/>
    <w:p w14:paraId="436DB083" w14:textId="621975EB" w:rsidR="004619CB" w:rsidRDefault="004619CB" w:rsidP="001C750A"/>
    <w:p w14:paraId="05CD9A88" w14:textId="3BAE04EF" w:rsidR="004619CB" w:rsidRDefault="004619CB" w:rsidP="001C750A"/>
    <w:p w14:paraId="1E002123" w14:textId="06040D2A" w:rsidR="004619CB" w:rsidRDefault="004619CB" w:rsidP="001C750A"/>
    <w:p w14:paraId="6479C8BE" w14:textId="2F16FB9D" w:rsidR="004619CB" w:rsidRDefault="004619CB" w:rsidP="001C750A"/>
    <w:p w14:paraId="1FBF80AB" w14:textId="10B7D04E" w:rsidR="004619CB" w:rsidRDefault="004619CB" w:rsidP="001C750A"/>
    <w:p w14:paraId="76BEEBF1" w14:textId="156E71D1" w:rsidR="004619CB" w:rsidRDefault="004619CB" w:rsidP="001C750A"/>
    <w:p w14:paraId="6C6BABD1" w14:textId="77777777" w:rsidR="003D149F" w:rsidRDefault="003D149F" w:rsidP="001C750A"/>
    <w:p w14:paraId="49111CBE" w14:textId="3088793E" w:rsidR="004619CB" w:rsidRDefault="004619CB" w:rsidP="001C750A"/>
    <w:p w14:paraId="7EA01FA7" w14:textId="5FEB4B98" w:rsidR="004619CB" w:rsidRDefault="004619CB" w:rsidP="001C750A"/>
    <w:p w14:paraId="2F1B173E" w14:textId="3D5760DE" w:rsidR="004619CB" w:rsidRDefault="004619CB" w:rsidP="001C750A"/>
    <w:p w14:paraId="6ECF6C95" w14:textId="77777777" w:rsidR="000C5D84" w:rsidRDefault="000C5D84" w:rsidP="001C750A"/>
    <w:p w14:paraId="65D21B51" w14:textId="77777777" w:rsidR="000C5D84" w:rsidRDefault="000C5D84" w:rsidP="001C750A"/>
    <w:p w14:paraId="43174117" w14:textId="77777777" w:rsidR="000C5D84" w:rsidRDefault="000C5D84" w:rsidP="001C750A"/>
    <w:p w14:paraId="4529C74A" w14:textId="635EA2D9" w:rsidR="00205EDE" w:rsidRPr="00825BC6" w:rsidRDefault="00205EDE" w:rsidP="00770733">
      <w:pPr>
        <w:tabs>
          <w:tab w:val="left" w:pos="8506"/>
        </w:tabs>
        <w:spacing w:before="230" w:line="240" w:lineRule="auto"/>
        <w:rPr>
          <w:rFonts w:cstheme="minorHAnsi"/>
          <w:b/>
        </w:rPr>
      </w:pPr>
      <w:r w:rsidRPr="00825BC6">
        <w:rPr>
          <w:rFonts w:cstheme="minorHAnsi"/>
          <w:b/>
        </w:rPr>
        <w:lastRenderedPageBreak/>
        <w:t>Barwon</w:t>
      </w:r>
      <w:r w:rsidRPr="00825BC6">
        <w:rPr>
          <w:rFonts w:cstheme="minorHAnsi"/>
          <w:b/>
          <w:spacing w:val="-4"/>
        </w:rPr>
        <w:t xml:space="preserve"> </w:t>
      </w:r>
      <w:r w:rsidRPr="00825BC6">
        <w:rPr>
          <w:rFonts w:cstheme="minorHAnsi"/>
          <w:b/>
          <w:spacing w:val="-2"/>
        </w:rPr>
        <w:t>Water</w:t>
      </w:r>
    </w:p>
    <w:tbl>
      <w:tblPr>
        <w:tblStyle w:val="TableGrid"/>
        <w:tblW w:w="4911" w:type="pct"/>
        <w:tblLook w:val="04A0" w:firstRow="1" w:lastRow="0" w:firstColumn="1" w:lastColumn="0" w:noHBand="0" w:noVBand="1"/>
      </w:tblPr>
      <w:tblGrid>
        <w:gridCol w:w="7938"/>
        <w:gridCol w:w="1528"/>
      </w:tblGrid>
      <w:tr w:rsidR="00CC1AFD" w:rsidRPr="00825BC6" w14:paraId="05B27624" w14:textId="77777777" w:rsidTr="00770733">
        <w:trPr>
          <w:cnfStyle w:val="100000000000" w:firstRow="1" w:lastRow="0" w:firstColumn="0" w:lastColumn="0" w:oddVBand="0" w:evenVBand="0" w:oddHBand="0" w:evenHBand="0" w:firstRowFirstColumn="0" w:firstRowLastColumn="0" w:lastRowFirstColumn="0" w:lastRowLastColumn="0"/>
        </w:trPr>
        <w:tc>
          <w:tcPr>
            <w:tcW w:w="4193" w:type="pct"/>
          </w:tcPr>
          <w:p w14:paraId="17023420" w14:textId="77777777" w:rsidR="00CC1AFD" w:rsidRPr="00825BC6" w:rsidRDefault="00CC1AFD">
            <w:pPr>
              <w:pStyle w:val="TableHeading"/>
              <w:rPr>
                <w:rFonts w:cstheme="minorHAnsi"/>
              </w:rPr>
            </w:pPr>
            <w:r w:rsidRPr="00825BC6">
              <w:rPr>
                <w:rFonts w:cstheme="minorHAnsi"/>
              </w:rPr>
              <w:t>Service level obligation</w:t>
            </w:r>
          </w:p>
        </w:tc>
        <w:tc>
          <w:tcPr>
            <w:tcW w:w="807" w:type="pct"/>
          </w:tcPr>
          <w:p w14:paraId="4A965E74" w14:textId="77777777" w:rsidR="00CC1AFD" w:rsidRPr="00825BC6" w:rsidRDefault="00CC1AFD">
            <w:pPr>
              <w:pStyle w:val="TableHeading"/>
              <w:ind w:right="113"/>
              <w:jc w:val="right"/>
              <w:rPr>
                <w:rFonts w:cstheme="minorHAnsi"/>
              </w:rPr>
            </w:pPr>
            <w:r w:rsidRPr="00825BC6">
              <w:rPr>
                <w:rFonts w:cstheme="minorHAnsi"/>
              </w:rPr>
              <w:t>Payment ($)</w:t>
            </w:r>
          </w:p>
        </w:tc>
      </w:tr>
      <w:tr w:rsidR="00CC1AFD" w:rsidRPr="00825BC6" w14:paraId="4C46840C"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2A6AE912" w14:textId="77777777" w:rsidR="00CC1AFD" w:rsidRPr="00825BC6" w:rsidRDefault="00CC1AFD">
            <w:pPr>
              <w:pStyle w:val="TableBody"/>
              <w:rPr>
                <w:rFonts w:cstheme="minorHAnsi"/>
              </w:rPr>
            </w:pPr>
            <w:r w:rsidRPr="00825BC6">
              <w:rPr>
                <w:rFonts w:cstheme="minorHAnsi"/>
              </w:rPr>
              <w:t>We will not restrict water supply or take legal action against a customer prior to taking reasonable endeavours to contact the customer and provide information about help that is available if the customer is experiencing difficulties paying a bill</w:t>
            </w:r>
          </w:p>
        </w:tc>
        <w:tc>
          <w:tcPr>
            <w:tcW w:w="807" w:type="pct"/>
          </w:tcPr>
          <w:p w14:paraId="627C0E89" w14:textId="77777777" w:rsidR="00CC1AFD" w:rsidRPr="00825BC6" w:rsidRDefault="00CC1AFD">
            <w:pPr>
              <w:pStyle w:val="TableBody"/>
              <w:ind w:right="113"/>
              <w:jc w:val="right"/>
              <w:rPr>
                <w:rFonts w:cstheme="minorHAnsi"/>
              </w:rPr>
            </w:pPr>
            <w:r w:rsidRPr="00825BC6">
              <w:rPr>
                <w:rFonts w:cstheme="minorHAnsi"/>
              </w:rPr>
              <w:t>404</w:t>
            </w:r>
          </w:p>
        </w:tc>
      </w:tr>
      <w:tr w:rsidR="00CC1AFD" w:rsidRPr="00825BC6" w14:paraId="6A0F734E" w14:textId="77777777" w:rsidTr="00770733">
        <w:trPr>
          <w:cnfStyle w:val="000000010000" w:firstRow="0" w:lastRow="0" w:firstColumn="0" w:lastColumn="0" w:oddVBand="0" w:evenVBand="0" w:oddHBand="0" w:evenHBand="1" w:firstRowFirstColumn="0" w:firstRowLastColumn="0" w:lastRowFirstColumn="0" w:lastRowLastColumn="0"/>
        </w:trPr>
        <w:tc>
          <w:tcPr>
            <w:tcW w:w="4193" w:type="pct"/>
          </w:tcPr>
          <w:p w14:paraId="484497E0" w14:textId="77777777" w:rsidR="00CC1AFD" w:rsidRPr="00825BC6" w:rsidRDefault="00CC1AFD">
            <w:pPr>
              <w:pStyle w:val="TableBody"/>
              <w:rPr>
                <w:rFonts w:cstheme="minorHAnsi"/>
              </w:rPr>
            </w:pPr>
            <w:r w:rsidRPr="00825BC6">
              <w:rPr>
                <w:rFonts w:cstheme="minorHAnsi"/>
              </w:rPr>
              <w:t>No more than five unplanned water supply interruptions per customer per year</w:t>
            </w:r>
          </w:p>
        </w:tc>
        <w:tc>
          <w:tcPr>
            <w:tcW w:w="807" w:type="pct"/>
          </w:tcPr>
          <w:p w14:paraId="0A834C36" w14:textId="77777777" w:rsidR="00CC1AFD" w:rsidRPr="00825BC6" w:rsidRDefault="00CC1AFD">
            <w:pPr>
              <w:pStyle w:val="TableBody"/>
              <w:ind w:right="113"/>
              <w:jc w:val="right"/>
              <w:rPr>
                <w:rFonts w:cstheme="minorHAnsi"/>
              </w:rPr>
            </w:pPr>
            <w:r w:rsidRPr="00825BC6">
              <w:rPr>
                <w:rFonts w:cstheme="minorHAnsi"/>
              </w:rPr>
              <w:t>88</w:t>
            </w:r>
          </w:p>
        </w:tc>
      </w:tr>
      <w:tr w:rsidR="00CC1AFD" w:rsidRPr="00825BC6" w14:paraId="2364101F"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6DC7604F" w14:textId="77777777" w:rsidR="00CC1AFD" w:rsidRPr="00825BC6" w:rsidRDefault="00CC1AFD">
            <w:pPr>
              <w:pStyle w:val="TableBody"/>
              <w:rPr>
                <w:rFonts w:cstheme="minorHAnsi"/>
              </w:rPr>
            </w:pPr>
            <w:r w:rsidRPr="00825BC6">
              <w:rPr>
                <w:rFonts w:cstheme="minorHAnsi"/>
              </w:rPr>
              <w:t>No more than three unplanned sewerage service interruptions to a customer’s property per year</w:t>
            </w:r>
          </w:p>
        </w:tc>
        <w:tc>
          <w:tcPr>
            <w:tcW w:w="807" w:type="pct"/>
          </w:tcPr>
          <w:p w14:paraId="14C6A2E6" w14:textId="77777777" w:rsidR="00CC1AFD" w:rsidRPr="00825BC6" w:rsidRDefault="00CC1AFD">
            <w:pPr>
              <w:pStyle w:val="TableBody"/>
              <w:ind w:right="113"/>
              <w:jc w:val="right"/>
              <w:rPr>
                <w:rFonts w:cstheme="minorHAnsi"/>
              </w:rPr>
            </w:pPr>
            <w:r w:rsidRPr="00825BC6">
              <w:rPr>
                <w:rFonts w:cstheme="minorHAnsi"/>
              </w:rPr>
              <w:t>88</w:t>
            </w:r>
          </w:p>
        </w:tc>
      </w:tr>
      <w:tr w:rsidR="00CC1AFD" w:rsidRPr="00825BC6" w14:paraId="18C5F2C5" w14:textId="77777777" w:rsidTr="00770733">
        <w:trPr>
          <w:cnfStyle w:val="000000010000" w:firstRow="0" w:lastRow="0" w:firstColumn="0" w:lastColumn="0" w:oddVBand="0" w:evenVBand="0" w:oddHBand="0" w:evenHBand="1" w:firstRowFirstColumn="0" w:firstRowLastColumn="0" w:lastRowFirstColumn="0" w:lastRowLastColumn="0"/>
        </w:trPr>
        <w:tc>
          <w:tcPr>
            <w:tcW w:w="4193" w:type="pct"/>
          </w:tcPr>
          <w:p w14:paraId="50CB4270" w14:textId="77777777" w:rsidR="00CC1AFD" w:rsidRPr="00825BC6" w:rsidRDefault="00CC1AFD">
            <w:pPr>
              <w:pStyle w:val="TableBody"/>
              <w:rPr>
                <w:rFonts w:cstheme="minorHAnsi"/>
              </w:rPr>
            </w:pPr>
            <w:r w:rsidRPr="00825BC6">
              <w:rPr>
                <w:rFonts w:cstheme="minorHAnsi"/>
              </w:rPr>
              <w:t>No more than two sewer spills on a customer’s property per year</w:t>
            </w:r>
          </w:p>
        </w:tc>
        <w:tc>
          <w:tcPr>
            <w:tcW w:w="807" w:type="pct"/>
          </w:tcPr>
          <w:p w14:paraId="20C09FFA" w14:textId="77777777" w:rsidR="00CC1AFD" w:rsidRPr="00825BC6" w:rsidRDefault="00CC1AFD">
            <w:pPr>
              <w:pStyle w:val="TableBody"/>
              <w:ind w:right="113"/>
              <w:jc w:val="right"/>
              <w:rPr>
                <w:rFonts w:cstheme="minorHAnsi"/>
              </w:rPr>
            </w:pPr>
            <w:r w:rsidRPr="00825BC6">
              <w:rPr>
                <w:rFonts w:cstheme="minorHAnsi"/>
              </w:rPr>
              <w:t>675</w:t>
            </w:r>
          </w:p>
        </w:tc>
      </w:tr>
      <w:tr w:rsidR="00CC1AFD" w:rsidRPr="00825BC6" w14:paraId="09D51D0A"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7CFF24D6" w14:textId="77777777" w:rsidR="00CC1AFD" w:rsidRPr="00825BC6" w:rsidRDefault="00CC1AFD">
            <w:pPr>
              <w:pStyle w:val="TableBody"/>
              <w:rPr>
                <w:rFonts w:cstheme="minorHAnsi"/>
              </w:rPr>
            </w:pPr>
            <w:r w:rsidRPr="00825BC6">
              <w:rPr>
                <w:rFonts w:cstheme="minorHAnsi"/>
              </w:rPr>
              <w:t>No incidence of sewage spills inside a residential customer’s built premises, caused by Barwon Water or a failure in Barwon Water’s system(s)</w:t>
            </w:r>
          </w:p>
        </w:tc>
        <w:tc>
          <w:tcPr>
            <w:tcW w:w="807" w:type="pct"/>
          </w:tcPr>
          <w:p w14:paraId="63352B90" w14:textId="77777777" w:rsidR="00CC1AFD" w:rsidRPr="00825BC6" w:rsidRDefault="00CC1AFD">
            <w:pPr>
              <w:pStyle w:val="TableBody"/>
              <w:ind w:right="113"/>
              <w:jc w:val="right"/>
              <w:rPr>
                <w:rFonts w:cstheme="minorHAnsi"/>
              </w:rPr>
            </w:pPr>
            <w:r w:rsidRPr="00825BC6">
              <w:rPr>
                <w:rFonts w:cstheme="minorHAnsi"/>
              </w:rPr>
              <w:t>1,000</w:t>
            </w:r>
          </w:p>
        </w:tc>
      </w:tr>
    </w:tbl>
    <w:p w14:paraId="5FB424C1" w14:textId="1CF2F2AE" w:rsidR="00205EDE" w:rsidRPr="00825BC6" w:rsidRDefault="00205EDE" w:rsidP="001C750A">
      <w:pPr>
        <w:rPr>
          <w:rFonts w:cstheme="minorHAnsi"/>
        </w:rPr>
      </w:pPr>
    </w:p>
    <w:p w14:paraId="2F54CCA3" w14:textId="633B515E" w:rsidR="00205EDE" w:rsidRPr="00825BC6" w:rsidRDefault="00205EDE" w:rsidP="001C750A">
      <w:pPr>
        <w:rPr>
          <w:rFonts w:cstheme="minorHAnsi"/>
        </w:rPr>
      </w:pPr>
    </w:p>
    <w:p w14:paraId="75AD8047" w14:textId="1C1F0AAC" w:rsidR="00205EDE" w:rsidRPr="00825BC6" w:rsidRDefault="00205EDE" w:rsidP="001C750A">
      <w:pPr>
        <w:rPr>
          <w:rFonts w:cstheme="minorHAnsi"/>
        </w:rPr>
      </w:pPr>
    </w:p>
    <w:p w14:paraId="6DE92B18" w14:textId="252723EB" w:rsidR="00205EDE" w:rsidRPr="00825BC6" w:rsidRDefault="00205EDE" w:rsidP="001C750A">
      <w:pPr>
        <w:rPr>
          <w:rFonts w:cstheme="minorHAnsi"/>
        </w:rPr>
      </w:pPr>
    </w:p>
    <w:p w14:paraId="6999ACEF" w14:textId="478C405D" w:rsidR="00205EDE" w:rsidRPr="00825BC6" w:rsidRDefault="00205EDE" w:rsidP="001C750A">
      <w:pPr>
        <w:rPr>
          <w:rFonts w:cstheme="minorHAnsi"/>
        </w:rPr>
      </w:pPr>
    </w:p>
    <w:p w14:paraId="6A8E0D12" w14:textId="66984AD9" w:rsidR="00205EDE" w:rsidRPr="00825BC6" w:rsidRDefault="00205EDE" w:rsidP="001C750A">
      <w:pPr>
        <w:rPr>
          <w:rFonts w:cstheme="minorHAnsi"/>
        </w:rPr>
      </w:pPr>
    </w:p>
    <w:p w14:paraId="7B7C4277" w14:textId="690ED50D" w:rsidR="00205EDE" w:rsidRPr="00825BC6" w:rsidRDefault="00205EDE" w:rsidP="001C750A">
      <w:pPr>
        <w:rPr>
          <w:rFonts w:cstheme="minorHAnsi"/>
        </w:rPr>
      </w:pPr>
    </w:p>
    <w:p w14:paraId="79103D71" w14:textId="7F122390" w:rsidR="00205EDE" w:rsidRPr="00825BC6" w:rsidRDefault="00205EDE" w:rsidP="001C750A">
      <w:pPr>
        <w:rPr>
          <w:rFonts w:cstheme="minorHAnsi"/>
        </w:rPr>
      </w:pPr>
    </w:p>
    <w:p w14:paraId="75EB53E7" w14:textId="5FFECA37" w:rsidR="00205EDE" w:rsidRPr="00825BC6" w:rsidRDefault="00205EDE" w:rsidP="001C750A">
      <w:pPr>
        <w:rPr>
          <w:rFonts w:cstheme="minorHAnsi"/>
        </w:rPr>
      </w:pPr>
    </w:p>
    <w:p w14:paraId="4CA07F37" w14:textId="27C8EC38" w:rsidR="00205EDE" w:rsidRPr="00825BC6" w:rsidRDefault="00205EDE" w:rsidP="001C750A">
      <w:pPr>
        <w:rPr>
          <w:rFonts w:cstheme="minorHAnsi"/>
        </w:rPr>
      </w:pPr>
    </w:p>
    <w:p w14:paraId="621AEBF2" w14:textId="3DDA8752" w:rsidR="00BA6E63" w:rsidRPr="00825BC6" w:rsidRDefault="00BA6E63" w:rsidP="001C750A">
      <w:pPr>
        <w:rPr>
          <w:rFonts w:cstheme="minorHAnsi"/>
        </w:rPr>
      </w:pPr>
    </w:p>
    <w:p w14:paraId="0386178E" w14:textId="77777777" w:rsidR="00BA6E63" w:rsidRPr="00825BC6" w:rsidRDefault="00BA6E63" w:rsidP="001C750A">
      <w:pPr>
        <w:rPr>
          <w:rFonts w:cstheme="minorHAnsi"/>
        </w:rPr>
      </w:pPr>
    </w:p>
    <w:p w14:paraId="7B4004E2" w14:textId="62083B4D" w:rsidR="00205EDE" w:rsidRPr="00825BC6" w:rsidRDefault="00205EDE" w:rsidP="001C750A">
      <w:pPr>
        <w:rPr>
          <w:rFonts w:cstheme="minorHAnsi"/>
        </w:rPr>
      </w:pPr>
    </w:p>
    <w:p w14:paraId="022097A6" w14:textId="77777777" w:rsidR="001220F7" w:rsidRPr="00825BC6" w:rsidRDefault="001220F7" w:rsidP="001C750A">
      <w:pPr>
        <w:rPr>
          <w:rFonts w:cstheme="minorHAnsi"/>
        </w:rPr>
      </w:pPr>
    </w:p>
    <w:p w14:paraId="44E26C9C" w14:textId="77777777" w:rsidR="00634B52" w:rsidRPr="00825BC6" w:rsidRDefault="00634B52" w:rsidP="001C750A">
      <w:pPr>
        <w:rPr>
          <w:rFonts w:cstheme="minorHAnsi"/>
        </w:rPr>
      </w:pPr>
    </w:p>
    <w:p w14:paraId="147A1F1F" w14:textId="2C08B3CB" w:rsidR="00205EDE" w:rsidRDefault="00205EDE" w:rsidP="001C750A">
      <w:pPr>
        <w:rPr>
          <w:rFonts w:cstheme="minorHAnsi"/>
        </w:rPr>
      </w:pPr>
    </w:p>
    <w:p w14:paraId="00CB099C" w14:textId="77777777" w:rsidR="00825BC6" w:rsidRDefault="00825BC6" w:rsidP="001C750A">
      <w:pPr>
        <w:rPr>
          <w:rFonts w:cstheme="minorHAnsi"/>
        </w:rPr>
      </w:pPr>
    </w:p>
    <w:p w14:paraId="0D20E4E5" w14:textId="77777777" w:rsidR="00825BC6" w:rsidRPr="00825BC6" w:rsidRDefault="00825BC6" w:rsidP="001C750A">
      <w:pPr>
        <w:rPr>
          <w:rFonts w:cstheme="minorHAnsi"/>
        </w:rPr>
      </w:pPr>
    </w:p>
    <w:p w14:paraId="31F5A02A" w14:textId="77777777" w:rsidR="000C5D84" w:rsidRPr="00825BC6" w:rsidRDefault="000C5D84" w:rsidP="001C750A">
      <w:pPr>
        <w:rPr>
          <w:rFonts w:cstheme="minorHAnsi"/>
        </w:rPr>
      </w:pPr>
    </w:p>
    <w:p w14:paraId="258C29ED" w14:textId="34B3BAC5" w:rsidR="00657906" w:rsidRPr="00825BC6" w:rsidRDefault="00657906" w:rsidP="00770733">
      <w:pPr>
        <w:tabs>
          <w:tab w:val="left" w:pos="8506"/>
        </w:tabs>
        <w:spacing w:before="101" w:line="240" w:lineRule="auto"/>
        <w:rPr>
          <w:rFonts w:cstheme="minorHAnsi"/>
          <w:b/>
        </w:rPr>
      </w:pPr>
      <w:r w:rsidRPr="00825BC6">
        <w:rPr>
          <w:rFonts w:cstheme="minorHAnsi"/>
          <w:b/>
        </w:rPr>
        <w:lastRenderedPageBreak/>
        <w:t>Central</w:t>
      </w:r>
      <w:r w:rsidRPr="00825BC6">
        <w:rPr>
          <w:rFonts w:cstheme="minorHAnsi"/>
          <w:b/>
          <w:spacing w:val="-6"/>
        </w:rPr>
        <w:t xml:space="preserve"> </w:t>
      </w:r>
      <w:r w:rsidRPr="00825BC6">
        <w:rPr>
          <w:rFonts w:cstheme="minorHAnsi"/>
          <w:b/>
        </w:rPr>
        <w:t>Highlands</w:t>
      </w:r>
      <w:r w:rsidRPr="00825BC6">
        <w:rPr>
          <w:rFonts w:cstheme="minorHAnsi"/>
          <w:b/>
          <w:spacing w:val="-8"/>
        </w:rPr>
        <w:t xml:space="preserve"> </w:t>
      </w:r>
      <w:r w:rsidRPr="00825BC6">
        <w:rPr>
          <w:rFonts w:cstheme="minorHAnsi"/>
          <w:b/>
          <w:spacing w:val="-4"/>
        </w:rPr>
        <w:t>Water</w:t>
      </w:r>
    </w:p>
    <w:tbl>
      <w:tblPr>
        <w:tblStyle w:val="TableGrid"/>
        <w:tblW w:w="4911" w:type="pct"/>
        <w:tblLook w:val="04A0" w:firstRow="1" w:lastRow="0" w:firstColumn="1" w:lastColumn="0" w:noHBand="0" w:noVBand="1"/>
      </w:tblPr>
      <w:tblGrid>
        <w:gridCol w:w="7938"/>
        <w:gridCol w:w="1528"/>
      </w:tblGrid>
      <w:tr w:rsidR="00BE480A" w:rsidRPr="00825BC6" w14:paraId="020B3332" w14:textId="77777777" w:rsidTr="00770733">
        <w:trPr>
          <w:cnfStyle w:val="100000000000" w:firstRow="1" w:lastRow="0" w:firstColumn="0" w:lastColumn="0" w:oddVBand="0" w:evenVBand="0" w:oddHBand="0" w:evenHBand="0" w:firstRowFirstColumn="0" w:firstRowLastColumn="0" w:lastRowFirstColumn="0" w:lastRowLastColumn="0"/>
        </w:trPr>
        <w:tc>
          <w:tcPr>
            <w:tcW w:w="4193" w:type="pct"/>
          </w:tcPr>
          <w:p w14:paraId="1CA840FF" w14:textId="77777777" w:rsidR="00BE480A" w:rsidRPr="00825BC6" w:rsidRDefault="00BE480A">
            <w:pPr>
              <w:pStyle w:val="TableHeading"/>
              <w:rPr>
                <w:rFonts w:cstheme="minorHAnsi"/>
              </w:rPr>
            </w:pPr>
            <w:r w:rsidRPr="00825BC6">
              <w:rPr>
                <w:rFonts w:cstheme="minorHAnsi"/>
              </w:rPr>
              <w:t>Service level obligation</w:t>
            </w:r>
          </w:p>
        </w:tc>
        <w:tc>
          <w:tcPr>
            <w:tcW w:w="807" w:type="pct"/>
          </w:tcPr>
          <w:p w14:paraId="7DD22610" w14:textId="77777777" w:rsidR="00BE480A" w:rsidRPr="00825BC6" w:rsidRDefault="00BE480A">
            <w:pPr>
              <w:pStyle w:val="TableHeading"/>
              <w:ind w:right="113"/>
              <w:jc w:val="right"/>
              <w:rPr>
                <w:rFonts w:cstheme="minorHAnsi"/>
              </w:rPr>
            </w:pPr>
            <w:r w:rsidRPr="00825BC6">
              <w:rPr>
                <w:rFonts w:cstheme="minorHAnsi"/>
              </w:rPr>
              <w:t>Payment ($)</w:t>
            </w:r>
          </w:p>
        </w:tc>
      </w:tr>
      <w:tr w:rsidR="00BE480A" w:rsidRPr="00825BC6" w14:paraId="0C0D0473"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02B7B08D" w14:textId="77777777" w:rsidR="00BE480A" w:rsidRPr="00825BC6" w:rsidRDefault="00BE480A">
            <w:pPr>
              <w:pStyle w:val="TableBody"/>
              <w:rPr>
                <w:rFonts w:cstheme="minorHAnsi"/>
              </w:rPr>
            </w:pPr>
            <w:r w:rsidRPr="00825BC6">
              <w:rPr>
                <w:rFonts w:cstheme="minorHAnsi"/>
              </w:rPr>
              <w:t>Failure to provide clean drinking water with the presence of dirty water (more than 5 turbidity units) as the result of a Central Highlands Water fault not restored within 8 hours</w:t>
            </w:r>
          </w:p>
        </w:tc>
        <w:tc>
          <w:tcPr>
            <w:tcW w:w="807" w:type="pct"/>
          </w:tcPr>
          <w:p w14:paraId="5BFCCB38" w14:textId="77777777" w:rsidR="00BE480A" w:rsidRPr="00825BC6" w:rsidRDefault="00BE480A">
            <w:pPr>
              <w:pStyle w:val="TableBody"/>
              <w:jc w:val="right"/>
              <w:rPr>
                <w:rFonts w:cstheme="minorHAnsi"/>
              </w:rPr>
            </w:pPr>
            <w:r w:rsidRPr="00825BC6">
              <w:rPr>
                <w:rFonts w:cstheme="minorHAnsi"/>
              </w:rPr>
              <w:t>200</w:t>
            </w:r>
          </w:p>
        </w:tc>
      </w:tr>
      <w:tr w:rsidR="00BE480A" w:rsidRPr="00825BC6" w14:paraId="5D005051" w14:textId="77777777" w:rsidTr="00770733">
        <w:trPr>
          <w:cnfStyle w:val="000000010000" w:firstRow="0" w:lastRow="0" w:firstColumn="0" w:lastColumn="0" w:oddVBand="0" w:evenVBand="0" w:oddHBand="0" w:evenHBand="1" w:firstRowFirstColumn="0" w:firstRowLastColumn="0" w:lastRowFirstColumn="0" w:lastRowLastColumn="0"/>
        </w:trPr>
        <w:tc>
          <w:tcPr>
            <w:tcW w:w="4193" w:type="pct"/>
          </w:tcPr>
          <w:p w14:paraId="6A706B31" w14:textId="77777777" w:rsidR="00BE480A" w:rsidRPr="00825BC6" w:rsidRDefault="00BE480A">
            <w:pPr>
              <w:pStyle w:val="TableBody"/>
              <w:rPr>
                <w:rFonts w:cstheme="minorHAnsi"/>
              </w:rPr>
            </w:pPr>
            <w:r w:rsidRPr="00825BC6">
              <w:rPr>
                <w:rFonts w:cstheme="minorHAnsi"/>
              </w:rPr>
              <w:t xml:space="preserve">Failure to rectify an unplanned interruption to a customer’s water supply within 4 hours of becoming aware of the interruption </w:t>
            </w:r>
          </w:p>
        </w:tc>
        <w:tc>
          <w:tcPr>
            <w:tcW w:w="807" w:type="pct"/>
          </w:tcPr>
          <w:p w14:paraId="75CD3893" w14:textId="77777777" w:rsidR="00BE480A" w:rsidRPr="00825BC6" w:rsidRDefault="00BE480A">
            <w:pPr>
              <w:pStyle w:val="TableBody"/>
              <w:jc w:val="right"/>
              <w:rPr>
                <w:rFonts w:cstheme="minorHAnsi"/>
              </w:rPr>
            </w:pPr>
            <w:r w:rsidRPr="00825BC6">
              <w:rPr>
                <w:rFonts w:cstheme="minorHAnsi"/>
              </w:rPr>
              <w:t>150</w:t>
            </w:r>
          </w:p>
        </w:tc>
      </w:tr>
      <w:tr w:rsidR="00BE480A" w:rsidRPr="00825BC6" w14:paraId="5017B24E"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7016296F" w14:textId="77777777" w:rsidR="00BE480A" w:rsidRPr="00825BC6" w:rsidRDefault="00BE480A">
            <w:pPr>
              <w:pStyle w:val="TableBody"/>
              <w:rPr>
                <w:rFonts w:cstheme="minorHAnsi"/>
              </w:rPr>
            </w:pPr>
            <w:r w:rsidRPr="00825BC6">
              <w:rPr>
                <w:rFonts w:cstheme="minorHAnsi"/>
              </w:rPr>
              <w:t xml:space="preserve">Exceeding 3 water supply interruptions to a customer in any 12-month period </w:t>
            </w:r>
          </w:p>
        </w:tc>
        <w:tc>
          <w:tcPr>
            <w:tcW w:w="807" w:type="pct"/>
          </w:tcPr>
          <w:p w14:paraId="1D408AC0" w14:textId="77777777" w:rsidR="00BE480A" w:rsidRPr="00825BC6" w:rsidRDefault="00BE480A">
            <w:pPr>
              <w:pStyle w:val="TableBody"/>
              <w:jc w:val="right"/>
              <w:rPr>
                <w:rFonts w:cstheme="minorHAnsi"/>
              </w:rPr>
            </w:pPr>
            <w:r w:rsidRPr="00825BC6">
              <w:rPr>
                <w:rFonts w:cstheme="minorHAnsi"/>
              </w:rPr>
              <w:t>150</w:t>
            </w:r>
          </w:p>
        </w:tc>
      </w:tr>
      <w:tr w:rsidR="00BE480A" w:rsidRPr="00825BC6" w14:paraId="7887122F" w14:textId="77777777" w:rsidTr="00770733">
        <w:trPr>
          <w:cnfStyle w:val="000000010000" w:firstRow="0" w:lastRow="0" w:firstColumn="0" w:lastColumn="0" w:oddVBand="0" w:evenVBand="0" w:oddHBand="0" w:evenHBand="1" w:firstRowFirstColumn="0" w:firstRowLastColumn="0" w:lastRowFirstColumn="0" w:lastRowLastColumn="0"/>
        </w:trPr>
        <w:tc>
          <w:tcPr>
            <w:tcW w:w="4193" w:type="pct"/>
          </w:tcPr>
          <w:p w14:paraId="382029E9" w14:textId="77777777" w:rsidR="00BE480A" w:rsidRPr="00825BC6" w:rsidRDefault="00BE480A">
            <w:pPr>
              <w:pStyle w:val="TableBody"/>
              <w:rPr>
                <w:rFonts w:cstheme="minorHAnsi"/>
              </w:rPr>
            </w:pPr>
            <w:r w:rsidRPr="00825BC6">
              <w:rPr>
                <w:rFonts w:cstheme="minorHAnsi"/>
              </w:rPr>
              <w:t xml:space="preserve">Failure to repair leaking water service within 3 business days of becoming aware of the leak </w:t>
            </w:r>
          </w:p>
        </w:tc>
        <w:tc>
          <w:tcPr>
            <w:tcW w:w="807" w:type="pct"/>
          </w:tcPr>
          <w:p w14:paraId="44F4A5BD" w14:textId="77777777" w:rsidR="00BE480A" w:rsidRPr="00825BC6" w:rsidRDefault="00BE480A">
            <w:pPr>
              <w:pStyle w:val="TableBody"/>
              <w:jc w:val="right"/>
              <w:rPr>
                <w:rFonts w:cstheme="minorHAnsi"/>
              </w:rPr>
            </w:pPr>
            <w:r w:rsidRPr="00825BC6">
              <w:rPr>
                <w:rFonts w:cstheme="minorHAnsi"/>
              </w:rPr>
              <w:t>200</w:t>
            </w:r>
          </w:p>
        </w:tc>
      </w:tr>
      <w:tr w:rsidR="00BE480A" w:rsidRPr="00825BC6" w14:paraId="1E5C606E"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70D17CB3" w14:textId="77777777" w:rsidR="00BE480A" w:rsidRPr="00825BC6" w:rsidRDefault="00BE480A">
            <w:pPr>
              <w:pStyle w:val="TableBody"/>
              <w:rPr>
                <w:rFonts w:cstheme="minorHAnsi"/>
              </w:rPr>
            </w:pPr>
            <w:r w:rsidRPr="00825BC6">
              <w:rPr>
                <w:rFonts w:cstheme="minorHAnsi"/>
              </w:rPr>
              <w:t xml:space="preserve">In the event of a sewer spill within customer’s house, which is caused by Central Highlands Water, the annual wastewater service fee will be refunded as a rebate </w:t>
            </w:r>
          </w:p>
        </w:tc>
        <w:tc>
          <w:tcPr>
            <w:tcW w:w="807" w:type="pct"/>
          </w:tcPr>
          <w:p w14:paraId="2FA9C0F6" w14:textId="77777777" w:rsidR="00BE480A" w:rsidRPr="00825BC6" w:rsidRDefault="00BE480A">
            <w:pPr>
              <w:pStyle w:val="TableBody"/>
              <w:jc w:val="right"/>
              <w:rPr>
                <w:rFonts w:cstheme="minorHAnsi"/>
              </w:rPr>
            </w:pPr>
            <w:r w:rsidRPr="00825BC6">
              <w:rPr>
                <w:rFonts w:cstheme="minorHAnsi"/>
              </w:rPr>
              <w:t>1,125</w:t>
            </w:r>
          </w:p>
        </w:tc>
      </w:tr>
      <w:tr w:rsidR="00BE480A" w:rsidRPr="00825BC6" w14:paraId="7D2CB9FE" w14:textId="77777777" w:rsidTr="00770733">
        <w:trPr>
          <w:cnfStyle w:val="000000010000" w:firstRow="0" w:lastRow="0" w:firstColumn="0" w:lastColumn="0" w:oddVBand="0" w:evenVBand="0" w:oddHBand="0" w:evenHBand="1" w:firstRowFirstColumn="0" w:firstRowLastColumn="0" w:lastRowFirstColumn="0" w:lastRowLastColumn="0"/>
        </w:trPr>
        <w:tc>
          <w:tcPr>
            <w:tcW w:w="4193" w:type="pct"/>
          </w:tcPr>
          <w:p w14:paraId="58EC253D" w14:textId="77777777" w:rsidR="00BE480A" w:rsidRPr="00825BC6" w:rsidRDefault="00BE480A">
            <w:pPr>
              <w:pStyle w:val="TableBody"/>
              <w:rPr>
                <w:rFonts w:cstheme="minorHAnsi"/>
              </w:rPr>
            </w:pPr>
            <w:r w:rsidRPr="00825BC6">
              <w:rPr>
                <w:rFonts w:cstheme="minorHAnsi"/>
              </w:rPr>
              <w:t xml:space="preserve">Failure to rectify sewer interruption within 3 hours of becoming aware of the interruption </w:t>
            </w:r>
          </w:p>
        </w:tc>
        <w:tc>
          <w:tcPr>
            <w:tcW w:w="807" w:type="pct"/>
          </w:tcPr>
          <w:p w14:paraId="765D87B9" w14:textId="77777777" w:rsidR="00BE480A" w:rsidRPr="00825BC6" w:rsidRDefault="00BE480A">
            <w:pPr>
              <w:pStyle w:val="TableBody"/>
              <w:jc w:val="right"/>
              <w:rPr>
                <w:rFonts w:cstheme="minorHAnsi"/>
              </w:rPr>
            </w:pPr>
            <w:r w:rsidRPr="00825BC6">
              <w:rPr>
                <w:rFonts w:cstheme="minorHAnsi"/>
              </w:rPr>
              <w:t>150</w:t>
            </w:r>
          </w:p>
        </w:tc>
      </w:tr>
      <w:tr w:rsidR="00BE480A" w:rsidRPr="00825BC6" w14:paraId="459D6D56" w14:textId="77777777" w:rsidTr="00770733">
        <w:trPr>
          <w:cnfStyle w:val="000000100000" w:firstRow="0" w:lastRow="0" w:firstColumn="0" w:lastColumn="0" w:oddVBand="0" w:evenVBand="0" w:oddHBand="1" w:evenHBand="0" w:firstRowFirstColumn="0" w:firstRowLastColumn="0" w:lastRowFirstColumn="0" w:lastRowLastColumn="0"/>
        </w:trPr>
        <w:tc>
          <w:tcPr>
            <w:tcW w:w="4193" w:type="pct"/>
          </w:tcPr>
          <w:p w14:paraId="37E833CB" w14:textId="77777777" w:rsidR="00BE480A" w:rsidRPr="00825BC6" w:rsidRDefault="00BE480A">
            <w:pPr>
              <w:pStyle w:val="TableBody"/>
              <w:rPr>
                <w:rFonts w:cstheme="minorHAnsi"/>
              </w:rPr>
            </w:pPr>
            <w:r w:rsidRPr="00825BC6">
              <w:rPr>
                <w:rFonts w:cstheme="minorHAnsi"/>
              </w:rPr>
              <w:t xml:space="preserve">Exceeding 1 sewer supply interruption in any 12-month period </w:t>
            </w:r>
          </w:p>
        </w:tc>
        <w:tc>
          <w:tcPr>
            <w:tcW w:w="807" w:type="pct"/>
          </w:tcPr>
          <w:p w14:paraId="6217C996" w14:textId="77777777" w:rsidR="00BE480A" w:rsidRPr="00825BC6" w:rsidRDefault="00BE480A">
            <w:pPr>
              <w:pStyle w:val="TableBody"/>
              <w:jc w:val="right"/>
              <w:rPr>
                <w:rFonts w:cstheme="minorHAnsi"/>
              </w:rPr>
            </w:pPr>
            <w:r w:rsidRPr="00825BC6">
              <w:rPr>
                <w:rFonts w:cstheme="minorHAnsi"/>
              </w:rPr>
              <w:t>150</w:t>
            </w:r>
          </w:p>
        </w:tc>
      </w:tr>
      <w:tr w:rsidR="00BE480A" w:rsidRPr="00825BC6" w14:paraId="2DB10866" w14:textId="77777777" w:rsidTr="00770733">
        <w:trPr>
          <w:cnfStyle w:val="000000010000" w:firstRow="0" w:lastRow="0" w:firstColumn="0" w:lastColumn="0" w:oddVBand="0" w:evenVBand="0" w:oddHBand="0" w:evenHBand="1" w:firstRowFirstColumn="0" w:firstRowLastColumn="0" w:lastRowFirstColumn="0" w:lastRowLastColumn="0"/>
        </w:trPr>
        <w:tc>
          <w:tcPr>
            <w:tcW w:w="4193" w:type="pct"/>
          </w:tcPr>
          <w:p w14:paraId="43786105" w14:textId="77777777" w:rsidR="00BE480A" w:rsidRPr="00825BC6" w:rsidRDefault="00BE480A">
            <w:pPr>
              <w:pStyle w:val="TableBody"/>
              <w:rPr>
                <w:rFonts w:cstheme="minorHAnsi"/>
              </w:rPr>
            </w:pPr>
            <w:r w:rsidRPr="00825BC6">
              <w:rPr>
                <w:rFonts w:cstheme="minorHAnsi"/>
              </w:rPr>
              <w:t xml:space="preserve">Restricting the water supply of, or taking legal action against a residential customer prior to taking reasonable endeavours to contact the customer and provide information about help that is available if the customer is experiencing difficulties paying </w:t>
            </w:r>
          </w:p>
        </w:tc>
        <w:tc>
          <w:tcPr>
            <w:tcW w:w="807" w:type="pct"/>
          </w:tcPr>
          <w:p w14:paraId="7C2EE26A" w14:textId="77777777" w:rsidR="00BE480A" w:rsidRPr="00825BC6" w:rsidRDefault="00BE480A">
            <w:pPr>
              <w:pStyle w:val="TableBody"/>
              <w:jc w:val="right"/>
              <w:rPr>
                <w:rFonts w:cstheme="minorHAnsi"/>
              </w:rPr>
            </w:pPr>
            <w:r w:rsidRPr="00825BC6">
              <w:rPr>
                <w:rFonts w:cstheme="minorHAnsi"/>
              </w:rPr>
              <w:t>450</w:t>
            </w:r>
          </w:p>
        </w:tc>
      </w:tr>
    </w:tbl>
    <w:p w14:paraId="05EC7BD1" w14:textId="12EA6ADD" w:rsidR="00205EDE" w:rsidRPr="00825BC6" w:rsidRDefault="00205EDE" w:rsidP="001C750A">
      <w:pPr>
        <w:rPr>
          <w:rFonts w:cstheme="minorHAnsi"/>
        </w:rPr>
      </w:pPr>
    </w:p>
    <w:p w14:paraId="46125C61" w14:textId="496EC2A4" w:rsidR="00657906" w:rsidRPr="00825BC6" w:rsidRDefault="00657906" w:rsidP="001C750A">
      <w:pPr>
        <w:rPr>
          <w:rFonts w:cstheme="minorHAnsi"/>
        </w:rPr>
      </w:pPr>
    </w:p>
    <w:p w14:paraId="392DD968" w14:textId="2EFA3DBA" w:rsidR="00657906" w:rsidRPr="00825BC6" w:rsidRDefault="00657906" w:rsidP="001C750A">
      <w:pPr>
        <w:rPr>
          <w:rFonts w:cstheme="minorHAnsi"/>
        </w:rPr>
      </w:pPr>
    </w:p>
    <w:p w14:paraId="511EE555" w14:textId="2950C2C6" w:rsidR="00657906" w:rsidRPr="00825BC6" w:rsidRDefault="00657906" w:rsidP="001C750A">
      <w:pPr>
        <w:rPr>
          <w:rFonts w:cstheme="minorHAnsi"/>
        </w:rPr>
      </w:pPr>
    </w:p>
    <w:p w14:paraId="1A4CF80E" w14:textId="15D4E790" w:rsidR="00657906" w:rsidRPr="00825BC6" w:rsidRDefault="00657906" w:rsidP="001C750A">
      <w:pPr>
        <w:rPr>
          <w:rFonts w:cstheme="minorHAnsi"/>
        </w:rPr>
      </w:pPr>
    </w:p>
    <w:p w14:paraId="086E2513" w14:textId="77777777" w:rsidR="00BE480A" w:rsidRPr="00825BC6" w:rsidRDefault="00BE480A" w:rsidP="001C750A">
      <w:pPr>
        <w:rPr>
          <w:rFonts w:cstheme="minorHAnsi"/>
        </w:rPr>
      </w:pPr>
    </w:p>
    <w:p w14:paraId="201B222D" w14:textId="77777777" w:rsidR="00BE480A" w:rsidRPr="00825BC6" w:rsidRDefault="00BE480A" w:rsidP="001C750A">
      <w:pPr>
        <w:rPr>
          <w:rFonts w:cstheme="minorHAnsi"/>
        </w:rPr>
      </w:pPr>
    </w:p>
    <w:p w14:paraId="67C63908" w14:textId="77777777" w:rsidR="00E555EF" w:rsidRPr="00825BC6" w:rsidRDefault="00E555EF" w:rsidP="001C750A">
      <w:pPr>
        <w:rPr>
          <w:rFonts w:cstheme="minorHAnsi"/>
        </w:rPr>
      </w:pPr>
    </w:p>
    <w:p w14:paraId="3D99D16B" w14:textId="77777777" w:rsidR="00E555EF" w:rsidRPr="00825BC6" w:rsidRDefault="00E555EF" w:rsidP="001C750A">
      <w:pPr>
        <w:rPr>
          <w:rFonts w:cstheme="minorHAnsi"/>
        </w:rPr>
      </w:pPr>
    </w:p>
    <w:p w14:paraId="1AC2C51A" w14:textId="77777777" w:rsidR="00E555EF" w:rsidRPr="00825BC6" w:rsidRDefault="00E555EF" w:rsidP="001C750A">
      <w:pPr>
        <w:rPr>
          <w:rFonts w:cstheme="minorHAnsi"/>
        </w:rPr>
      </w:pPr>
    </w:p>
    <w:p w14:paraId="31A64314" w14:textId="77777777" w:rsidR="00E555EF" w:rsidRPr="00825BC6" w:rsidRDefault="00E555EF" w:rsidP="001C750A">
      <w:pPr>
        <w:rPr>
          <w:rFonts w:cstheme="minorHAnsi"/>
        </w:rPr>
      </w:pPr>
    </w:p>
    <w:p w14:paraId="3C8DD59B" w14:textId="77777777" w:rsidR="00BE480A" w:rsidRPr="00825BC6" w:rsidRDefault="00BE480A" w:rsidP="001C750A">
      <w:pPr>
        <w:rPr>
          <w:rFonts w:cstheme="minorHAnsi"/>
        </w:rPr>
      </w:pPr>
    </w:p>
    <w:p w14:paraId="23C434D0" w14:textId="392ADD90" w:rsidR="00657906" w:rsidRPr="00825BC6" w:rsidRDefault="00657906" w:rsidP="001C750A">
      <w:pPr>
        <w:rPr>
          <w:rFonts w:cstheme="minorHAnsi"/>
        </w:rPr>
      </w:pPr>
    </w:p>
    <w:p w14:paraId="1A07E5C5" w14:textId="77777777" w:rsidR="007E4375" w:rsidRPr="00825BC6" w:rsidRDefault="007E4375" w:rsidP="001C750A">
      <w:pPr>
        <w:rPr>
          <w:rFonts w:cstheme="minorHAnsi"/>
        </w:rPr>
      </w:pPr>
    </w:p>
    <w:p w14:paraId="56DC5A0D" w14:textId="300B1627" w:rsidR="00A04DAB" w:rsidRPr="00825BC6" w:rsidRDefault="00A04DAB" w:rsidP="00770733">
      <w:pPr>
        <w:tabs>
          <w:tab w:val="left" w:pos="8506"/>
        </w:tabs>
        <w:spacing w:before="101" w:line="240" w:lineRule="auto"/>
        <w:rPr>
          <w:rFonts w:cstheme="minorHAnsi"/>
          <w:b/>
        </w:rPr>
      </w:pPr>
      <w:r w:rsidRPr="006E76A0">
        <w:rPr>
          <w:rFonts w:cstheme="minorHAnsi"/>
          <w:b/>
        </w:rPr>
        <w:lastRenderedPageBreak/>
        <w:t>City</w:t>
      </w:r>
      <w:r w:rsidRPr="006E76A0">
        <w:rPr>
          <w:rFonts w:cstheme="minorHAnsi"/>
          <w:b/>
          <w:spacing w:val="-2"/>
        </w:rPr>
        <w:t xml:space="preserve"> </w:t>
      </w:r>
      <w:r w:rsidRPr="006E76A0">
        <w:rPr>
          <w:rFonts w:cstheme="minorHAnsi"/>
          <w:b/>
        </w:rPr>
        <w:t>West</w:t>
      </w:r>
      <w:r w:rsidRPr="006E76A0">
        <w:rPr>
          <w:rFonts w:cstheme="minorHAnsi"/>
          <w:b/>
          <w:spacing w:val="-2"/>
        </w:rPr>
        <w:t xml:space="preserve"> Water</w:t>
      </w:r>
      <w:r w:rsidR="00930690" w:rsidRPr="006E76A0">
        <w:rPr>
          <w:rFonts w:cstheme="minorHAnsi"/>
          <w:b/>
          <w:spacing w:val="-2"/>
        </w:rPr>
        <w:t xml:space="preserve"> </w:t>
      </w:r>
      <w:r w:rsidR="001D2D5E" w:rsidRPr="006E76A0">
        <w:rPr>
          <w:rFonts w:cstheme="minorHAnsi"/>
          <w:b/>
        </w:rPr>
        <w:t>(</w:t>
      </w:r>
      <w:r w:rsidR="003E6764" w:rsidRPr="006E76A0">
        <w:rPr>
          <w:rFonts w:cstheme="minorHAnsi"/>
          <w:b/>
          <w:bCs/>
        </w:rPr>
        <w:t>name changed to</w:t>
      </w:r>
      <w:r w:rsidR="001D2D5E" w:rsidRPr="006E76A0">
        <w:rPr>
          <w:rFonts w:cstheme="minorHAnsi"/>
          <w:b/>
        </w:rPr>
        <w:t xml:space="preserve"> Greater Western Water from 1 </w:t>
      </w:r>
      <w:r w:rsidR="001D2D5E" w:rsidRPr="006E76A0">
        <w:rPr>
          <w:rFonts w:cstheme="minorHAnsi"/>
          <w:b/>
          <w:bCs/>
        </w:rPr>
        <w:t>J</w:t>
      </w:r>
      <w:r w:rsidR="003E6764" w:rsidRPr="006E76A0">
        <w:rPr>
          <w:rFonts w:cstheme="minorHAnsi"/>
          <w:b/>
          <w:bCs/>
        </w:rPr>
        <w:t xml:space="preserve">anuary </w:t>
      </w:r>
      <w:r w:rsidR="001D2D5E" w:rsidRPr="006E76A0">
        <w:rPr>
          <w:rFonts w:cstheme="minorHAnsi"/>
          <w:b/>
          <w:bCs/>
        </w:rPr>
        <w:t>202</w:t>
      </w:r>
      <w:r w:rsidR="003E6764" w:rsidRPr="006E76A0">
        <w:rPr>
          <w:rFonts w:cstheme="minorHAnsi"/>
          <w:b/>
          <w:bCs/>
        </w:rPr>
        <w:t>2</w:t>
      </w:r>
      <w:r w:rsidR="001D2D5E" w:rsidRPr="006E76A0">
        <w:rPr>
          <w:rFonts w:cstheme="minorHAnsi"/>
          <w:b/>
        </w:rPr>
        <w:t>)</w:t>
      </w:r>
      <w:r w:rsidRPr="00825BC6">
        <w:rPr>
          <w:rFonts w:cstheme="minorHAnsi"/>
          <w:b/>
        </w:rPr>
        <w:tab/>
      </w:r>
    </w:p>
    <w:tbl>
      <w:tblPr>
        <w:tblStyle w:val="TableGrid"/>
        <w:tblW w:w="5000" w:type="pct"/>
        <w:tblLook w:val="04A0" w:firstRow="1" w:lastRow="0" w:firstColumn="1" w:lastColumn="0" w:noHBand="0" w:noVBand="1"/>
      </w:tblPr>
      <w:tblGrid>
        <w:gridCol w:w="8080"/>
        <w:gridCol w:w="1558"/>
      </w:tblGrid>
      <w:tr w:rsidR="0031116A" w:rsidRPr="00825BC6" w14:paraId="15BD5B2E" w14:textId="77777777" w:rsidTr="00CF7E41">
        <w:trPr>
          <w:cnfStyle w:val="100000000000" w:firstRow="1" w:lastRow="0" w:firstColumn="0" w:lastColumn="0" w:oddVBand="0" w:evenVBand="0" w:oddHBand="0" w:evenHBand="0" w:firstRowFirstColumn="0" w:firstRowLastColumn="0" w:lastRowFirstColumn="0" w:lastRowLastColumn="0"/>
        </w:trPr>
        <w:tc>
          <w:tcPr>
            <w:tcW w:w="4192" w:type="pct"/>
          </w:tcPr>
          <w:p w14:paraId="358A0A0F" w14:textId="77777777" w:rsidR="0031116A" w:rsidRPr="00825BC6" w:rsidRDefault="0031116A">
            <w:pPr>
              <w:pStyle w:val="TableHeading"/>
              <w:rPr>
                <w:rFonts w:cstheme="minorHAnsi"/>
              </w:rPr>
            </w:pPr>
            <w:r w:rsidRPr="00825BC6">
              <w:rPr>
                <w:rFonts w:cstheme="minorHAnsi"/>
              </w:rPr>
              <w:t>Service level obligation</w:t>
            </w:r>
          </w:p>
        </w:tc>
        <w:tc>
          <w:tcPr>
            <w:tcW w:w="808" w:type="pct"/>
          </w:tcPr>
          <w:p w14:paraId="0BB0B932" w14:textId="77777777" w:rsidR="0031116A" w:rsidRPr="00825BC6" w:rsidRDefault="0031116A">
            <w:pPr>
              <w:pStyle w:val="TableHeading"/>
              <w:ind w:right="113"/>
              <w:jc w:val="right"/>
              <w:rPr>
                <w:rFonts w:cstheme="minorHAnsi"/>
              </w:rPr>
            </w:pPr>
            <w:r w:rsidRPr="00825BC6">
              <w:rPr>
                <w:rFonts w:cstheme="minorHAnsi"/>
              </w:rPr>
              <w:t>Payment ($)</w:t>
            </w:r>
          </w:p>
        </w:tc>
      </w:tr>
      <w:tr w:rsidR="0031116A" w:rsidRPr="00825BC6" w14:paraId="0BA06DC9" w14:textId="77777777" w:rsidTr="00CF7E41">
        <w:trPr>
          <w:cnfStyle w:val="000000100000" w:firstRow="0" w:lastRow="0" w:firstColumn="0" w:lastColumn="0" w:oddVBand="0" w:evenVBand="0" w:oddHBand="1" w:evenHBand="0" w:firstRowFirstColumn="0" w:firstRowLastColumn="0" w:lastRowFirstColumn="0" w:lastRowLastColumn="0"/>
        </w:trPr>
        <w:tc>
          <w:tcPr>
            <w:tcW w:w="4192" w:type="pct"/>
          </w:tcPr>
          <w:p w14:paraId="1C5FA70A" w14:textId="016CB7D4" w:rsidR="0031116A" w:rsidRPr="00825BC6" w:rsidRDefault="0031116A" w:rsidP="0031116A">
            <w:pPr>
              <w:pStyle w:val="TableBody"/>
              <w:rPr>
                <w:rFonts w:cstheme="minorHAnsi"/>
              </w:rPr>
            </w:pPr>
            <w:r w:rsidRPr="00825BC6">
              <w:rPr>
                <w:rFonts w:cstheme="minorHAnsi"/>
              </w:rPr>
              <w:t>No</w:t>
            </w:r>
            <w:r w:rsidRPr="00825BC6">
              <w:rPr>
                <w:rFonts w:cstheme="minorHAnsi"/>
                <w:spacing w:val="-5"/>
              </w:rPr>
              <w:t xml:space="preserve"> </w:t>
            </w:r>
            <w:r w:rsidRPr="00825BC6">
              <w:rPr>
                <w:rFonts w:cstheme="minorHAnsi"/>
              </w:rPr>
              <w:t>more</w:t>
            </w:r>
            <w:r w:rsidRPr="00825BC6">
              <w:rPr>
                <w:rFonts w:cstheme="minorHAnsi"/>
                <w:spacing w:val="-5"/>
              </w:rPr>
              <w:t xml:space="preserve"> </w:t>
            </w:r>
            <w:r w:rsidRPr="00825BC6">
              <w:rPr>
                <w:rFonts w:cstheme="minorHAnsi"/>
              </w:rPr>
              <w:t>than</w:t>
            </w:r>
            <w:r w:rsidRPr="00825BC6">
              <w:rPr>
                <w:rFonts w:cstheme="minorHAnsi"/>
                <w:spacing w:val="-6"/>
              </w:rPr>
              <w:t xml:space="preserve"> </w:t>
            </w:r>
            <w:r w:rsidRPr="00825BC6">
              <w:rPr>
                <w:rFonts w:cstheme="minorHAnsi"/>
              </w:rPr>
              <w:t>five</w:t>
            </w:r>
            <w:r w:rsidRPr="00825BC6">
              <w:rPr>
                <w:rFonts w:cstheme="minorHAnsi"/>
                <w:spacing w:val="-5"/>
              </w:rPr>
              <w:t xml:space="preserve"> </w:t>
            </w:r>
            <w:r w:rsidRPr="00825BC6">
              <w:rPr>
                <w:rFonts w:cstheme="minorHAnsi"/>
              </w:rPr>
              <w:t>unplanned</w:t>
            </w:r>
            <w:r w:rsidRPr="00825BC6">
              <w:rPr>
                <w:rFonts w:cstheme="minorHAnsi"/>
                <w:spacing w:val="-6"/>
              </w:rPr>
              <w:t xml:space="preserve"> </w:t>
            </w:r>
            <w:r w:rsidRPr="00825BC6">
              <w:rPr>
                <w:rFonts w:cstheme="minorHAnsi"/>
              </w:rPr>
              <w:t>water</w:t>
            </w:r>
            <w:r w:rsidRPr="00825BC6">
              <w:rPr>
                <w:rFonts w:cstheme="minorHAnsi"/>
                <w:spacing w:val="-5"/>
              </w:rPr>
              <w:t xml:space="preserve"> </w:t>
            </w:r>
            <w:r w:rsidRPr="00825BC6">
              <w:rPr>
                <w:rFonts w:cstheme="minorHAnsi"/>
              </w:rPr>
              <w:t>supply</w:t>
            </w:r>
            <w:r w:rsidRPr="00825BC6">
              <w:rPr>
                <w:rFonts w:cstheme="minorHAnsi"/>
                <w:spacing w:val="-4"/>
              </w:rPr>
              <w:t xml:space="preserve"> </w:t>
            </w:r>
            <w:r w:rsidRPr="00825BC6">
              <w:rPr>
                <w:rFonts w:cstheme="minorHAnsi"/>
              </w:rPr>
              <w:t>interruptions</w:t>
            </w:r>
            <w:r w:rsidRPr="00825BC6">
              <w:rPr>
                <w:rFonts w:cstheme="minorHAnsi"/>
                <w:spacing w:val="-4"/>
              </w:rPr>
              <w:t xml:space="preserve"> </w:t>
            </w:r>
            <w:r w:rsidRPr="00825BC6">
              <w:rPr>
                <w:rFonts w:cstheme="minorHAnsi"/>
              </w:rPr>
              <w:t>in</w:t>
            </w:r>
            <w:r w:rsidRPr="00825BC6">
              <w:rPr>
                <w:rFonts w:cstheme="minorHAnsi"/>
                <w:spacing w:val="-3"/>
              </w:rPr>
              <w:t xml:space="preserve"> </w:t>
            </w:r>
            <w:r w:rsidRPr="00825BC6">
              <w:rPr>
                <w:rFonts w:cstheme="minorHAnsi"/>
              </w:rPr>
              <w:t>a</w:t>
            </w:r>
            <w:r w:rsidRPr="00825BC6">
              <w:rPr>
                <w:rFonts w:cstheme="minorHAnsi"/>
                <w:spacing w:val="-5"/>
              </w:rPr>
              <w:t xml:space="preserve"> </w:t>
            </w:r>
            <w:r w:rsidRPr="00825BC6">
              <w:rPr>
                <w:rFonts w:cstheme="minorHAnsi"/>
              </w:rPr>
              <w:t>12 month period.</w:t>
            </w:r>
          </w:p>
        </w:tc>
        <w:tc>
          <w:tcPr>
            <w:tcW w:w="808" w:type="pct"/>
          </w:tcPr>
          <w:p w14:paraId="1C97EE5F" w14:textId="62D02E21" w:rsidR="0031116A" w:rsidRPr="00825BC6" w:rsidRDefault="0031116A" w:rsidP="0031116A">
            <w:pPr>
              <w:pStyle w:val="TableBody"/>
              <w:jc w:val="right"/>
              <w:rPr>
                <w:rFonts w:cstheme="minorHAnsi"/>
              </w:rPr>
            </w:pPr>
            <w:r w:rsidRPr="00825BC6">
              <w:rPr>
                <w:rFonts w:cstheme="minorHAnsi"/>
                <w:spacing w:val="-5"/>
              </w:rPr>
              <w:t>200</w:t>
            </w:r>
          </w:p>
        </w:tc>
      </w:tr>
      <w:tr w:rsidR="0031116A" w:rsidRPr="00825BC6" w14:paraId="228476A2" w14:textId="77777777" w:rsidTr="00CF7E41">
        <w:trPr>
          <w:cnfStyle w:val="000000010000" w:firstRow="0" w:lastRow="0" w:firstColumn="0" w:lastColumn="0" w:oddVBand="0" w:evenVBand="0" w:oddHBand="0" w:evenHBand="1" w:firstRowFirstColumn="0" w:firstRowLastColumn="0" w:lastRowFirstColumn="0" w:lastRowLastColumn="0"/>
        </w:trPr>
        <w:tc>
          <w:tcPr>
            <w:tcW w:w="4192" w:type="pct"/>
          </w:tcPr>
          <w:p w14:paraId="24A05F22" w14:textId="5F008FC4" w:rsidR="0031116A" w:rsidRPr="00825BC6" w:rsidRDefault="0031116A" w:rsidP="0031116A">
            <w:pPr>
              <w:pStyle w:val="TableBody"/>
              <w:rPr>
                <w:rFonts w:cstheme="minorHAnsi"/>
              </w:rPr>
            </w:pPr>
            <w:r w:rsidRPr="00825BC6">
              <w:rPr>
                <w:rFonts w:cstheme="minorHAnsi"/>
              </w:rPr>
              <w:t>No</w:t>
            </w:r>
            <w:r w:rsidRPr="00825BC6">
              <w:rPr>
                <w:rFonts w:cstheme="minorHAnsi"/>
                <w:spacing w:val="-5"/>
              </w:rPr>
              <w:t xml:space="preserve"> </w:t>
            </w:r>
            <w:r w:rsidRPr="00825BC6">
              <w:rPr>
                <w:rFonts w:cstheme="minorHAnsi"/>
              </w:rPr>
              <w:t>more</w:t>
            </w:r>
            <w:r w:rsidRPr="00825BC6">
              <w:rPr>
                <w:rFonts w:cstheme="minorHAnsi"/>
                <w:spacing w:val="-5"/>
              </w:rPr>
              <w:t xml:space="preserve"> </w:t>
            </w:r>
            <w:r w:rsidRPr="00825BC6">
              <w:rPr>
                <w:rFonts w:cstheme="minorHAnsi"/>
              </w:rPr>
              <w:t>than</w:t>
            </w:r>
            <w:r w:rsidRPr="00825BC6">
              <w:rPr>
                <w:rFonts w:cstheme="minorHAnsi"/>
                <w:spacing w:val="-6"/>
              </w:rPr>
              <w:t xml:space="preserve"> </w:t>
            </w:r>
            <w:r w:rsidRPr="00825BC6">
              <w:rPr>
                <w:rFonts w:cstheme="minorHAnsi"/>
              </w:rPr>
              <w:t>three</w:t>
            </w:r>
            <w:r w:rsidRPr="00825BC6">
              <w:rPr>
                <w:rFonts w:cstheme="minorHAnsi"/>
                <w:spacing w:val="-5"/>
              </w:rPr>
              <w:t xml:space="preserve"> </w:t>
            </w:r>
            <w:r w:rsidRPr="00825BC6">
              <w:rPr>
                <w:rFonts w:cstheme="minorHAnsi"/>
              </w:rPr>
              <w:t>sewerage</w:t>
            </w:r>
            <w:r w:rsidRPr="00825BC6">
              <w:rPr>
                <w:rFonts w:cstheme="minorHAnsi"/>
                <w:spacing w:val="-6"/>
              </w:rPr>
              <w:t xml:space="preserve"> </w:t>
            </w:r>
            <w:r w:rsidRPr="00825BC6">
              <w:rPr>
                <w:rFonts w:cstheme="minorHAnsi"/>
              </w:rPr>
              <w:t>service</w:t>
            </w:r>
            <w:r w:rsidRPr="00825BC6">
              <w:rPr>
                <w:rFonts w:cstheme="minorHAnsi"/>
                <w:spacing w:val="-3"/>
              </w:rPr>
              <w:t xml:space="preserve"> </w:t>
            </w:r>
            <w:r w:rsidRPr="00825BC6">
              <w:rPr>
                <w:rFonts w:cstheme="minorHAnsi"/>
              </w:rPr>
              <w:t>interruptions</w:t>
            </w:r>
            <w:r w:rsidRPr="00825BC6">
              <w:rPr>
                <w:rFonts w:cstheme="minorHAnsi"/>
                <w:spacing w:val="-4"/>
              </w:rPr>
              <w:t xml:space="preserve"> </w:t>
            </w:r>
            <w:r w:rsidRPr="00825BC6">
              <w:rPr>
                <w:rFonts w:cstheme="minorHAnsi"/>
              </w:rPr>
              <w:t>in</w:t>
            </w:r>
            <w:r w:rsidRPr="00825BC6">
              <w:rPr>
                <w:rFonts w:cstheme="minorHAnsi"/>
                <w:spacing w:val="-5"/>
              </w:rPr>
              <w:t xml:space="preserve"> </w:t>
            </w:r>
            <w:r w:rsidRPr="00825BC6">
              <w:rPr>
                <w:rFonts w:cstheme="minorHAnsi"/>
              </w:rPr>
              <w:t>a</w:t>
            </w:r>
            <w:r w:rsidRPr="00825BC6">
              <w:rPr>
                <w:rFonts w:cstheme="minorHAnsi"/>
                <w:spacing w:val="-3"/>
              </w:rPr>
              <w:t xml:space="preserve"> </w:t>
            </w:r>
            <w:r w:rsidRPr="00825BC6">
              <w:rPr>
                <w:rFonts w:cstheme="minorHAnsi"/>
              </w:rPr>
              <w:t>12</w:t>
            </w:r>
            <w:r w:rsidRPr="00825BC6">
              <w:rPr>
                <w:rFonts w:cstheme="minorHAnsi"/>
                <w:spacing w:val="-5"/>
              </w:rPr>
              <w:t xml:space="preserve"> </w:t>
            </w:r>
            <w:r w:rsidRPr="00825BC6">
              <w:rPr>
                <w:rFonts w:cstheme="minorHAnsi"/>
              </w:rPr>
              <w:t xml:space="preserve">month </w:t>
            </w:r>
            <w:r w:rsidRPr="00825BC6">
              <w:rPr>
                <w:rFonts w:cstheme="minorHAnsi"/>
                <w:spacing w:val="-2"/>
              </w:rPr>
              <w:t>period.</w:t>
            </w:r>
          </w:p>
        </w:tc>
        <w:tc>
          <w:tcPr>
            <w:tcW w:w="808" w:type="pct"/>
          </w:tcPr>
          <w:p w14:paraId="376E6E26" w14:textId="70E6E7C4" w:rsidR="0031116A" w:rsidRPr="00825BC6" w:rsidRDefault="0031116A" w:rsidP="0031116A">
            <w:pPr>
              <w:pStyle w:val="TableBody"/>
              <w:jc w:val="right"/>
              <w:rPr>
                <w:rFonts w:cstheme="minorHAnsi"/>
              </w:rPr>
            </w:pPr>
            <w:r w:rsidRPr="00825BC6">
              <w:rPr>
                <w:rFonts w:cstheme="minorHAnsi"/>
                <w:spacing w:val="-5"/>
              </w:rPr>
              <w:t>100</w:t>
            </w:r>
          </w:p>
        </w:tc>
      </w:tr>
      <w:tr w:rsidR="0031116A" w:rsidRPr="00825BC6" w14:paraId="3A399E04" w14:textId="77777777" w:rsidTr="00CF7E41">
        <w:trPr>
          <w:cnfStyle w:val="000000100000" w:firstRow="0" w:lastRow="0" w:firstColumn="0" w:lastColumn="0" w:oddVBand="0" w:evenVBand="0" w:oddHBand="1" w:evenHBand="0" w:firstRowFirstColumn="0" w:firstRowLastColumn="0" w:lastRowFirstColumn="0" w:lastRowLastColumn="0"/>
        </w:trPr>
        <w:tc>
          <w:tcPr>
            <w:tcW w:w="4192" w:type="pct"/>
          </w:tcPr>
          <w:p w14:paraId="4EC7DBA0" w14:textId="65564E73" w:rsidR="0031116A" w:rsidRPr="00825BC6" w:rsidRDefault="0031116A" w:rsidP="0031116A">
            <w:pPr>
              <w:pStyle w:val="TableBody"/>
              <w:rPr>
                <w:rFonts w:cstheme="minorHAnsi"/>
              </w:rPr>
            </w:pPr>
            <w:r w:rsidRPr="00825BC6">
              <w:rPr>
                <w:rFonts w:cstheme="minorHAnsi"/>
              </w:rPr>
              <w:t>Unplanned</w:t>
            </w:r>
            <w:r w:rsidRPr="00825BC6">
              <w:rPr>
                <w:rFonts w:cstheme="minorHAnsi"/>
                <w:spacing w:val="-5"/>
              </w:rPr>
              <w:t xml:space="preserve"> </w:t>
            </w:r>
            <w:r w:rsidRPr="00825BC6">
              <w:rPr>
                <w:rFonts w:cstheme="minorHAnsi"/>
              </w:rPr>
              <w:t>Water</w:t>
            </w:r>
            <w:r w:rsidRPr="00825BC6">
              <w:rPr>
                <w:rFonts w:cstheme="minorHAnsi"/>
                <w:spacing w:val="-6"/>
              </w:rPr>
              <w:t xml:space="preserve"> </w:t>
            </w:r>
            <w:r w:rsidRPr="00825BC6">
              <w:rPr>
                <w:rFonts w:cstheme="minorHAnsi"/>
              </w:rPr>
              <w:t>Supply</w:t>
            </w:r>
            <w:r w:rsidRPr="00825BC6">
              <w:rPr>
                <w:rFonts w:cstheme="minorHAnsi"/>
                <w:spacing w:val="-5"/>
              </w:rPr>
              <w:t xml:space="preserve"> </w:t>
            </w:r>
            <w:r w:rsidRPr="00825BC6">
              <w:rPr>
                <w:rFonts w:cstheme="minorHAnsi"/>
              </w:rPr>
              <w:t>Outage</w:t>
            </w:r>
            <w:r w:rsidRPr="00825BC6">
              <w:rPr>
                <w:rFonts w:cstheme="minorHAnsi"/>
                <w:spacing w:val="-6"/>
              </w:rPr>
              <w:t xml:space="preserve"> </w:t>
            </w:r>
            <w:r w:rsidRPr="00825BC6">
              <w:rPr>
                <w:rFonts w:cstheme="minorHAnsi"/>
              </w:rPr>
              <w:t>not</w:t>
            </w:r>
            <w:r w:rsidRPr="00825BC6">
              <w:rPr>
                <w:rFonts w:cstheme="minorHAnsi"/>
                <w:spacing w:val="-6"/>
              </w:rPr>
              <w:t xml:space="preserve"> </w:t>
            </w:r>
            <w:r w:rsidRPr="00825BC6">
              <w:rPr>
                <w:rFonts w:cstheme="minorHAnsi"/>
              </w:rPr>
              <w:t>restored</w:t>
            </w:r>
            <w:r w:rsidRPr="00825BC6">
              <w:rPr>
                <w:rFonts w:cstheme="minorHAnsi"/>
                <w:spacing w:val="-4"/>
              </w:rPr>
              <w:t xml:space="preserve"> </w:t>
            </w:r>
            <w:r w:rsidRPr="00825BC6">
              <w:rPr>
                <w:rFonts w:cstheme="minorHAnsi"/>
              </w:rPr>
              <w:t>within</w:t>
            </w:r>
            <w:r w:rsidRPr="00825BC6">
              <w:rPr>
                <w:rFonts w:cstheme="minorHAnsi"/>
                <w:spacing w:val="-6"/>
              </w:rPr>
              <w:t xml:space="preserve"> </w:t>
            </w:r>
            <w:r w:rsidRPr="00825BC6">
              <w:rPr>
                <w:rFonts w:cstheme="minorHAnsi"/>
              </w:rPr>
              <w:t>5</w:t>
            </w:r>
            <w:r w:rsidRPr="00825BC6">
              <w:rPr>
                <w:rFonts w:cstheme="minorHAnsi"/>
                <w:spacing w:val="-4"/>
              </w:rPr>
              <w:t xml:space="preserve"> </w:t>
            </w:r>
            <w:r w:rsidRPr="00825BC6">
              <w:rPr>
                <w:rFonts w:cstheme="minorHAnsi"/>
              </w:rPr>
              <w:t>Hours</w:t>
            </w:r>
            <w:r w:rsidRPr="00825BC6">
              <w:rPr>
                <w:rFonts w:cstheme="minorHAnsi"/>
                <w:spacing w:val="-4"/>
              </w:rPr>
              <w:t xml:space="preserve"> </w:t>
            </w:r>
            <w:r w:rsidRPr="00825BC6">
              <w:rPr>
                <w:rFonts w:cstheme="minorHAnsi"/>
              </w:rPr>
              <w:t xml:space="preserve">of </w:t>
            </w:r>
            <w:r w:rsidRPr="00825BC6">
              <w:rPr>
                <w:rFonts w:cstheme="minorHAnsi"/>
                <w:spacing w:val="-2"/>
              </w:rPr>
              <w:t>notification.</w:t>
            </w:r>
          </w:p>
        </w:tc>
        <w:tc>
          <w:tcPr>
            <w:tcW w:w="808" w:type="pct"/>
          </w:tcPr>
          <w:p w14:paraId="64415A7F" w14:textId="69F8F67F" w:rsidR="0031116A" w:rsidRPr="00825BC6" w:rsidRDefault="0031116A" w:rsidP="0031116A">
            <w:pPr>
              <w:pStyle w:val="TableBody"/>
              <w:jc w:val="right"/>
              <w:rPr>
                <w:rFonts w:cstheme="minorHAnsi"/>
              </w:rPr>
            </w:pPr>
            <w:r w:rsidRPr="00825BC6">
              <w:rPr>
                <w:rFonts w:cstheme="minorHAnsi"/>
                <w:spacing w:val="-5"/>
              </w:rPr>
              <w:t>100</w:t>
            </w:r>
          </w:p>
        </w:tc>
      </w:tr>
      <w:tr w:rsidR="0031116A" w:rsidRPr="00825BC6" w14:paraId="5DE86AA7" w14:textId="77777777" w:rsidTr="00CF7E41">
        <w:trPr>
          <w:cnfStyle w:val="000000010000" w:firstRow="0" w:lastRow="0" w:firstColumn="0" w:lastColumn="0" w:oddVBand="0" w:evenVBand="0" w:oddHBand="0" w:evenHBand="1" w:firstRowFirstColumn="0" w:firstRowLastColumn="0" w:lastRowFirstColumn="0" w:lastRowLastColumn="0"/>
        </w:trPr>
        <w:tc>
          <w:tcPr>
            <w:tcW w:w="4192" w:type="pct"/>
          </w:tcPr>
          <w:p w14:paraId="4F6FDE29" w14:textId="0F15447A" w:rsidR="0031116A" w:rsidRPr="00825BC6" w:rsidRDefault="0031116A" w:rsidP="0031116A">
            <w:pPr>
              <w:pStyle w:val="TableBody"/>
              <w:rPr>
                <w:rFonts w:cstheme="minorHAnsi"/>
              </w:rPr>
            </w:pPr>
            <w:r w:rsidRPr="00825BC6">
              <w:rPr>
                <w:rFonts w:cstheme="minorHAnsi"/>
              </w:rPr>
              <w:t>Sewerage</w:t>
            </w:r>
            <w:r w:rsidRPr="00825BC6">
              <w:rPr>
                <w:rFonts w:cstheme="minorHAnsi"/>
                <w:spacing w:val="-7"/>
              </w:rPr>
              <w:t xml:space="preserve"> </w:t>
            </w:r>
            <w:r w:rsidRPr="00825BC6">
              <w:rPr>
                <w:rFonts w:cstheme="minorHAnsi"/>
              </w:rPr>
              <w:t>interruptions</w:t>
            </w:r>
            <w:r w:rsidRPr="00825BC6">
              <w:rPr>
                <w:rFonts w:cstheme="minorHAnsi"/>
                <w:spacing w:val="-6"/>
              </w:rPr>
              <w:t xml:space="preserve"> </w:t>
            </w:r>
            <w:r w:rsidRPr="00825BC6">
              <w:rPr>
                <w:rFonts w:cstheme="minorHAnsi"/>
              </w:rPr>
              <w:t>not</w:t>
            </w:r>
            <w:r w:rsidRPr="00825BC6">
              <w:rPr>
                <w:rFonts w:cstheme="minorHAnsi"/>
                <w:spacing w:val="-7"/>
              </w:rPr>
              <w:t xml:space="preserve"> </w:t>
            </w:r>
            <w:r w:rsidRPr="00825BC6">
              <w:rPr>
                <w:rFonts w:cstheme="minorHAnsi"/>
              </w:rPr>
              <w:t>restored</w:t>
            </w:r>
            <w:r w:rsidRPr="00825BC6">
              <w:rPr>
                <w:rFonts w:cstheme="minorHAnsi"/>
                <w:spacing w:val="-9"/>
              </w:rPr>
              <w:t xml:space="preserve"> </w:t>
            </w:r>
            <w:r w:rsidRPr="00825BC6">
              <w:rPr>
                <w:rFonts w:cstheme="minorHAnsi"/>
              </w:rPr>
              <w:t>within</w:t>
            </w:r>
            <w:r w:rsidRPr="00825BC6">
              <w:rPr>
                <w:rFonts w:cstheme="minorHAnsi"/>
                <w:spacing w:val="-8"/>
              </w:rPr>
              <w:t xml:space="preserve"> </w:t>
            </w:r>
            <w:r w:rsidRPr="00825BC6">
              <w:rPr>
                <w:rFonts w:cstheme="minorHAnsi"/>
              </w:rPr>
              <w:t>5</w:t>
            </w:r>
            <w:r w:rsidRPr="00825BC6">
              <w:rPr>
                <w:rFonts w:cstheme="minorHAnsi"/>
                <w:spacing w:val="-7"/>
              </w:rPr>
              <w:t xml:space="preserve"> </w:t>
            </w:r>
            <w:r w:rsidRPr="00825BC6">
              <w:rPr>
                <w:rFonts w:cstheme="minorHAnsi"/>
              </w:rPr>
              <w:t>hours</w:t>
            </w:r>
            <w:r w:rsidRPr="00825BC6">
              <w:rPr>
                <w:rFonts w:cstheme="minorHAnsi"/>
                <w:spacing w:val="-7"/>
              </w:rPr>
              <w:t xml:space="preserve"> </w:t>
            </w:r>
            <w:r w:rsidRPr="00825BC6">
              <w:rPr>
                <w:rFonts w:cstheme="minorHAnsi"/>
              </w:rPr>
              <w:t>of</w:t>
            </w:r>
            <w:r w:rsidRPr="00825BC6">
              <w:rPr>
                <w:rFonts w:cstheme="minorHAnsi"/>
                <w:spacing w:val="-10"/>
              </w:rPr>
              <w:t xml:space="preserve"> </w:t>
            </w:r>
            <w:r w:rsidRPr="00825BC6">
              <w:rPr>
                <w:rFonts w:cstheme="minorHAnsi"/>
                <w:spacing w:val="-2"/>
              </w:rPr>
              <w:t>notification</w:t>
            </w:r>
          </w:p>
        </w:tc>
        <w:tc>
          <w:tcPr>
            <w:tcW w:w="808" w:type="pct"/>
          </w:tcPr>
          <w:p w14:paraId="11AABB84" w14:textId="3DF0A3BC" w:rsidR="0031116A" w:rsidRPr="00825BC6" w:rsidRDefault="0031116A" w:rsidP="0031116A">
            <w:pPr>
              <w:pStyle w:val="TableBody"/>
              <w:jc w:val="right"/>
              <w:rPr>
                <w:rFonts w:cstheme="minorHAnsi"/>
              </w:rPr>
            </w:pPr>
            <w:r w:rsidRPr="00825BC6">
              <w:rPr>
                <w:rFonts w:cstheme="minorHAnsi"/>
                <w:spacing w:val="-5"/>
              </w:rPr>
              <w:t>75</w:t>
            </w:r>
          </w:p>
        </w:tc>
      </w:tr>
      <w:tr w:rsidR="0031116A" w:rsidRPr="00825BC6" w14:paraId="296C305C" w14:textId="77777777" w:rsidTr="00CF7E41">
        <w:trPr>
          <w:cnfStyle w:val="000000100000" w:firstRow="0" w:lastRow="0" w:firstColumn="0" w:lastColumn="0" w:oddVBand="0" w:evenVBand="0" w:oddHBand="1" w:evenHBand="0" w:firstRowFirstColumn="0" w:firstRowLastColumn="0" w:lastRowFirstColumn="0" w:lastRowLastColumn="0"/>
        </w:trPr>
        <w:tc>
          <w:tcPr>
            <w:tcW w:w="4192" w:type="pct"/>
          </w:tcPr>
          <w:p w14:paraId="38506F3F" w14:textId="53C62B9A" w:rsidR="0031116A" w:rsidRPr="00825BC6" w:rsidRDefault="0031116A" w:rsidP="0031116A">
            <w:pPr>
              <w:pStyle w:val="TableBody"/>
              <w:rPr>
                <w:rFonts w:cstheme="minorHAnsi"/>
              </w:rPr>
            </w:pPr>
            <w:r w:rsidRPr="00825BC6">
              <w:rPr>
                <w:rFonts w:cstheme="minorHAnsi"/>
              </w:rPr>
              <w:t>Sewage</w:t>
            </w:r>
            <w:r w:rsidRPr="00825BC6">
              <w:rPr>
                <w:rFonts w:cstheme="minorHAnsi"/>
                <w:spacing w:val="-5"/>
              </w:rPr>
              <w:t xml:space="preserve"> </w:t>
            </w:r>
            <w:r w:rsidRPr="00825BC6">
              <w:rPr>
                <w:rFonts w:cstheme="minorHAnsi"/>
              </w:rPr>
              <w:t>spill</w:t>
            </w:r>
            <w:r w:rsidRPr="00825BC6">
              <w:rPr>
                <w:rFonts w:cstheme="minorHAnsi"/>
                <w:spacing w:val="-3"/>
              </w:rPr>
              <w:t xml:space="preserve"> </w:t>
            </w:r>
            <w:r w:rsidRPr="00825BC6">
              <w:rPr>
                <w:rFonts w:cstheme="minorHAnsi"/>
              </w:rPr>
              <w:t>in</w:t>
            </w:r>
            <w:r w:rsidRPr="00825BC6">
              <w:rPr>
                <w:rFonts w:cstheme="minorHAnsi"/>
                <w:spacing w:val="-4"/>
              </w:rPr>
              <w:t xml:space="preserve"> </w:t>
            </w:r>
            <w:r w:rsidRPr="00825BC6">
              <w:rPr>
                <w:rFonts w:cstheme="minorHAnsi"/>
              </w:rPr>
              <w:t>a</w:t>
            </w:r>
            <w:r w:rsidRPr="00825BC6">
              <w:rPr>
                <w:rFonts w:cstheme="minorHAnsi"/>
                <w:spacing w:val="-2"/>
              </w:rPr>
              <w:t xml:space="preserve"> </w:t>
            </w:r>
            <w:r w:rsidRPr="00825BC6">
              <w:rPr>
                <w:rFonts w:cstheme="minorHAnsi"/>
              </w:rPr>
              <w:t>house,</w:t>
            </w:r>
            <w:r w:rsidRPr="00825BC6">
              <w:rPr>
                <w:rFonts w:cstheme="minorHAnsi"/>
                <w:spacing w:val="-5"/>
              </w:rPr>
              <w:t xml:space="preserve"> </w:t>
            </w:r>
            <w:r w:rsidRPr="00825BC6">
              <w:rPr>
                <w:rFonts w:cstheme="minorHAnsi"/>
              </w:rPr>
              <w:t>caused</w:t>
            </w:r>
            <w:r w:rsidRPr="00825BC6">
              <w:rPr>
                <w:rFonts w:cstheme="minorHAnsi"/>
                <w:spacing w:val="-5"/>
              </w:rPr>
              <w:t xml:space="preserve"> </w:t>
            </w:r>
            <w:r w:rsidRPr="00825BC6">
              <w:rPr>
                <w:rFonts w:cstheme="minorHAnsi"/>
              </w:rPr>
              <w:t>by</w:t>
            </w:r>
            <w:r w:rsidRPr="00825BC6">
              <w:rPr>
                <w:rFonts w:cstheme="minorHAnsi"/>
                <w:spacing w:val="-3"/>
              </w:rPr>
              <w:t xml:space="preserve"> </w:t>
            </w:r>
            <w:r w:rsidRPr="00825BC6">
              <w:rPr>
                <w:rFonts w:cstheme="minorHAnsi"/>
              </w:rPr>
              <w:t>the</w:t>
            </w:r>
            <w:r w:rsidRPr="00825BC6">
              <w:rPr>
                <w:rFonts w:cstheme="minorHAnsi"/>
                <w:spacing w:val="-5"/>
              </w:rPr>
              <w:t xml:space="preserve"> </w:t>
            </w:r>
            <w:r w:rsidRPr="00825BC6">
              <w:rPr>
                <w:rFonts w:cstheme="minorHAnsi"/>
              </w:rPr>
              <w:t>business</w:t>
            </w:r>
            <w:r w:rsidRPr="00825BC6">
              <w:rPr>
                <w:rFonts w:cstheme="minorHAnsi"/>
                <w:spacing w:val="-3"/>
              </w:rPr>
              <w:t xml:space="preserve"> </w:t>
            </w:r>
            <w:r w:rsidRPr="00825BC6">
              <w:rPr>
                <w:rFonts w:cstheme="minorHAnsi"/>
              </w:rPr>
              <w:t>or</w:t>
            </w:r>
            <w:r w:rsidRPr="00825BC6">
              <w:rPr>
                <w:rFonts w:cstheme="minorHAnsi"/>
                <w:spacing w:val="-4"/>
              </w:rPr>
              <w:t xml:space="preserve"> </w:t>
            </w:r>
            <w:r w:rsidRPr="00825BC6">
              <w:rPr>
                <w:rFonts w:cstheme="minorHAnsi"/>
              </w:rPr>
              <w:t>a</w:t>
            </w:r>
            <w:r w:rsidRPr="00825BC6">
              <w:rPr>
                <w:rFonts w:cstheme="minorHAnsi"/>
                <w:spacing w:val="-4"/>
              </w:rPr>
              <w:t xml:space="preserve"> </w:t>
            </w:r>
            <w:r w:rsidRPr="00825BC6">
              <w:rPr>
                <w:rFonts w:cstheme="minorHAnsi"/>
              </w:rPr>
              <w:t>failure</w:t>
            </w:r>
            <w:r w:rsidRPr="00825BC6">
              <w:rPr>
                <w:rFonts w:cstheme="minorHAnsi"/>
                <w:spacing w:val="-4"/>
              </w:rPr>
              <w:t xml:space="preserve"> </w:t>
            </w:r>
            <w:r w:rsidRPr="00825BC6">
              <w:rPr>
                <w:rFonts w:cstheme="minorHAnsi"/>
              </w:rPr>
              <w:t>of</w:t>
            </w:r>
            <w:r w:rsidRPr="00825BC6">
              <w:rPr>
                <w:rFonts w:cstheme="minorHAnsi"/>
                <w:spacing w:val="-2"/>
              </w:rPr>
              <w:t xml:space="preserve"> </w:t>
            </w:r>
            <w:r w:rsidRPr="00825BC6">
              <w:rPr>
                <w:rFonts w:cstheme="minorHAnsi"/>
              </w:rPr>
              <w:t>the business’ system(s), not contained within 1 hour of notification</w:t>
            </w:r>
          </w:p>
        </w:tc>
        <w:tc>
          <w:tcPr>
            <w:tcW w:w="808" w:type="pct"/>
          </w:tcPr>
          <w:p w14:paraId="00C890EB" w14:textId="775D99F0" w:rsidR="0031116A" w:rsidRPr="00825BC6" w:rsidRDefault="0031116A" w:rsidP="0031116A">
            <w:pPr>
              <w:pStyle w:val="TableBody"/>
              <w:jc w:val="right"/>
              <w:rPr>
                <w:rFonts w:cstheme="minorHAnsi"/>
              </w:rPr>
            </w:pPr>
            <w:r w:rsidRPr="00825BC6">
              <w:rPr>
                <w:rFonts w:cstheme="minorHAnsi"/>
                <w:spacing w:val="-2"/>
              </w:rPr>
              <w:t>3,000</w:t>
            </w:r>
          </w:p>
        </w:tc>
      </w:tr>
      <w:tr w:rsidR="0031116A" w:rsidRPr="00825BC6" w14:paraId="141C49A4" w14:textId="77777777" w:rsidTr="00CF7E41">
        <w:trPr>
          <w:cnfStyle w:val="000000010000" w:firstRow="0" w:lastRow="0" w:firstColumn="0" w:lastColumn="0" w:oddVBand="0" w:evenVBand="0" w:oddHBand="0" w:evenHBand="1" w:firstRowFirstColumn="0" w:firstRowLastColumn="0" w:lastRowFirstColumn="0" w:lastRowLastColumn="0"/>
        </w:trPr>
        <w:tc>
          <w:tcPr>
            <w:tcW w:w="4192" w:type="pct"/>
          </w:tcPr>
          <w:p w14:paraId="3687FA9D" w14:textId="5CE775E9" w:rsidR="0031116A" w:rsidRPr="00825BC6" w:rsidRDefault="0031116A" w:rsidP="0031116A">
            <w:pPr>
              <w:pStyle w:val="TableBody"/>
              <w:rPr>
                <w:rFonts w:cstheme="minorHAnsi"/>
              </w:rPr>
            </w:pPr>
            <w:r w:rsidRPr="00825BC6">
              <w:rPr>
                <w:rFonts w:cstheme="minorHAnsi"/>
              </w:rPr>
              <w:t>Sewage</w:t>
            </w:r>
            <w:r w:rsidRPr="00825BC6">
              <w:rPr>
                <w:rFonts w:cstheme="minorHAnsi"/>
                <w:spacing w:val="-8"/>
              </w:rPr>
              <w:t xml:space="preserve"> </w:t>
            </w:r>
            <w:r w:rsidRPr="00825BC6">
              <w:rPr>
                <w:rFonts w:cstheme="minorHAnsi"/>
              </w:rPr>
              <w:t>spill</w:t>
            </w:r>
            <w:r w:rsidRPr="00825BC6">
              <w:rPr>
                <w:rFonts w:cstheme="minorHAnsi"/>
                <w:spacing w:val="-7"/>
              </w:rPr>
              <w:t xml:space="preserve"> </w:t>
            </w:r>
            <w:r w:rsidRPr="00825BC6">
              <w:rPr>
                <w:rFonts w:cstheme="minorHAnsi"/>
              </w:rPr>
              <w:t>not</w:t>
            </w:r>
            <w:r w:rsidRPr="00825BC6">
              <w:rPr>
                <w:rFonts w:cstheme="minorHAnsi"/>
                <w:spacing w:val="-8"/>
              </w:rPr>
              <w:t xml:space="preserve"> </w:t>
            </w:r>
            <w:r w:rsidRPr="00825BC6">
              <w:rPr>
                <w:rFonts w:cstheme="minorHAnsi"/>
              </w:rPr>
              <w:t>contained</w:t>
            </w:r>
            <w:r w:rsidRPr="00825BC6">
              <w:rPr>
                <w:rFonts w:cstheme="minorHAnsi"/>
                <w:spacing w:val="-3"/>
              </w:rPr>
              <w:t xml:space="preserve"> </w:t>
            </w:r>
            <w:r w:rsidRPr="00825BC6">
              <w:rPr>
                <w:rFonts w:cstheme="minorHAnsi"/>
              </w:rPr>
              <w:t>within</w:t>
            </w:r>
            <w:r w:rsidRPr="00825BC6">
              <w:rPr>
                <w:rFonts w:cstheme="minorHAnsi"/>
                <w:spacing w:val="-4"/>
              </w:rPr>
              <w:t xml:space="preserve"> </w:t>
            </w:r>
            <w:r w:rsidRPr="00825BC6">
              <w:rPr>
                <w:rFonts w:cstheme="minorHAnsi"/>
              </w:rPr>
              <w:t>5</w:t>
            </w:r>
            <w:r w:rsidRPr="00825BC6">
              <w:rPr>
                <w:rFonts w:cstheme="minorHAnsi"/>
                <w:spacing w:val="-7"/>
              </w:rPr>
              <w:t xml:space="preserve"> </w:t>
            </w:r>
            <w:r w:rsidRPr="00825BC6">
              <w:rPr>
                <w:rFonts w:cstheme="minorHAnsi"/>
              </w:rPr>
              <w:t>hours</w:t>
            </w:r>
            <w:r w:rsidRPr="00825BC6">
              <w:rPr>
                <w:rFonts w:cstheme="minorHAnsi"/>
                <w:spacing w:val="-5"/>
              </w:rPr>
              <w:t xml:space="preserve"> </w:t>
            </w:r>
            <w:r w:rsidRPr="00825BC6">
              <w:rPr>
                <w:rFonts w:cstheme="minorHAnsi"/>
              </w:rPr>
              <w:t>of</w:t>
            </w:r>
            <w:r w:rsidRPr="00825BC6">
              <w:rPr>
                <w:rFonts w:cstheme="minorHAnsi"/>
                <w:spacing w:val="-3"/>
              </w:rPr>
              <w:t xml:space="preserve"> </w:t>
            </w:r>
            <w:r w:rsidRPr="00825BC6">
              <w:rPr>
                <w:rFonts w:cstheme="minorHAnsi"/>
                <w:spacing w:val="-2"/>
              </w:rPr>
              <w:t>notification</w:t>
            </w:r>
          </w:p>
        </w:tc>
        <w:tc>
          <w:tcPr>
            <w:tcW w:w="808" w:type="pct"/>
          </w:tcPr>
          <w:p w14:paraId="19A61910" w14:textId="36A350E0" w:rsidR="0031116A" w:rsidRPr="00825BC6" w:rsidRDefault="0031116A" w:rsidP="0031116A">
            <w:pPr>
              <w:pStyle w:val="TableBody"/>
              <w:jc w:val="right"/>
              <w:rPr>
                <w:rFonts w:cstheme="minorHAnsi"/>
              </w:rPr>
            </w:pPr>
            <w:r w:rsidRPr="00825BC6">
              <w:rPr>
                <w:rFonts w:cstheme="minorHAnsi"/>
                <w:spacing w:val="-5"/>
              </w:rPr>
              <w:t>75</w:t>
            </w:r>
          </w:p>
        </w:tc>
      </w:tr>
      <w:tr w:rsidR="0031116A" w:rsidRPr="00825BC6" w14:paraId="11B04D0F" w14:textId="77777777" w:rsidTr="00CF7E41">
        <w:trPr>
          <w:cnfStyle w:val="000000100000" w:firstRow="0" w:lastRow="0" w:firstColumn="0" w:lastColumn="0" w:oddVBand="0" w:evenVBand="0" w:oddHBand="1" w:evenHBand="0" w:firstRowFirstColumn="0" w:firstRowLastColumn="0" w:lastRowFirstColumn="0" w:lastRowLastColumn="0"/>
        </w:trPr>
        <w:tc>
          <w:tcPr>
            <w:tcW w:w="4192" w:type="pct"/>
          </w:tcPr>
          <w:p w14:paraId="1C41CF5A" w14:textId="32626410" w:rsidR="0031116A" w:rsidRPr="00825BC6" w:rsidRDefault="0031116A" w:rsidP="0031116A">
            <w:pPr>
              <w:pStyle w:val="TableBody"/>
              <w:rPr>
                <w:rFonts w:cstheme="minorHAnsi"/>
              </w:rPr>
            </w:pPr>
            <w:r w:rsidRPr="00825BC6">
              <w:rPr>
                <w:rFonts w:cstheme="minorHAnsi"/>
              </w:rPr>
              <w:t>Restricting</w:t>
            </w:r>
            <w:r w:rsidRPr="00825BC6">
              <w:rPr>
                <w:rFonts w:cstheme="minorHAnsi"/>
                <w:spacing w:val="-5"/>
              </w:rPr>
              <w:t xml:space="preserve"> </w:t>
            </w:r>
            <w:r w:rsidRPr="00825BC6">
              <w:rPr>
                <w:rFonts w:cstheme="minorHAnsi"/>
              </w:rPr>
              <w:t>the</w:t>
            </w:r>
            <w:r w:rsidRPr="00825BC6">
              <w:rPr>
                <w:rFonts w:cstheme="minorHAnsi"/>
                <w:spacing w:val="-5"/>
              </w:rPr>
              <w:t xml:space="preserve"> </w:t>
            </w:r>
            <w:r w:rsidRPr="00825BC6">
              <w:rPr>
                <w:rFonts w:cstheme="minorHAnsi"/>
              </w:rPr>
              <w:t>water</w:t>
            </w:r>
            <w:r w:rsidRPr="00825BC6">
              <w:rPr>
                <w:rFonts w:cstheme="minorHAnsi"/>
                <w:spacing w:val="-5"/>
              </w:rPr>
              <w:t xml:space="preserve"> </w:t>
            </w:r>
            <w:r w:rsidRPr="00825BC6">
              <w:rPr>
                <w:rFonts w:cstheme="minorHAnsi"/>
              </w:rPr>
              <w:t>supply</w:t>
            </w:r>
            <w:r w:rsidRPr="00825BC6">
              <w:rPr>
                <w:rFonts w:cstheme="minorHAnsi"/>
                <w:spacing w:val="-4"/>
              </w:rPr>
              <w:t xml:space="preserve"> </w:t>
            </w:r>
            <w:r w:rsidRPr="00825BC6">
              <w:rPr>
                <w:rFonts w:cstheme="minorHAnsi"/>
              </w:rPr>
              <w:t>of,</w:t>
            </w:r>
            <w:r w:rsidRPr="00825BC6">
              <w:rPr>
                <w:rFonts w:cstheme="minorHAnsi"/>
                <w:spacing w:val="-5"/>
              </w:rPr>
              <w:t xml:space="preserve"> </w:t>
            </w:r>
            <w:r w:rsidRPr="00825BC6">
              <w:rPr>
                <w:rFonts w:cstheme="minorHAnsi"/>
              </w:rPr>
              <w:t>or</w:t>
            </w:r>
            <w:r w:rsidRPr="00825BC6">
              <w:rPr>
                <w:rFonts w:cstheme="minorHAnsi"/>
                <w:spacing w:val="-4"/>
              </w:rPr>
              <w:t xml:space="preserve"> </w:t>
            </w:r>
            <w:r w:rsidRPr="00825BC6">
              <w:rPr>
                <w:rFonts w:cstheme="minorHAnsi"/>
              </w:rPr>
              <w:t>taking</w:t>
            </w:r>
            <w:r w:rsidRPr="00825BC6">
              <w:rPr>
                <w:rFonts w:cstheme="minorHAnsi"/>
                <w:spacing w:val="-4"/>
              </w:rPr>
              <w:t xml:space="preserve"> </w:t>
            </w:r>
            <w:r w:rsidRPr="00825BC6">
              <w:rPr>
                <w:rFonts w:cstheme="minorHAnsi"/>
              </w:rPr>
              <w:t>legal</w:t>
            </w:r>
            <w:r w:rsidRPr="00825BC6">
              <w:rPr>
                <w:rFonts w:cstheme="minorHAnsi"/>
                <w:spacing w:val="-6"/>
              </w:rPr>
              <w:t xml:space="preserve"> </w:t>
            </w:r>
            <w:r w:rsidRPr="00825BC6">
              <w:rPr>
                <w:rFonts w:cstheme="minorHAnsi"/>
              </w:rPr>
              <w:t>action</w:t>
            </w:r>
            <w:r w:rsidRPr="00825BC6">
              <w:rPr>
                <w:rFonts w:cstheme="minorHAnsi"/>
                <w:spacing w:val="-4"/>
              </w:rPr>
              <w:t xml:space="preserve"> </w:t>
            </w:r>
            <w:r w:rsidRPr="00825BC6">
              <w:rPr>
                <w:rFonts w:cstheme="minorHAnsi"/>
              </w:rPr>
              <w:t>against,</w:t>
            </w:r>
            <w:r w:rsidRPr="00825BC6">
              <w:rPr>
                <w:rFonts w:cstheme="minorHAnsi"/>
                <w:spacing w:val="-5"/>
              </w:rPr>
              <w:t xml:space="preserve"> </w:t>
            </w:r>
            <w:r w:rsidRPr="00825BC6">
              <w:rPr>
                <w:rFonts w:cstheme="minorHAnsi"/>
              </w:rPr>
              <w:t>a residential</w:t>
            </w:r>
            <w:r w:rsidRPr="00825BC6">
              <w:rPr>
                <w:rFonts w:cstheme="minorHAnsi"/>
                <w:spacing w:val="-6"/>
              </w:rPr>
              <w:t xml:space="preserve"> </w:t>
            </w:r>
            <w:r w:rsidRPr="00825BC6">
              <w:rPr>
                <w:rFonts w:cstheme="minorHAnsi"/>
              </w:rPr>
              <w:t>customer</w:t>
            </w:r>
            <w:r w:rsidRPr="00825BC6">
              <w:rPr>
                <w:rFonts w:cstheme="minorHAnsi"/>
                <w:spacing w:val="-4"/>
              </w:rPr>
              <w:t xml:space="preserve"> </w:t>
            </w:r>
            <w:r w:rsidRPr="00825BC6">
              <w:rPr>
                <w:rFonts w:cstheme="minorHAnsi"/>
              </w:rPr>
              <w:t>prior</w:t>
            </w:r>
            <w:r w:rsidRPr="00825BC6">
              <w:rPr>
                <w:rFonts w:cstheme="minorHAnsi"/>
                <w:spacing w:val="-5"/>
              </w:rPr>
              <w:t xml:space="preserve"> </w:t>
            </w:r>
            <w:r w:rsidRPr="00825BC6">
              <w:rPr>
                <w:rFonts w:cstheme="minorHAnsi"/>
              </w:rPr>
              <w:t>to</w:t>
            </w:r>
            <w:r w:rsidRPr="00825BC6">
              <w:rPr>
                <w:rFonts w:cstheme="minorHAnsi"/>
                <w:spacing w:val="-5"/>
              </w:rPr>
              <w:t xml:space="preserve"> </w:t>
            </w:r>
            <w:r w:rsidRPr="00825BC6">
              <w:rPr>
                <w:rFonts w:cstheme="minorHAnsi"/>
              </w:rPr>
              <w:t>taking</w:t>
            </w:r>
            <w:r w:rsidRPr="00825BC6">
              <w:rPr>
                <w:rFonts w:cstheme="minorHAnsi"/>
                <w:spacing w:val="-6"/>
              </w:rPr>
              <w:t xml:space="preserve"> </w:t>
            </w:r>
            <w:r w:rsidRPr="00825BC6">
              <w:rPr>
                <w:rFonts w:cstheme="minorHAnsi"/>
              </w:rPr>
              <w:t>reasonable</w:t>
            </w:r>
            <w:r w:rsidRPr="00825BC6">
              <w:rPr>
                <w:rFonts w:cstheme="minorHAnsi"/>
                <w:spacing w:val="-3"/>
              </w:rPr>
              <w:t xml:space="preserve"> </w:t>
            </w:r>
            <w:r w:rsidRPr="00825BC6">
              <w:rPr>
                <w:rFonts w:cstheme="minorHAnsi"/>
              </w:rPr>
              <w:t>endeavours</w:t>
            </w:r>
            <w:r w:rsidRPr="00825BC6">
              <w:rPr>
                <w:rFonts w:cstheme="minorHAnsi"/>
                <w:spacing w:val="-4"/>
              </w:rPr>
              <w:t xml:space="preserve"> </w:t>
            </w:r>
            <w:r w:rsidRPr="00825BC6">
              <w:rPr>
                <w:rFonts w:cstheme="minorHAnsi"/>
              </w:rPr>
              <w:t>(as defined by the ESC) to contact the customer and provide information about help that is available if the customer is experiencing difficulty paying.</w:t>
            </w:r>
          </w:p>
        </w:tc>
        <w:tc>
          <w:tcPr>
            <w:tcW w:w="808" w:type="pct"/>
          </w:tcPr>
          <w:p w14:paraId="23BC8112" w14:textId="6994CD04" w:rsidR="0031116A" w:rsidRPr="00825BC6" w:rsidRDefault="0031116A" w:rsidP="0031116A">
            <w:pPr>
              <w:pStyle w:val="TableBody"/>
              <w:jc w:val="right"/>
              <w:rPr>
                <w:rFonts w:cstheme="minorHAnsi"/>
              </w:rPr>
            </w:pPr>
            <w:r w:rsidRPr="00825BC6">
              <w:rPr>
                <w:rFonts w:cstheme="minorHAnsi"/>
                <w:spacing w:val="-5"/>
              </w:rPr>
              <w:t>300</w:t>
            </w:r>
          </w:p>
        </w:tc>
      </w:tr>
      <w:tr w:rsidR="0031116A" w:rsidRPr="00825BC6" w14:paraId="0937A5DA" w14:textId="77777777" w:rsidTr="00CF7E41">
        <w:trPr>
          <w:cnfStyle w:val="000000010000" w:firstRow="0" w:lastRow="0" w:firstColumn="0" w:lastColumn="0" w:oddVBand="0" w:evenVBand="0" w:oddHBand="0" w:evenHBand="1" w:firstRowFirstColumn="0" w:firstRowLastColumn="0" w:lastRowFirstColumn="0" w:lastRowLastColumn="0"/>
        </w:trPr>
        <w:tc>
          <w:tcPr>
            <w:tcW w:w="4192" w:type="pct"/>
          </w:tcPr>
          <w:p w14:paraId="3388F0CC" w14:textId="0C8A1296" w:rsidR="0031116A" w:rsidRPr="00825BC6" w:rsidRDefault="0031116A" w:rsidP="0031116A">
            <w:pPr>
              <w:pStyle w:val="TableBody"/>
              <w:rPr>
                <w:rFonts w:cstheme="minorHAnsi"/>
              </w:rPr>
            </w:pPr>
            <w:r w:rsidRPr="00825BC6">
              <w:rPr>
                <w:rFonts w:cstheme="minorHAnsi"/>
              </w:rPr>
              <w:t>Failure</w:t>
            </w:r>
            <w:r w:rsidRPr="00825BC6">
              <w:rPr>
                <w:rFonts w:cstheme="minorHAnsi"/>
                <w:spacing w:val="-5"/>
              </w:rPr>
              <w:t xml:space="preserve"> </w:t>
            </w:r>
            <w:r w:rsidRPr="00825BC6">
              <w:rPr>
                <w:rFonts w:cstheme="minorHAnsi"/>
              </w:rPr>
              <w:t>to</w:t>
            </w:r>
            <w:r w:rsidRPr="00825BC6">
              <w:rPr>
                <w:rFonts w:cstheme="minorHAnsi"/>
                <w:spacing w:val="-3"/>
              </w:rPr>
              <w:t xml:space="preserve"> </w:t>
            </w:r>
            <w:r w:rsidRPr="00825BC6">
              <w:rPr>
                <w:rFonts w:cstheme="minorHAnsi"/>
              </w:rPr>
              <w:t>give</w:t>
            </w:r>
            <w:r w:rsidRPr="00825BC6">
              <w:rPr>
                <w:rFonts w:cstheme="minorHAnsi"/>
                <w:spacing w:val="-3"/>
              </w:rPr>
              <w:t xml:space="preserve"> </w:t>
            </w:r>
            <w:r w:rsidRPr="00825BC6">
              <w:rPr>
                <w:rFonts w:cstheme="minorHAnsi"/>
              </w:rPr>
              <w:t>at</w:t>
            </w:r>
            <w:r w:rsidRPr="00825BC6">
              <w:rPr>
                <w:rFonts w:cstheme="minorHAnsi"/>
                <w:spacing w:val="-4"/>
              </w:rPr>
              <w:t xml:space="preserve"> </w:t>
            </w:r>
            <w:r w:rsidRPr="00825BC6">
              <w:rPr>
                <w:rFonts w:cstheme="minorHAnsi"/>
              </w:rPr>
              <w:t>least</w:t>
            </w:r>
            <w:r w:rsidRPr="00825BC6">
              <w:rPr>
                <w:rFonts w:cstheme="minorHAnsi"/>
                <w:spacing w:val="-3"/>
              </w:rPr>
              <w:t xml:space="preserve"> </w:t>
            </w:r>
            <w:r w:rsidRPr="00825BC6">
              <w:rPr>
                <w:rFonts w:cstheme="minorHAnsi"/>
              </w:rPr>
              <w:t>2</w:t>
            </w:r>
            <w:r w:rsidRPr="00825BC6">
              <w:rPr>
                <w:rFonts w:cstheme="minorHAnsi"/>
                <w:spacing w:val="-5"/>
              </w:rPr>
              <w:t xml:space="preserve"> </w:t>
            </w:r>
            <w:r w:rsidRPr="00825BC6">
              <w:rPr>
                <w:rFonts w:cstheme="minorHAnsi"/>
              </w:rPr>
              <w:t>business</w:t>
            </w:r>
            <w:r w:rsidRPr="00825BC6">
              <w:rPr>
                <w:rFonts w:cstheme="minorHAnsi"/>
                <w:spacing w:val="-4"/>
              </w:rPr>
              <w:t xml:space="preserve"> </w:t>
            </w:r>
            <w:r w:rsidRPr="00825BC6">
              <w:rPr>
                <w:rFonts w:cstheme="minorHAnsi"/>
              </w:rPr>
              <w:t>days’</w:t>
            </w:r>
            <w:r w:rsidRPr="00825BC6">
              <w:rPr>
                <w:rFonts w:cstheme="minorHAnsi"/>
                <w:spacing w:val="-6"/>
              </w:rPr>
              <w:t xml:space="preserve"> </w:t>
            </w:r>
            <w:r w:rsidRPr="00825BC6">
              <w:rPr>
                <w:rFonts w:cstheme="minorHAnsi"/>
              </w:rPr>
              <w:t>notice</w:t>
            </w:r>
            <w:r w:rsidRPr="00825BC6">
              <w:rPr>
                <w:rFonts w:cstheme="minorHAnsi"/>
                <w:spacing w:val="-3"/>
              </w:rPr>
              <w:t xml:space="preserve"> </w:t>
            </w:r>
            <w:r w:rsidRPr="00825BC6">
              <w:rPr>
                <w:rFonts w:cstheme="minorHAnsi"/>
              </w:rPr>
              <w:t>of</w:t>
            </w:r>
            <w:r w:rsidRPr="00825BC6">
              <w:rPr>
                <w:rFonts w:cstheme="minorHAnsi"/>
                <w:spacing w:val="-4"/>
              </w:rPr>
              <w:t xml:space="preserve"> </w:t>
            </w:r>
            <w:r w:rsidRPr="00825BC6">
              <w:rPr>
                <w:rFonts w:cstheme="minorHAnsi"/>
              </w:rPr>
              <w:t>a</w:t>
            </w:r>
            <w:r w:rsidRPr="00825BC6">
              <w:rPr>
                <w:rFonts w:cstheme="minorHAnsi"/>
                <w:spacing w:val="-5"/>
              </w:rPr>
              <w:t xml:space="preserve"> </w:t>
            </w:r>
            <w:r w:rsidRPr="00825BC6">
              <w:rPr>
                <w:rFonts w:cstheme="minorHAnsi"/>
              </w:rPr>
              <w:t>planned</w:t>
            </w:r>
            <w:r w:rsidRPr="00825BC6">
              <w:rPr>
                <w:rFonts w:cstheme="minorHAnsi"/>
                <w:spacing w:val="-3"/>
              </w:rPr>
              <w:t xml:space="preserve"> </w:t>
            </w:r>
            <w:r w:rsidRPr="00825BC6">
              <w:rPr>
                <w:rFonts w:cstheme="minorHAnsi"/>
              </w:rPr>
              <w:t xml:space="preserve">water </w:t>
            </w:r>
            <w:r w:rsidRPr="00825BC6">
              <w:rPr>
                <w:rFonts w:cstheme="minorHAnsi"/>
                <w:spacing w:val="-2"/>
              </w:rPr>
              <w:t>interruption</w:t>
            </w:r>
          </w:p>
        </w:tc>
        <w:tc>
          <w:tcPr>
            <w:tcW w:w="808" w:type="pct"/>
          </w:tcPr>
          <w:p w14:paraId="278A8C5D" w14:textId="653CB80F" w:rsidR="0031116A" w:rsidRPr="00825BC6" w:rsidRDefault="0031116A" w:rsidP="0031116A">
            <w:pPr>
              <w:pStyle w:val="TableBody"/>
              <w:jc w:val="right"/>
              <w:rPr>
                <w:rFonts w:cstheme="minorHAnsi"/>
              </w:rPr>
            </w:pPr>
            <w:r w:rsidRPr="00825BC6">
              <w:rPr>
                <w:rFonts w:cstheme="minorHAnsi"/>
                <w:spacing w:val="-5"/>
              </w:rPr>
              <w:t>75</w:t>
            </w:r>
          </w:p>
        </w:tc>
      </w:tr>
      <w:tr w:rsidR="0031116A" w:rsidRPr="00825BC6" w14:paraId="3D85FDEC" w14:textId="77777777" w:rsidTr="00CF7E41">
        <w:trPr>
          <w:cnfStyle w:val="000000100000" w:firstRow="0" w:lastRow="0" w:firstColumn="0" w:lastColumn="0" w:oddVBand="0" w:evenVBand="0" w:oddHBand="1" w:evenHBand="0" w:firstRowFirstColumn="0" w:firstRowLastColumn="0" w:lastRowFirstColumn="0" w:lastRowLastColumn="0"/>
        </w:trPr>
        <w:tc>
          <w:tcPr>
            <w:tcW w:w="4192" w:type="pct"/>
          </w:tcPr>
          <w:p w14:paraId="654DDE7A" w14:textId="586B0B98" w:rsidR="0031116A" w:rsidRPr="00825BC6" w:rsidRDefault="0031116A" w:rsidP="0031116A">
            <w:pPr>
              <w:pStyle w:val="TableBody"/>
              <w:rPr>
                <w:rFonts w:cstheme="minorHAnsi"/>
              </w:rPr>
            </w:pPr>
            <w:r w:rsidRPr="00825BC6">
              <w:rPr>
                <w:rFonts w:cstheme="minorHAnsi"/>
              </w:rPr>
              <w:t>No</w:t>
            </w:r>
            <w:r w:rsidRPr="00825BC6">
              <w:rPr>
                <w:rFonts w:cstheme="minorHAnsi"/>
                <w:spacing w:val="-6"/>
              </w:rPr>
              <w:t xml:space="preserve"> </w:t>
            </w:r>
            <w:r w:rsidRPr="00825BC6">
              <w:rPr>
                <w:rFonts w:cstheme="minorHAnsi"/>
              </w:rPr>
              <w:t>planned</w:t>
            </w:r>
            <w:r w:rsidRPr="00825BC6">
              <w:rPr>
                <w:rFonts w:cstheme="minorHAnsi"/>
                <w:spacing w:val="-4"/>
              </w:rPr>
              <w:t xml:space="preserve"> </w:t>
            </w:r>
            <w:r w:rsidRPr="00825BC6">
              <w:rPr>
                <w:rFonts w:cstheme="minorHAnsi"/>
              </w:rPr>
              <w:t>interruptions</w:t>
            </w:r>
            <w:r w:rsidRPr="00825BC6">
              <w:rPr>
                <w:rFonts w:cstheme="minorHAnsi"/>
                <w:spacing w:val="-3"/>
              </w:rPr>
              <w:t xml:space="preserve"> </w:t>
            </w:r>
            <w:r w:rsidRPr="00825BC6">
              <w:rPr>
                <w:rFonts w:cstheme="minorHAnsi"/>
              </w:rPr>
              <w:t>during</w:t>
            </w:r>
            <w:r w:rsidRPr="00825BC6">
              <w:rPr>
                <w:rFonts w:cstheme="minorHAnsi"/>
                <w:spacing w:val="-4"/>
              </w:rPr>
              <w:t xml:space="preserve"> </w:t>
            </w:r>
            <w:r w:rsidRPr="00825BC6">
              <w:rPr>
                <w:rFonts w:cstheme="minorHAnsi"/>
              </w:rPr>
              <w:t>peak</w:t>
            </w:r>
            <w:r w:rsidRPr="00825BC6">
              <w:rPr>
                <w:rFonts w:cstheme="minorHAnsi"/>
                <w:spacing w:val="-5"/>
              </w:rPr>
              <w:t xml:space="preserve"> </w:t>
            </w:r>
            <w:r w:rsidRPr="00825BC6">
              <w:rPr>
                <w:rFonts w:cstheme="minorHAnsi"/>
              </w:rPr>
              <w:t>hours</w:t>
            </w:r>
            <w:r w:rsidRPr="00825BC6">
              <w:rPr>
                <w:rFonts w:cstheme="minorHAnsi"/>
                <w:spacing w:val="-4"/>
              </w:rPr>
              <w:t xml:space="preserve"> </w:t>
            </w:r>
            <w:r w:rsidRPr="00825BC6">
              <w:rPr>
                <w:rFonts w:cstheme="minorHAnsi"/>
              </w:rPr>
              <w:t>(5am</w:t>
            </w:r>
            <w:r w:rsidRPr="00825BC6">
              <w:rPr>
                <w:rFonts w:cstheme="minorHAnsi"/>
                <w:spacing w:val="-6"/>
              </w:rPr>
              <w:t xml:space="preserve"> </w:t>
            </w:r>
            <w:r w:rsidRPr="00825BC6">
              <w:rPr>
                <w:rFonts w:cstheme="minorHAnsi"/>
              </w:rPr>
              <w:t>to</w:t>
            </w:r>
            <w:r w:rsidRPr="00825BC6">
              <w:rPr>
                <w:rFonts w:cstheme="minorHAnsi"/>
                <w:spacing w:val="-6"/>
              </w:rPr>
              <w:t xml:space="preserve"> </w:t>
            </w:r>
            <w:r w:rsidRPr="00825BC6">
              <w:rPr>
                <w:rFonts w:cstheme="minorHAnsi"/>
              </w:rPr>
              <w:t>9am</w:t>
            </w:r>
            <w:r w:rsidRPr="00825BC6">
              <w:rPr>
                <w:rFonts w:cstheme="minorHAnsi"/>
                <w:spacing w:val="-6"/>
              </w:rPr>
              <w:t xml:space="preserve"> </w:t>
            </w:r>
            <w:r w:rsidRPr="00825BC6">
              <w:rPr>
                <w:rFonts w:cstheme="minorHAnsi"/>
              </w:rPr>
              <w:t>and</w:t>
            </w:r>
            <w:r w:rsidRPr="00825BC6">
              <w:rPr>
                <w:rFonts w:cstheme="minorHAnsi"/>
                <w:spacing w:val="-7"/>
              </w:rPr>
              <w:t xml:space="preserve"> </w:t>
            </w:r>
            <w:r w:rsidRPr="00825BC6">
              <w:rPr>
                <w:rFonts w:cstheme="minorHAnsi"/>
              </w:rPr>
              <w:t>5pm to 11pm)</w:t>
            </w:r>
          </w:p>
        </w:tc>
        <w:tc>
          <w:tcPr>
            <w:tcW w:w="808" w:type="pct"/>
          </w:tcPr>
          <w:p w14:paraId="775CC888" w14:textId="68A6D5E7" w:rsidR="0031116A" w:rsidRPr="00825BC6" w:rsidRDefault="0031116A" w:rsidP="00770733">
            <w:pPr>
              <w:pStyle w:val="TableParagraph"/>
              <w:jc w:val="right"/>
              <w:rPr>
                <w:rFonts w:asciiTheme="minorHAnsi" w:hAnsiTheme="minorHAnsi" w:cstheme="minorHAnsi"/>
                <w:b/>
              </w:rPr>
            </w:pPr>
            <w:r w:rsidRPr="00825BC6">
              <w:rPr>
                <w:rFonts w:asciiTheme="minorHAnsi" w:hAnsiTheme="minorHAnsi" w:cstheme="minorHAnsi"/>
                <w:spacing w:val="-5"/>
              </w:rPr>
              <w:t>50</w:t>
            </w:r>
          </w:p>
        </w:tc>
      </w:tr>
      <w:tr w:rsidR="0031116A" w:rsidRPr="00825BC6" w14:paraId="652213FE" w14:textId="77777777" w:rsidTr="00CF7E41">
        <w:trPr>
          <w:cnfStyle w:val="000000010000" w:firstRow="0" w:lastRow="0" w:firstColumn="0" w:lastColumn="0" w:oddVBand="0" w:evenVBand="0" w:oddHBand="0" w:evenHBand="1" w:firstRowFirstColumn="0" w:firstRowLastColumn="0" w:lastRowFirstColumn="0" w:lastRowLastColumn="0"/>
        </w:trPr>
        <w:tc>
          <w:tcPr>
            <w:tcW w:w="4192" w:type="pct"/>
          </w:tcPr>
          <w:p w14:paraId="2B85E34B" w14:textId="6765F17B" w:rsidR="0031116A" w:rsidRPr="00825BC6" w:rsidRDefault="0031116A" w:rsidP="0031116A">
            <w:pPr>
              <w:pStyle w:val="TableBody"/>
              <w:rPr>
                <w:rFonts w:cstheme="minorHAnsi"/>
              </w:rPr>
            </w:pPr>
            <w:r w:rsidRPr="00825BC6">
              <w:rPr>
                <w:rFonts w:cstheme="minorHAnsi"/>
              </w:rPr>
              <w:t>Sewage</w:t>
            </w:r>
            <w:r w:rsidRPr="00825BC6">
              <w:rPr>
                <w:rFonts w:cstheme="minorHAnsi"/>
                <w:spacing w:val="-5"/>
              </w:rPr>
              <w:t xml:space="preserve"> </w:t>
            </w:r>
            <w:r w:rsidRPr="00825BC6">
              <w:rPr>
                <w:rFonts w:cstheme="minorHAnsi"/>
              </w:rPr>
              <w:t>spill</w:t>
            </w:r>
            <w:r w:rsidRPr="00825BC6">
              <w:rPr>
                <w:rFonts w:cstheme="minorHAnsi"/>
                <w:spacing w:val="-3"/>
              </w:rPr>
              <w:t xml:space="preserve"> </w:t>
            </w:r>
            <w:r w:rsidRPr="00825BC6">
              <w:rPr>
                <w:rFonts w:cstheme="minorHAnsi"/>
              </w:rPr>
              <w:t>in</w:t>
            </w:r>
            <w:r w:rsidRPr="00825BC6">
              <w:rPr>
                <w:rFonts w:cstheme="minorHAnsi"/>
                <w:spacing w:val="-4"/>
              </w:rPr>
              <w:t xml:space="preserve"> </w:t>
            </w:r>
            <w:r w:rsidRPr="00825BC6">
              <w:rPr>
                <w:rFonts w:cstheme="minorHAnsi"/>
              </w:rPr>
              <w:t>a</w:t>
            </w:r>
            <w:r w:rsidRPr="00825BC6">
              <w:rPr>
                <w:rFonts w:cstheme="minorHAnsi"/>
                <w:spacing w:val="-2"/>
              </w:rPr>
              <w:t xml:space="preserve"> </w:t>
            </w:r>
            <w:r w:rsidRPr="00825BC6">
              <w:rPr>
                <w:rFonts w:cstheme="minorHAnsi"/>
              </w:rPr>
              <w:t>house,</w:t>
            </w:r>
            <w:r w:rsidRPr="00825BC6">
              <w:rPr>
                <w:rFonts w:cstheme="minorHAnsi"/>
                <w:spacing w:val="-5"/>
              </w:rPr>
              <w:t xml:space="preserve"> </w:t>
            </w:r>
            <w:r w:rsidRPr="00825BC6">
              <w:rPr>
                <w:rFonts w:cstheme="minorHAnsi"/>
              </w:rPr>
              <w:t>caused</w:t>
            </w:r>
            <w:r w:rsidRPr="00825BC6">
              <w:rPr>
                <w:rFonts w:cstheme="minorHAnsi"/>
                <w:spacing w:val="-5"/>
              </w:rPr>
              <w:t xml:space="preserve"> </w:t>
            </w:r>
            <w:r w:rsidRPr="00825BC6">
              <w:rPr>
                <w:rFonts w:cstheme="minorHAnsi"/>
              </w:rPr>
              <w:t>by</w:t>
            </w:r>
            <w:r w:rsidRPr="00825BC6">
              <w:rPr>
                <w:rFonts w:cstheme="minorHAnsi"/>
                <w:spacing w:val="-3"/>
              </w:rPr>
              <w:t xml:space="preserve"> </w:t>
            </w:r>
            <w:r w:rsidRPr="00825BC6">
              <w:rPr>
                <w:rFonts w:cstheme="minorHAnsi"/>
              </w:rPr>
              <w:t>the</w:t>
            </w:r>
            <w:r w:rsidRPr="00825BC6">
              <w:rPr>
                <w:rFonts w:cstheme="minorHAnsi"/>
                <w:spacing w:val="-5"/>
              </w:rPr>
              <w:t xml:space="preserve"> </w:t>
            </w:r>
            <w:r w:rsidRPr="00825BC6">
              <w:rPr>
                <w:rFonts w:cstheme="minorHAnsi"/>
              </w:rPr>
              <w:t>business</w:t>
            </w:r>
            <w:r w:rsidRPr="00825BC6">
              <w:rPr>
                <w:rFonts w:cstheme="minorHAnsi"/>
                <w:spacing w:val="-3"/>
              </w:rPr>
              <w:t xml:space="preserve"> </w:t>
            </w:r>
            <w:r w:rsidRPr="00825BC6">
              <w:rPr>
                <w:rFonts w:cstheme="minorHAnsi"/>
              </w:rPr>
              <w:t>or a</w:t>
            </w:r>
            <w:r w:rsidRPr="00825BC6">
              <w:rPr>
                <w:rFonts w:cstheme="minorHAnsi"/>
                <w:spacing w:val="-4"/>
              </w:rPr>
              <w:t xml:space="preserve"> </w:t>
            </w:r>
            <w:r w:rsidRPr="00825BC6">
              <w:rPr>
                <w:rFonts w:cstheme="minorHAnsi"/>
              </w:rPr>
              <w:t>failure</w:t>
            </w:r>
            <w:r w:rsidRPr="00825BC6">
              <w:rPr>
                <w:rFonts w:cstheme="minorHAnsi"/>
                <w:spacing w:val="-4"/>
              </w:rPr>
              <w:t xml:space="preserve"> </w:t>
            </w:r>
            <w:r w:rsidRPr="00825BC6">
              <w:rPr>
                <w:rFonts w:cstheme="minorHAnsi"/>
              </w:rPr>
              <w:t>of</w:t>
            </w:r>
            <w:r w:rsidRPr="00825BC6">
              <w:rPr>
                <w:rFonts w:cstheme="minorHAnsi"/>
                <w:spacing w:val="-2"/>
              </w:rPr>
              <w:t xml:space="preserve"> </w:t>
            </w:r>
            <w:r w:rsidRPr="00825BC6">
              <w:rPr>
                <w:rFonts w:cstheme="minorHAnsi"/>
              </w:rPr>
              <w:t>the business’ system(s)</w:t>
            </w:r>
          </w:p>
        </w:tc>
        <w:tc>
          <w:tcPr>
            <w:tcW w:w="808" w:type="pct"/>
          </w:tcPr>
          <w:p w14:paraId="4A6D7B5A" w14:textId="5C9DD669" w:rsidR="0031116A" w:rsidRPr="00825BC6" w:rsidRDefault="0031116A" w:rsidP="00770733">
            <w:pPr>
              <w:pStyle w:val="TableParagraph"/>
              <w:spacing w:before="1"/>
              <w:jc w:val="right"/>
              <w:rPr>
                <w:rFonts w:asciiTheme="minorHAnsi" w:hAnsiTheme="minorHAnsi" w:cstheme="minorHAnsi"/>
                <w:b/>
              </w:rPr>
            </w:pPr>
            <w:r w:rsidRPr="00825BC6">
              <w:rPr>
                <w:rFonts w:asciiTheme="minorHAnsi" w:hAnsiTheme="minorHAnsi" w:cstheme="minorHAnsi"/>
                <w:spacing w:val="-2"/>
              </w:rPr>
              <w:t>1,000</w:t>
            </w:r>
          </w:p>
        </w:tc>
      </w:tr>
      <w:tr w:rsidR="0031116A" w:rsidRPr="00825BC6" w14:paraId="1D09BE66" w14:textId="77777777" w:rsidTr="00CF7E41">
        <w:trPr>
          <w:cnfStyle w:val="000000100000" w:firstRow="0" w:lastRow="0" w:firstColumn="0" w:lastColumn="0" w:oddVBand="0" w:evenVBand="0" w:oddHBand="1" w:evenHBand="0" w:firstRowFirstColumn="0" w:firstRowLastColumn="0" w:lastRowFirstColumn="0" w:lastRowLastColumn="0"/>
        </w:trPr>
        <w:tc>
          <w:tcPr>
            <w:tcW w:w="4192" w:type="pct"/>
          </w:tcPr>
          <w:p w14:paraId="0867C748" w14:textId="07B21B4C" w:rsidR="0031116A" w:rsidRPr="00825BC6" w:rsidRDefault="0031116A" w:rsidP="0031116A">
            <w:pPr>
              <w:pStyle w:val="TableBody"/>
              <w:rPr>
                <w:rFonts w:cstheme="minorHAnsi"/>
              </w:rPr>
            </w:pPr>
            <w:r w:rsidRPr="00825BC6">
              <w:rPr>
                <w:rFonts w:cstheme="minorHAnsi"/>
              </w:rPr>
              <w:t>No</w:t>
            </w:r>
            <w:r w:rsidRPr="00825BC6">
              <w:rPr>
                <w:rFonts w:cstheme="minorHAnsi"/>
                <w:spacing w:val="-5"/>
              </w:rPr>
              <w:t xml:space="preserve"> </w:t>
            </w:r>
            <w:r w:rsidRPr="00825BC6">
              <w:rPr>
                <w:rFonts w:cstheme="minorHAnsi"/>
              </w:rPr>
              <w:t>more</w:t>
            </w:r>
            <w:r w:rsidRPr="00825BC6">
              <w:rPr>
                <w:rFonts w:cstheme="minorHAnsi"/>
                <w:spacing w:val="-5"/>
              </w:rPr>
              <w:t xml:space="preserve"> </w:t>
            </w:r>
            <w:r w:rsidRPr="00825BC6">
              <w:rPr>
                <w:rFonts w:cstheme="minorHAnsi"/>
              </w:rPr>
              <w:t>than</w:t>
            </w:r>
            <w:r w:rsidRPr="00825BC6">
              <w:rPr>
                <w:rFonts w:cstheme="minorHAnsi"/>
                <w:spacing w:val="-6"/>
              </w:rPr>
              <w:t xml:space="preserve"> </w:t>
            </w:r>
            <w:r w:rsidRPr="00825BC6">
              <w:rPr>
                <w:rFonts w:cstheme="minorHAnsi"/>
              </w:rPr>
              <w:t>3</w:t>
            </w:r>
            <w:r w:rsidRPr="00825BC6">
              <w:rPr>
                <w:rFonts w:cstheme="minorHAnsi"/>
                <w:spacing w:val="-3"/>
              </w:rPr>
              <w:t xml:space="preserve"> </w:t>
            </w:r>
            <w:r w:rsidRPr="00825BC6">
              <w:rPr>
                <w:rFonts w:cstheme="minorHAnsi"/>
              </w:rPr>
              <w:t>unplanned</w:t>
            </w:r>
            <w:r w:rsidRPr="00825BC6">
              <w:rPr>
                <w:rFonts w:cstheme="minorHAnsi"/>
                <w:spacing w:val="-4"/>
              </w:rPr>
              <w:t xml:space="preserve"> </w:t>
            </w:r>
            <w:r w:rsidRPr="00825BC6">
              <w:rPr>
                <w:rFonts w:cstheme="minorHAnsi"/>
              </w:rPr>
              <w:t>water</w:t>
            </w:r>
            <w:r w:rsidRPr="00825BC6">
              <w:rPr>
                <w:rFonts w:cstheme="minorHAnsi"/>
                <w:spacing w:val="-4"/>
              </w:rPr>
              <w:t xml:space="preserve"> </w:t>
            </w:r>
            <w:r w:rsidRPr="00825BC6">
              <w:rPr>
                <w:rFonts w:cstheme="minorHAnsi"/>
              </w:rPr>
              <w:t>interruptions</w:t>
            </w:r>
            <w:r w:rsidRPr="00825BC6">
              <w:rPr>
                <w:rFonts w:cstheme="minorHAnsi"/>
                <w:spacing w:val="-4"/>
              </w:rPr>
              <w:t xml:space="preserve"> </w:t>
            </w:r>
            <w:r w:rsidRPr="00825BC6">
              <w:rPr>
                <w:rFonts w:cstheme="minorHAnsi"/>
              </w:rPr>
              <w:t>within</w:t>
            </w:r>
            <w:r w:rsidRPr="00825BC6">
              <w:rPr>
                <w:rFonts w:cstheme="minorHAnsi"/>
                <w:spacing w:val="-5"/>
              </w:rPr>
              <w:t xml:space="preserve"> </w:t>
            </w:r>
            <w:r w:rsidRPr="00825BC6">
              <w:rPr>
                <w:rFonts w:cstheme="minorHAnsi"/>
              </w:rPr>
              <w:t>any</w:t>
            </w:r>
            <w:r w:rsidRPr="00825BC6">
              <w:rPr>
                <w:rFonts w:cstheme="minorHAnsi"/>
                <w:spacing w:val="-4"/>
              </w:rPr>
              <w:t xml:space="preserve"> </w:t>
            </w:r>
            <w:r w:rsidRPr="00825BC6">
              <w:rPr>
                <w:rFonts w:cstheme="minorHAnsi"/>
              </w:rPr>
              <w:t>12</w:t>
            </w:r>
            <w:r w:rsidRPr="00825BC6">
              <w:rPr>
                <w:rFonts w:cstheme="minorHAnsi"/>
                <w:spacing w:val="-1"/>
              </w:rPr>
              <w:t xml:space="preserve"> </w:t>
            </w:r>
            <w:r w:rsidRPr="00825BC6">
              <w:rPr>
                <w:rFonts w:cstheme="minorHAnsi"/>
              </w:rPr>
              <w:t xml:space="preserve">month </w:t>
            </w:r>
            <w:r w:rsidRPr="00825BC6">
              <w:rPr>
                <w:rFonts w:cstheme="minorHAnsi"/>
                <w:spacing w:val="-2"/>
              </w:rPr>
              <w:t>period</w:t>
            </w:r>
          </w:p>
        </w:tc>
        <w:tc>
          <w:tcPr>
            <w:tcW w:w="808" w:type="pct"/>
          </w:tcPr>
          <w:p w14:paraId="1054B754" w14:textId="3414CAC3" w:rsidR="0031116A" w:rsidRPr="00825BC6" w:rsidRDefault="0031116A" w:rsidP="0031116A">
            <w:pPr>
              <w:pStyle w:val="TableParagraph"/>
              <w:spacing w:before="2"/>
              <w:jc w:val="right"/>
              <w:rPr>
                <w:rFonts w:asciiTheme="minorHAnsi" w:hAnsiTheme="minorHAnsi" w:cstheme="minorHAnsi"/>
                <w:b/>
              </w:rPr>
            </w:pPr>
            <w:r w:rsidRPr="00825BC6">
              <w:rPr>
                <w:rFonts w:asciiTheme="minorHAnsi" w:hAnsiTheme="minorHAnsi" w:cstheme="minorHAnsi"/>
                <w:spacing w:val="-5"/>
              </w:rPr>
              <w:t>100</w:t>
            </w:r>
          </w:p>
        </w:tc>
      </w:tr>
    </w:tbl>
    <w:p w14:paraId="6684BFC1" w14:textId="77777777" w:rsidR="00E3122F" w:rsidRPr="00825BC6" w:rsidRDefault="00E3122F" w:rsidP="001C750A">
      <w:pPr>
        <w:rPr>
          <w:rFonts w:cstheme="minorHAnsi"/>
        </w:rPr>
      </w:pPr>
    </w:p>
    <w:p w14:paraId="0DDF52BA" w14:textId="77777777" w:rsidR="00E3122F" w:rsidRPr="00825BC6" w:rsidRDefault="00E3122F" w:rsidP="001C750A">
      <w:pPr>
        <w:rPr>
          <w:rFonts w:cstheme="minorHAnsi"/>
        </w:rPr>
      </w:pPr>
    </w:p>
    <w:p w14:paraId="30187424" w14:textId="77777777" w:rsidR="00076E7B" w:rsidRPr="00825BC6" w:rsidRDefault="00076E7B" w:rsidP="001C750A">
      <w:pPr>
        <w:rPr>
          <w:rFonts w:cstheme="minorHAnsi"/>
        </w:rPr>
      </w:pPr>
    </w:p>
    <w:p w14:paraId="60699830" w14:textId="77777777" w:rsidR="00076E7B" w:rsidRPr="00825BC6" w:rsidRDefault="00076E7B" w:rsidP="001C750A">
      <w:pPr>
        <w:rPr>
          <w:rFonts w:cstheme="minorHAnsi"/>
        </w:rPr>
      </w:pPr>
    </w:p>
    <w:p w14:paraId="61682F41" w14:textId="77777777" w:rsidR="00076E7B" w:rsidRPr="00825BC6" w:rsidRDefault="00076E7B" w:rsidP="001C750A">
      <w:pPr>
        <w:rPr>
          <w:rFonts w:cstheme="minorHAnsi"/>
        </w:rPr>
      </w:pPr>
    </w:p>
    <w:p w14:paraId="54FF0984" w14:textId="77777777" w:rsidR="00076E7B" w:rsidRPr="00825BC6" w:rsidRDefault="00076E7B" w:rsidP="001C750A">
      <w:pPr>
        <w:rPr>
          <w:rFonts w:cstheme="minorHAnsi"/>
        </w:rPr>
      </w:pPr>
    </w:p>
    <w:p w14:paraId="7AB41CAE" w14:textId="77777777" w:rsidR="00E3122F" w:rsidRPr="00825BC6" w:rsidRDefault="00E3122F" w:rsidP="001C750A">
      <w:pPr>
        <w:rPr>
          <w:rFonts w:cstheme="minorHAnsi"/>
        </w:rPr>
      </w:pPr>
    </w:p>
    <w:p w14:paraId="4D7E79E2" w14:textId="77777777" w:rsidR="00CF7E41" w:rsidRPr="00825BC6" w:rsidRDefault="00CF7E41" w:rsidP="001C750A">
      <w:pPr>
        <w:rPr>
          <w:rFonts w:cstheme="minorHAnsi"/>
        </w:rPr>
      </w:pPr>
    </w:p>
    <w:p w14:paraId="6B652F28" w14:textId="77777777" w:rsidR="00CF7E41" w:rsidRPr="00825BC6" w:rsidRDefault="00CF7E41" w:rsidP="001C750A">
      <w:pPr>
        <w:rPr>
          <w:rFonts w:cstheme="minorHAnsi"/>
        </w:rPr>
      </w:pPr>
    </w:p>
    <w:p w14:paraId="580DE075" w14:textId="77777777" w:rsidR="00CF7E41" w:rsidRPr="00825BC6" w:rsidRDefault="00CF7E41" w:rsidP="001C750A">
      <w:pPr>
        <w:rPr>
          <w:rFonts w:cstheme="minorHAnsi"/>
        </w:rPr>
      </w:pPr>
    </w:p>
    <w:p w14:paraId="79649698" w14:textId="77777777" w:rsidR="00CF7E41" w:rsidRPr="00825BC6" w:rsidRDefault="00CF7E41" w:rsidP="001C750A">
      <w:pPr>
        <w:rPr>
          <w:rFonts w:cstheme="minorHAnsi"/>
        </w:rPr>
      </w:pPr>
    </w:p>
    <w:p w14:paraId="4235FF3A" w14:textId="77777777" w:rsidR="00CF7E41" w:rsidRPr="00825BC6" w:rsidRDefault="00CF7E41" w:rsidP="001C750A">
      <w:pPr>
        <w:rPr>
          <w:rFonts w:cstheme="minorHAnsi"/>
        </w:rPr>
      </w:pPr>
    </w:p>
    <w:p w14:paraId="3F74B1D3" w14:textId="77777777" w:rsidR="00CF7E41" w:rsidRPr="00825BC6" w:rsidRDefault="00CF7E41" w:rsidP="001C750A">
      <w:pPr>
        <w:rPr>
          <w:rFonts w:cstheme="minorHAnsi"/>
        </w:rPr>
      </w:pPr>
    </w:p>
    <w:p w14:paraId="5634A8D7" w14:textId="3D3E1560" w:rsidR="00A04DAB" w:rsidRPr="00825BC6" w:rsidRDefault="00A04DAB" w:rsidP="001C750A">
      <w:pPr>
        <w:rPr>
          <w:rFonts w:cstheme="minorHAnsi"/>
        </w:rPr>
      </w:pPr>
    </w:p>
    <w:p w14:paraId="7788C3BA" w14:textId="7F730D5C" w:rsidR="00BA6E63" w:rsidRPr="00825BC6" w:rsidRDefault="00BA6E63" w:rsidP="00770733">
      <w:pPr>
        <w:tabs>
          <w:tab w:val="left" w:pos="8506"/>
        </w:tabs>
        <w:spacing w:before="101" w:line="240" w:lineRule="auto"/>
        <w:rPr>
          <w:rFonts w:cstheme="minorHAnsi"/>
          <w:b/>
        </w:rPr>
      </w:pPr>
      <w:r w:rsidRPr="00825BC6">
        <w:rPr>
          <w:rFonts w:cstheme="minorHAnsi"/>
          <w:b/>
        </w:rPr>
        <w:lastRenderedPageBreak/>
        <w:t>Coliban</w:t>
      </w:r>
      <w:r w:rsidRPr="00825BC6">
        <w:rPr>
          <w:rFonts w:cstheme="minorHAnsi"/>
          <w:b/>
          <w:spacing w:val="-4"/>
        </w:rPr>
        <w:t xml:space="preserve"> </w:t>
      </w:r>
      <w:r w:rsidRPr="00825BC6">
        <w:rPr>
          <w:rFonts w:cstheme="minorHAnsi"/>
          <w:b/>
          <w:spacing w:val="-2"/>
        </w:rPr>
        <w:t>Water</w:t>
      </w:r>
    </w:p>
    <w:tbl>
      <w:tblPr>
        <w:tblStyle w:val="TableGrid"/>
        <w:tblW w:w="5001" w:type="pct"/>
        <w:tblLook w:val="04A0" w:firstRow="1" w:lastRow="0" w:firstColumn="1" w:lastColumn="0" w:noHBand="0" w:noVBand="1"/>
      </w:tblPr>
      <w:tblGrid>
        <w:gridCol w:w="7087"/>
        <w:gridCol w:w="2553"/>
      </w:tblGrid>
      <w:tr w:rsidR="00FC3EA6" w:rsidRPr="00825BC6" w14:paraId="6AA73487" w14:textId="77777777" w:rsidTr="00770733">
        <w:trPr>
          <w:cnfStyle w:val="100000000000" w:firstRow="1" w:lastRow="0" w:firstColumn="0" w:lastColumn="0" w:oddVBand="0" w:evenVBand="0" w:oddHBand="0" w:evenHBand="0" w:firstRowFirstColumn="0" w:firstRowLastColumn="0" w:lastRowFirstColumn="0" w:lastRowLastColumn="0"/>
          <w:trHeight w:val="476"/>
        </w:trPr>
        <w:tc>
          <w:tcPr>
            <w:tcW w:w="3676" w:type="pct"/>
          </w:tcPr>
          <w:p w14:paraId="0E781B29" w14:textId="77777777" w:rsidR="00FC3EA6" w:rsidRPr="00825BC6" w:rsidRDefault="00FC3EA6">
            <w:pPr>
              <w:pStyle w:val="TableHeading"/>
              <w:rPr>
                <w:rFonts w:cstheme="minorHAnsi"/>
              </w:rPr>
            </w:pPr>
            <w:r w:rsidRPr="00825BC6">
              <w:rPr>
                <w:rFonts w:cstheme="minorHAnsi"/>
              </w:rPr>
              <w:t>Service level obligation</w:t>
            </w:r>
          </w:p>
        </w:tc>
        <w:tc>
          <w:tcPr>
            <w:tcW w:w="1324" w:type="pct"/>
          </w:tcPr>
          <w:p w14:paraId="30B6AA12" w14:textId="77777777" w:rsidR="00FC3EA6" w:rsidRPr="00825BC6" w:rsidRDefault="00FC3EA6">
            <w:pPr>
              <w:pStyle w:val="TableHeading"/>
              <w:ind w:right="113"/>
              <w:rPr>
                <w:rFonts w:cstheme="minorHAnsi"/>
              </w:rPr>
            </w:pPr>
            <w:r w:rsidRPr="00825BC6">
              <w:rPr>
                <w:rFonts w:cstheme="minorHAnsi"/>
              </w:rPr>
              <w:t>Payment ($)</w:t>
            </w:r>
          </w:p>
        </w:tc>
      </w:tr>
      <w:tr w:rsidR="00FC3EA6" w:rsidRPr="00825BC6" w14:paraId="54C8758A"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2B96FD87" w14:textId="77777777" w:rsidR="00FC3EA6" w:rsidRPr="00825BC6" w:rsidRDefault="00FC3EA6">
            <w:pPr>
              <w:pStyle w:val="TableBody"/>
              <w:rPr>
                <w:rFonts w:cstheme="minorHAnsi"/>
              </w:rPr>
            </w:pPr>
            <w:r w:rsidRPr="00825BC6">
              <w:rPr>
                <w:rFonts w:cstheme="minorHAnsi"/>
              </w:rPr>
              <w:t>Sewer intrusion into property (blown seal)</w:t>
            </w:r>
          </w:p>
        </w:tc>
        <w:tc>
          <w:tcPr>
            <w:tcW w:w="1324" w:type="pct"/>
          </w:tcPr>
          <w:p w14:paraId="5A88FFC1" w14:textId="0DA24841" w:rsidR="00FC3EA6" w:rsidRPr="00825BC6" w:rsidRDefault="00FC3EA6">
            <w:pPr>
              <w:autoSpaceDE w:val="0"/>
              <w:autoSpaceDN w:val="0"/>
              <w:adjustRightInd w:val="0"/>
              <w:spacing w:before="0" w:line="240" w:lineRule="auto"/>
              <w:rPr>
                <w:rFonts w:cstheme="minorHAnsi"/>
              </w:rPr>
            </w:pPr>
            <w:r w:rsidRPr="00825BC6">
              <w:rPr>
                <w:rFonts w:cstheme="minorHAnsi"/>
              </w:rPr>
              <w:t>60 first event</w:t>
            </w:r>
            <w:r w:rsidRPr="00825BC6">
              <w:rPr>
                <w:rFonts w:cstheme="minorHAnsi"/>
              </w:rPr>
              <w:br/>
              <w:t>120 subsequent events</w:t>
            </w:r>
          </w:p>
        </w:tc>
      </w:tr>
      <w:tr w:rsidR="00FC3EA6" w:rsidRPr="00825BC6" w14:paraId="2B468A6F"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29521496" w14:textId="77777777" w:rsidR="00FC3EA6" w:rsidRPr="00825BC6" w:rsidRDefault="00FC3EA6">
            <w:pPr>
              <w:pStyle w:val="TableBody"/>
              <w:rPr>
                <w:rFonts w:cstheme="minorHAnsi"/>
              </w:rPr>
            </w:pPr>
            <w:r w:rsidRPr="00825BC6">
              <w:rPr>
                <w:rFonts w:cstheme="minorHAnsi"/>
              </w:rPr>
              <w:t>Sewer intrusion into property (plus compensation for damages)</w:t>
            </w:r>
          </w:p>
        </w:tc>
        <w:tc>
          <w:tcPr>
            <w:tcW w:w="1324" w:type="pct"/>
          </w:tcPr>
          <w:p w14:paraId="4CEC9615" w14:textId="046743D2" w:rsidR="00FC3EA6" w:rsidRPr="00825BC6" w:rsidRDefault="00FC3EA6">
            <w:pPr>
              <w:pStyle w:val="TableBody"/>
              <w:ind w:right="113"/>
              <w:rPr>
                <w:rFonts w:cstheme="minorHAnsi"/>
              </w:rPr>
            </w:pPr>
            <w:r w:rsidRPr="00825BC6">
              <w:rPr>
                <w:rFonts w:cstheme="minorHAnsi"/>
              </w:rPr>
              <w:t>360 (less than 1 hour)</w:t>
            </w:r>
            <w:r w:rsidRPr="00825BC6">
              <w:rPr>
                <w:rFonts w:cstheme="minorHAnsi"/>
              </w:rPr>
              <w:br/>
              <w:t>1,200 (1 hour or more)</w:t>
            </w:r>
          </w:p>
        </w:tc>
      </w:tr>
      <w:tr w:rsidR="00FC3EA6" w:rsidRPr="00825BC6" w14:paraId="050DA207"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4C397FE4" w14:textId="77777777" w:rsidR="00FC3EA6" w:rsidRPr="00825BC6" w:rsidRDefault="00FC3EA6">
            <w:pPr>
              <w:pStyle w:val="TableBody"/>
              <w:rPr>
                <w:rFonts w:cstheme="minorHAnsi"/>
              </w:rPr>
            </w:pPr>
            <w:r w:rsidRPr="00825BC6">
              <w:rPr>
                <w:rFonts w:cstheme="minorHAnsi"/>
              </w:rPr>
              <w:t>Special meter read not completed within two business days</w:t>
            </w:r>
          </w:p>
        </w:tc>
        <w:tc>
          <w:tcPr>
            <w:tcW w:w="1324" w:type="pct"/>
          </w:tcPr>
          <w:p w14:paraId="54EC372D" w14:textId="77777777" w:rsidR="00FC3EA6" w:rsidRPr="00825BC6" w:rsidRDefault="00FC3EA6">
            <w:pPr>
              <w:pStyle w:val="TableBody"/>
              <w:ind w:right="113"/>
              <w:rPr>
                <w:rFonts w:cstheme="minorHAnsi"/>
              </w:rPr>
            </w:pPr>
            <w:r w:rsidRPr="00825BC6">
              <w:rPr>
                <w:rFonts w:cstheme="minorHAnsi"/>
              </w:rPr>
              <w:t>Reimbursement of special meter read fee</w:t>
            </w:r>
          </w:p>
        </w:tc>
      </w:tr>
      <w:tr w:rsidR="00FC3EA6" w:rsidRPr="00825BC6" w14:paraId="2804A3C3"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770D9080"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Greater than three sewer blockages in the past 12 months</w:t>
            </w:r>
          </w:p>
        </w:tc>
        <w:tc>
          <w:tcPr>
            <w:tcW w:w="1324" w:type="pct"/>
          </w:tcPr>
          <w:p w14:paraId="5E6D73E9" w14:textId="08A19101" w:rsidR="00FC3EA6" w:rsidRPr="00825BC6" w:rsidRDefault="00FC3EA6">
            <w:pPr>
              <w:pStyle w:val="TableBody"/>
              <w:ind w:right="113"/>
              <w:rPr>
                <w:rFonts w:cstheme="minorHAnsi"/>
              </w:rPr>
            </w:pPr>
            <w:r w:rsidRPr="00825BC6">
              <w:rPr>
                <w:rFonts w:cstheme="minorHAnsi"/>
              </w:rPr>
              <w:t>120</w:t>
            </w:r>
          </w:p>
        </w:tc>
      </w:tr>
      <w:tr w:rsidR="00FC3EA6" w:rsidRPr="00825BC6" w14:paraId="1F0656B8"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550B3BD1" w14:textId="77777777" w:rsidR="00FC3EA6" w:rsidRPr="00825BC6" w:rsidRDefault="00FC3EA6">
            <w:pPr>
              <w:pStyle w:val="TableBody"/>
              <w:rPr>
                <w:rFonts w:cstheme="minorHAnsi"/>
              </w:rPr>
            </w:pPr>
            <w:r w:rsidRPr="00825BC6">
              <w:rPr>
                <w:rFonts w:cstheme="minorHAnsi"/>
              </w:rPr>
              <w:t>Greater than four water outages in the past 12 months</w:t>
            </w:r>
          </w:p>
        </w:tc>
        <w:tc>
          <w:tcPr>
            <w:tcW w:w="1324" w:type="pct"/>
          </w:tcPr>
          <w:p w14:paraId="2B02A1CF" w14:textId="3944924E" w:rsidR="00FC3EA6" w:rsidRPr="00825BC6" w:rsidRDefault="00FC3EA6">
            <w:pPr>
              <w:pStyle w:val="TableBody"/>
              <w:ind w:right="113"/>
              <w:rPr>
                <w:rFonts w:cstheme="minorHAnsi"/>
              </w:rPr>
            </w:pPr>
            <w:r w:rsidRPr="00825BC6">
              <w:rPr>
                <w:rFonts w:cstheme="minorHAnsi"/>
              </w:rPr>
              <w:t>60</w:t>
            </w:r>
          </w:p>
        </w:tc>
      </w:tr>
      <w:tr w:rsidR="00FC3EA6" w:rsidRPr="00825BC6" w14:paraId="53489966"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5139A67C" w14:textId="77777777" w:rsidR="00FC3EA6" w:rsidRPr="00825BC6" w:rsidRDefault="00FC3EA6">
            <w:pPr>
              <w:pStyle w:val="TableBody"/>
              <w:rPr>
                <w:rFonts w:cstheme="minorHAnsi"/>
              </w:rPr>
            </w:pPr>
            <w:r w:rsidRPr="00825BC6">
              <w:rPr>
                <w:rFonts w:cstheme="minorHAnsi"/>
              </w:rPr>
              <w:t>Unplanned water supply outage longer than five hours</w:t>
            </w:r>
          </w:p>
        </w:tc>
        <w:tc>
          <w:tcPr>
            <w:tcW w:w="1324" w:type="pct"/>
          </w:tcPr>
          <w:p w14:paraId="2BB4D47D" w14:textId="6951DCAB" w:rsidR="00FC3EA6" w:rsidRPr="00825BC6" w:rsidRDefault="007A3595">
            <w:pPr>
              <w:autoSpaceDE w:val="0"/>
              <w:autoSpaceDN w:val="0"/>
              <w:adjustRightInd w:val="0"/>
              <w:spacing w:before="0" w:line="240" w:lineRule="auto"/>
              <w:rPr>
                <w:rFonts w:cstheme="minorHAnsi"/>
              </w:rPr>
            </w:pPr>
            <w:r>
              <w:rPr>
                <w:rFonts w:cstheme="minorHAnsi"/>
              </w:rPr>
              <w:t>$</w:t>
            </w:r>
            <w:r w:rsidR="00FC3EA6" w:rsidRPr="00825BC6">
              <w:rPr>
                <w:rFonts w:cstheme="minorHAnsi"/>
              </w:rPr>
              <w:t>60 each or community GSL of $6,000 if more than 100 connections</w:t>
            </w:r>
          </w:p>
        </w:tc>
      </w:tr>
      <w:tr w:rsidR="00FC3EA6" w:rsidRPr="00825BC6" w14:paraId="04AADA42"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2331BDAA" w14:textId="77777777" w:rsidR="00FC3EA6" w:rsidRPr="00825BC6" w:rsidRDefault="00FC3EA6">
            <w:pPr>
              <w:pStyle w:val="TableBody"/>
              <w:rPr>
                <w:rFonts w:cstheme="minorHAnsi"/>
              </w:rPr>
            </w:pPr>
            <w:r w:rsidRPr="00825BC6">
              <w:rPr>
                <w:rFonts w:cstheme="minorHAnsi"/>
              </w:rPr>
              <w:t xml:space="preserve">Planned water outage during peak times (6am-9am &amp; 6pm-9pm weekdays and on weekends) </w:t>
            </w:r>
          </w:p>
        </w:tc>
        <w:tc>
          <w:tcPr>
            <w:tcW w:w="1324" w:type="pct"/>
          </w:tcPr>
          <w:p w14:paraId="4645F3E8" w14:textId="19AD6FF5" w:rsidR="00FC3EA6" w:rsidRPr="00825BC6" w:rsidRDefault="00FC3EA6">
            <w:pPr>
              <w:pStyle w:val="TableBody"/>
              <w:ind w:right="113"/>
              <w:rPr>
                <w:rFonts w:cstheme="minorHAnsi"/>
              </w:rPr>
            </w:pPr>
            <w:r w:rsidRPr="00825BC6">
              <w:rPr>
                <w:rFonts w:cstheme="minorHAnsi"/>
              </w:rPr>
              <w:t>120</w:t>
            </w:r>
          </w:p>
        </w:tc>
      </w:tr>
      <w:tr w:rsidR="00FC3EA6" w:rsidRPr="00825BC6" w14:paraId="5ED77FCE"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2983DAB0"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Restricting the water supply of, or taking legal action against, a residential customer prior to taking reasonable endeavours to contact the customer and provide information about help that is available if the customer is experiencing difficulties paying.</w:t>
            </w:r>
          </w:p>
        </w:tc>
        <w:tc>
          <w:tcPr>
            <w:tcW w:w="1324" w:type="pct"/>
          </w:tcPr>
          <w:p w14:paraId="42695B11" w14:textId="2DACC4D3" w:rsidR="00FC3EA6" w:rsidRPr="00825BC6" w:rsidRDefault="00FC3EA6">
            <w:pPr>
              <w:autoSpaceDE w:val="0"/>
              <w:autoSpaceDN w:val="0"/>
              <w:adjustRightInd w:val="0"/>
              <w:spacing w:before="0" w:line="240" w:lineRule="auto"/>
              <w:rPr>
                <w:rFonts w:cstheme="minorHAnsi"/>
              </w:rPr>
            </w:pPr>
            <w:r w:rsidRPr="00825BC6">
              <w:rPr>
                <w:rFonts w:cstheme="minorHAnsi"/>
              </w:rPr>
              <w:t>360</w:t>
            </w:r>
          </w:p>
        </w:tc>
      </w:tr>
      <w:tr w:rsidR="00FC3EA6" w:rsidRPr="00825BC6" w14:paraId="0106C1E1"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0C4ED981"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Failing to unrestrict water supply within 24 hours after reason for restriction removed</w:t>
            </w:r>
          </w:p>
        </w:tc>
        <w:tc>
          <w:tcPr>
            <w:tcW w:w="1324" w:type="pct"/>
          </w:tcPr>
          <w:p w14:paraId="47FAF145" w14:textId="58079CAE" w:rsidR="00FC3EA6" w:rsidRPr="00825BC6" w:rsidRDefault="00FC3EA6">
            <w:pPr>
              <w:autoSpaceDE w:val="0"/>
              <w:autoSpaceDN w:val="0"/>
              <w:adjustRightInd w:val="0"/>
              <w:spacing w:before="0" w:line="240" w:lineRule="auto"/>
              <w:rPr>
                <w:rFonts w:cstheme="minorHAnsi"/>
              </w:rPr>
            </w:pPr>
            <w:r w:rsidRPr="00825BC6">
              <w:rPr>
                <w:rFonts w:cstheme="minorHAnsi"/>
              </w:rPr>
              <w:t>360</w:t>
            </w:r>
          </w:p>
        </w:tc>
      </w:tr>
      <w:tr w:rsidR="00FC3EA6" w:rsidRPr="00825BC6" w14:paraId="68323019"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40841B64" w14:textId="77777777" w:rsidR="00FC3EA6" w:rsidRPr="00825BC6" w:rsidRDefault="00FC3EA6">
            <w:pPr>
              <w:pStyle w:val="TableBody"/>
              <w:rPr>
                <w:rFonts w:cstheme="minorHAnsi"/>
              </w:rPr>
            </w:pPr>
            <w:r w:rsidRPr="00825BC6">
              <w:rPr>
                <w:rFonts w:cstheme="minorHAnsi"/>
              </w:rPr>
              <w:t>Ongoing aesthetic water quality issue</w:t>
            </w:r>
          </w:p>
        </w:tc>
        <w:tc>
          <w:tcPr>
            <w:tcW w:w="1324" w:type="pct"/>
          </w:tcPr>
          <w:p w14:paraId="271B950F"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25% Water Access charge discount</w:t>
            </w:r>
          </w:p>
        </w:tc>
      </w:tr>
      <w:tr w:rsidR="00FC3EA6" w:rsidRPr="00825BC6" w14:paraId="5F259378"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686C0C24" w14:textId="77777777" w:rsidR="00FC3EA6" w:rsidRPr="00825BC6" w:rsidRDefault="00FC3EA6">
            <w:pPr>
              <w:pStyle w:val="TableBody"/>
              <w:rPr>
                <w:rFonts w:cstheme="minorHAnsi"/>
              </w:rPr>
            </w:pPr>
            <w:r w:rsidRPr="00825BC6">
              <w:rPr>
                <w:rFonts w:cstheme="minorHAnsi"/>
              </w:rPr>
              <w:t>Ongoing water pressure issues</w:t>
            </w:r>
          </w:p>
        </w:tc>
        <w:tc>
          <w:tcPr>
            <w:tcW w:w="1324" w:type="pct"/>
          </w:tcPr>
          <w:p w14:paraId="141AB1D9"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25% Water Access charge discount</w:t>
            </w:r>
          </w:p>
        </w:tc>
      </w:tr>
      <w:tr w:rsidR="00FC3EA6" w:rsidRPr="00825BC6" w14:paraId="0582C478"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3F9740EE"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Negative impact on living amenity due to construction works</w:t>
            </w:r>
          </w:p>
        </w:tc>
        <w:tc>
          <w:tcPr>
            <w:tcW w:w="1324" w:type="pct"/>
          </w:tcPr>
          <w:p w14:paraId="28A2B83D" w14:textId="77777777" w:rsidR="00FC3EA6" w:rsidRPr="00825BC6" w:rsidRDefault="00FC3EA6">
            <w:pPr>
              <w:autoSpaceDE w:val="0"/>
              <w:autoSpaceDN w:val="0"/>
              <w:adjustRightInd w:val="0"/>
              <w:spacing w:before="0" w:line="240" w:lineRule="auto"/>
              <w:rPr>
                <w:rFonts w:cstheme="minorHAnsi"/>
              </w:rPr>
            </w:pPr>
            <w:r w:rsidRPr="00825BC6">
              <w:rPr>
                <w:rFonts w:cstheme="minorHAnsi"/>
              </w:rPr>
              <w:t>Tier 1: Fair and reasonable impact mitigation cost</w:t>
            </w:r>
            <w:r w:rsidRPr="00825BC6">
              <w:rPr>
                <w:rFonts w:cstheme="minorHAnsi"/>
              </w:rPr>
              <w:br/>
              <w:t>Tier 2: 25% Water Access Charge discount</w:t>
            </w:r>
          </w:p>
        </w:tc>
      </w:tr>
      <w:tr w:rsidR="000D34CA" w:rsidRPr="00825BC6" w14:paraId="6DE4CB2A" w14:textId="77777777" w:rsidTr="00770733">
        <w:trPr>
          <w:cnfStyle w:val="000000100000" w:firstRow="0" w:lastRow="0" w:firstColumn="0" w:lastColumn="0" w:oddVBand="0" w:evenVBand="0" w:oddHBand="1" w:evenHBand="0" w:firstRowFirstColumn="0" w:firstRowLastColumn="0" w:lastRowFirstColumn="0" w:lastRowLastColumn="0"/>
        </w:trPr>
        <w:tc>
          <w:tcPr>
            <w:tcW w:w="3676" w:type="pct"/>
          </w:tcPr>
          <w:p w14:paraId="54E35935" w14:textId="77777777" w:rsidR="000D34CA" w:rsidRPr="00825BC6" w:rsidRDefault="000D34CA" w:rsidP="005D69AE">
            <w:pPr>
              <w:autoSpaceDE w:val="0"/>
              <w:autoSpaceDN w:val="0"/>
              <w:adjustRightInd w:val="0"/>
              <w:spacing w:before="0" w:line="240" w:lineRule="auto"/>
              <w:rPr>
                <w:rFonts w:cstheme="minorHAnsi"/>
              </w:rPr>
            </w:pPr>
            <w:r w:rsidRPr="00825BC6">
              <w:rPr>
                <w:rFonts w:cstheme="minorHAnsi"/>
              </w:rPr>
              <w:t>Boil Water or Do Not Consume notice issued</w:t>
            </w:r>
          </w:p>
        </w:tc>
        <w:tc>
          <w:tcPr>
            <w:tcW w:w="1324" w:type="pct"/>
          </w:tcPr>
          <w:p w14:paraId="30E21FA5" w14:textId="3712AABC" w:rsidR="000D34CA" w:rsidRPr="00825BC6" w:rsidRDefault="000D34CA" w:rsidP="005D69AE">
            <w:pPr>
              <w:autoSpaceDE w:val="0"/>
              <w:autoSpaceDN w:val="0"/>
              <w:adjustRightInd w:val="0"/>
              <w:spacing w:before="0" w:line="240" w:lineRule="auto"/>
              <w:rPr>
                <w:rFonts w:cstheme="minorHAnsi"/>
              </w:rPr>
            </w:pPr>
            <w:r w:rsidRPr="00825BC6">
              <w:rPr>
                <w:rFonts w:cstheme="minorHAnsi"/>
              </w:rPr>
              <w:t>6,000 community GSL</w:t>
            </w:r>
          </w:p>
        </w:tc>
      </w:tr>
      <w:tr w:rsidR="000D34CA" w:rsidRPr="00825BC6" w14:paraId="2B17FE06" w14:textId="77777777" w:rsidTr="00770733">
        <w:trPr>
          <w:cnfStyle w:val="000000010000" w:firstRow="0" w:lastRow="0" w:firstColumn="0" w:lastColumn="0" w:oddVBand="0" w:evenVBand="0" w:oddHBand="0" w:evenHBand="1" w:firstRowFirstColumn="0" w:firstRowLastColumn="0" w:lastRowFirstColumn="0" w:lastRowLastColumn="0"/>
        </w:trPr>
        <w:tc>
          <w:tcPr>
            <w:tcW w:w="3676" w:type="pct"/>
          </w:tcPr>
          <w:p w14:paraId="7D52FC5F" w14:textId="77777777" w:rsidR="000D34CA" w:rsidRPr="00825BC6" w:rsidRDefault="000D34CA" w:rsidP="005D69AE">
            <w:pPr>
              <w:autoSpaceDE w:val="0"/>
              <w:autoSpaceDN w:val="0"/>
              <w:adjustRightInd w:val="0"/>
              <w:spacing w:before="0" w:line="240" w:lineRule="auto"/>
              <w:rPr>
                <w:rFonts w:cstheme="minorHAnsi"/>
              </w:rPr>
            </w:pPr>
            <w:r w:rsidRPr="00825BC6">
              <w:rPr>
                <w:rFonts w:cstheme="minorHAnsi"/>
              </w:rPr>
              <w:t>Significant sewer spill to environment</w:t>
            </w:r>
          </w:p>
        </w:tc>
        <w:tc>
          <w:tcPr>
            <w:tcW w:w="1324" w:type="pct"/>
          </w:tcPr>
          <w:p w14:paraId="73A8BAED" w14:textId="622CBADF" w:rsidR="000D34CA" w:rsidRPr="00825BC6" w:rsidRDefault="000D34CA" w:rsidP="005D69AE">
            <w:pPr>
              <w:autoSpaceDE w:val="0"/>
              <w:autoSpaceDN w:val="0"/>
              <w:adjustRightInd w:val="0"/>
              <w:spacing w:before="0" w:line="240" w:lineRule="auto"/>
              <w:rPr>
                <w:rFonts w:cstheme="minorHAnsi"/>
              </w:rPr>
            </w:pPr>
            <w:r w:rsidRPr="00825BC6">
              <w:rPr>
                <w:rFonts w:cstheme="minorHAnsi"/>
              </w:rPr>
              <w:t>10,000 community GSL</w:t>
            </w:r>
          </w:p>
        </w:tc>
      </w:tr>
    </w:tbl>
    <w:p w14:paraId="3F97D63C" w14:textId="77777777" w:rsidR="008F17DF" w:rsidRPr="00825BC6" w:rsidRDefault="008F17DF">
      <w:pPr>
        <w:spacing w:before="101" w:after="10"/>
        <w:rPr>
          <w:rFonts w:cstheme="minorHAnsi"/>
        </w:rPr>
      </w:pPr>
    </w:p>
    <w:p w14:paraId="45379916" w14:textId="77777777" w:rsidR="00076E7B" w:rsidRPr="00825BC6" w:rsidRDefault="00076E7B">
      <w:pPr>
        <w:spacing w:before="101" w:after="10"/>
        <w:rPr>
          <w:rFonts w:cstheme="minorHAnsi"/>
        </w:rPr>
      </w:pPr>
    </w:p>
    <w:p w14:paraId="37BA6689" w14:textId="77777777" w:rsidR="00076E7B" w:rsidRPr="00825BC6" w:rsidRDefault="00076E7B">
      <w:pPr>
        <w:spacing w:before="101" w:after="10"/>
        <w:rPr>
          <w:rFonts w:cstheme="minorHAnsi"/>
        </w:rPr>
      </w:pPr>
    </w:p>
    <w:p w14:paraId="618979E8" w14:textId="77777777" w:rsidR="00076E7B" w:rsidRDefault="00076E7B">
      <w:pPr>
        <w:spacing w:before="101" w:after="10"/>
        <w:rPr>
          <w:rFonts w:cstheme="minorHAnsi"/>
        </w:rPr>
      </w:pPr>
    </w:p>
    <w:p w14:paraId="418B3AAB" w14:textId="77777777" w:rsidR="007B2356" w:rsidRPr="00825BC6" w:rsidRDefault="007B2356">
      <w:pPr>
        <w:spacing w:before="101" w:after="10"/>
        <w:rPr>
          <w:rFonts w:cstheme="minorHAnsi"/>
        </w:rPr>
      </w:pPr>
    </w:p>
    <w:p w14:paraId="677B7968" w14:textId="77777777" w:rsidR="00076E7B" w:rsidRPr="00825BC6" w:rsidRDefault="00076E7B">
      <w:pPr>
        <w:spacing w:before="101" w:after="10"/>
        <w:rPr>
          <w:rFonts w:cstheme="minorHAnsi"/>
        </w:rPr>
      </w:pPr>
    </w:p>
    <w:p w14:paraId="393D4BE3" w14:textId="49F0B726" w:rsidR="00825BC6" w:rsidRPr="00825BC6" w:rsidRDefault="00825BC6" w:rsidP="00825BC6">
      <w:pPr>
        <w:tabs>
          <w:tab w:val="left" w:pos="8506"/>
        </w:tabs>
        <w:spacing w:before="101" w:line="240" w:lineRule="auto"/>
        <w:rPr>
          <w:rFonts w:cstheme="minorHAnsi"/>
          <w:b/>
        </w:rPr>
      </w:pPr>
      <w:r>
        <w:rPr>
          <w:rFonts w:cstheme="minorHAnsi"/>
          <w:b/>
        </w:rPr>
        <w:lastRenderedPageBreak/>
        <w:t xml:space="preserve">East </w:t>
      </w:r>
      <w:r w:rsidRPr="00825BC6">
        <w:rPr>
          <w:rFonts w:cstheme="minorHAnsi"/>
          <w:b/>
        </w:rPr>
        <w:t>Gippsland</w:t>
      </w:r>
      <w:r w:rsidRPr="00825BC6">
        <w:rPr>
          <w:rFonts w:cstheme="minorHAnsi"/>
          <w:b/>
          <w:spacing w:val="-9"/>
        </w:rPr>
        <w:t xml:space="preserve"> </w:t>
      </w:r>
      <w:r w:rsidRPr="00825BC6">
        <w:rPr>
          <w:rFonts w:cstheme="minorHAnsi"/>
          <w:b/>
          <w:spacing w:val="-2"/>
        </w:rPr>
        <w:t>Water</w:t>
      </w:r>
    </w:p>
    <w:tbl>
      <w:tblPr>
        <w:tblStyle w:val="TableGrid"/>
        <w:tblW w:w="5001" w:type="pct"/>
        <w:tblLook w:val="04A0" w:firstRow="1" w:lastRow="0" w:firstColumn="1" w:lastColumn="0" w:noHBand="0" w:noVBand="1"/>
      </w:tblPr>
      <w:tblGrid>
        <w:gridCol w:w="7654"/>
        <w:gridCol w:w="1986"/>
      </w:tblGrid>
      <w:tr w:rsidR="00535914" w:rsidRPr="00825BC6" w14:paraId="1A5BCE81" w14:textId="77777777" w:rsidTr="00770733">
        <w:trPr>
          <w:cnfStyle w:val="100000000000" w:firstRow="1" w:lastRow="0" w:firstColumn="0" w:lastColumn="0" w:oddVBand="0" w:evenVBand="0" w:oddHBand="0" w:evenHBand="0" w:firstRowFirstColumn="0" w:firstRowLastColumn="0" w:lastRowFirstColumn="0" w:lastRowLastColumn="0"/>
        </w:trPr>
        <w:tc>
          <w:tcPr>
            <w:tcW w:w="3970" w:type="pct"/>
          </w:tcPr>
          <w:p w14:paraId="2D1E73CB" w14:textId="77777777" w:rsidR="00535914" w:rsidRPr="00825BC6" w:rsidRDefault="00535914">
            <w:pPr>
              <w:pStyle w:val="TableHeading"/>
              <w:rPr>
                <w:rFonts w:cstheme="minorHAnsi"/>
              </w:rPr>
            </w:pPr>
            <w:r w:rsidRPr="00825BC6">
              <w:rPr>
                <w:rFonts w:cstheme="minorHAnsi"/>
              </w:rPr>
              <w:t>Service level obligation</w:t>
            </w:r>
          </w:p>
        </w:tc>
        <w:tc>
          <w:tcPr>
            <w:tcW w:w="1030" w:type="pct"/>
          </w:tcPr>
          <w:p w14:paraId="044D08EB" w14:textId="77777777" w:rsidR="00535914" w:rsidRPr="00825BC6" w:rsidRDefault="00535914">
            <w:pPr>
              <w:pStyle w:val="TableHeading"/>
              <w:ind w:right="113"/>
              <w:jc w:val="right"/>
              <w:rPr>
                <w:rFonts w:cstheme="minorHAnsi"/>
              </w:rPr>
            </w:pPr>
            <w:r w:rsidRPr="00825BC6">
              <w:rPr>
                <w:rFonts w:cstheme="minorHAnsi"/>
              </w:rPr>
              <w:t>Payment ($)</w:t>
            </w:r>
          </w:p>
        </w:tc>
      </w:tr>
      <w:tr w:rsidR="00535914" w:rsidRPr="00825BC6" w14:paraId="4C42B614" w14:textId="77777777" w:rsidTr="00770733">
        <w:trPr>
          <w:cnfStyle w:val="000000100000" w:firstRow="0" w:lastRow="0" w:firstColumn="0" w:lastColumn="0" w:oddVBand="0" w:evenVBand="0" w:oddHBand="1" w:evenHBand="0" w:firstRowFirstColumn="0" w:firstRowLastColumn="0" w:lastRowFirstColumn="0" w:lastRowLastColumn="0"/>
        </w:trPr>
        <w:tc>
          <w:tcPr>
            <w:tcW w:w="3970" w:type="pct"/>
          </w:tcPr>
          <w:p w14:paraId="4F0DE801" w14:textId="77777777" w:rsidR="00535914" w:rsidRPr="00825BC6" w:rsidRDefault="00535914">
            <w:pPr>
              <w:pStyle w:val="TableBody"/>
              <w:rPr>
                <w:rFonts w:cstheme="minorHAnsi"/>
              </w:rPr>
            </w:pPr>
            <w:r w:rsidRPr="00825BC6">
              <w:rPr>
                <w:rFonts w:cstheme="minorHAnsi"/>
              </w:rPr>
              <w:t>In the event of a sewage spill within a customer’s house, which is caused by us, there will be a $1,000 cash payment to the home-occupier affected.</w:t>
            </w:r>
          </w:p>
        </w:tc>
        <w:tc>
          <w:tcPr>
            <w:tcW w:w="1030" w:type="pct"/>
          </w:tcPr>
          <w:p w14:paraId="638A5098" w14:textId="443E7F27" w:rsidR="00535914" w:rsidRPr="00825BC6" w:rsidRDefault="00535914">
            <w:pPr>
              <w:pStyle w:val="TableBody"/>
              <w:ind w:right="113"/>
              <w:jc w:val="right"/>
              <w:rPr>
                <w:rFonts w:cstheme="minorHAnsi"/>
              </w:rPr>
            </w:pPr>
            <w:r w:rsidRPr="00825BC6">
              <w:rPr>
                <w:rFonts w:cstheme="minorHAnsi"/>
              </w:rPr>
              <w:t>1,000</w:t>
            </w:r>
          </w:p>
        </w:tc>
      </w:tr>
      <w:tr w:rsidR="00535914" w:rsidRPr="00825BC6" w14:paraId="6E24667A" w14:textId="77777777" w:rsidTr="00770733">
        <w:trPr>
          <w:cnfStyle w:val="000000010000" w:firstRow="0" w:lastRow="0" w:firstColumn="0" w:lastColumn="0" w:oddVBand="0" w:evenVBand="0" w:oddHBand="0" w:evenHBand="1" w:firstRowFirstColumn="0" w:firstRowLastColumn="0" w:lastRowFirstColumn="0" w:lastRowLastColumn="0"/>
        </w:trPr>
        <w:tc>
          <w:tcPr>
            <w:tcW w:w="3970" w:type="pct"/>
          </w:tcPr>
          <w:p w14:paraId="364FF575" w14:textId="77777777" w:rsidR="00535914" w:rsidRPr="00825BC6" w:rsidRDefault="00535914">
            <w:pPr>
              <w:pStyle w:val="TableBody"/>
              <w:rPr>
                <w:rFonts w:cstheme="minorHAnsi"/>
              </w:rPr>
            </w:pPr>
            <w:r w:rsidRPr="00825BC6">
              <w:rPr>
                <w:rFonts w:cstheme="minorHAnsi"/>
              </w:rPr>
              <w:t>Will notify customers of planned interruptions to their water supply at least 48 hours in advance. If the organisation fails to do this, a rebate of $65 will be applied to the bills of affected customers.</w:t>
            </w:r>
          </w:p>
        </w:tc>
        <w:tc>
          <w:tcPr>
            <w:tcW w:w="1030" w:type="pct"/>
          </w:tcPr>
          <w:p w14:paraId="34885B54" w14:textId="5EACC000" w:rsidR="00535914" w:rsidRPr="00825BC6" w:rsidRDefault="00535914">
            <w:pPr>
              <w:pStyle w:val="TableBody"/>
              <w:ind w:right="113"/>
              <w:jc w:val="right"/>
              <w:rPr>
                <w:rFonts w:cstheme="minorHAnsi"/>
              </w:rPr>
            </w:pPr>
            <w:r w:rsidRPr="00825BC6">
              <w:rPr>
                <w:rFonts w:cstheme="minorHAnsi"/>
              </w:rPr>
              <w:t>65</w:t>
            </w:r>
          </w:p>
        </w:tc>
      </w:tr>
      <w:tr w:rsidR="00535914" w:rsidRPr="00825BC6" w14:paraId="75718CCC" w14:textId="77777777" w:rsidTr="00770733">
        <w:trPr>
          <w:cnfStyle w:val="000000100000" w:firstRow="0" w:lastRow="0" w:firstColumn="0" w:lastColumn="0" w:oddVBand="0" w:evenVBand="0" w:oddHBand="1" w:evenHBand="0" w:firstRowFirstColumn="0" w:firstRowLastColumn="0" w:lastRowFirstColumn="0" w:lastRowLastColumn="0"/>
        </w:trPr>
        <w:tc>
          <w:tcPr>
            <w:tcW w:w="3970" w:type="pct"/>
          </w:tcPr>
          <w:p w14:paraId="057C42AC" w14:textId="77777777" w:rsidR="00535914" w:rsidRPr="00825BC6" w:rsidRDefault="00535914">
            <w:pPr>
              <w:pStyle w:val="TableBody"/>
              <w:rPr>
                <w:rFonts w:cstheme="minorHAnsi"/>
              </w:rPr>
            </w:pPr>
            <w:r w:rsidRPr="00825BC6">
              <w:rPr>
                <w:rFonts w:cstheme="minorHAnsi"/>
              </w:rPr>
              <w:t>If a planned water supply interruption exceeds the period specified in the notice, affected customers will have a $65 rebate applied to their bill.</w:t>
            </w:r>
          </w:p>
        </w:tc>
        <w:tc>
          <w:tcPr>
            <w:tcW w:w="1030" w:type="pct"/>
          </w:tcPr>
          <w:p w14:paraId="0B1666C7" w14:textId="401D6645" w:rsidR="00535914" w:rsidRPr="00825BC6" w:rsidRDefault="00535914">
            <w:pPr>
              <w:pStyle w:val="TableBody"/>
              <w:ind w:right="113"/>
              <w:jc w:val="right"/>
              <w:rPr>
                <w:rFonts w:cstheme="minorHAnsi"/>
              </w:rPr>
            </w:pPr>
            <w:r w:rsidRPr="00825BC6">
              <w:rPr>
                <w:rFonts w:cstheme="minorHAnsi"/>
              </w:rPr>
              <w:t>65</w:t>
            </w:r>
          </w:p>
        </w:tc>
      </w:tr>
      <w:tr w:rsidR="00535914" w:rsidRPr="00825BC6" w14:paraId="317FC376" w14:textId="77777777" w:rsidTr="00770733">
        <w:trPr>
          <w:cnfStyle w:val="000000010000" w:firstRow="0" w:lastRow="0" w:firstColumn="0" w:lastColumn="0" w:oddVBand="0" w:evenVBand="0" w:oddHBand="0" w:evenHBand="1" w:firstRowFirstColumn="0" w:firstRowLastColumn="0" w:lastRowFirstColumn="0" w:lastRowLastColumn="0"/>
        </w:trPr>
        <w:tc>
          <w:tcPr>
            <w:tcW w:w="3970" w:type="pct"/>
          </w:tcPr>
          <w:p w14:paraId="20336A45" w14:textId="77777777" w:rsidR="00535914" w:rsidRPr="00825BC6" w:rsidRDefault="00535914">
            <w:pPr>
              <w:pStyle w:val="TableBody"/>
              <w:rPr>
                <w:rFonts w:cstheme="minorHAnsi"/>
              </w:rPr>
            </w:pPr>
            <w:r w:rsidRPr="00825BC6">
              <w:rPr>
                <w:rFonts w:cstheme="minorHAnsi"/>
              </w:rPr>
              <w:t xml:space="preserve">We will not restrict a residential customer’s water supply or take legal action against the customer before all reasonable endeavours have been made to contact them and provide information about help available if they are experiencing difficulties paying. If East Gippsland Water fails to do this, a rebate of $300 will be applied to the customer’s bill. </w:t>
            </w:r>
          </w:p>
        </w:tc>
        <w:tc>
          <w:tcPr>
            <w:tcW w:w="1030" w:type="pct"/>
          </w:tcPr>
          <w:p w14:paraId="6F808BCA" w14:textId="4DA41229" w:rsidR="00535914" w:rsidRPr="00825BC6" w:rsidRDefault="00535914">
            <w:pPr>
              <w:pStyle w:val="TableBody"/>
              <w:ind w:right="113"/>
              <w:jc w:val="right"/>
              <w:rPr>
                <w:rFonts w:cstheme="minorHAnsi"/>
              </w:rPr>
            </w:pPr>
            <w:r w:rsidRPr="00825BC6">
              <w:rPr>
                <w:rFonts w:cstheme="minorHAnsi"/>
              </w:rPr>
              <w:t>300</w:t>
            </w:r>
          </w:p>
        </w:tc>
      </w:tr>
      <w:tr w:rsidR="00535914" w:rsidRPr="00825BC6" w14:paraId="7D6A8F7C" w14:textId="77777777" w:rsidTr="00770733">
        <w:trPr>
          <w:cnfStyle w:val="000000100000" w:firstRow="0" w:lastRow="0" w:firstColumn="0" w:lastColumn="0" w:oddVBand="0" w:evenVBand="0" w:oddHBand="1" w:evenHBand="0" w:firstRowFirstColumn="0" w:firstRowLastColumn="0" w:lastRowFirstColumn="0" w:lastRowLastColumn="0"/>
        </w:trPr>
        <w:tc>
          <w:tcPr>
            <w:tcW w:w="3970" w:type="pct"/>
          </w:tcPr>
          <w:p w14:paraId="0D7A621B" w14:textId="77777777" w:rsidR="00535914" w:rsidRPr="00825BC6" w:rsidRDefault="00535914">
            <w:pPr>
              <w:pStyle w:val="TableBody"/>
              <w:rPr>
                <w:rFonts w:cstheme="minorHAnsi"/>
              </w:rPr>
            </w:pPr>
            <w:r w:rsidRPr="00825BC6">
              <w:rPr>
                <w:rFonts w:cstheme="minorHAnsi"/>
              </w:rPr>
              <w:t>We are striving for net zero greenhouse gas emissions by 2035 and will provide a six-monthly update on progress against our targets to the community. There will be a written public apology if this update is not provided.</w:t>
            </w:r>
          </w:p>
        </w:tc>
        <w:tc>
          <w:tcPr>
            <w:tcW w:w="1030" w:type="pct"/>
          </w:tcPr>
          <w:p w14:paraId="2B12704A" w14:textId="77777777" w:rsidR="00535914" w:rsidRPr="00825BC6" w:rsidRDefault="00535914">
            <w:pPr>
              <w:pStyle w:val="Default"/>
              <w:jc w:val="right"/>
              <w:rPr>
                <w:rFonts w:asciiTheme="minorHAnsi" w:hAnsiTheme="minorHAnsi" w:cstheme="minorHAnsi"/>
                <w:sz w:val="22"/>
                <w:szCs w:val="22"/>
              </w:rPr>
            </w:pPr>
            <w:r w:rsidRPr="00825BC6">
              <w:rPr>
                <w:rFonts w:asciiTheme="minorHAnsi" w:hAnsiTheme="minorHAnsi" w:cstheme="minorHAnsi"/>
                <w:sz w:val="22"/>
                <w:szCs w:val="22"/>
              </w:rPr>
              <w:t>East Gippsland Water to provide a written public apology if any six monthly update is not provided.</w:t>
            </w:r>
          </w:p>
        </w:tc>
      </w:tr>
    </w:tbl>
    <w:p w14:paraId="13043B70" w14:textId="2468F668" w:rsidR="00945A4A" w:rsidRDefault="00945A4A" w:rsidP="001C750A"/>
    <w:p w14:paraId="20998D86" w14:textId="77777777" w:rsidR="008F17DF" w:rsidRDefault="008F17DF" w:rsidP="001C750A"/>
    <w:p w14:paraId="123356DF" w14:textId="77777777" w:rsidR="00076E7B" w:rsidRDefault="00076E7B" w:rsidP="001C750A"/>
    <w:p w14:paraId="07D3A55C" w14:textId="77777777" w:rsidR="00076E7B" w:rsidRDefault="00076E7B" w:rsidP="001C750A"/>
    <w:p w14:paraId="61035B72" w14:textId="77777777" w:rsidR="00076E7B" w:rsidRDefault="00076E7B" w:rsidP="001C750A"/>
    <w:p w14:paraId="70E2F98D" w14:textId="77777777" w:rsidR="00076E7B" w:rsidRDefault="00076E7B" w:rsidP="001C750A"/>
    <w:p w14:paraId="7FC4A42D" w14:textId="77777777" w:rsidR="00076E7B" w:rsidRDefault="00076E7B" w:rsidP="001C750A"/>
    <w:p w14:paraId="3809736B" w14:textId="77777777" w:rsidR="00076E7B" w:rsidRDefault="00076E7B" w:rsidP="001C750A"/>
    <w:p w14:paraId="0425A110" w14:textId="77777777" w:rsidR="00076E7B" w:rsidRDefault="00076E7B" w:rsidP="001C750A"/>
    <w:p w14:paraId="53036576" w14:textId="77777777" w:rsidR="00076E7B" w:rsidRDefault="00076E7B" w:rsidP="001C750A"/>
    <w:p w14:paraId="5112E9AA" w14:textId="77777777" w:rsidR="00B97EB1" w:rsidRDefault="00B97EB1" w:rsidP="001C750A"/>
    <w:p w14:paraId="20A11054" w14:textId="77777777" w:rsidR="00B97EB1" w:rsidRDefault="00B97EB1" w:rsidP="001C750A"/>
    <w:p w14:paraId="0B791A96" w14:textId="77777777" w:rsidR="00076E7B" w:rsidRDefault="00076E7B" w:rsidP="001C750A"/>
    <w:p w14:paraId="44B2A74D" w14:textId="77777777" w:rsidR="008F17DF" w:rsidRDefault="008F17DF" w:rsidP="001C750A"/>
    <w:p w14:paraId="04EBDE3D" w14:textId="77777777" w:rsidR="00352F3F" w:rsidRDefault="00352F3F" w:rsidP="001C750A"/>
    <w:p w14:paraId="1F3B10AC" w14:textId="4BDB8532" w:rsidR="00002B45" w:rsidRDefault="00002B45" w:rsidP="00770733">
      <w:pPr>
        <w:tabs>
          <w:tab w:val="left" w:pos="8506"/>
        </w:tabs>
        <w:spacing w:before="101" w:line="240" w:lineRule="auto"/>
        <w:rPr>
          <w:rFonts w:ascii="Tahoma"/>
          <w:b/>
        </w:rPr>
      </w:pPr>
      <w:r w:rsidRPr="00770733">
        <w:rPr>
          <w:rFonts w:ascii="Tahoma"/>
          <w:b/>
        </w:rPr>
        <w:lastRenderedPageBreak/>
        <w:t>Gippsland</w:t>
      </w:r>
      <w:r w:rsidRPr="00770733">
        <w:rPr>
          <w:rFonts w:ascii="Tahoma"/>
          <w:b/>
          <w:spacing w:val="-9"/>
        </w:rPr>
        <w:t xml:space="preserve"> </w:t>
      </w:r>
      <w:r w:rsidRPr="00770733">
        <w:rPr>
          <w:rFonts w:ascii="Tahoma"/>
          <w:b/>
          <w:spacing w:val="-2"/>
        </w:rPr>
        <w:t>Water</w:t>
      </w:r>
    </w:p>
    <w:tbl>
      <w:tblPr>
        <w:tblStyle w:val="TableGrid"/>
        <w:tblW w:w="5001" w:type="pct"/>
        <w:tblLook w:val="04A0" w:firstRow="1" w:lastRow="0" w:firstColumn="1" w:lastColumn="0" w:noHBand="0" w:noVBand="1"/>
      </w:tblPr>
      <w:tblGrid>
        <w:gridCol w:w="7513"/>
        <w:gridCol w:w="2127"/>
      </w:tblGrid>
      <w:tr w:rsidR="00727DE2" w14:paraId="5CAE868C" w14:textId="77777777" w:rsidTr="00770733">
        <w:trPr>
          <w:cnfStyle w:val="100000000000" w:firstRow="1" w:lastRow="0" w:firstColumn="0" w:lastColumn="0" w:oddVBand="0" w:evenVBand="0" w:oddHBand="0" w:evenHBand="0" w:firstRowFirstColumn="0" w:firstRowLastColumn="0" w:lastRowFirstColumn="0" w:lastRowLastColumn="0"/>
        </w:trPr>
        <w:tc>
          <w:tcPr>
            <w:tcW w:w="3897" w:type="pct"/>
          </w:tcPr>
          <w:p w14:paraId="3FD3CD31" w14:textId="77777777" w:rsidR="00727DE2" w:rsidRDefault="00727DE2">
            <w:pPr>
              <w:pStyle w:val="TableHeading"/>
            </w:pPr>
            <w:r>
              <w:t>Service level obligation</w:t>
            </w:r>
          </w:p>
        </w:tc>
        <w:tc>
          <w:tcPr>
            <w:tcW w:w="1103" w:type="pct"/>
          </w:tcPr>
          <w:p w14:paraId="3B739882" w14:textId="77777777" w:rsidR="00727DE2" w:rsidRDefault="00727DE2">
            <w:pPr>
              <w:pStyle w:val="TableHeading"/>
              <w:ind w:right="113"/>
              <w:jc w:val="right"/>
            </w:pPr>
            <w:r>
              <w:t>Payment ($)</w:t>
            </w:r>
          </w:p>
        </w:tc>
      </w:tr>
      <w:tr w:rsidR="00727DE2" w14:paraId="75DF034A" w14:textId="77777777" w:rsidTr="00770733">
        <w:trPr>
          <w:cnfStyle w:val="000000100000" w:firstRow="0" w:lastRow="0" w:firstColumn="0" w:lastColumn="0" w:oddVBand="0" w:evenVBand="0" w:oddHBand="1" w:evenHBand="0" w:firstRowFirstColumn="0" w:firstRowLastColumn="0" w:lastRowFirstColumn="0" w:lastRowLastColumn="0"/>
        </w:trPr>
        <w:tc>
          <w:tcPr>
            <w:tcW w:w="3897" w:type="pct"/>
          </w:tcPr>
          <w:p w14:paraId="2E6C821A" w14:textId="48D1B1F6" w:rsidR="00727DE2" w:rsidRPr="00AB57C1" w:rsidRDefault="00727DE2">
            <w:pPr>
              <w:pStyle w:val="TableBody"/>
            </w:pPr>
            <w:r w:rsidRPr="00AB57C1">
              <w:t>If we restrict the water supply of, or take legal action against, a residential customer prior to taking reasonable endeavours to contact the customer and provide information about help that is available if the customer is experiencing difficulties paying</w:t>
            </w:r>
          </w:p>
        </w:tc>
        <w:tc>
          <w:tcPr>
            <w:tcW w:w="1103" w:type="pct"/>
          </w:tcPr>
          <w:p w14:paraId="13C7DFBD" w14:textId="77777777" w:rsidR="00727DE2" w:rsidRPr="00AB57C1" w:rsidRDefault="00727DE2">
            <w:pPr>
              <w:pStyle w:val="TableBody"/>
              <w:ind w:right="113"/>
              <w:jc w:val="right"/>
            </w:pPr>
            <w:r w:rsidRPr="00AB57C1">
              <w:t>$300 per day to a maximum of $900 until their service is restored.</w:t>
            </w:r>
          </w:p>
        </w:tc>
      </w:tr>
      <w:tr w:rsidR="00727DE2" w14:paraId="10F63AA5" w14:textId="77777777" w:rsidTr="00770733">
        <w:trPr>
          <w:cnfStyle w:val="000000010000" w:firstRow="0" w:lastRow="0" w:firstColumn="0" w:lastColumn="0" w:oddVBand="0" w:evenVBand="0" w:oddHBand="0" w:evenHBand="1" w:firstRowFirstColumn="0" w:firstRowLastColumn="0" w:lastRowFirstColumn="0" w:lastRowLastColumn="0"/>
        </w:trPr>
        <w:tc>
          <w:tcPr>
            <w:tcW w:w="3897" w:type="pct"/>
          </w:tcPr>
          <w:p w14:paraId="725A4CE1" w14:textId="73F86C0B" w:rsidR="00727DE2" w:rsidRPr="00991980" w:rsidRDefault="00727DE2" w:rsidP="00770733">
            <w:pPr>
              <w:pStyle w:val="Default"/>
            </w:pPr>
            <w:r w:rsidRPr="00770733">
              <w:rPr>
                <w:sz w:val="22"/>
                <w:szCs w:val="22"/>
              </w:rPr>
              <w:t xml:space="preserve">If we are required to issue a ‘boil water’ alert, we will contribute $10,000 to the affected community. </w:t>
            </w:r>
          </w:p>
        </w:tc>
        <w:tc>
          <w:tcPr>
            <w:tcW w:w="1103" w:type="pct"/>
          </w:tcPr>
          <w:p w14:paraId="0D445179" w14:textId="048B88BB" w:rsidR="00727DE2" w:rsidRPr="00AB57C1" w:rsidRDefault="00727DE2">
            <w:pPr>
              <w:pStyle w:val="TableBody"/>
              <w:ind w:right="113"/>
              <w:jc w:val="right"/>
            </w:pPr>
            <w:r w:rsidRPr="00AB57C1">
              <w:t>10,000</w:t>
            </w:r>
          </w:p>
        </w:tc>
      </w:tr>
      <w:tr w:rsidR="00727DE2" w14:paraId="2D5FAAAF" w14:textId="77777777" w:rsidTr="00770733">
        <w:trPr>
          <w:cnfStyle w:val="000000100000" w:firstRow="0" w:lastRow="0" w:firstColumn="0" w:lastColumn="0" w:oddVBand="0" w:evenVBand="0" w:oddHBand="1" w:evenHBand="0" w:firstRowFirstColumn="0" w:firstRowLastColumn="0" w:lastRowFirstColumn="0" w:lastRowLastColumn="0"/>
        </w:trPr>
        <w:tc>
          <w:tcPr>
            <w:tcW w:w="3897" w:type="pct"/>
          </w:tcPr>
          <w:p w14:paraId="51347B72" w14:textId="77777777" w:rsidR="00727DE2" w:rsidRPr="00AB57C1" w:rsidRDefault="00727DE2">
            <w:pPr>
              <w:pStyle w:val="Default"/>
              <w:rPr>
                <w:sz w:val="22"/>
                <w:szCs w:val="22"/>
              </w:rPr>
            </w:pPr>
            <w:r w:rsidRPr="00AB57C1">
              <w:rPr>
                <w:sz w:val="22"/>
                <w:szCs w:val="22"/>
              </w:rPr>
              <w:t xml:space="preserve">If a planned interruption goes longer than advised then each affected customer will be compensated by a $50 credit to their next water bill. </w:t>
            </w:r>
          </w:p>
        </w:tc>
        <w:tc>
          <w:tcPr>
            <w:tcW w:w="1103" w:type="pct"/>
          </w:tcPr>
          <w:p w14:paraId="6570A465" w14:textId="78092407" w:rsidR="00727DE2" w:rsidRPr="00AB57C1" w:rsidRDefault="00727DE2">
            <w:pPr>
              <w:pStyle w:val="TableBody"/>
              <w:ind w:right="113"/>
              <w:jc w:val="right"/>
            </w:pPr>
            <w:r w:rsidRPr="00AB57C1">
              <w:t>50</w:t>
            </w:r>
          </w:p>
        </w:tc>
      </w:tr>
      <w:tr w:rsidR="00727DE2" w14:paraId="6116A505" w14:textId="77777777" w:rsidTr="00770733">
        <w:trPr>
          <w:cnfStyle w:val="000000010000" w:firstRow="0" w:lastRow="0" w:firstColumn="0" w:lastColumn="0" w:oddVBand="0" w:evenVBand="0" w:oddHBand="0" w:evenHBand="1" w:firstRowFirstColumn="0" w:firstRowLastColumn="0" w:lastRowFirstColumn="0" w:lastRowLastColumn="0"/>
        </w:trPr>
        <w:tc>
          <w:tcPr>
            <w:tcW w:w="3897" w:type="pct"/>
          </w:tcPr>
          <w:p w14:paraId="4A23B5F1" w14:textId="77777777" w:rsidR="00727DE2" w:rsidRPr="00AB57C1" w:rsidRDefault="00727DE2">
            <w:pPr>
              <w:pStyle w:val="Default"/>
              <w:rPr>
                <w:sz w:val="22"/>
                <w:szCs w:val="22"/>
              </w:rPr>
            </w:pPr>
            <w:r w:rsidRPr="00AB57C1">
              <w:rPr>
                <w:sz w:val="22"/>
                <w:szCs w:val="22"/>
              </w:rPr>
              <w:t xml:space="preserve">If a customer is affected by a planned interruption and was not provided a minimum of five days notification, we will credit that customer $50 on their next water bill. </w:t>
            </w:r>
          </w:p>
        </w:tc>
        <w:tc>
          <w:tcPr>
            <w:tcW w:w="1103" w:type="pct"/>
          </w:tcPr>
          <w:p w14:paraId="5707CB7F" w14:textId="11B8264B" w:rsidR="00727DE2" w:rsidRPr="00AB57C1" w:rsidRDefault="00727DE2">
            <w:pPr>
              <w:pStyle w:val="TableBody"/>
              <w:ind w:right="113"/>
              <w:jc w:val="right"/>
            </w:pPr>
            <w:r w:rsidRPr="00AB57C1">
              <w:t>50</w:t>
            </w:r>
          </w:p>
        </w:tc>
      </w:tr>
      <w:tr w:rsidR="00727DE2" w14:paraId="01889B70" w14:textId="77777777" w:rsidTr="00770733">
        <w:trPr>
          <w:cnfStyle w:val="000000100000" w:firstRow="0" w:lastRow="0" w:firstColumn="0" w:lastColumn="0" w:oddVBand="0" w:evenVBand="0" w:oddHBand="1" w:evenHBand="0" w:firstRowFirstColumn="0" w:firstRowLastColumn="0" w:lastRowFirstColumn="0" w:lastRowLastColumn="0"/>
        </w:trPr>
        <w:tc>
          <w:tcPr>
            <w:tcW w:w="3897" w:type="pct"/>
          </w:tcPr>
          <w:p w14:paraId="3CC5A182" w14:textId="77777777" w:rsidR="00727DE2" w:rsidRPr="00AB57C1" w:rsidRDefault="00727DE2">
            <w:pPr>
              <w:pStyle w:val="Default"/>
              <w:rPr>
                <w:sz w:val="22"/>
                <w:szCs w:val="22"/>
              </w:rPr>
            </w:pPr>
            <w:r w:rsidRPr="00AB57C1">
              <w:rPr>
                <w:sz w:val="22"/>
                <w:szCs w:val="22"/>
              </w:rPr>
              <w:t>If a sewerage spill is not contained in a house within one hour then affected customers will receive $500.</w:t>
            </w:r>
          </w:p>
        </w:tc>
        <w:tc>
          <w:tcPr>
            <w:tcW w:w="1103" w:type="pct"/>
          </w:tcPr>
          <w:p w14:paraId="04D1D943" w14:textId="79FE7523" w:rsidR="00727DE2" w:rsidRPr="00AB57C1" w:rsidRDefault="00727DE2">
            <w:pPr>
              <w:pStyle w:val="TableBody"/>
              <w:ind w:right="113"/>
              <w:jc w:val="right"/>
            </w:pPr>
            <w:r w:rsidRPr="00AB57C1">
              <w:t>500</w:t>
            </w:r>
          </w:p>
        </w:tc>
      </w:tr>
    </w:tbl>
    <w:p w14:paraId="2B7F87CD" w14:textId="77777777" w:rsidR="00076E7B" w:rsidRDefault="00076E7B" w:rsidP="001C750A"/>
    <w:p w14:paraId="60E723B8" w14:textId="77777777" w:rsidR="00076E7B" w:rsidRDefault="00076E7B" w:rsidP="001C750A"/>
    <w:p w14:paraId="530421A8" w14:textId="77777777" w:rsidR="00076E7B" w:rsidRDefault="00076E7B" w:rsidP="001C750A"/>
    <w:p w14:paraId="7604991D" w14:textId="77777777" w:rsidR="00076E7B" w:rsidRDefault="00076E7B" w:rsidP="001C750A"/>
    <w:p w14:paraId="36375E84" w14:textId="77777777" w:rsidR="00076E7B" w:rsidRDefault="00076E7B" w:rsidP="001C750A"/>
    <w:p w14:paraId="5FE4BE46" w14:textId="77777777" w:rsidR="00076E7B" w:rsidRDefault="00076E7B" w:rsidP="001C750A"/>
    <w:p w14:paraId="572CC84C" w14:textId="77777777" w:rsidR="00076E7B" w:rsidRDefault="00076E7B" w:rsidP="001C750A"/>
    <w:p w14:paraId="46A2D4C0" w14:textId="77777777" w:rsidR="00076E7B" w:rsidRDefault="00076E7B" w:rsidP="001C750A"/>
    <w:p w14:paraId="7ED6EDEC" w14:textId="77777777" w:rsidR="00076E7B" w:rsidRDefault="00076E7B" w:rsidP="001C750A"/>
    <w:p w14:paraId="3E38BEBB" w14:textId="77777777" w:rsidR="00076E7B" w:rsidRDefault="00076E7B" w:rsidP="001C750A"/>
    <w:p w14:paraId="0A91D2DF" w14:textId="77777777" w:rsidR="00076E7B" w:rsidRDefault="00076E7B" w:rsidP="001C750A"/>
    <w:p w14:paraId="78ED11C6" w14:textId="77777777" w:rsidR="00076E7B" w:rsidRDefault="00076E7B" w:rsidP="001C750A"/>
    <w:p w14:paraId="73D8758B" w14:textId="77777777" w:rsidR="00076E7B" w:rsidRDefault="00076E7B" w:rsidP="001C750A"/>
    <w:p w14:paraId="09DFAA1F" w14:textId="77777777" w:rsidR="00076E7B" w:rsidRDefault="00076E7B" w:rsidP="001C750A"/>
    <w:p w14:paraId="02171D2A" w14:textId="77777777" w:rsidR="00825BC6" w:rsidRDefault="00825BC6" w:rsidP="001C750A"/>
    <w:p w14:paraId="5119BDA2" w14:textId="77777777" w:rsidR="00825BC6" w:rsidRDefault="00825BC6" w:rsidP="001C750A"/>
    <w:p w14:paraId="3A0C3D30" w14:textId="77777777" w:rsidR="00076E7B" w:rsidRDefault="00076E7B" w:rsidP="001C750A"/>
    <w:p w14:paraId="04FF4AE1" w14:textId="612D9A08" w:rsidR="00B97CA9" w:rsidRPr="00825BC6" w:rsidRDefault="00B97CA9" w:rsidP="00F24C26">
      <w:pPr>
        <w:tabs>
          <w:tab w:val="left" w:pos="8506"/>
        </w:tabs>
        <w:spacing w:before="101" w:line="240" w:lineRule="auto"/>
        <w:rPr>
          <w:rFonts w:cstheme="minorHAnsi"/>
          <w:b/>
        </w:rPr>
      </w:pPr>
      <w:r w:rsidRPr="00825BC6">
        <w:rPr>
          <w:rFonts w:cstheme="minorHAnsi"/>
          <w:b/>
        </w:rPr>
        <w:lastRenderedPageBreak/>
        <w:t>Goulburn</w:t>
      </w:r>
      <w:r w:rsidRPr="00825BC6">
        <w:rPr>
          <w:rFonts w:cstheme="minorHAnsi"/>
          <w:b/>
          <w:spacing w:val="-5"/>
        </w:rPr>
        <w:t xml:space="preserve"> </w:t>
      </w:r>
      <w:r w:rsidRPr="00825BC6">
        <w:rPr>
          <w:rFonts w:cstheme="minorHAnsi"/>
          <w:b/>
        </w:rPr>
        <w:t>Valley</w:t>
      </w:r>
      <w:r w:rsidRPr="00825BC6">
        <w:rPr>
          <w:rFonts w:cstheme="minorHAnsi"/>
          <w:b/>
          <w:spacing w:val="-6"/>
        </w:rPr>
        <w:t xml:space="preserve"> </w:t>
      </w:r>
      <w:r w:rsidRPr="00825BC6">
        <w:rPr>
          <w:rFonts w:cstheme="minorHAnsi"/>
          <w:b/>
          <w:spacing w:val="-2"/>
        </w:rPr>
        <w:t>Water</w:t>
      </w:r>
    </w:p>
    <w:tbl>
      <w:tblPr>
        <w:tblStyle w:val="TableGrid"/>
        <w:tblW w:w="5000" w:type="pct"/>
        <w:tblLook w:val="04A0" w:firstRow="1" w:lastRow="0" w:firstColumn="1" w:lastColumn="0" w:noHBand="0" w:noVBand="1"/>
      </w:tblPr>
      <w:tblGrid>
        <w:gridCol w:w="7907"/>
        <w:gridCol w:w="1731"/>
      </w:tblGrid>
      <w:tr w:rsidR="005A4D1C" w14:paraId="6A63C472" w14:textId="77777777">
        <w:trPr>
          <w:cnfStyle w:val="100000000000" w:firstRow="1" w:lastRow="0" w:firstColumn="0" w:lastColumn="0" w:oddVBand="0" w:evenVBand="0" w:oddHBand="0" w:evenHBand="0" w:firstRowFirstColumn="0" w:firstRowLastColumn="0" w:lastRowFirstColumn="0" w:lastRowLastColumn="0"/>
        </w:trPr>
        <w:tc>
          <w:tcPr>
            <w:tcW w:w="4102" w:type="pct"/>
          </w:tcPr>
          <w:p w14:paraId="1CAB0ED8" w14:textId="77777777" w:rsidR="005A4D1C" w:rsidRDefault="005A4D1C">
            <w:pPr>
              <w:pStyle w:val="TableHeading"/>
            </w:pPr>
            <w:r>
              <w:t>Service level obligation</w:t>
            </w:r>
          </w:p>
        </w:tc>
        <w:tc>
          <w:tcPr>
            <w:tcW w:w="898" w:type="pct"/>
          </w:tcPr>
          <w:p w14:paraId="69653309" w14:textId="77777777" w:rsidR="005A4D1C" w:rsidRDefault="005A4D1C">
            <w:pPr>
              <w:pStyle w:val="TableHeading"/>
              <w:ind w:right="113"/>
              <w:jc w:val="right"/>
            </w:pPr>
            <w:r>
              <w:t>Payment ($)</w:t>
            </w:r>
          </w:p>
        </w:tc>
      </w:tr>
      <w:tr w:rsidR="005A4D1C" w14:paraId="4FBCFA21" w14:textId="77777777">
        <w:trPr>
          <w:cnfStyle w:val="000000100000" w:firstRow="0" w:lastRow="0" w:firstColumn="0" w:lastColumn="0" w:oddVBand="0" w:evenVBand="0" w:oddHBand="1" w:evenHBand="0" w:firstRowFirstColumn="0" w:firstRowLastColumn="0" w:lastRowFirstColumn="0" w:lastRowLastColumn="0"/>
        </w:trPr>
        <w:tc>
          <w:tcPr>
            <w:tcW w:w="4102" w:type="pct"/>
          </w:tcPr>
          <w:p w14:paraId="10744400" w14:textId="77777777" w:rsidR="005A4D1C" w:rsidRPr="00173C4F" w:rsidRDefault="005A4D1C">
            <w:pPr>
              <w:pStyle w:val="TableBody"/>
            </w:pPr>
            <w:r w:rsidRPr="00173C4F">
              <w:rPr>
                <w:rStyle w:val="A5"/>
                <w:rFonts w:cstheme="minorHAnsi"/>
                <w:sz w:val="22"/>
                <w:szCs w:val="22"/>
              </w:rPr>
              <w:t xml:space="preserve">If we don’t respond to a sewer blockage within an hour from when we’re notified, we’ll provide a $25 rebate to affected customers </w:t>
            </w:r>
          </w:p>
        </w:tc>
        <w:tc>
          <w:tcPr>
            <w:tcW w:w="898" w:type="pct"/>
          </w:tcPr>
          <w:p w14:paraId="57616DC5" w14:textId="33822271" w:rsidR="005A4D1C" w:rsidRPr="00173C4F" w:rsidRDefault="005A4D1C">
            <w:pPr>
              <w:pStyle w:val="TableBody"/>
              <w:ind w:right="113"/>
              <w:jc w:val="right"/>
            </w:pPr>
            <w:r w:rsidRPr="00173C4F">
              <w:rPr>
                <w:rFonts w:cstheme="minorHAnsi"/>
              </w:rPr>
              <w:t>25</w:t>
            </w:r>
          </w:p>
        </w:tc>
      </w:tr>
      <w:tr w:rsidR="005A4D1C" w14:paraId="70828A4B" w14:textId="77777777">
        <w:trPr>
          <w:cnfStyle w:val="000000010000" w:firstRow="0" w:lastRow="0" w:firstColumn="0" w:lastColumn="0" w:oddVBand="0" w:evenVBand="0" w:oddHBand="0" w:evenHBand="1" w:firstRowFirstColumn="0" w:firstRowLastColumn="0" w:lastRowFirstColumn="0" w:lastRowLastColumn="0"/>
        </w:trPr>
        <w:tc>
          <w:tcPr>
            <w:tcW w:w="4102" w:type="pct"/>
          </w:tcPr>
          <w:p w14:paraId="1FD49C7B" w14:textId="77777777" w:rsidR="005A4D1C" w:rsidRPr="00173C4F" w:rsidRDefault="005A4D1C">
            <w:pPr>
              <w:pStyle w:val="TableBody"/>
            </w:pPr>
            <w:r w:rsidRPr="00173C4F">
              <w:rPr>
                <w:rStyle w:val="A5"/>
                <w:rFonts w:cstheme="minorHAnsi"/>
                <w:sz w:val="22"/>
                <w:szCs w:val="22"/>
              </w:rPr>
              <w:t xml:space="preserve">If a customer’s water supply isn’t restored within five hours, we’ll provide a rebate of $20 to that customer </w:t>
            </w:r>
          </w:p>
        </w:tc>
        <w:tc>
          <w:tcPr>
            <w:tcW w:w="898" w:type="pct"/>
          </w:tcPr>
          <w:p w14:paraId="3A83E204" w14:textId="23F3766B" w:rsidR="005A4D1C" w:rsidRPr="00173C4F" w:rsidRDefault="005A4D1C">
            <w:pPr>
              <w:pStyle w:val="TableBody"/>
              <w:ind w:right="113"/>
              <w:jc w:val="right"/>
            </w:pPr>
            <w:r w:rsidRPr="00173C4F">
              <w:rPr>
                <w:rFonts w:cstheme="minorHAnsi"/>
              </w:rPr>
              <w:t>20</w:t>
            </w:r>
          </w:p>
        </w:tc>
      </w:tr>
      <w:tr w:rsidR="005A4D1C" w14:paraId="7C06CDB1" w14:textId="77777777">
        <w:trPr>
          <w:cnfStyle w:val="000000100000" w:firstRow="0" w:lastRow="0" w:firstColumn="0" w:lastColumn="0" w:oddVBand="0" w:evenVBand="0" w:oddHBand="1" w:evenHBand="0" w:firstRowFirstColumn="0" w:firstRowLastColumn="0" w:lastRowFirstColumn="0" w:lastRowLastColumn="0"/>
        </w:trPr>
        <w:tc>
          <w:tcPr>
            <w:tcW w:w="4102" w:type="pct"/>
          </w:tcPr>
          <w:p w14:paraId="5B004D17" w14:textId="77777777" w:rsidR="005A4D1C" w:rsidRPr="00173C4F" w:rsidRDefault="005A4D1C">
            <w:pPr>
              <w:pStyle w:val="TableBody"/>
            </w:pPr>
            <w:r w:rsidRPr="00173C4F">
              <w:t>If we restrict the water supply of, or take legal action against, a residential customer prior to taking reasonable endeavours to contact the customer and provide information about help that is available if the customer is experiencing difficulties paying we’ll pay that customer $300</w:t>
            </w:r>
          </w:p>
        </w:tc>
        <w:tc>
          <w:tcPr>
            <w:tcW w:w="898" w:type="pct"/>
          </w:tcPr>
          <w:p w14:paraId="359A5049" w14:textId="414A4396" w:rsidR="005A4D1C" w:rsidRPr="00173C4F" w:rsidRDefault="005A4D1C">
            <w:pPr>
              <w:pStyle w:val="TableBody"/>
              <w:ind w:right="113"/>
              <w:jc w:val="right"/>
            </w:pPr>
            <w:r w:rsidRPr="00173C4F">
              <w:rPr>
                <w:rFonts w:cstheme="minorHAnsi"/>
              </w:rPr>
              <w:t>300</w:t>
            </w:r>
          </w:p>
        </w:tc>
      </w:tr>
      <w:tr w:rsidR="005A4D1C" w14:paraId="395D4D00" w14:textId="77777777">
        <w:trPr>
          <w:cnfStyle w:val="000000010000" w:firstRow="0" w:lastRow="0" w:firstColumn="0" w:lastColumn="0" w:oddVBand="0" w:evenVBand="0" w:oddHBand="0" w:evenHBand="1" w:firstRowFirstColumn="0" w:firstRowLastColumn="0" w:lastRowFirstColumn="0" w:lastRowLastColumn="0"/>
        </w:trPr>
        <w:tc>
          <w:tcPr>
            <w:tcW w:w="4102" w:type="pct"/>
          </w:tcPr>
          <w:p w14:paraId="2C0E02F4" w14:textId="77777777" w:rsidR="005A4D1C" w:rsidRPr="00173C4F" w:rsidRDefault="005A4D1C">
            <w:pPr>
              <w:pStyle w:val="TableBody"/>
            </w:pPr>
            <w:r w:rsidRPr="00173C4F">
              <w:rPr>
                <w:rStyle w:val="A5"/>
                <w:rFonts w:cstheme="minorHAnsi"/>
                <w:sz w:val="22"/>
                <w:szCs w:val="22"/>
              </w:rPr>
              <w:t xml:space="preserve">If we don’t contain a sewer spill within five hours, we’ll make a donation of $2,000 to the community affected by the spill </w:t>
            </w:r>
          </w:p>
        </w:tc>
        <w:tc>
          <w:tcPr>
            <w:tcW w:w="898" w:type="pct"/>
          </w:tcPr>
          <w:p w14:paraId="309403AA" w14:textId="0BBC19FE" w:rsidR="005A4D1C" w:rsidRPr="00173C4F" w:rsidRDefault="005A4D1C">
            <w:pPr>
              <w:pStyle w:val="TableBody"/>
              <w:ind w:right="113"/>
              <w:jc w:val="right"/>
            </w:pPr>
            <w:r w:rsidRPr="00173C4F">
              <w:rPr>
                <w:rFonts w:cstheme="minorHAnsi"/>
              </w:rPr>
              <w:t>2,000</w:t>
            </w:r>
          </w:p>
        </w:tc>
      </w:tr>
      <w:tr w:rsidR="005A4D1C" w14:paraId="61A3187E" w14:textId="77777777">
        <w:trPr>
          <w:cnfStyle w:val="000000100000" w:firstRow="0" w:lastRow="0" w:firstColumn="0" w:lastColumn="0" w:oddVBand="0" w:evenVBand="0" w:oddHBand="1" w:evenHBand="0" w:firstRowFirstColumn="0" w:firstRowLastColumn="0" w:lastRowFirstColumn="0" w:lastRowLastColumn="0"/>
        </w:trPr>
        <w:tc>
          <w:tcPr>
            <w:tcW w:w="4102" w:type="pct"/>
          </w:tcPr>
          <w:p w14:paraId="4B5FD456" w14:textId="77777777" w:rsidR="005A4D1C" w:rsidRPr="00173C4F" w:rsidRDefault="005A4D1C">
            <w:pPr>
              <w:pStyle w:val="TableBody"/>
            </w:pPr>
            <w:r w:rsidRPr="00173C4F">
              <w:rPr>
                <w:rStyle w:val="A5"/>
                <w:rFonts w:cstheme="minorHAnsi"/>
                <w:sz w:val="22"/>
                <w:szCs w:val="22"/>
              </w:rPr>
              <w:t>If a boil water notice is issued, we’ll contribute $15,000 to the affected community</w:t>
            </w:r>
            <w:r w:rsidRPr="00173C4F">
              <w:rPr>
                <w:b/>
                <w:vertAlign w:val="superscript"/>
              </w:rPr>
              <w:t xml:space="preserve"> a</w:t>
            </w:r>
            <w:r w:rsidRPr="00173C4F">
              <w:rPr>
                <w:rStyle w:val="A5"/>
                <w:rFonts w:cstheme="minorHAnsi"/>
                <w:sz w:val="22"/>
                <w:szCs w:val="22"/>
              </w:rPr>
              <w:t xml:space="preserve"> </w:t>
            </w:r>
          </w:p>
        </w:tc>
        <w:tc>
          <w:tcPr>
            <w:tcW w:w="898" w:type="pct"/>
          </w:tcPr>
          <w:p w14:paraId="3661D131" w14:textId="7A0BBFC2" w:rsidR="005A4D1C" w:rsidRPr="00173C4F" w:rsidRDefault="005A4D1C">
            <w:pPr>
              <w:pStyle w:val="TableBody"/>
              <w:ind w:right="113"/>
              <w:jc w:val="right"/>
            </w:pPr>
            <w:r w:rsidRPr="00173C4F">
              <w:rPr>
                <w:rFonts w:cstheme="minorHAnsi"/>
              </w:rPr>
              <w:t>15,000</w:t>
            </w:r>
          </w:p>
        </w:tc>
      </w:tr>
    </w:tbl>
    <w:p w14:paraId="075440BD" w14:textId="77777777" w:rsidR="0086206F" w:rsidRDefault="0086206F" w:rsidP="00B97CA9">
      <w:pPr>
        <w:pStyle w:val="BodyText"/>
        <w:spacing w:before="6"/>
        <w:rPr>
          <w:rFonts w:ascii="Tahoma"/>
          <w:b/>
          <w:sz w:val="7"/>
        </w:rPr>
      </w:pPr>
    </w:p>
    <w:p w14:paraId="5BBC88F4" w14:textId="77777777" w:rsidR="00664D8C" w:rsidRDefault="00664D8C" w:rsidP="00664D8C">
      <w:pPr>
        <w:pStyle w:val="Source"/>
        <w:jc w:val="left"/>
      </w:pPr>
      <w:r w:rsidRPr="001D49CE">
        <w:rPr>
          <w:b/>
          <w:vertAlign w:val="superscript"/>
        </w:rPr>
        <w:t>a</w:t>
      </w:r>
      <w:r w:rsidRPr="001D49CE">
        <w:t> When caused by a fault in our system.</w:t>
      </w:r>
    </w:p>
    <w:p w14:paraId="68237B75" w14:textId="77777777" w:rsidR="005152DD" w:rsidRDefault="005152DD" w:rsidP="00664D8C">
      <w:pPr>
        <w:spacing w:before="101" w:after="10"/>
        <w:rPr>
          <w:rFonts w:ascii="Tahoma"/>
          <w:b/>
          <w:spacing w:val="-2"/>
        </w:rPr>
      </w:pPr>
    </w:p>
    <w:p w14:paraId="291DDC67" w14:textId="77777777" w:rsidR="005152DD" w:rsidRDefault="005152DD" w:rsidP="00664D8C">
      <w:pPr>
        <w:spacing w:before="101" w:after="10"/>
        <w:rPr>
          <w:rFonts w:ascii="Tahoma"/>
          <w:b/>
          <w:spacing w:val="-2"/>
        </w:rPr>
      </w:pPr>
    </w:p>
    <w:p w14:paraId="2D2E8FE9" w14:textId="77777777" w:rsidR="005152DD" w:rsidRDefault="005152DD" w:rsidP="00664D8C">
      <w:pPr>
        <w:spacing w:before="101" w:after="10"/>
        <w:rPr>
          <w:rFonts w:ascii="Tahoma"/>
          <w:b/>
          <w:spacing w:val="-2"/>
        </w:rPr>
      </w:pPr>
    </w:p>
    <w:p w14:paraId="53354481" w14:textId="77777777" w:rsidR="000D34CA" w:rsidRDefault="000D34CA" w:rsidP="00A2570C">
      <w:pPr>
        <w:spacing w:before="101" w:after="10"/>
        <w:rPr>
          <w:rFonts w:ascii="Tahoma"/>
          <w:b/>
          <w:spacing w:val="-2"/>
        </w:rPr>
      </w:pPr>
    </w:p>
    <w:p w14:paraId="3748460F" w14:textId="77777777" w:rsidR="000D34CA" w:rsidRDefault="000D34CA" w:rsidP="00A2570C">
      <w:pPr>
        <w:spacing w:before="101" w:after="10"/>
        <w:rPr>
          <w:rFonts w:ascii="Tahoma"/>
          <w:b/>
          <w:spacing w:val="-2"/>
        </w:rPr>
      </w:pPr>
    </w:p>
    <w:p w14:paraId="69D79878" w14:textId="77777777" w:rsidR="000D34CA" w:rsidRDefault="000D34CA" w:rsidP="00A2570C">
      <w:pPr>
        <w:spacing w:before="101" w:after="10"/>
        <w:rPr>
          <w:rFonts w:ascii="Tahoma"/>
          <w:b/>
          <w:spacing w:val="-2"/>
        </w:rPr>
      </w:pPr>
    </w:p>
    <w:p w14:paraId="56D93E22" w14:textId="77777777" w:rsidR="000D34CA" w:rsidRDefault="000D34CA" w:rsidP="00A2570C">
      <w:pPr>
        <w:spacing w:before="101" w:after="10"/>
        <w:rPr>
          <w:rFonts w:ascii="Tahoma"/>
          <w:b/>
          <w:spacing w:val="-2"/>
        </w:rPr>
      </w:pPr>
    </w:p>
    <w:p w14:paraId="0E300E8C" w14:textId="77777777" w:rsidR="000D34CA" w:rsidRDefault="000D34CA" w:rsidP="00A2570C">
      <w:pPr>
        <w:spacing w:before="101" w:after="10"/>
        <w:rPr>
          <w:rFonts w:ascii="Tahoma"/>
          <w:b/>
          <w:spacing w:val="-2"/>
        </w:rPr>
      </w:pPr>
    </w:p>
    <w:p w14:paraId="12A9A003" w14:textId="77777777" w:rsidR="000D34CA" w:rsidRDefault="000D34CA" w:rsidP="00A2570C">
      <w:pPr>
        <w:spacing w:before="101" w:after="10"/>
        <w:rPr>
          <w:rFonts w:ascii="Tahoma"/>
          <w:b/>
          <w:spacing w:val="-2"/>
        </w:rPr>
      </w:pPr>
    </w:p>
    <w:p w14:paraId="78B8121A" w14:textId="77777777" w:rsidR="000D34CA" w:rsidRDefault="000D34CA" w:rsidP="00A2570C">
      <w:pPr>
        <w:spacing w:before="101" w:after="10"/>
        <w:rPr>
          <w:rFonts w:ascii="Tahoma"/>
          <w:b/>
          <w:spacing w:val="-2"/>
        </w:rPr>
      </w:pPr>
    </w:p>
    <w:p w14:paraId="47B25451" w14:textId="77777777" w:rsidR="000D34CA" w:rsidRDefault="000D34CA" w:rsidP="00A2570C">
      <w:pPr>
        <w:spacing w:before="101" w:after="10"/>
        <w:rPr>
          <w:rFonts w:ascii="Tahoma"/>
          <w:b/>
          <w:spacing w:val="-2"/>
        </w:rPr>
      </w:pPr>
    </w:p>
    <w:p w14:paraId="5EC25DC0" w14:textId="77777777" w:rsidR="000D34CA" w:rsidRDefault="000D34CA" w:rsidP="00A2570C">
      <w:pPr>
        <w:spacing w:before="101" w:after="10"/>
        <w:rPr>
          <w:rFonts w:ascii="Tahoma"/>
          <w:b/>
          <w:spacing w:val="-2"/>
        </w:rPr>
      </w:pPr>
    </w:p>
    <w:p w14:paraId="46E5F30A" w14:textId="77777777" w:rsidR="000D34CA" w:rsidRDefault="000D34CA" w:rsidP="00A2570C">
      <w:pPr>
        <w:spacing w:before="101" w:after="10"/>
        <w:rPr>
          <w:rFonts w:ascii="Tahoma"/>
          <w:b/>
          <w:spacing w:val="-2"/>
        </w:rPr>
      </w:pPr>
    </w:p>
    <w:p w14:paraId="24CDC939" w14:textId="77777777" w:rsidR="000D34CA" w:rsidRDefault="000D34CA" w:rsidP="00A2570C">
      <w:pPr>
        <w:spacing w:before="101" w:after="10"/>
        <w:rPr>
          <w:rFonts w:ascii="Tahoma"/>
          <w:b/>
          <w:spacing w:val="-2"/>
        </w:rPr>
      </w:pPr>
    </w:p>
    <w:p w14:paraId="28B7EF7B" w14:textId="77777777" w:rsidR="000D34CA" w:rsidRDefault="000D34CA" w:rsidP="00A2570C">
      <w:pPr>
        <w:spacing w:before="101" w:after="10"/>
        <w:rPr>
          <w:rFonts w:ascii="Tahoma"/>
          <w:b/>
          <w:spacing w:val="-2"/>
        </w:rPr>
      </w:pPr>
    </w:p>
    <w:p w14:paraId="2C453E20" w14:textId="77777777" w:rsidR="000D34CA" w:rsidRDefault="000D34CA" w:rsidP="00A2570C">
      <w:pPr>
        <w:spacing w:before="101" w:after="10"/>
        <w:rPr>
          <w:rFonts w:ascii="Tahoma"/>
          <w:b/>
          <w:spacing w:val="-2"/>
        </w:rPr>
      </w:pPr>
    </w:p>
    <w:p w14:paraId="6A928DF6" w14:textId="77777777" w:rsidR="000D34CA" w:rsidRDefault="000D34CA" w:rsidP="00A2570C">
      <w:pPr>
        <w:spacing w:before="101" w:after="10"/>
        <w:rPr>
          <w:rFonts w:ascii="Tahoma"/>
          <w:b/>
          <w:spacing w:val="-2"/>
        </w:rPr>
      </w:pPr>
    </w:p>
    <w:p w14:paraId="54C221F6" w14:textId="77777777" w:rsidR="000D34CA" w:rsidRDefault="000D34CA" w:rsidP="00A2570C">
      <w:pPr>
        <w:spacing w:before="101" w:after="10"/>
        <w:rPr>
          <w:rFonts w:ascii="Tahoma"/>
          <w:b/>
          <w:spacing w:val="-2"/>
        </w:rPr>
      </w:pPr>
    </w:p>
    <w:p w14:paraId="22D6F44F" w14:textId="77777777" w:rsidR="000D34CA" w:rsidRDefault="000D34CA" w:rsidP="00A2570C">
      <w:pPr>
        <w:spacing w:before="101" w:after="10"/>
        <w:rPr>
          <w:rFonts w:ascii="Tahoma"/>
          <w:b/>
          <w:spacing w:val="-2"/>
        </w:rPr>
      </w:pPr>
    </w:p>
    <w:p w14:paraId="3378B983" w14:textId="1B8023A7" w:rsidR="00825BC6" w:rsidRPr="00825BC6" w:rsidRDefault="00825BC6" w:rsidP="00825BC6">
      <w:pPr>
        <w:tabs>
          <w:tab w:val="left" w:pos="8506"/>
        </w:tabs>
        <w:spacing w:before="101" w:line="240" w:lineRule="auto"/>
        <w:rPr>
          <w:rFonts w:cstheme="minorHAnsi"/>
          <w:b/>
        </w:rPr>
      </w:pPr>
      <w:r w:rsidRPr="00825BC6">
        <w:rPr>
          <w:rFonts w:cstheme="minorHAnsi"/>
          <w:b/>
        </w:rPr>
        <w:t>GWMWater</w:t>
      </w:r>
    </w:p>
    <w:tbl>
      <w:tblPr>
        <w:tblStyle w:val="TableGrid"/>
        <w:tblW w:w="5001" w:type="pct"/>
        <w:tblLook w:val="04A0" w:firstRow="1" w:lastRow="0" w:firstColumn="1" w:lastColumn="0" w:noHBand="0" w:noVBand="1"/>
      </w:tblPr>
      <w:tblGrid>
        <w:gridCol w:w="8223"/>
        <w:gridCol w:w="1417"/>
      </w:tblGrid>
      <w:tr w:rsidR="00B5572A" w14:paraId="37826705" w14:textId="77777777" w:rsidTr="00770733">
        <w:trPr>
          <w:cnfStyle w:val="100000000000" w:firstRow="1" w:lastRow="0" w:firstColumn="0" w:lastColumn="0" w:oddVBand="0" w:evenVBand="0" w:oddHBand="0" w:evenHBand="0" w:firstRowFirstColumn="0" w:firstRowLastColumn="0" w:lastRowFirstColumn="0" w:lastRowLastColumn="0"/>
        </w:trPr>
        <w:tc>
          <w:tcPr>
            <w:tcW w:w="4265" w:type="pct"/>
          </w:tcPr>
          <w:p w14:paraId="42CF44BA" w14:textId="77777777" w:rsidR="00B5572A" w:rsidRDefault="00B5572A">
            <w:pPr>
              <w:pStyle w:val="TableHeading"/>
            </w:pPr>
            <w:r>
              <w:t>Service level obligation</w:t>
            </w:r>
          </w:p>
        </w:tc>
        <w:tc>
          <w:tcPr>
            <w:tcW w:w="735" w:type="pct"/>
          </w:tcPr>
          <w:p w14:paraId="248C5AC1" w14:textId="77777777" w:rsidR="00B5572A" w:rsidRDefault="00B5572A">
            <w:pPr>
              <w:pStyle w:val="TableHeading"/>
              <w:ind w:right="113"/>
              <w:jc w:val="right"/>
            </w:pPr>
            <w:r>
              <w:t>Payment ($)</w:t>
            </w:r>
          </w:p>
        </w:tc>
      </w:tr>
      <w:tr w:rsidR="00B5572A" w14:paraId="3E2D658A" w14:textId="77777777" w:rsidTr="00770733">
        <w:trPr>
          <w:cnfStyle w:val="000000100000" w:firstRow="0" w:lastRow="0" w:firstColumn="0" w:lastColumn="0" w:oddVBand="0" w:evenVBand="0" w:oddHBand="1" w:evenHBand="0" w:firstRowFirstColumn="0" w:firstRowLastColumn="0" w:lastRowFirstColumn="0" w:lastRowLastColumn="0"/>
        </w:trPr>
        <w:tc>
          <w:tcPr>
            <w:tcW w:w="4265" w:type="pct"/>
          </w:tcPr>
          <w:p w14:paraId="20B6FA8B" w14:textId="77777777" w:rsidR="00B5572A" w:rsidRPr="00DC4504" w:rsidRDefault="00B5572A">
            <w:pPr>
              <w:pStyle w:val="TableBody"/>
              <w:rPr>
                <w:rFonts w:cstheme="minorHAnsi"/>
              </w:rPr>
            </w:pPr>
            <w:r w:rsidRPr="00DC4504">
              <w:rPr>
                <w:rFonts w:cstheme="minorHAnsi"/>
              </w:rPr>
              <w:t>Notification to customer advising drinking water not suitable for drinking</w:t>
            </w:r>
          </w:p>
        </w:tc>
        <w:tc>
          <w:tcPr>
            <w:tcW w:w="735" w:type="pct"/>
          </w:tcPr>
          <w:p w14:paraId="26B6642A" w14:textId="77777777" w:rsidR="00B5572A" w:rsidRPr="00DC4504" w:rsidRDefault="00B5572A">
            <w:pPr>
              <w:pStyle w:val="TableBody"/>
              <w:ind w:right="113"/>
              <w:jc w:val="right"/>
              <w:rPr>
                <w:rFonts w:cstheme="minorHAnsi"/>
              </w:rPr>
            </w:pPr>
            <w:r w:rsidRPr="00DC4504">
              <w:rPr>
                <w:rFonts w:cstheme="minorHAnsi"/>
              </w:rPr>
              <w:t>100</w:t>
            </w:r>
          </w:p>
        </w:tc>
      </w:tr>
      <w:tr w:rsidR="00B5572A" w14:paraId="32795C2B" w14:textId="77777777" w:rsidTr="00770733">
        <w:trPr>
          <w:cnfStyle w:val="000000010000" w:firstRow="0" w:lastRow="0" w:firstColumn="0" w:lastColumn="0" w:oddVBand="0" w:evenVBand="0" w:oddHBand="0" w:evenHBand="1" w:firstRowFirstColumn="0" w:firstRowLastColumn="0" w:lastRowFirstColumn="0" w:lastRowLastColumn="0"/>
        </w:trPr>
        <w:tc>
          <w:tcPr>
            <w:tcW w:w="4265" w:type="pct"/>
          </w:tcPr>
          <w:p w14:paraId="6E9D4781" w14:textId="77777777" w:rsidR="00B5572A" w:rsidRPr="00DC4504" w:rsidRDefault="00B5572A">
            <w:pPr>
              <w:pStyle w:val="TableBody"/>
              <w:rPr>
                <w:rFonts w:cstheme="minorHAnsi"/>
              </w:rPr>
            </w:pPr>
            <w:r w:rsidRPr="00DC4504">
              <w:rPr>
                <w:rFonts w:cstheme="minorHAnsi"/>
              </w:rPr>
              <w:t>More than 5 unplanned water interruptions in a year</w:t>
            </w:r>
          </w:p>
        </w:tc>
        <w:tc>
          <w:tcPr>
            <w:tcW w:w="735" w:type="pct"/>
          </w:tcPr>
          <w:p w14:paraId="22CD210B" w14:textId="77777777" w:rsidR="00B5572A" w:rsidRPr="00DC4504" w:rsidRDefault="00B5572A">
            <w:pPr>
              <w:pStyle w:val="TableBody"/>
              <w:ind w:right="113"/>
              <w:jc w:val="right"/>
              <w:rPr>
                <w:rFonts w:cstheme="minorHAnsi"/>
              </w:rPr>
            </w:pPr>
            <w:r w:rsidRPr="00DC4504">
              <w:rPr>
                <w:rFonts w:cstheme="minorHAnsi"/>
              </w:rPr>
              <w:t>80</w:t>
            </w:r>
          </w:p>
        </w:tc>
      </w:tr>
      <w:tr w:rsidR="00B5572A" w14:paraId="0A7D4374" w14:textId="77777777" w:rsidTr="00770733">
        <w:trPr>
          <w:cnfStyle w:val="000000100000" w:firstRow="0" w:lastRow="0" w:firstColumn="0" w:lastColumn="0" w:oddVBand="0" w:evenVBand="0" w:oddHBand="1" w:evenHBand="0" w:firstRowFirstColumn="0" w:firstRowLastColumn="0" w:lastRowFirstColumn="0" w:lastRowLastColumn="0"/>
        </w:trPr>
        <w:tc>
          <w:tcPr>
            <w:tcW w:w="4265" w:type="pct"/>
          </w:tcPr>
          <w:p w14:paraId="74D1A7CC" w14:textId="77777777" w:rsidR="00B5572A" w:rsidRPr="00DC4504" w:rsidRDefault="00B5572A">
            <w:pPr>
              <w:pStyle w:val="TableBody"/>
              <w:rPr>
                <w:rFonts w:cstheme="minorHAnsi"/>
              </w:rPr>
            </w:pPr>
            <w:r w:rsidRPr="00DC4504">
              <w:rPr>
                <w:rFonts w:cstheme="minorHAnsi"/>
              </w:rPr>
              <w:t>More than 3 sewer blockages in a year</w:t>
            </w:r>
          </w:p>
        </w:tc>
        <w:tc>
          <w:tcPr>
            <w:tcW w:w="735" w:type="pct"/>
          </w:tcPr>
          <w:p w14:paraId="2A1F3692" w14:textId="77777777" w:rsidR="00B5572A" w:rsidRPr="00DC4504" w:rsidRDefault="00B5572A">
            <w:pPr>
              <w:pStyle w:val="TableBody"/>
              <w:ind w:right="113"/>
              <w:jc w:val="right"/>
              <w:rPr>
                <w:rFonts w:cstheme="minorHAnsi"/>
              </w:rPr>
            </w:pPr>
            <w:r w:rsidRPr="00DC4504">
              <w:rPr>
                <w:rFonts w:cstheme="minorHAnsi"/>
              </w:rPr>
              <w:t>80</w:t>
            </w:r>
          </w:p>
        </w:tc>
      </w:tr>
      <w:tr w:rsidR="00B5572A" w14:paraId="16412602" w14:textId="77777777" w:rsidTr="00770733">
        <w:trPr>
          <w:cnfStyle w:val="000000010000" w:firstRow="0" w:lastRow="0" w:firstColumn="0" w:lastColumn="0" w:oddVBand="0" w:evenVBand="0" w:oddHBand="0" w:evenHBand="1" w:firstRowFirstColumn="0" w:firstRowLastColumn="0" w:lastRowFirstColumn="0" w:lastRowLastColumn="0"/>
        </w:trPr>
        <w:tc>
          <w:tcPr>
            <w:tcW w:w="4265" w:type="pct"/>
          </w:tcPr>
          <w:p w14:paraId="02916667" w14:textId="77777777" w:rsidR="00B5572A" w:rsidRPr="00DC4504" w:rsidRDefault="00B5572A">
            <w:pPr>
              <w:pStyle w:val="TableBody"/>
              <w:rPr>
                <w:rFonts w:cstheme="minorHAnsi"/>
              </w:rPr>
            </w:pPr>
            <w:r w:rsidRPr="00DC4504">
              <w:rPr>
                <w:rFonts w:cstheme="minorHAnsi"/>
              </w:rPr>
              <w:t>Unplanned water interruptions not restored within five hours of notification</w:t>
            </w:r>
          </w:p>
        </w:tc>
        <w:tc>
          <w:tcPr>
            <w:tcW w:w="735" w:type="pct"/>
          </w:tcPr>
          <w:p w14:paraId="1F1225CF" w14:textId="77777777" w:rsidR="00B5572A" w:rsidRPr="00DC4504" w:rsidRDefault="00B5572A">
            <w:pPr>
              <w:pStyle w:val="TableBody"/>
              <w:ind w:right="113"/>
              <w:jc w:val="right"/>
              <w:rPr>
                <w:rFonts w:cstheme="minorHAnsi"/>
              </w:rPr>
            </w:pPr>
            <w:r w:rsidRPr="00DC4504">
              <w:rPr>
                <w:rFonts w:cstheme="minorHAnsi"/>
              </w:rPr>
              <w:t>50</w:t>
            </w:r>
          </w:p>
        </w:tc>
      </w:tr>
      <w:tr w:rsidR="00B5572A" w14:paraId="406ED67A" w14:textId="77777777" w:rsidTr="00770733">
        <w:trPr>
          <w:cnfStyle w:val="000000100000" w:firstRow="0" w:lastRow="0" w:firstColumn="0" w:lastColumn="0" w:oddVBand="0" w:evenVBand="0" w:oddHBand="1" w:evenHBand="0" w:firstRowFirstColumn="0" w:firstRowLastColumn="0" w:lastRowFirstColumn="0" w:lastRowLastColumn="0"/>
        </w:trPr>
        <w:tc>
          <w:tcPr>
            <w:tcW w:w="4265" w:type="pct"/>
          </w:tcPr>
          <w:p w14:paraId="5C5BE0DC" w14:textId="77777777" w:rsidR="00B5572A" w:rsidRPr="00DC4504" w:rsidRDefault="00B5572A">
            <w:pPr>
              <w:pStyle w:val="TableBody"/>
              <w:rPr>
                <w:rFonts w:cstheme="minorHAnsi"/>
              </w:rPr>
            </w:pPr>
            <w:r w:rsidRPr="00DC4504">
              <w:rPr>
                <w:rFonts w:cstheme="minorHAnsi"/>
              </w:rPr>
              <w:t>Planned interruption longer than notification</w:t>
            </w:r>
          </w:p>
        </w:tc>
        <w:tc>
          <w:tcPr>
            <w:tcW w:w="735" w:type="pct"/>
          </w:tcPr>
          <w:p w14:paraId="4BCE325C" w14:textId="77777777" w:rsidR="00B5572A" w:rsidRPr="00DC4504" w:rsidRDefault="00B5572A">
            <w:pPr>
              <w:pStyle w:val="TableBody"/>
              <w:ind w:right="113"/>
              <w:jc w:val="right"/>
              <w:rPr>
                <w:rFonts w:cstheme="minorHAnsi"/>
              </w:rPr>
            </w:pPr>
            <w:r w:rsidRPr="00DC4504">
              <w:rPr>
                <w:rFonts w:cstheme="minorHAnsi"/>
              </w:rPr>
              <w:t>50</w:t>
            </w:r>
          </w:p>
        </w:tc>
      </w:tr>
      <w:tr w:rsidR="00B5572A" w14:paraId="10971EDA" w14:textId="77777777" w:rsidTr="00770733">
        <w:trPr>
          <w:cnfStyle w:val="000000010000" w:firstRow="0" w:lastRow="0" w:firstColumn="0" w:lastColumn="0" w:oddVBand="0" w:evenVBand="0" w:oddHBand="0" w:evenHBand="1" w:firstRowFirstColumn="0" w:firstRowLastColumn="0" w:lastRowFirstColumn="0" w:lastRowLastColumn="0"/>
        </w:trPr>
        <w:tc>
          <w:tcPr>
            <w:tcW w:w="4265" w:type="pct"/>
          </w:tcPr>
          <w:p w14:paraId="7726E51A" w14:textId="77777777" w:rsidR="00B5572A" w:rsidRPr="00DC4504" w:rsidRDefault="00B5572A">
            <w:pPr>
              <w:pStyle w:val="TableBody"/>
              <w:rPr>
                <w:rFonts w:cstheme="minorHAnsi"/>
              </w:rPr>
            </w:pPr>
            <w:r w:rsidRPr="00DC4504">
              <w:rPr>
                <w:rFonts w:cstheme="minorHAnsi"/>
              </w:rPr>
              <w:t>Sewer interruption not restored within five hours of notification</w:t>
            </w:r>
          </w:p>
        </w:tc>
        <w:tc>
          <w:tcPr>
            <w:tcW w:w="735" w:type="pct"/>
          </w:tcPr>
          <w:p w14:paraId="2A300E08" w14:textId="77777777" w:rsidR="00B5572A" w:rsidRPr="00DC4504" w:rsidRDefault="00B5572A">
            <w:pPr>
              <w:pStyle w:val="TableBody"/>
              <w:ind w:right="113"/>
              <w:jc w:val="right"/>
              <w:rPr>
                <w:rFonts w:cstheme="minorHAnsi"/>
              </w:rPr>
            </w:pPr>
            <w:r w:rsidRPr="00DC4504">
              <w:rPr>
                <w:rFonts w:cstheme="minorHAnsi"/>
              </w:rPr>
              <w:t>50</w:t>
            </w:r>
          </w:p>
        </w:tc>
      </w:tr>
      <w:tr w:rsidR="00B5572A" w14:paraId="2832D6CA" w14:textId="77777777" w:rsidTr="00770733">
        <w:trPr>
          <w:cnfStyle w:val="000000100000" w:firstRow="0" w:lastRow="0" w:firstColumn="0" w:lastColumn="0" w:oddVBand="0" w:evenVBand="0" w:oddHBand="1" w:evenHBand="0" w:firstRowFirstColumn="0" w:firstRowLastColumn="0" w:lastRowFirstColumn="0" w:lastRowLastColumn="0"/>
        </w:trPr>
        <w:tc>
          <w:tcPr>
            <w:tcW w:w="4265" w:type="pct"/>
          </w:tcPr>
          <w:p w14:paraId="108751C9" w14:textId="77777777" w:rsidR="00B5572A" w:rsidRPr="00DC4504" w:rsidRDefault="00B5572A">
            <w:pPr>
              <w:pStyle w:val="TableBody"/>
              <w:rPr>
                <w:rFonts w:cstheme="minorHAnsi"/>
              </w:rPr>
            </w:pPr>
            <w:r w:rsidRPr="00DC4504">
              <w:rPr>
                <w:rFonts w:cstheme="minorHAnsi"/>
              </w:rPr>
              <w:t>Sewer spill within a house caused by failure of system not contained within one hour</w:t>
            </w:r>
          </w:p>
        </w:tc>
        <w:tc>
          <w:tcPr>
            <w:tcW w:w="735" w:type="pct"/>
          </w:tcPr>
          <w:p w14:paraId="32595586" w14:textId="77777777" w:rsidR="00B5572A" w:rsidRPr="00DC4504" w:rsidRDefault="00B5572A">
            <w:pPr>
              <w:pStyle w:val="TableBody"/>
              <w:ind w:right="113"/>
              <w:jc w:val="right"/>
              <w:rPr>
                <w:rFonts w:cstheme="minorHAnsi"/>
              </w:rPr>
            </w:pPr>
            <w:r w:rsidRPr="00DC4504">
              <w:rPr>
                <w:rFonts w:cstheme="minorHAnsi"/>
              </w:rPr>
              <w:t>1,000</w:t>
            </w:r>
          </w:p>
        </w:tc>
      </w:tr>
      <w:tr w:rsidR="00B5572A" w14:paraId="57D494DD" w14:textId="77777777" w:rsidTr="00770733">
        <w:trPr>
          <w:cnfStyle w:val="000000010000" w:firstRow="0" w:lastRow="0" w:firstColumn="0" w:lastColumn="0" w:oddVBand="0" w:evenVBand="0" w:oddHBand="0" w:evenHBand="1" w:firstRowFirstColumn="0" w:firstRowLastColumn="0" w:lastRowFirstColumn="0" w:lastRowLastColumn="0"/>
        </w:trPr>
        <w:tc>
          <w:tcPr>
            <w:tcW w:w="4265" w:type="pct"/>
          </w:tcPr>
          <w:p w14:paraId="4166C672" w14:textId="77777777" w:rsidR="00B5572A" w:rsidRPr="00DC4504" w:rsidRDefault="00B5572A">
            <w:pPr>
              <w:autoSpaceDE w:val="0"/>
              <w:autoSpaceDN w:val="0"/>
              <w:adjustRightInd w:val="0"/>
              <w:spacing w:before="0" w:line="240" w:lineRule="auto"/>
              <w:rPr>
                <w:rFonts w:cstheme="minorHAnsi"/>
              </w:rPr>
            </w:pPr>
            <w:r w:rsidRPr="00DC4504">
              <w:rPr>
                <w:rFonts w:cstheme="minorHAnsi"/>
              </w:rPr>
              <w:t>Restricting the water supply of, or taking legal action against, a residential customer prior to taking reasonable endeavours to contact the customer and provide information about help that is available if the customer is experiencing difficulties paying.</w:t>
            </w:r>
          </w:p>
        </w:tc>
        <w:tc>
          <w:tcPr>
            <w:tcW w:w="735" w:type="pct"/>
          </w:tcPr>
          <w:p w14:paraId="1ED7CCB2" w14:textId="77777777" w:rsidR="00B5572A" w:rsidRPr="00DC4504" w:rsidRDefault="00B5572A">
            <w:pPr>
              <w:pStyle w:val="TableBody"/>
              <w:ind w:right="113"/>
              <w:jc w:val="right"/>
              <w:rPr>
                <w:rFonts w:cstheme="minorHAnsi"/>
              </w:rPr>
            </w:pPr>
            <w:r w:rsidRPr="00DC4504">
              <w:rPr>
                <w:rFonts w:cstheme="minorHAnsi"/>
              </w:rPr>
              <w:t>300</w:t>
            </w:r>
          </w:p>
        </w:tc>
      </w:tr>
    </w:tbl>
    <w:p w14:paraId="2228492F" w14:textId="77777777" w:rsidR="00B5572A" w:rsidRDefault="00B5572A" w:rsidP="001C750A"/>
    <w:p w14:paraId="418EB9C1" w14:textId="77777777" w:rsidR="00B5572A" w:rsidRDefault="00B5572A" w:rsidP="001C750A"/>
    <w:p w14:paraId="13718885" w14:textId="77777777" w:rsidR="00B5572A" w:rsidRDefault="00B5572A" w:rsidP="001C750A"/>
    <w:p w14:paraId="5C31509F" w14:textId="77777777" w:rsidR="00B5572A" w:rsidRDefault="00B5572A" w:rsidP="001C750A"/>
    <w:p w14:paraId="09EA38C5" w14:textId="594D4A6C" w:rsidR="003E442D" w:rsidRDefault="00B5572A" w:rsidP="00A2570C">
      <w:pPr>
        <w:tabs>
          <w:tab w:val="left" w:pos="936"/>
        </w:tabs>
      </w:pPr>
      <w:r>
        <w:tab/>
      </w:r>
    </w:p>
    <w:p w14:paraId="4E07882D" w14:textId="77777777" w:rsidR="00203216" w:rsidRDefault="00203216" w:rsidP="00A2570C">
      <w:pPr>
        <w:tabs>
          <w:tab w:val="left" w:pos="936"/>
        </w:tabs>
      </w:pPr>
    </w:p>
    <w:p w14:paraId="390F39B9" w14:textId="77777777" w:rsidR="00203216" w:rsidRDefault="00203216" w:rsidP="00A2570C">
      <w:pPr>
        <w:tabs>
          <w:tab w:val="left" w:pos="936"/>
        </w:tabs>
      </w:pPr>
    </w:p>
    <w:p w14:paraId="5E87228A" w14:textId="77777777" w:rsidR="00203216" w:rsidRDefault="00203216" w:rsidP="00A2570C">
      <w:pPr>
        <w:tabs>
          <w:tab w:val="left" w:pos="936"/>
        </w:tabs>
      </w:pPr>
    </w:p>
    <w:p w14:paraId="6B45EB54" w14:textId="77777777" w:rsidR="00203216" w:rsidRDefault="00203216" w:rsidP="00A2570C">
      <w:pPr>
        <w:tabs>
          <w:tab w:val="left" w:pos="936"/>
        </w:tabs>
      </w:pPr>
    </w:p>
    <w:p w14:paraId="5CA5BEB1" w14:textId="77777777" w:rsidR="00203216" w:rsidRDefault="00203216" w:rsidP="00A2570C">
      <w:pPr>
        <w:tabs>
          <w:tab w:val="left" w:pos="936"/>
        </w:tabs>
      </w:pPr>
    </w:p>
    <w:p w14:paraId="6D58E8AC" w14:textId="77777777" w:rsidR="00203216" w:rsidRDefault="00203216" w:rsidP="00A2570C">
      <w:pPr>
        <w:tabs>
          <w:tab w:val="left" w:pos="936"/>
        </w:tabs>
      </w:pPr>
    </w:p>
    <w:p w14:paraId="14223311" w14:textId="77777777" w:rsidR="00203216" w:rsidRDefault="00203216" w:rsidP="00A2570C">
      <w:pPr>
        <w:tabs>
          <w:tab w:val="left" w:pos="936"/>
        </w:tabs>
      </w:pPr>
    </w:p>
    <w:p w14:paraId="153948F8" w14:textId="77777777" w:rsidR="00203216" w:rsidRDefault="00203216" w:rsidP="00A2570C">
      <w:pPr>
        <w:tabs>
          <w:tab w:val="left" w:pos="936"/>
        </w:tabs>
      </w:pPr>
    </w:p>
    <w:p w14:paraId="6410BDFE" w14:textId="77777777" w:rsidR="00203216" w:rsidRDefault="00203216" w:rsidP="00A2570C">
      <w:pPr>
        <w:tabs>
          <w:tab w:val="left" w:pos="936"/>
        </w:tabs>
      </w:pPr>
    </w:p>
    <w:p w14:paraId="3BEAC695" w14:textId="77777777" w:rsidR="008462F8" w:rsidRDefault="008462F8" w:rsidP="00A2570C">
      <w:pPr>
        <w:tabs>
          <w:tab w:val="left" w:pos="936"/>
        </w:tabs>
      </w:pPr>
    </w:p>
    <w:p w14:paraId="76B08F37" w14:textId="77777777" w:rsidR="00203216" w:rsidRDefault="00203216" w:rsidP="00A2570C">
      <w:pPr>
        <w:tabs>
          <w:tab w:val="left" w:pos="936"/>
        </w:tabs>
      </w:pPr>
    </w:p>
    <w:p w14:paraId="1A38E4AE" w14:textId="0392D9A1" w:rsidR="00825BC6" w:rsidRPr="00825BC6" w:rsidRDefault="00825BC6" w:rsidP="00825BC6">
      <w:pPr>
        <w:tabs>
          <w:tab w:val="left" w:pos="8506"/>
        </w:tabs>
        <w:spacing w:before="101" w:line="240" w:lineRule="auto"/>
        <w:rPr>
          <w:rFonts w:cstheme="minorHAnsi"/>
          <w:b/>
        </w:rPr>
      </w:pPr>
      <w:r w:rsidRPr="00825BC6">
        <w:rPr>
          <w:rFonts w:cstheme="minorHAnsi"/>
          <w:b/>
        </w:rPr>
        <w:t>Lower Murray Water</w:t>
      </w:r>
    </w:p>
    <w:tbl>
      <w:tblPr>
        <w:tblStyle w:val="TableGrid"/>
        <w:tblW w:w="5001" w:type="pct"/>
        <w:tblLook w:val="04A0" w:firstRow="1" w:lastRow="0" w:firstColumn="1" w:lastColumn="0" w:noHBand="0" w:noVBand="1"/>
      </w:tblPr>
      <w:tblGrid>
        <w:gridCol w:w="8080"/>
        <w:gridCol w:w="1560"/>
      </w:tblGrid>
      <w:tr w:rsidR="00C83040" w:rsidRPr="00347E10" w14:paraId="26F4E9CE" w14:textId="77777777" w:rsidTr="00770733">
        <w:trPr>
          <w:cnfStyle w:val="100000000000" w:firstRow="1" w:lastRow="0" w:firstColumn="0" w:lastColumn="0" w:oddVBand="0" w:evenVBand="0" w:oddHBand="0" w:evenHBand="0" w:firstRowFirstColumn="0" w:firstRowLastColumn="0" w:lastRowFirstColumn="0" w:lastRowLastColumn="0"/>
        </w:trPr>
        <w:tc>
          <w:tcPr>
            <w:tcW w:w="4191" w:type="pct"/>
          </w:tcPr>
          <w:p w14:paraId="7B3C184E" w14:textId="77777777" w:rsidR="00C83040" w:rsidRPr="00901B21" w:rsidRDefault="00C83040">
            <w:pPr>
              <w:pStyle w:val="TableHeading"/>
              <w:rPr>
                <w:rFonts w:cstheme="minorHAnsi"/>
              </w:rPr>
            </w:pPr>
            <w:r w:rsidRPr="00901B21">
              <w:rPr>
                <w:rFonts w:cstheme="minorHAnsi"/>
              </w:rPr>
              <w:t>Service level obligation</w:t>
            </w:r>
          </w:p>
        </w:tc>
        <w:tc>
          <w:tcPr>
            <w:tcW w:w="809" w:type="pct"/>
          </w:tcPr>
          <w:p w14:paraId="4B7D74C1" w14:textId="77777777" w:rsidR="00C83040" w:rsidRPr="00901B21" w:rsidRDefault="00C83040">
            <w:pPr>
              <w:pStyle w:val="TableHeading"/>
              <w:ind w:right="113"/>
              <w:jc w:val="right"/>
            </w:pPr>
            <w:r w:rsidRPr="00901B21">
              <w:t>Payment ($)</w:t>
            </w:r>
          </w:p>
        </w:tc>
      </w:tr>
      <w:tr w:rsidR="00C83040" w:rsidRPr="00347E10" w14:paraId="2D3FCCF6" w14:textId="77777777" w:rsidTr="00770733">
        <w:trPr>
          <w:cnfStyle w:val="000000100000" w:firstRow="0" w:lastRow="0" w:firstColumn="0" w:lastColumn="0" w:oddVBand="0" w:evenVBand="0" w:oddHBand="1" w:evenHBand="0" w:firstRowFirstColumn="0" w:firstRowLastColumn="0" w:lastRowFirstColumn="0" w:lastRowLastColumn="0"/>
          <w:trHeight w:val="554"/>
        </w:trPr>
        <w:tc>
          <w:tcPr>
            <w:tcW w:w="4191" w:type="pct"/>
          </w:tcPr>
          <w:p w14:paraId="1CBA4793" w14:textId="77777777" w:rsidR="00C83040" w:rsidRPr="00901B21" w:rsidRDefault="00C83040">
            <w:pPr>
              <w:pStyle w:val="TableBody"/>
              <w:rPr>
                <w:rFonts w:cstheme="minorHAnsi"/>
              </w:rPr>
            </w:pPr>
            <w:r w:rsidRPr="00901B21">
              <w:rPr>
                <w:rFonts w:cstheme="minorHAnsi"/>
              </w:rPr>
              <w:t>More than 5 unplanned water supply interruptions in a year.</w:t>
            </w:r>
          </w:p>
        </w:tc>
        <w:tc>
          <w:tcPr>
            <w:tcW w:w="809" w:type="pct"/>
          </w:tcPr>
          <w:p w14:paraId="31588DAC" w14:textId="4F9ADB05" w:rsidR="00C83040" w:rsidRPr="00901B21" w:rsidRDefault="00C83040">
            <w:pPr>
              <w:pStyle w:val="TableBody"/>
              <w:ind w:right="113"/>
              <w:jc w:val="right"/>
            </w:pPr>
            <w:r w:rsidRPr="00901B21">
              <w:t>75</w:t>
            </w:r>
          </w:p>
        </w:tc>
      </w:tr>
      <w:tr w:rsidR="00C83040" w:rsidRPr="00347E10" w14:paraId="7D6EA0C3" w14:textId="77777777" w:rsidTr="00770733">
        <w:trPr>
          <w:cnfStyle w:val="000000010000" w:firstRow="0" w:lastRow="0" w:firstColumn="0" w:lastColumn="0" w:oddVBand="0" w:evenVBand="0" w:oddHBand="0" w:evenHBand="1" w:firstRowFirstColumn="0" w:firstRowLastColumn="0" w:lastRowFirstColumn="0" w:lastRowLastColumn="0"/>
        </w:trPr>
        <w:tc>
          <w:tcPr>
            <w:tcW w:w="4191" w:type="pct"/>
          </w:tcPr>
          <w:p w14:paraId="03A6CC2B" w14:textId="77777777" w:rsidR="00C83040" w:rsidRPr="00901B21" w:rsidRDefault="00C83040">
            <w:pPr>
              <w:pStyle w:val="TableBody"/>
              <w:rPr>
                <w:rFonts w:cstheme="minorHAnsi"/>
              </w:rPr>
            </w:pPr>
            <w:r w:rsidRPr="00901B21">
              <w:rPr>
                <w:rFonts w:cstheme="minorHAnsi"/>
              </w:rPr>
              <w:t>More than 3 sewer blockages in a year</w:t>
            </w:r>
          </w:p>
        </w:tc>
        <w:tc>
          <w:tcPr>
            <w:tcW w:w="809" w:type="pct"/>
          </w:tcPr>
          <w:p w14:paraId="30F33615" w14:textId="4E1956E6" w:rsidR="00C83040" w:rsidRPr="00901B21" w:rsidRDefault="00C83040">
            <w:pPr>
              <w:pStyle w:val="TableBody"/>
              <w:ind w:right="113"/>
              <w:jc w:val="right"/>
            </w:pPr>
            <w:r w:rsidRPr="00901B21">
              <w:t>75</w:t>
            </w:r>
          </w:p>
        </w:tc>
      </w:tr>
      <w:tr w:rsidR="00C83040" w:rsidRPr="00347E10" w14:paraId="2F67979C" w14:textId="77777777" w:rsidTr="00770733">
        <w:trPr>
          <w:cnfStyle w:val="000000100000" w:firstRow="0" w:lastRow="0" w:firstColumn="0" w:lastColumn="0" w:oddVBand="0" w:evenVBand="0" w:oddHBand="1" w:evenHBand="0" w:firstRowFirstColumn="0" w:firstRowLastColumn="0" w:lastRowFirstColumn="0" w:lastRowLastColumn="0"/>
        </w:trPr>
        <w:tc>
          <w:tcPr>
            <w:tcW w:w="4191" w:type="pct"/>
          </w:tcPr>
          <w:p w14:paraId="181A5094" w14:textId="77777777" w:rsidR="00C83040" w:rsidRPr="00901B21" w:rsidRDefault="00C83040">
            <w:pPr>
              <w:autoSpaceDE w:val="0"/>
              <w:autoSpaceDN w:val="0"/>
              <w:adjustRightInd w:val="0"/>
              <w:spacing w:before="0" w:line="240" w:lineRule="auto"/>
              <w:rPr>
                <w:rFonts w:cstheme="minorHAnsi"/>
              </w:rPr>
            </w:pPr>
            <w:r w:rsidRPr="00901B21">
              <w:rPr>
                <w:rFonts w:cstheme="minorHAnsi"/>
              </w:rPr>
              <w:t>Sewage spill within house caused by Lower Murray Water assets where customer’s internal plumbing is functioning correctly.</w:t>
            </w:r>
          </w:p>
        </w:tc>
        <w:tc>
          <w:tcPr>
            <w:tcW w:w="809" w:type="pct"/>
          </w:tcPr>
          <w:p w14:paraId="4491FB6F" w14:textId="070207FE" w:rsidR="00C83040" w:rsidRPr="00901B21" w:rsidRDefault="00C83040">
            <w:pPr>
              <w:pStyle w:val="TableBody"/>
              <w:ind w:right="113"/>
              <w:jc w:val="right"/>
            </w:pPr>
            <w:r w:rsidRPr="00901B21">
              <w:t>1,500</w:t>
            </w:r>
          </w:p>
        </w:tc>
      </w:tr>
      <w:tr w:rsidR="00C83040" w14:paraId="6FBC9E7F" w14:textId="77777777" w:rsidTr="00770733">
        <w:trPr>
          <w:cnfStyle w:val="000000010000" w:firstRow="0" w:lastRow="0" w:firstColumn="0" w:lastColumn="0" w:oddVBand="0" w:evenVBand="0" w:oddHBand="0" w:evenHBand="1" w:firstRowFirstColumn="0" w:firstRowLastColumn="0" w:lastRowFirstColumn="0" w:lastRowLastColumn="0"/>
        </w:trPr>
        <w:tc>
          <w:tcPr>
            <w:tcW w:w="4191" w:type="pct"/>
          </w:tcPr>
          <w:p w14:paraId="342FFDAF" w14:textId="77777777" w:rsidR="00C83040" w:rsidRPr="00901B21" w:rsidRDefault="00C83040">
            <w:pPr>
              <w:autoSpaceDE w:val="0"/>
              <w:autoSpaceDN w:val="0"/>
              <w:adjustRightInd w:val="0"/>
              <w:spacing w:before="0" w:line="240" w:lineRule="auto"/>
              <w:rPr>
                <w:rFonts w:cstheme="minorHAnsi"/>
              </w:rPr>
            </w:pPr>
            <w:r w:rsidRPr="00901B21">
              <w:rPr>
                <w:rFonts w:cstheme="minorHAnsi"/>
                <w:color w:val="000000"/>
              </w:rPr>
              <w:t>Restricting the water supply of, or taking legal action against, a residential customer prior to taking reasonable endeavours (as defined by the Essential Services Commission) to contact the customer and provide information about help that is available if the customer is experiencing difficulties paying</w:t>
            </w:r>
          </w:p>
        </w:tc>
        <w:tc>
          <w:tcPr>
            <w:tcW w:w="809" w:type="pct"/>
          </w:tcPr>
          <w:p w14:paraId="3023FD63" w14:textId="6F58804B" w:rsidR="00C83040" w:rsidRDefault="00C83040">
            <w:pPr>
              <w:pStyle w:val="TableBody"/>
              <w:ind w:right="113"/>
              <w:jc w:val="right"/>
            </w:pPr>
            <w:r w:rsidRPr="00901B21">
              <w:t>300</w:t>
            </w:r>
          </w:p>
        </w:tc>
      </w:tr>
    </w:tbl>
    <w:p w14:paraId="11408F66" w14:textId="04EEF6E0" w:rsidR="003E442D" w:rsidRDefault="003E442D" w:rsidP="001C750A"/>
    <w:p w14:paraId="53F44489" w14:textId="77777777" w:rsidR="008E0B38" w:rsidRDefault="008E0B38" w:rsidP="001C750A"/>
    <w:p w14:paraId="098755B4" w14:textId="77777777" w:rsidR="00203216" w:rsidRDefault="00203216" w:rsidP="001C750A"/>
    <w:p w14:paraId="16EA9E2D" w14:textId="77777777" w:rsidR="00203216" w:rsidRDefault="00203216" w:rsidP="001C750A"/>
    <w:p w14:paraId="6B7CA435" w14:textId="77777777" w:rsidR="00203216" w:rsidRDefault="00203216" w:rsidP="001C750A"/>
    <w:p w14:paraId="53E685DF" w14:textId="77777777" w:rsidR="00203216" w:rsidRDefault="00203216" w:rsidP="001C750A"/>
    <w:p w14:paraId="279F1733" w14:textId="77777777" w:rsidR="00203216" w:rsidRDefault="00203216" w:rsidP="001C750A"/>
    <w:p w14:paraId="3464257C" w14:textId="77777777" w:rsidR="00203216" w:rsidRDefault="00203216" w:rsidP="001C750A"/>
    <w:p w14:paraId="4DF0ECDA" w14:textId="77777777" w:rsidR="00203216" w:rsidRDefault="00203216" w:rsidP="001C750A"/>
    <w:p w14:paraId="5F7BC1C2" w14:textId="77777777" w:rsidR="00203216" w:rsidRDefault="00203216" w:rsidP="001C750A"/>
    <w:p w14:paraId="0B0E0B8B" w14:textId="77777777" w:rsidR="00203216" w:rsidRDefault="00203216" w:rsidP="001C750A"/>
    <w:p w14:paraId="33617B2E" w14:textId="77777777" w:rsidR="00203216" w:rsidRDefault="00203216" w:rsidP="001C750A"/>
    <w:p w14:paraId="7179274F" w14:textId="77777777" w:rsidR="00203216" w:rsidRDefault="00203216" w:rsidP="001C750A"/>
    <w:p w14:paraId="4628B10C" w14:textId="77777777" w:rsidR="00203216" w:rsidRDefault="00203216" w:rsidP="001C750A"/>
    <w:p w14:paraId="21BA183E" w14:textId="77777777" w:rsidR="00203216" w:rsidRDefault="00203216" w:rsidP="001C750A"/>
    <w:p w14:paraId="6EF25D25" w14:textId="77777777" w:rsidR="00203216" w:rsidRDefault="00203216" w:rsidP="001C750A"/>
    <w:p w14:paraId="07CA3DBF" w14:textId="77777777" w:rsidR="00203216" w:rsidRDefault="00203216" w:rsidP="001C750A"/>
    <w:p w14:paraId="5341D500" w14:textId="77777777" w:rsidR="00203216" w:rsidRDefault="00203216" w:rsidP="001C750A"/>
    <w:p w14:paraId="1A0E1454" w14:textId="77777777" w:rsidR="00827B49" w:rsidRDefault="00827B49" w:rsidP="001C750A"/>
    <w:p w14:paraId="04897DCF" w14:textId="4C191EE8" w:rsidR="00825BC6" w:rsidRPr="00825BC6" w:rsidRDefault="00825BC6" w:rsidP="00825BC6">
      <w:pPr>
        <w:tabs>
          <w:tab w:val="left" w:pos="8506"/>
        </w:tabs>
        <w:spacing w:before="101" w:line="240" w:lineRule="auto"/>
        <w:rPr>
          <w:rFonts w:cstheme="minorHAnsi"/>
          <w:b/>
        </w:rPr>
      </w:pPr>
      <w:r w:rsidRPr="00825BC6">
        <w:rPr>
          <w:rFonts w:cstheme="minorHAnsi"/>
          <w:b/>
        </w:rPr>
        <w:t>North East Water</w:t>
      </w:r>
    </w:p>
    <w:tbl>
      <w:tblPr>
        <w:tblStyle w:val="TableGrid"/>
        <w:tblW w:w="5000" w:type="pct"/>
        <w:tblLook w:val="04A0" w:firstRow="1" w:lastRow="0" w:firstColumn="1" w:lastColumn="0" w:noHBand="0" w:noVBand="1"/>
      </w:tblPr>
      <w:tblGrid>
        <w:gridCol w:w="7088"/>
        <w:gridCol w:w="2550"/>
      </w:tblGrid>
      <w:tr w:rsidR="006A0AC3" w:rsidRPr="008112C7" w14:paraId="10865C98" w14:textId="77777777">
        <w:trPr>
          <w:cnfStyle w:val="100000000000" w:firstRow="1" w:lastRow="0" w:firstColumn="0" w:lastColumn="0" w:oddVBand="0" w:evenVBand="0" w:oddHBand="0" w:evenHBand="0" w:firstRowFirstColumn="0" w:firstRowLastColumn="0" w:lastRowFirstColumn="0" w:lastRowLastColumn="0"/>
        </w:trPr>
        <w:tc>
          <w:tcPr>
            <w:tcW w:w="3677" w:type="pct"/>
          </w:tcPr>
          <w:p w14:paraId="6047E5A4" w14:textId="77777777" w:rsidR="006A0AC3" w:rsidRPr="008112C7" w:rsidRDefault="006A0AC3">
            <w:pPr>
              <w:spacing w:before="0" w:line="240" w:lineRule="auto"/>
              <w:rPr>
                <w:rFonts w:ascii="Arial" w:eastAsia="Arial" w:hAnsi="Arial" w:cs="Arial"/>
                <w:color w:val="FFFFFF"/>
                <w:lang w:val="en-US"/>
              </w:rPr>
            </w:pPr>
            <w:r w:rsidRPr="008112C7">
              <w:rPr>
                <w:rFonts w:ascii="Arial" w:eastAsia="Arial" w:hAnsi="Arial" w:cs="Arial"/>
                <w:color w:val="FFFFFF"/>
                <w:lang w:val="en-US"/>
              </w:rPr>
              <w:t>Service level obligation</w:t>
            </w:r>
          </w:p>
        </w:tc>
        <w:tc>
          <w:tcPr>
            <w:tcW w:w="1323" w:type="pct"/>
          </w:tcPr>
          <w:p w14:paraId="4141B33F" w14:textId="77777777" w:rsidR="006A0AC3" w:rsidRPr="008112C7" w:rsidRDefault="006A0AC3">
            <w:pPr>
              <w:spacing w:before="0" w:line="240" w:lineRule="auto"/>
              <w:ind w:right="113"/>
              <w:rPr>
                <w:rFonts w:ascii="Arial" w:eastAsia="Arial" w:hAnsi="Arial" w:cs="Arial"/>
                <w:color w:val="FFFFFF"/>
                <w:lang w:val="en-US"/>
              </w:rPr>
            </w:pPr>
            <w:r w:rsidRPr="008112C7">
              <w:rPr>
                <w:rFonts w:ascii="Arial" w:eastAsia="Arial" w:hAnsi="Arial" w:cs="Arial"/>
                <w:color w:val="FFFFFF"/>
                <w:lang w:val="en-US"/>
              </w:rPr>
              <w:t>Payment ($)</w:t>
            </w:r>
          </w:p>
        </w:tc>
      </w:tr>
      <w:tr w:rsidR="006A0AC3" w:rsidRPr="008112C7" w14:paraId="16121BA3" w14:textId="77777777">
        <w:trPr>
          <w:cnfStyle w:val="000000100000" w:firstRow="0" w:lastRow="0" w:firstColumn="0" w:lastColumn="0" w:oddVBand="0" w:evenVBand="0" w:oddHBand="1" w:evenHBand="0" w:firstRowFirstColumn="0" w:firstRowLastColumn="0" w:lastRowFirstColumn="0" w:lastRowLastColumn="0"/>
        </w:trPr>
        <w:tc>
          <w:tcPr>
            <w:tcW w:w="3677" w:type="pct"/>
          </w:tcPr>
          <w:p w14:paraId="0B490410" w14:textId="2F454413" w:rsidR="006A0AC3" w:rsidRPr="00173C4F" w:rsidRDefault="0031116A">
            <w:pPr>
              <w:spacing w:before="0" w:line="240" w:lineRule="auto"/>
              <w:rPr>
                <w:rFonts w:ascii="Arial" w:eastAsia="Arial" w:hAnsi="Arial" w:cs="Arial"/>
                <w:lang w:val="en-US"/>
              </w:rPr>
            </w:pPr>
            <w:r w:rsidRPr="00173C4F">
              <w:t>Unplanned</w:t>
            </w:r>
            <w:r w:rsidRPr="00173C4F">
              <w:rPr>
                <w:spacing w:val="-10"/>
              </w:rPr>
              <w:t xml:space="preserve"> </w:t>
            </w:r>
            <w:r w:rsidRPr="00173C4F">
              <w:t>water</w:t>
            </w:r>
            <w:r w:rsidRPr="00173C4F">
              <w:rPr>
                <w:spacing w:val="-6"/>
              </w:rPr>
              <w:t xml:space="preserve"> </w:t>
            </w:r>
            <w:r w:rsidRPr="00173C4F">
              <w:t>interruptions</w:t>
            </w:r>
            <w:r w:rsidRPr="00173C4F">
              <w:rPr>
                <w:spacing w:val="-8"/>
              </w:rPr>
              <w:t xml:space="preserve"> </w:t>
            </w:r>
            <w:r w:rsidRPr="00173C4F">
              <w:t>within</w:t>
            </w:r>
            <w:r w:rsidRPr="00173C4F">
              <w:rPr>
                <w:spacing w:val="-9"/>
              </w:rPr>
              <w:t xml:space="preserve"> </w:t>
            </w:r>
            <w:r w:rsidRPr="00173C4F">
              <w:t>any</w:t>
            </w:r>
            <w:r w:rsidRPr="00173C4F">
              <w:rPr>
                <w:spacing w:val="-6"/>
              </w:rPr>
              <w:t xml:space="preserve"> </w:t>
            </w:r>
            <w:r w:rsidRPr="00173C4F">
              <w:t>12</w:t>
            </w:r>
            <w:r w:rsidRPr="00173C4F">
              <w:rPr>
                <w:spacing w:val="-7"/>
              </w:rPr>
              <w:t xml:space="preserve"> </w:t>
            </w:r>
            <w:r w:rsidRPr="00173C4F">
              <w:t>month</w:t>
            </w:r>
            <w:r w:rsidRPr="00173C4F">
              <w:rPr>
                <w:spacing w:val="-9"/>
              </w:rPr>
              <w:t xml:space="preserve"> </w:t>
            </w:r>
            <w:r w:rsidRPr="00173C4F">
              <w:rPr>
                <w:spacing w:val="-2"/>
              </w:rPr>
              <w:t>period</w:t>
            </w:r>
          </w:p>
        </w:tc>
        <w:tc>
          <w:tcPr>
            <w:tcW w:w="1323" w:type="pct"/>
          </w:tcPr>
          <w:p w14:paraId="6E38DA0D" w14:textId="3224A675" w:rsidR="006A0AC3" w:rsidRPr="00173C4F" w:rsidRDefault="0031116A" w:rsidP="00770733">
            <w:pPr>
              <w:spacing w:before="0" w:line="240" w:lineRule="auto"/>
              <w:ind w:right="113"/>
              <w:jc w:val="right"/>
              <w:rPr>
                <w:rFonts w:ascii="Arial" w:eastAsia="Arial" w:hAnsi="Arial" w:cs="Arial"/>
                <w:lang w:val="en-US"/>
              </w:rPr>
            </w:pPr>
            <w:r w:rsidRPr="00173C4F">
              <w:rPr>
                <w:spacing w:val="-5"/>
              </w:rPr>
              <w:t>50</w:t>
            </w:r>
          </w:p>
        </w:tc>
      </w:tr>
      <w:tr w:rsidR="006A0AC3" w:rsidRPr="008112C7" w14:paraId="5207ACFA" w14:textId="77777777">
        <w:trPr>
          <w:cnfStyle w:val="000000010000" w:firstRow="0" w:lastRow="0" w:firstColumn="0" w:lastColumn="0" w:oddVBand="0" w:evenVBand="0" w:oddHBand="0" w:evenHBand="1" w:firstRowFirstColumn="0" w:firstRowLastColumn="0" w:lastRowFirstColumn="0" w:lastRowLastColumn="0"/>
        </w:trPr>
        <w:tc>
          <w:tcPr>
            <w:tcW w:w="3677" w:type="pct"/>
          </w:tcPr>
          <w:p w14:paraId="4FBAF9E1" w14:textId="4732685A" w:rsidR="006A0AC3" w:rsidRPr="00173C4F" w:rsidRDefault="0031116A">
            <w:pPr>
              <w:spacing w:before="0" w:line="240" w:lineRule="auto"/>
              <w:rPr>
                <w:rFonts w:ascii="Arial" w:eastAsia="Arial" w:hAnsi="Arial" w:cs="Arial"/>
                <w:lang w:val="en-US"/>
              </w:rPr>
            </w:pPr>
            <w:r w:rsidRPr="00173C4F">
              <w:t>Sewer</w:t>
            </w:r>
            <w:r w:rsidRPr="00173C4F">
              <w:rPr>
                <w:spacing w:val="-7"/>
              </w:rPr>
              <w:t xml:space="preserve"> </w:t>
            </w:r>
            <w:r w:rsidRPr="00173C4F">
              <w:t>spills</w:t>
            </w:r>
            <w:r w:rsidRPr="00173C4F">
              <w:rPr>
                <w:spacing w:val="-6"/>
              </w:rPr>
              <w:t xml:space="preserve"> </w:t>
            </w:r>
            <w:r w:rsidRPr="00173C4F">
              <w:t>in</w:t>
            </w:r>
            <w:r w:rsidRPr="00173C4F">
              <w:rPr>
                <w:spacing w:val="-6"/>
              </w:rPr>
              <w:t xml:space="preserve"> </w:t>
            </w:r>
            <w:r w:rsidRPr="00173C4F">
              <w:t>a</w:t>
            </w:r>
            <w:r w:rsidRPr="00173C4F">
              <w:rPr>
                <w:spacing w:val="-6"/>
              </w:rPr>
              <w:t xml:space="preserve"> </w:t>
            </w:r>
            <w:r w:rsidRPr="00173C4F">
              <w:t>house</w:t>
            </w:r>
            <w:r w:rsidRPr="00173C4F">
              <w:rPr>
                <w:spacing w:val="-5"/>
              </w:rPr>
              <w:t xml:space="preserve"> </w:t>
            </w:r>
            <w:r w:rsidRPr="00173C4F">
              <w:t>not</w:t>
            </w:r>
            <w:r w:rsidRPr="00173C4F">
              <w:rPr>
                <w:spacing w:val="-2"/>
              </w:rPr>
              <w:t xml:space="preserve"> </w:t>
            </w:r>
            <w:r w:rsidRPr="00173C4F">
              <w:t>contained</w:t>
            </w:r>
            <w:r w:rsidRPr="00173C4F">
              <w:rPr>
                <w:spacing w:val="-5"/>
              </w:rPr>
              <w:t xml:space="preserve"> </w:t>
            </w:r>
            <w:r w:rsidRPr="00173C4F">
              <w:t>within</w:t>
            </w:r>
            <w:r w:rsidRPr="00173C4F">
              <w:rPr>
                <w:spacing w:val="-7"/>
              </w:rPr>
              <w:t xml:space="preserve"> </w:t>
            </w:r>
            <w:r w:rsidRPr="00173C4F">
              <w:t>1</w:t>
            </w:r>
            <w:r w:rsidRPr="00173C4F">
              <w:rPr>
                <w:spacing w:val="-4"/>
              </w:rPr>
              <w:t xml:space="preserve"> hour</w:t>
            </w:r>
          </w:p>
        </w:tc>
        <w:tc>
          <w:tcPr>
            <w:tcW w:w="1323" w:type="pct"/>
          </w:tcPr>
          <w:p w14:paraId="53111962" w14:textId="591549A0" w:rsidR="006A0AC3" w:rsidRPr="00173C4F" w:rsidRDefault="0031116A" w:rsidP="00770733">
            <w:pPr>
              <w:spacing w:before="0" w:line="240" w:lineRule="auto"/>
              <w:ind w:right="113"/>
              <w:jc w:val="right"/>
              <w:rPr>
                <w:rFonts w:ascii="Arial" w:eastAsia="Arial" w:hAnsi="Arial" w:cs="Arial"/>
                <w:lang w:val="en-US"/>
              </w:rPr>
            </w:pPr>
            <w:r w:rsidRPr="00173C4F">
              <w:rPr>
                <w:spacing w:val="-2"/>
              </w:rPr>
              <w:t>1,000</w:t>
            </w:r>
          </w:p>
        </w:tc>
      </w:tr>
      <w:tr w:rsidR="0031116A" w:rsidRPr="008112C7" w14:paraId="47136325" w14:textId="77777777">
        <w:trPr>
          <w:cnfStyle w:val="000000100000" w:firstRow="0" w:lastRow="0" w:firstColumn="0" w:lastColumn="0" w:oddVBand="0" w:evenVBand="0" w:oddHBand="1" w:evenHBand="0" w:firstRowFirstColumn="0" w:firstRowLastColumn="0" w:lastRowFirstColumn="0" w:lastRowLastColumn="0"/>
        </w:trPr>
        <w:tc>
          <w:tcPr>
            <w:tcW w:w="3677" w:type="pct"/>
          </w:tcPr>
          <w:p w14:paraId="0B83CDA3" w14:textId="1B0A83B9" w:rsidR="0031116A" w:rsidRPr="00173C4F" w:rsidRDefault="0031116A" w:rsidP="0031116A">
            <w:pPr>
              <w:spacing w:before="0" w:line="240" w:lineRule="auto"/>
              <w:rPr>
                <w:rFonts w:ascii="Arial" w:eastAsia="Arial" w:hAnsi="Arial" w:cs="Arial"/>
                <w:lang w:val="en-US"/>
              </w:rPr>
            </w:pPr>
            <w:r w:rsidRPr="00173C4F">
              <w:t>Restriction</w:t>
            </w:r>
            <w:r w:rsidRPr="00173C4F">
              <w:rPr>
                <w:spacing w:val="-7"/>
              </w:rPr>
              <w:t xml:space="preserve"> </w:t>
            </w:r>
            <w:r w:rsidRPr="00173C4F">
              <w:t>of</w:t>
            </w:r>
            <w:r w:rsidRPr="00173C4F">
              <w:rPr>
                <w:spacing w:val="-4"/>
              </w:rPr>
              <w:t xml:space="preserve"> </w:t>
            </w:r>
            <w:r w:rsidRPr="00173C4F">
              <w:t>water</w:t>
            </w:r>
            <w:r w:rsidRPr="00173C4F">
              <w:rPr>
                <w:spacing w:val="-4"/>
              </w:rPr>
              <w:t xml:space="preserve"> </w:t>
            </w:r>
            <w:r w:rsidRPr="00173C4F">
              <w:t>-</w:t>
            </w:r>
            <w:r w:rsidRPr="00173C4F">
              <w:rPr>
                <w:spacing w:val="-5"/>
              </w:rPr>
              <w:t xml:space="preserve"> </w:t>
            </w:r>
            <w:r w:rsidRPr="00173C4F">
              <w:rPr>
                <w:spacing w:val="-2"/>
              </w:rPr>
              <w:t>inappropriately</w:t>
            </w:r>
          </w:p>
        </w:tc>
        <w:tc>
          <w:tcPr>
            <w:tcW w:w="1323" w:type="pct"/>
          </w:tcPr>
          <w:p w14:paraId="5A749F62" w14:textId="39CD71C5" w:rsidR="0031116A" w:rsidRPr="00173C4F" w:rsidRDefault="0031116A" w:rsidP="00770733">
            <w:pPr>
              <w:spacing w:before="0" w:line="240" w:lineRule="auto"/>
              <w:ind w:right="113"/>
              <w:jc w:val="right"/>
              <w:rPr>
                <w:rFonts w:ascii="Arial" w:eastAsia="Arial" w:hAnsi="Arial" w:cs="Arial"/>
                <w:lang w:val="en-US"/>
              </w:rPr>
            </w:pPr>
            <w:r w:rsidRPr="00173C4F">
              <w:rPr>
                <w:spacing w:val="-5"/>
              </w:rPr>
              <w:t>300</w:t>
            </w:r>
          </w:p>
        </w:tc>
      </w:tr>
    </w:tbl>
    <w:p w14:paraId="7A986853" w14:textId="77777777" w:rsidR="0079604B" w:rsidRDefault="0079604B" w:rsidP="003C2519">
      <w:pPr>
        <w:pStyle w:val="BodyText"/>
        <w:spacing w:before="2"/>
        <w:rPr>
          <w:rFonts w:ascii="Tahoma"/>
          <w:b/>
          <w:sz w:val="38"/>
        </w:rPr>
      </w:pPr>
    </w:p>
    <w:p w14:paraId="1A161977" w14:textId="77777777" w:rsidR="0079604B" w:rsidRDefault="0079604B" w:rsidP="003C2519">
      <w:pPr>
        <w:pStyle w:val="BodyText"/>
        <w:spacing w:before="2"/>
        <w:rPr>
          <w:rFonts w:ascii="Tahoma"/>
          <w:b/>
          <w:sz w:val="38"/>
        </w:rPr>
      </w:pPr>
    </w:p>
    <w:p w14:paraId="70241B96" w14:textId="77777777" w:rsidR="0079604B" w:rsidRDefault="0079604B" w:rsidP="003C2519">
      <w:pPr>
        <w:pStyle w:val="BodyText"/>
        <w:spacing w:before="2"/>
        <w:rPr>
          <w:rFonts w:ascii="Tahoma"/>
          <w:b/>
          <w:sz w:val="38"/>
        </w:rPr>
      </w:pPr>
    </w:p>
    <w:p w14:paraId="142CE650" w14:textId="77777777" w:rsidR="0079604B" w:rsidRDefault="0079604B" w:rsidP="003C2519">
      <w:pPr>
        <w:pStyle w:val="BodyText"/>
        <w:spacing w:before="2"/>
        <w:rPr>
          <w:rFonts w:ascii="Tahoma"/>
          <w:b/>
          <w:sz w:val="38"/>
        </w:rPr>
      </w:pPr>
    </w:p>
    <w:p w14:paraId="36EB876A" w14:textId="77777777" w:rsidR="0079604B" w:rsidRDefault="0079604B" w:rsidP="003C2519">
      <w:pPr>
        <w:pStyle w:val="BodyText"/>
        <w:spacing w:before="2"/>
        <w:rPr>
          <w:rFonts w:ascii="Tahoma"/>
          <w:b/>
          <w:sz w:val="38"/>
        </w:rPr>
      </w:pPr>
    </w:p>
    <w:p w14:paraId="0F474338" w14:textId="77777777" w:rsidR="0079604B" w:rsidRDefault="0079604B" w:rsidP="003C2519">
      <w:pPr>
        <w:pStyle w:val="BodyText"/>
        <w:spacing w:before="2"/>
        <w:rPr>
          <w:rFonts w:ascii="Tahoma"/>
          <w:b/>
          <w:sz w:val="38"/>
        </w:rPr>
      </w:pPr>
    </w:p>
    <w:p w14:paraId="4E720CC5" w14:textId="77777777" w:rsidR="0079604B" w:rsidRDefault="0079604B" w:rsidP="003C2519">
      <w:pPr>
        <w:pStyle w:val="BodyText"/>
        <w:spacing w:before="2"/>
        <w:rPr>
          <w:rFonts w:ascii="Tahoma"/>
          <w:b/>
          <w:sz w:val="38"/>
        </w:rPr>
      </w:pPr>
    </w:p>
    <w:p w14:paraId="46C4A26A" w14:textId="77777777" w:rsidR="0079604B" w:rsidRDefault="0079604B" w:rsidP="003C2519">
      <w:pPr>
        <w:pStyle w:val="BodyText"/>
        <w:spacing w:before="2"/>
        <w:rPr>
          <w:rFonts w:ascii="Tahoma"/>
          <w:b/>
          <w:sz w:val="38"/>
        </w:rPr>
      </w:pPr>
    </w:p>
    <w:p w14:paraId="207BAB06" w14:textId="77777777" w:rsidR="0079604B" w:rsidRDefault="0079604B" w:rsidP="003C2519">
      <w:pPr>
        <w:pStyle w:val="BodyText"/>
        <w:spacing w:before="2"/>
        <w:rPr>
          <w:rFonts w:ascii="Tahoma"/>
          <w:b/>
          <w:sz w:val="38"/>
        </w:rPr>
      </w:pPr>
    </w:p>
    <w:p w14:paraId="0D8B64B9" w14:textId="77777777" w:rsidR="0079604B" w:rsidRDefault="0079604B" w:rsidP="003C2519">
      <w:pPr>
        <w:pStyle w:val="BodyText"/>
        <w:spacing w:before="2"/>
        <w:rPr>
          <w:rFonts w:ascii="Tahoma"/>
          <w:b/>
          <w:sz w:val="38"/>
        </w:rPr>
      </w:pPr>
    </w:p>
    <w:p w14:paraId="35CD81DD" w14:textId="77777777" w:rsidR="0079604B" w:rsidRDefault="0079604B" w:rsidP="003C2519">
      <w:pPr>
        <w:pStyle w:val="BodyText"/>
        <w:spacing w:before="2"/>
        <w:rPr>
          <w:rFonts w:ascii="Tahoma"/>
          <w:b/>
          <w:sz w:val="38"/>
        </w:rPr>
      </w:pPr>
    </w:p>
    <w:p w14:paraId="66E77F91" w14:textId="77777777" w:rsidR="00827B49" w:rsidRDefault="00827B49" w:rsidP="003C2519">
      <w:pPr>
        <w:pStyle w:val="BodyText"/>
        <w:spacing w:before="2"/>
        <w:rPr>
          <w:rFonts w:ascii="Tahoma"/>
          <w:b/>
          <w:sz w:val="38"/>
        </w:rPr>
      </w:pPr>
    </w:p>
    <w:p w14:paraId="74E07E39" w14:textId="77777777" w:rsidR="00827B49" w:rsidRDefault="00827B49" w:rsidP="003C2519">
      <w:pPr>
        <w:pStyle w:val="BodyText"/>
        <w:spacing w:before="2"/>
        <w:rPr>
          <w:rFonts w:ascii="Tahoma"/>
          <w:b/>
          <w:sz w:val="38"/>
        </w:rPr>
      </w:pPr>
    </w:p>
    <w:p w14:paraId="726FC746" w14:textId="77777777" w:rsidR="00827B49" w:rsidRDefault="00827B49" w:rsidP="003C2519">
      <w:pPr>
        <w:pStyle w:val="BodyText"/>
        <w:spacing w:before="2"/>
        <w:rPr>
          <w:rFonts w:ascii="Tahoma"/>
          <w:b/>
          <w:sz w:val="38"/>
        </w:rPr>
      </w:pPr>
    </w:p>
    <w:p w14:paraId="145F1571" w14:textId="77777777" w:rsidR="00827B49" w:rsidRDefault="00827B49" w:rsidP="003C2519">
      <w:pPr>
        <w:pStyle w:val="BodyText"/>
        <w:spacing w:before="2"/>
        <w:rPr>
          <w:rFonts w:ascii="Tahoma"/>
          <w:b/>
          <w:sz w:val="38"/>
        </w:rPr>
      </w:pPr>
    </w:p>
    <w:p w14:paraId="3CDD936C" w14:textId="77777777" w:rsidR="00827B49" w:rsidRDefault="00827B49" w:rsidP="003C2519">
      <w:pPr>
        <w:pStyle w:val="BodyText"/>
        <w:spacing w:before="2"/>
        <w:rPr>
          <w:rFonts w:ascii="Tahoma"/>
          <w:b/>
          <w:sz w:val="38"/>
        </w:rPr>
      </w:pPr>
    </w:p>
    <w:p w14:paraId="7EE9D7B3" w14:textId="77777777" w:rsidR="00827B49" w:rsidRDefault="00827B49" w:rsidP="003C2519">
      <w:pPr>
        <w:pStyle w:val="BodyText"/>
        <w:spacing w:before="2"/>
        <w:rPr>
          <w:rFonts w:ascii="Tahoma"/>
          <w:b/>
          <w:sz w:val="38"/>
        </w:rPr>
      </w:pPr>
    </w:p>
    <w:p w14:paraId="1C88081F" w14:textId="77777777" w:rsidR="00827B49" w:rsidRDefault="00827B49" w:rsidP="003C2519">
      <w:pPr>
        <w:pStyle w:val="BodyText"/>
        <w:spacing w:before="2"/>
        <w:rPr>
          <w:rFonts w:ascii="Tahoma"/>
          <w:b/>
          <w:sz w:val="38"/>
        </w:rPr>
      </w:pPr>
    </w:p>
    <w:p w14:paraId="175EBAAA" w14:textId="77777777" w:rsidR="00827B49" w:rsidRDefault="00827B49" w:rsidP="003C2519">
      <w:pPr>
        <w:pStyle w:val="BodyText"/>
        <w:spacing w:before="2"/>
        <w:rPr>
          <w:rFonts w:ascii="Tahoma"/>
          <w:b/>
          <w:sz w:val="38"/>
        </w:rPr>
      </w:pPr>
    </w:p>
    <w:p w14:paraId="13EB4EBB" w14:textId="77777777" w:rsidR="00827B49" w:rsidRDefault="00827B49" w:rsidP="003C2519">
      <w:pPr>
        <w:pStyle w:val="BodyText"/>
        <w:spacing w:before="2"/>
        <w:rPr>
          <w:rFonts w:ascii="Tahoma"/>
          <w:b/>
          <w:sz w:val="38"/>
        </w:rPr>
      </w:pPr>
    </w:p>
    <w:p w14:paraId="2D246FB5" w14:textId="77777777" w:rsidR="00827B49" w:rsidRDefault="00827B49" w:rsidP="003C2519">
      <w:pPr>
        <w:pStyle w:val="BodyText"/>
        <w:spacing w:before="2"/>
        <w:rPr>
          <w:rFonts w:ascii="Tahoma"/>
          <w:b/>
          <w:sz w:val="38"/>
        </w:rPr>
      </w:pPr>
    </w:p>
    <w:p w14:paraId="0A938FD6" w14:textId="77777777" w:rsidR="00827B49" w:rsidRDefault="00827B49" w:rsidP="003C2519">
      <w:pPr>
        <w:pStyle w:val="BodyText"/>
        <w:spacing w:before="2"/>
        <w:rPr>
          <w:rFonts w:ascii="Tahoma"/>
          <w:b/>
          <w:sz w:val="38"/>
        </w:rPr>
      </w:pPr>
    </w:p>
    <w:p w14:paraId="27549B09" w14:textId="77777777" w:rsidR="007A3595" w:rsidRDefault="007A3595" w:rsidP="003C2519">
      <w:pPr>
        <w:pStyle w:val="BodyText"/>
        <w:spacing w:before="2"/>
        <w:rPr>
          <w:rFonts w:ascii="Tahoma"/>
          <w:b/>
          <w:sz w:val="38"/>
        </w:rPr>
      </w:pPr>
    </w:p>
    <w:p w14:paraId="7983D15C" w14:textId="77777777" w:rsidR="0079604B" w:rsidRDefault="0079604B" w:rsidP="003C2519">
      <w:pPr>
        <w:pStyle w:val="BodyText"/>
        <w:spacing w:before="2"/>
        <w:rPr>
          <w:rFonts w:ascii="Tahoma"/>
          <w:b/>
          <w:sz w:val="38"/>
        </w:rPr>
      </w:pPr>
    </w:p>
    <w:p w14:paraId="27EF9AD6" w14:textId="77777777" w:rsidR="008462F8" w:rsidRDefault="008462F8" w:rsidP="003C2519">
      <w:pPr>
        <w:pStyle w:val="BodyText"/>
        <w:spacing w:before="2"/>
        <w:rPr>
          <w:rFonts w:ascii="Tahoma"/>
          <w:b/>
          <w:sz w:val="38"/>
        </w:rPr>
      </w:pPr>
    </w:p>
    <w:p w14:paraId="4A2B7A2E" w14:textId="77777777" w:rsidR="008462F8" w:rsidRDefault="008462F8" w:rsidP="003C2519">
      <w:pPr>
        <w:pStyle w:val="BodyText"/>
        <w:spacing w:before="2"/>
        <w:rPr>
          <w:rFonts w:ascii="Tahoma"/>
          <w:b/>
          <w:sz w:val="38"/>
        </w:rPr>
      </w:pPr>
    </w:p>
    <w:p w14:paraId="3AD56D46" w14:textId="62DEED5C" w:rsidR="00825BC6" w:rsidRPr="00825BC6" w:rsidRDefault="00825BC6" w:rsidP="00825BC6">
      <w:pPr>
        <w:tabs>
          <w:tab w:val="left" w:pos="8506"/>
        </w:tabs>
        <w:spacing w:before="101" w:line="240" w:lineRule="auto"/>
        <w:rPr>
          <w:rFonts w:cstheme="minorHAnsi"/>
          <w:b/>
        </w:rPr>
      </w:pPr>
      <w:r>
        <w:rPr>
          <w:rFonts w:cstheme="minorHAnsi"/>
          <w:b/>
        </w:rPr>
        <w:t xml:space="preserve">South East </w:t>
      </w:r>
      <w:r w:rsidRPr="00825BC6">
        <w:rPr>
          <w:rFonts w:cstheme="minorHAnsi"/>
          <w:b/>
          <w:spacing w:val="-2"/>
        </w:rPr>
        <w:t>Water</w:t>
      </w:r>
    </w:p>
    <w:tbl>
      <w:tblPr>
        <w:tblStyle w:val="TableGrid"/>
        <w:tblW w:w="5000" w:type="pct"/>
        <w:tblLook w:val="04A0" w:firstRow="1" w:lastRow="0" w:firstColumn="1" w:lastColumn="0" w:noHBand="0" w:noVBand="1"/>
      </w:tblPr>
      <w:tblGrid>
        <w:gridCol w:w="6238"/>
        <w:gridCol w:w="283"/>
        <w:gridCol w:w="3117"/>
      </w:tblGrid>
      <w:tr w:rsidR="007A12CB" w14:paraId="4BA6014E" w14:textId="77777777" w:rsidTr="007A3595">
        <w:trPr>
          <w:cnfStyle w:val="100000000000" w:firstRow="1" w:lastRow="0" w:firstColumn="0" w:lastColumn="0" w:oddVBand="0" w:evenVBand="0" w:oddHBand="0" w:evenHBand="0" w:firstRowFirstColumn="0" w:firstRowLastColumn="0" w:lastRowFirstColumn="0" w:lastRowLastColumn="0"/>
        </w:trPr>
        <w:tc>
          <w:tcPr>
            <w:tcW w:w="3383" w:type="pct"/>
            <w:gridSpan w:val="2"/>
          </w:tcPr>
          <w:p w14:paraId="7CAB9509" w14:textId="77777777" w:rsidR="007A12CB" w:rsidRPr="007B0FD0" w:rsidRDefault="007A12CB">
            <w:pPr>
              <w:pStyle w:val="TableHeading"/>
            </w:pPr>
            <w:r w:rsidRPr="007B0FD0">
              <w:t>Service level obligation</w:t>
            </w:r>
          </w:p>
        </w:tc>
        <w:tc>
          <w:tcPr>
            <w:tcW w:w="1617" w:type="pct"/>
          </w:tcPr>
          <w:p w14:paraId="5D817D05" w14:textId="77777777" w:rsidR="007A12CB" w:rsidRPr="007B0FD0" w:rsidRDefault="007A12CB">
            <w:pPr>
              <w:pStyle w:val="TableHeading"/>
              <w:ind w:right="113"/>
              <w:jc w:val="right"/>
            </w:pPr>
            <w:r w:rsidRPr="007B0FD0">
              <w:t>Payment ($)</w:t>
            </w:r>
          </w:p>
        </w:tc>
      </w:tr>
      <w:tr w:rsidR="007A12CB" w14:paraId="5798E53B" w14:textId="77777777" w:rsidTr="007A3595">
        <w:trPr>
          <w:cnfStyle w:val="000000100000" w:firstRow="0" w:lastRow="0" w:firstColumn="0" w:lastColumn="0" w:oddVBand="0" w:evenVBand="0" w:oddHBand="1" w:evenHBand="0" w:firstRowFirstColumn="0" w:firstRowLastColumn="0" w:lastRowFirstColumn="0" w:lastRowLastColumn="0"/>
        </w:trPr>
        <w:tc>
          <w:tcPr>
            <w:tcW w:w="3383" w:type="pct"/>
            <w:gridSpan w:val="2"/>
          </w:tcPr>
          <w:p w14:paraId="3A8CFB08"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Water spill within the house caused by South East Water </w:t>
            </w:r>
          </w:p>
        </w:tc>
        <w:tc>
          <w:tcPr>
            <w:tcW w:w="1617" w:type="pct"/>
          </w:tcPr>
          <w:p w14:paraId="4D8738BF" w14:textId="61FA6479" w:rsidR="007A12CB" w:rsidRPr="007B0FD0" w:rsidRDefault="007A12CB">
            <w:pPr>
              <w:pStyle w:val="TableBody"/>
              <w:ind w:right="113"/>
              <w:jc w:val="right"/>
            </w:pPr>
            <w:r w:rsidRPr="007B0FD0">
              <w:t>1,500</w:t>
            </w:r>
          </w:p>
        </w:tc>
      </w:tr>
      <w:tr w:rsidR="007A12CB" w14:paraId="0B0447E0" w14:textId="77777777" w:rsidTr="007A3595">
        <w:trPr>
          <w:cnfStyle w:val="000000010000" w:firstRow="0" w:lastRow="0" w:firstColumn="0" w:lastColumn="0" w:oddVBand="0" w:evenVBand="0" w:oddHBand="0" w:evenHBand="1" w:firstRowFirstColumn="0" w:firstRowLastColumn="0" w:lastRowFirstColumn="0" w:lastRowLastColumn="0"/>
        </w:trPr>
        <w:tc>
          <w:tcPr>
            <w:tcW w:w="3383" w:type="pct"/>
            <w:gridSpan w:val="2"/>
          </w:tcPr>
          <w:p w14:paraId="1F9EED37" w14:textId="77777777" w:rsidR="007A12CB" w:rsidRPr="007B0FD0" w:rsidRDefault="007A12CB">
            <w:pPr>
              <w:pStyle w:val="Default"/>
              <w:rPr>
                <w:rFonts w:cstheme="minorHAnsi"/>
              </w:rPr>
            </w:pPr>
            <w:r w:rsidRPr="007B0FD0">
              <w:rPr>
                <w:rFonts w:asciiTheme="minorHAnsi" w:hAnsiTheme="minorHAnsi" w:cstheme="minorHAnsi"/>
                <w:sz w:val="22"/>
                <w:szCs w:val="22"/>
              </w:rPr>
              <w:t xml:space="preserve">Failure to provide a minimum of 2 business days’ notice to a customer of any planned water supply interruption impacting their property </w:t>
            </w:r>
          </w:p>
        </w:tc>
        <w:tc>
          <w:tcPr>
            <w:tcW w:w="1617" w:type="pct"/>
          </w:tcPr>
          <w:p w14:paraId="2EFF1639" w14:textId="201F0B1F" w:rsidR="007A12CB" w:rsidRPr="007B0FD0" w:rsidRDefault="007A12CB">
            <w:pPr>
              <w:pStyle w:val="TableBody"/>
              <w:ind w:right="113"/>
              <w:jc w:val="right"/>
            </w:pPr>
            <w:r w:rsidRPr="007B0FD0">
              <w:t>60</w:t>
            </w:r>
          </w:p>
        </w:tc>
      </w:tr>
      <w:tr w:rsidR="007A12CB" w14:paraId="2D850027" w14:textId="77777777" w:rsidTr="007A3595">
        <w:trPr>
          <w:cnfStyle w:val="000000100000" w:firstRow="0" w:lastRow="0" w:firstColumn="0" w:lastColumn="0" w:oddVBand="0" w:evenVBand="0" w:oddHBand="1" w:evenHBand="0" w:firstRowFirstColumn="0" w:firstRowLastColumn="0" w:lastRowFirstColumn="0" w:lastRowLastColumn="0"/>
        </w:trPr>
        <w:tc>
          <w:tcPr>
            <w:tcW w:w="3383" w:type="pct"/>
            <w:gridSpan w:val="2"/>
          </w:tcPr>
          <w:p w14:paraId="3E461492"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More than 5 unplanned disruptions to services (water, sewer and water quality) in any 12-month period </w:t>
            </w:r>
          </w:p>
        </w:tc>
        <w:tc>
          <w:tcPr>
            <w:tcW w:w="1617" w:type="pct"/>
          </w:tcPr>
          <w:p w14:paraId="219007B9" w14:textId="36100866" w:rsidR="007A12CB" w:rsidRPr="007B0FD0" w:rsidRDefault="007A12CB">
            <w:pPr>
              <w:pStyle w:val="TableBody"/>
              <w:ind w:right="113"/>
              <w:jc w:val="right"/>
            </w:pPr>
            <w:r w:rsidRPr="007B0FD0">
              <w:t>60</w:t>
            </w:r>
          </w:p>
        </w:tc>
      </w:tr>
      <w:tr w:rsidR="007A12CB" w14:paraId="693330EE" w14:textId="77777777" w:rsidTr="007A3595">
        <w:trPr>
          <w:cnfStyle w:val="000000010000" w:firstRow="0" w:lastRow="0" w:firstColumn="0" w:lastColumn="0" w:oddVBand="0" w:evenVBand="0" w:oddHBand="0" w:evenHBand="1" w:firstRowFirstColumn="0" w:firstRowLastColumn="0" w:lastRowFirstColumn="0" w:lastRowLastColumn="0"/>
        </w:trPr>
        <w:tc>
          <w:tcPr>
            <w:tcW w:w="3383" w:type="pct"/>
            <w:gridSpan w:val="2"/>
          </w:tcPr>
          <w:p w14:paraId="626397A1"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Sewer spill within the house </w:t>
            </w:r>
          </w:p>
        </w:tc>
        <w:tc>
          <w:tcPr>
            <w:tcW w:w="1617" w:type="pct"/>
          </w:tcPr>
          <w:p w14:paraId="21BCF5EC" w14:textId="44456A69" w:rsidR="007A12CB" w:rsidRPr="007B0FD0" w:rsidRDefault="007A12CB">
            <w:pPr>
              <w:pStyle w:val="TableBody"/>
              <w:ind w:right="113"/>
              <w:jc w:val="right"/>
            </w:pPr>
            <w:r w:rsidRPr="007B0FD0">
              <w:t>3,000</w:t>
            </w:r>
          </w:p>
        </w:tc>
      </w:tr>
      <w:tr w:rsidR="007A12CB" w14:paraId="1D2139DE" w14:textId="77777777" w:rsidTr="007A3595">
        <w:trPr>
          <w:cnfStyle w:val="000000100000" w:firstRow="0" w:lastRow="0" w:firstColumn="0" w:lastColumn="0" w:oddVBand="0" w:evenVBand="0" w:oddHBand="1" w:evenHBand="0" w:firstRowFirstColumn="0" w:firstRowLastColumn="0" w:lastRowFirstColumn="0" w:lastRowLastColumn="0"/>
        </w:trPr>
        <w:tc>
          <w:tcPr>
            <w:tcW w:w="3383" w:type="pct"/>
            <w:gridSpan w:val="2"/>
          </w:tcPr>
          <w:p w14:paraId="6BE8FE43"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More than 2 unplanned sewerage service interruptions in any 12-month period </w:t>
            </w:r>
          </w:p>
        </w:tc>
        <w:tc>
          <w:tcPr>
            <w:tcW w:w="1617" w:type="pct"/>
          </w:tcPr>
          <w:p w14:paraId="646F4E71" w14:textId="6C3067EF" w:rsidR="007A12CB" w:rsidRPr="007B0FD0" w:rsidRDefault="007A12CB">
            <w:pPr>
              <w:pStyle w:val="TableBody"/>
              <w:ind w:right="113"/>
              <w:jc w:val="right"/>
            </w:pPr>
            <w:r w:rsidRPr="007B0FD0">
              <w:t>60</w:t>
            </w:r>
          </w:p>
        </w:tc>
      </w:tr>
      <w:tr w:rsidR="007A12CB" w14:paraId="1131BF0D" w14:textId="77777777" w:rsidTr="007A3595">
        <w:trPr>
          <w:cnfStyle w:val="000000010000" w:firstRow="0" w:lastRow="0" w:firstColumn="0" w:lastColumn="0" w:oddVBand="0" w:evenVBand="0" w:oddHBand="0" w:evenHBand="1" w:firstRowFirstColumn="0" w:firstRowLastColumn="0" w:lastRowFirstColumn="0" w:lastRowLastColumn="0"/>
        </w:trPr>
        <w:tc>
          <w:tcPr>
            <w:tcW w:w="3383" w:type="pct"/>
            <w:gridSpan w:val="2"/>
          </w:tcPr>
          <w:p w14:paraId="1EB5B3F2"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Unplanned water supply interruption longer than 5 hours </w:t>
            </w:r>
          </w:p>
        </w:tc>
        <w:tc>
          <w:tcPr>
            <w:tcW w:w="1617" w:type="pct"/>
          </w:tcPr>
          <w:p w14:paraId="3BC50A87" w14:textId="18102EEB" w:rsidR="007A12CB" w:rsidRPr="007B0FD0" w:rsidRDefault="007A12CB">
            <w:pPr>
              <w:pStyle w:val="TableBody"/>
              <w:ind w:right="113"/>
              <w:jc w:val="right"/>
            </w:pPr>
            <w:r w:rsidRPr="007B0FD0">
              <w:t>60</w:t>
            </w:r>
          </w:p>
        </w:tc>
      </w:tr>
      <w:tr w:rsidR="007A12CB" w14:paraId="3ECA841E" w14:textId="77777777" w:rsidTr="007A3595">
        <w:trPr>
          <w:cnfStyle w:val="000000100000" w:firstRow="0" w:lastRow="0" w:firstColumn="0" w:lastColumn="0" w:oddVBand="0" w:evenVBand="0" w:oddHBand="1" w:evenHBand="0" w:firstRowFirstColumn="0" w:firstRowLastColumn="0" w:lastRowFirstColumn="0" w:lastRowLastColumn="0"/>
        </w:trPr>
        <w:tc>
          <w:tcPr>
            <w:tcW w:w="3383" w:type="pct"/>
            <w:gridSpan w:val="2"/>
          </w:tcPr>
          <w:p w14:paraId="3C7B1FAD"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Unplanned sewerage service interruption not restored within 4 hours </w:t>
            </w:r>
          </w:p>
        </w:tc>
        <w:tc>
          <w:tcPr>
            <w:tcW w:w="1617" w:type="pct"/>
          </w:tcPr>
          <w:p w14:paraId="5A7B1466" w14:textId="3FE4A0D9" w:rsidR="007A12CB" w:rsidRPr="007B0FD0" w:rsidRDefault="007A12CB">
            <w:pPr>
              <w:pStyle w:val="TableBody"/>
              <w:ind w:right="113"/>
              <w:jc w:val="right"/>
            </w:pPr>
            <w:r w:rsidRPr="007B0FD0">
              <w:t>60</w:t>
            </w:r>
          </w:p>
        </w:tc>
      </w:tr>
      <w:tr w:rsidR="007A12CB" w14:paraId="4185553A" w14:textId="77777777" w:rsidTr="007A3595">
        <w:trPr>
          <w:cnfStyle w:val="000000010000" w:firstRow="0" w:lastRow="0" w:firstColumn="0" w:lastColumn="0" w:oddVBand="0" w:evenVBand="0" w:oddHBand="0" w:evenHBand="1" w:firstRowFirstColumn="0" w:firstRowLastColumn="0" w:lastRowFirstColumn="0" w:lastRowLastColumn="0"/>
        </w:trPr>
        <w:tc>
          <w:tcPr>
            <w:tcW w:w="3383" w:type="pct"/>
            <w:gridSpan w:val="2"/>
          </w:tcPr>
          <w:p w14:paraId="7A3B3E6C"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Sewage spill not contained within 5 hours of notification </w:t>
            </w:r>
          </w:p>
        </w:tc>
        <w:tc>
          <w:tcPr>
            <w:tcW w:w="1617" w:type="pct"/>
          </w:tcPr>
          <w:p w14:paraId="4DD6B908" w14:textId="31E0B847" w:rsidR="007A12CB" w:rsidRPr="007B0FD0" w:rsidRDefault="007A12CB">
            <w:pPr>
              <w:pStyle w:val="TableBody"/>
              <w:ind w:right="113"/>
              <w:jc w:val="right"/>
            </w:pPr>
            <w:r w:rsidRPr="007B0FD0">
              <w:t>1,000</w:t>
            </w:r>
          </w:p>
        </w:tc>
      </w:tr>
      <w:tr w:rsidR="007A12CB" w14:paraId="3713310D" w14:textId="77777777" w:rsidTr="007A3595">
        <w:trPr>
          <w:cnfStyle w:val="000000100000" w:firstRow="0" w:lastRow="0" w:firstColumn="0" w:lastColumn="0" w:oddVBand="0" w:evenVBand="0" w:oddHBand="1" w:evenHBand="0" w:firstRowFirstColumn="0" w:firstRowLastColumn="0" w:lastRowFirstColumn="0" w:lastRowLastColumn="0"/>
        </w:trPr>
        <w:tc>
          <w:tcPr>
            <w:tcW w:w="3383" w:type="pct"/>
            <w:gridSpan w:val="2"/>
          </w:tcPr>
          <w:p w14:paraId="33236C6F"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Restricting the water supply of, or taking legal action against, a residential customer prior to taking reasonable endeavours (as defined by the Essential Services Commission) to contact the customer and provide information about help that is available if the customer is experiencing difficulties paying </w:t>
            </w:r>
          </w:p>
        </w:tc>
        <w:tc>
          <w:tcPr>
            <w:tcW w:w="1617" w:type="pct"/>
          </w:tcPr>
          <w:p w14:paraId="7103BA69" w14:textId="150A3950" w:rsidR="007A12CB" w:rsidRPr="007B0FD0" w:rsidRDefault="007A12CB">
            <w:pPr>
              <w:pStyle w:val="TableBody"/>
              <w:ind w:right="113"/>
              <w:jc w:val="right"/>
            </w:pPr>
            <w:r w:rsidRPr="007B0FD0">
              <w:t>500</w:t>
            </w:r>
          </w:p>
        </w:tc>
      </w:tr>
      <w:tr w:rsidR="007A12CB" w14:paraId="217750CA" w14:textId="77777777">
        <w:trPr>
          <w:cnfStyle w:val="000000010000" w:firstRow="0" w:lastRow="0" w:firstColumn="0" w:lastColumn="0" w:oddVBand="0" w:evenVBand="0" w:oddHBand="0" w:evenHBand="1" w:firstRowFirstColumn="0" w:firstRowLastColumn="0" w:lastRowFirstColumn="0" w:lastRowLastColumn="0"/>
        </w:trPr>
        <w:tc>
          <w:tcPr>
            <w:tcW w:w="3236" w:type="pct"/>
          </w:tcPr>
          <w:p w14:paraId="3A24AD42" w14:textId="77777777" w:rsidR="007A12CB" w:rsidRPr="007B0FD0" w:rsidRDefault="007A12CB">
            <w:pPr>
              <w:pStyle w:val="Default"/>
              <w:rPr>
                <w:rFonts w:asciiTheme="minorHAnsi" w:hAnsiTheme="minorHAnsi" w:cstheme="minorHAnsi"/>
                <w:b/>
                <w:sz w:val="22"/>
                <w:szCs w:val="22"/>
              </w:rPr>
            </w:pPr>
            <w:r w:rsidRPr="007B0FD0">
              <w:rPr>
                <w:rFonts w:asciiTheme="minorHAnsi" w:hAnsiTheme="minorHAnsi" w:cstheme="minorHAnsi"/>
                <w:b/>
                <w:sz w:val="22"/>
                <w:szCs w:val="22"/>
              </w:rPr>
              <w:t>Water quality</w:t>
            </w:r>
          </w:p>
        </w:tc>
        <w:tc>
          <w:tcPr>
            <w:tcW w:w="1764" w:type="pct"/>
            <w:gridSpan w:val="2"/>
          </w:tcPr>
          <w:p w14:paraId="2C17A08F" w14:textId="77777777" w:rsidR="007A12CB" w:rsidRPr="007B0FD0" w:rsidRDefault="007A12CB">
            <w:pPr>
              <w:pStyle w:val="TableBody"/>
              <w:ind w:right="113"/>
              <w:jc w:val="right"/>
            </w:pPr>
          </w:p>
        </w:tc>
      </w:tr>
      <w:tr w:rsidR="007A12CB" w14:paraId="5591E472" w14:textId="77777777">
        <w:trPr>
          <w:cnfStyle w:val="000000100000" w:firstRow="0" w:lastRow="0" w:firstColumn="0" w:lastColumn="0" w:oddVBand="0" w:evenVBand="0" w:oddHBand="1" w:evenHBand="0" w:firstRowFirstColumn="0" w:firstRowLastColumn="0" w:lastRowFirstColumn="0" w:lastRowLastColumn="0"/>
        </w:trPr>
        <w:tc>
          <w:tcPr>
            <w:tcW w:w="3236" w:type="pct"/>
          </w:tcPr>
          <w:p w14:paraId="796309C1" w14:textId="77777777" w:rsidR="007A12CB" w:rsidRPr="007B0FD0" w:rsidRDefault="007A12CB">
            <w:pPr>
              <w:pStyle w:val="Default"/>
              <w:rPr>
                <w:rFonts w:asciiTheme="minorHAnsi" w:hAnsiTheme="minorHAnsi" w:cstheme="minorHAnsi"/>
                <w:sz w:val="22"/>
                <w:szCs w:val="22"/>
              </w:rPr>
            </w:pPr>
            <w:r w:rsidRPr="007B0FD0">
              <w:rPr>
                <w:rFonts w:asciiTheme="minorHAnsi" w:hAnsiTheme="minorHAnsi" w:cstheme="minorHAnsi"/>
                <w:sz w:val="22"/>
                <w:szCs w:val="22"/>
              </w:rPr>
              <w:t xml:space="preserve">A water quality advisory notice is issued: </w:t>
            </w:r>
          </w:p>
        </w:tc>
        <w:tc>
          <w:tcPr>
            <w:tcW w:w="1764" w:type="pct"/>
            <w:gridSpan w:val="2"/>
          </w:tcPr>
          <w:p w14:paraId="677A300A" w14:textId="77777777" w:rsidR="007A12CB" w:rsidRPr="007B0FD0" w:rsidRDefault="007A12CB">
            <w:pPr>
              <w:pStyle w:val="TableBody"/>
              <w:ind w:right="113"/>
              <w:jc w:val="right"/>
            </w:pPr>
          </w:p>
        </w:tc>
      </w:tr>
      <w:tr w:rsidR="007A12CB" w14:paraId="45787BF6" w14:textId="77777777">
        <w:trPr>
          <w:cnfStyle w:val="000000010000" w:firstRow="0" w:lastRow="0" w:firstColumn="0" w:lastColumn="0" w:oddVBand="0" w:evenVBand="0" w:oddHBand="0" w:evenHBand="1" w:firstRowFirstColumn="0" w:firstRowLastColumn="0" w:lastRowFirstColumn="0" w:lastRowLastColumn="0"/>
        </w:trPr>
        <w:tc>
          <w:tcPr>
            <w:tcW w:w="3236" w:type="pct"/>
          </w:tcPr>
          <w:p w14:paraId="58F5CA12" w14:textId="77777777" w:rsidR="007A12CB" w:rsidRPr="007B0FD0" w:rsidRDefault="007A12CB" w:rsidP="007A12CB">
            <w:pPr>
              <w:pStyle w:val="Default"/>
              <w:numPr>
                <w:ilvl w:val="0"/>
                <w:numId w:val="167"/>
              </w:numPr>
              <w:ind w:left="336"/>
              <w:rPr>
                <w:rFonts w:asciiTheme="minorHAnsi" w:hAnsiTheme="minorHAnsi" w:cstheme="minorHAnsi"/>
                <w:sz w:val="22"/>
                <w:szCs w:val="22"/>
              </w:rPr>
            </w:pPr>
            <w:r w:rsidRPr="007B0FD0">
              <w:rPr>
                <w:rFonts w:asciiTheme="minorHAnsi" w:hAnsiTheme="minorHAnsi" w:cstheme="minorHAnsi"/>
                <w:sz w:val="22"/>
                <w:szCs w:val="22"/>
              </w:rPr>
              <w:t>Affecting less than 50 customers</w:t>
            </w:r>
          </w:p>
        </w:tc>
        <w:tc>
          <w:tcPr>
            <w:tcW w:w="1764" w:type="pct"/>
            <w:gridSpan w:val="2"/>
          </w:tcPr>
          <w:p w14:paraId="6855FA84" w14:textId="5DED6958" w:rsidR="007A12CB" w:rsidRPr="007B0FD0" w:rsidRDefault="007A12CB">
            <w:pPr>
              <w:pStyle w:val="TableBody"/>
              <w:ind w:right="113"/>
              <w:jc w:val="right"/>
            </w:pPr>
            <w:r w:rsidRPr="007B0FD0">
              <w:t>5000 community rebate</w:t>
            </w:r>
          </w:p>
        </w:tc>
      </w:tr>
      <w:tr w:rsidR="007A12CB" w14:paraId="27CD3CAB" w14:textId="77777777">
        <w:trPr>
          <w:cnfStyle w:val="000000100000" w:firstRow="0" w:lastRow="0" w:firstColumn="0" w:lastColumn="0" w:oddVBand="0" w:evenVBand="0" w:oddHBand="1" w:evenHBand="0" w:firstRowFirstColumn="0" w:firstRowLastColumn="0" w:lastRowFirstColumn="0" w:lastRowLastColumn="0"/>
        </w:trPr>
        <w:tc>
          <w:tcPr>
            <w:tcW w:w="3236" w:type="pct"/>
          </w:tcPr>
          <w:p w14:paraId="3A385652" w14:textId="77777777" w:rsidR="007A12CB" w:rsidRPr="007B0FD0" w:rsidRDefault="007A12CB" w:rsidP="007A12CB">
            <w:pPr>
              <w:pStyle w:val="Default"/>
              <w:numPr>
                <w:ilvl w:val="0"/>
                <w:numId w:val="167"/>
              </w:numPr>
              <w:ind w:left="336"/>
              <w:rPr>
                <w:rFonts w:asciiTheme="minorHAnsi" w:hAnsiTheme="minorHAnsi" w:cstheme="minorHAnsi"/>
                <w:sz w:val="22"/>
                <w:szCs w:val="22"/>
              </w:rPr>
            </w:pPr>
            <w:r w:rsidRPr="007B0FD0">
              <w:rPr>
                <w:rFonts w:asciiTheme="minorHAnsi" w:hAnsiTheme="minorHAnsi" w:cstheme="minorHAnsi"/>
                <w:sz w:val="22"/>
                <w:szCs w:val="22"/>
              </w:rPr>
              <w:t xml:space="preserve">Affecting 50 or more customers </w:t>
            </w:r>
          </w:p>
        </w:tc>
        <w:tc>
          <w:tcPr>
            <w:tcW w:w="1764" w:type="pct"/>
            <w:gridSpan w:val="2"/>
          </w:tcPr>
          <w:p w14:paraId="1E546C58" w14:textId="77EF4AAE" w:rsidR="007A12CB" w:rsidRDefault="007A12CB">
            <w:pPr>
              <w:pStyle w:val="TableBody"/>
              <w:ind w:right="113"/>
              <w:jc w:val="right"/>
            </w:pPr>
            <w:r w:rsidRPr="007B0FD0">
              <w:t>10,000 community rebate per impacted postcode</w:t>
            </w:r>
          </w:p>
        </w:tc>
      </w:tr>
    </w:tbl>
    <w:p w14:paraId="063C7104" w14:textId="0D889E1D" w:rsidR="007A12CB" w:rsidRDefault="007A12CB" w:rsidP="007A12CB">
      <w:pPr>
        <w:spacing w:after="10"/>
        <w:rPr>
          <w:rFonts w:ascii="Tahoma"/>
          <w:b/>
        </w:rPr>
      </w:pPr>
    </w:p>
    <w:p w14:paraId="7EE36A85" w14:textId="77777777" w:rsidR="00076E7B" w:rsidRDefault="00076E7B" w:rsidP="001C750A"/>
    <w:p w14:paraId="290EAF4B" w14:textId="77777777" w:rsidR="00076E7B" w:rsidRDefault="00076E7B" w:rsidP="001C750A"/>
    <w:p w14:paraId="0E0FF3BE" w14:textId="77777777" w:rsidR="00076E7B" w:rsidRDefault="00076E7B" w:rsidP="001C750A"/>
    <w:p w14:paraId="066C03AC" w14:textId="77777777" w:rsidR="000D34CA" w:rsidRDefault="000D34CA" w:rsidP="001C750A"/>
    <w:p w14:paraId="7FAECFE1" w14:textId="77777777" w:rsidR="000D34CA" w:rsidRDefault="000D34CA" w:rsidP="001C750A"/>
    <w:p w14:paraId="5A8402E5" w14:textId="77777777" w:rsidR="000D34CA" w:rsidRDefault="000D34CA" w:rsidP="001C750A"/>
    <w:p w14:paraId="081638EE" w14:textId="77777777" w:rsidR="000D34CA" w:rsidRDefault="000D34CA" w:rsidP="001C750A"/>
    <w:p w14:paraId="56F7875C" w14:textId="77777777" w:rsidR="000D34CA" w:rsidRDefault="000D34CA" w:rsidP="001C750A"/>
    <w:p w14:paraId="72CE92CD" w14:textId="38E10A7F" w:rsidR="00825BC6" w:rsidRPr="00825BC6" w:rsidRDefault="00825BC6" w:rsidP="00825BC6">
      <w:pPr>
        <w:tabs>
          <w:tab w:val="left" w:pos="8506"/>
        </w:tabs>
        <w:spacing w:before="101" w:line="240" w:lineRule="auto"/>
        <w:rPr>
          <w:rFonts w:cstheme="minorHAnsi"/>
          <w:b/>
        </w:rPr>
      </w:pPr>
      <w:r>
        <w:rPr>
          <w:rFonts w:cstheme="minorHAnsi"/>
          <w:b/>
        </w:rPr>
        <w:t xml:space="preserve">South </w:t>
      </w:r>
      <w:r w:rsidRPr="00825BC6">
        <w:rPr>
          <w:rFonts w:cstheme="minorHAnsi"/>
          <w:b/>
        </w:rPr>
        <w:t>Gippsland</w:t>
      </w:r>
      <w:r w:rsidRPr="00825BC6">
        <w:rPr>
          <w:rFonts w:cstheme="minorHAnsi"/>
          <w:b/>
          <w:spacing w:val="-9"/>
        </w:rPr>
        <w:t xml:space="preserve"> </w:t>
      </w:r>
      <w:r w:rsidRPr="00825BC6">
        <w:rPr>
          <w:rFonts w:cstheme="minorHAnsi"/>
          <w:b/>
          <w:spacing w:val="-2"/>
        </w:rPr>
        <w:t>Water</w:t>
      </w:r>
    </w:p>
    <w:tbl>
      <w:tblPr>
        <w:tblStyle w:val="TableGrid"/>
        <w:tblW w:w="5000" w:type="pct"/>
        <w:tblLook w:val="04A0" w:firstRow="1" w:lastRow="0" w:firstColumn="1" w:lastColumn="0" w:noHBand="0" w:noVBand="1"/>
      </w:tblPr>
      <w:tblGrid>
        <w:gridCol w:w="6945"/>
        <w:gridCol w:w="2693"/>
      </w:tblGrid>
      <w:tr w:rsidR="009B2040" w14:paraId="32CABE03" w14:textId="77777777" w:rsidTr="00770733">
        <w:trPr>
          <w:cnfStyle w:val="100000000000" w:firstRow="1" w:lastRow="0" w:firstColumn="0" w:lastColumn="0" w:oddVBand="0" w:evenVBand="0" w:oddHBand="0" w:evenHBand="0" w:firstRowFirstColumn="0" w:firstRowLastColumn="0" w:lastRowFirstColumn="0" w:lastRowLastColumn="0"/>
        </w:trPr>
        <w:tc>
          <w:tcPr>
            <w:tcW w:w="3603" w:type="pct"/>
          </w:tcPr>
          <w:p w14:paraId="385352B0" w14:textId="77777777" w:rsidR="009B2040" w:rsidRDefault="009B2040">
            <w:pPr>
              <w:pStyle w:val="TableHeading"/>
            </w:pPr>
            <w:r>
              <w:t>Service level obligation</w:t>
            </w:r>
          </w:p>
        </w:tc>
        <w:tc>
          <w:tcPr>
            <w:tcW w:w="1397" w:type="pct"/>
          </w:tcPr>
          <w:p w14:paraId="6F97EF78" w14:textId="77777777" w:rsidR="009B2040" w:rsidRDefault="009B2040">
            <w:pPr>
              <w:pStyle w:val="TableHeading"/>
              <w:ind w:right="113"/>
              <w:jc w:val="right"/>
            </w:pPr>
            <w:r>
              <w:t>Payment ($)</w:t>
            </w:r>
          </w:p>
        </w:tc>
      </w:tr>
      <w:tr w:rsidR="009B2040" w14:paraId="5356E20E" w14:textId="77777777" w:rsidTr="00770733">
        <w:trPr>
          <w:cnfStyle w:val="000000100000" w:firstRow="0" w:lastRow="0" w:firstColumn="0" w:lastColumn="0" w:oddVBand="0" w:evenVBand="0" w:oddHBand="1" w:evenHBand="0" w:firstRowFirstColumn="0" w:firstRowLastColumn="0" w:lastRowFirstColumn="0" w:lastRowLastColumn="0"/>
        </w:trPr>
        <w:tc>
          <w:tcPr>
            <w:tcW w:w="3603" w:type="pct"/>
          </w:tcPr>
          <w:p w14:paraId="26E856D4" w14:textId="77777777" w:rsidR="009B2040" w:rsidRDefault="009B2040">
            <w:pPr>
              <w:pStyle w:val="TableBody"/>
            </w:pPr>
            <w:r w:rsidRPr="005B05D0">
              <w:t xml:space="preserve">South Gippsland Water will rebate the customer an amount when it fails to restore sewer supply within 5 hours of notification to a customer’s property. </w:t>
            </w:r>
          </w:p>
        </w:tc>
        <w:tc>
          <w:tcPr>
            <w:tcW w:w="1397" w:type="pct"/>
          </w:tcPr>
          <w:p w14:paraId="3A57BF69" w14:textId="15E06A75" w:rsidR="009B2040" w:rsidRDefault="009B2040">
            <w:pPr>
              <w:pStyle w:val="TableBody"/>
              <w:ind w:right="113"/>
              <w:jc w:val="right"/>
            </w:pPr>
            <w:r w:rsidRPr="00FA6983">
              <w:t>100</w:t>
            </w:r>
          </w:p>
        </w:tc>
      </w:tr>
      <w:tr w:rsidR="009B2040" w14:paraId="7FE11A79" w14:textId="77777777" w:rsidTr="00770733">
        <w:trPr>
          <w:cnfStyle w:val="000000010000" w:firstRow="0" w:lastRow="0" w:firstColumn="0" w:lastColumn="0" w:oddVBand="0" w:evenVBand="0" w:oddHBand="0" w:evenHBand="1" w:firstRowFirstColumn="0" w:firstRowLastColumn="0" w:lastRowFirstColumn="0" w:lastRowLastColumn="0"/>
        </w:trPr>
        <w:tc>
          <w:tcPr>
            <w:tcW w:w="3603" w:type="pct"/>
          </w:tcPr>
          <w:p w14:paraId="472B14CB" w14:textId="77777777" w:rsidR="009B2040" w:rsidRDefault="009B2040">
            <w:pPr>
              <w:pStyle w:val="TableBody"/>
            </w:pPr>
            <w:r w:rsidRPr="005B05D0">
              <w:t xml:space="preserve">South Gippsland Water will pay the customer an amount if it causes a sewage spill within a customer’s house. It will also clean up the house and provide alternative accommodation as required. </w:t>
            </w:r>
          </w:p>
        </w:tc>
        <w:tc>
          <w:tcPr>
            <w:tcW w:w="1397" w:type="pct"/>
          </w:tcPr>
          <w:p w14:paraId="5AC98430" w14:textId="2C997313" w:rsidR="009B2040" w:rsidRDefault="009B2040">
            <w:pPr>
              <w:pStyle w:val="TableBody"/>
              <w:ind w:right="113"/>
              <w:jc w:val="right"/>
            </w:pPr>
            <w:r w:rsidRPr="00FA6983">
              <w:t>1000</w:t>
            </w:r>
          </w:p>
        </w:tc>
      </w:tr>
      <w:tr w:rsidR="009B2040" w14:paraId="05BF498A" w14:textId="77777777" w:rsidTr="00770733">
        <w:trPr>
          <w:cnfStyle w:val="000000100000" w:firstRow="0" w:lastRow="0" w:firstColumn="0" w:lastColumn="0" w:oddVBand="0" w:evenVBand="0" w:oddHBand="1" w:evenHBand="0" w:firstRowFirstColumn="0" w:firstRowLastColumn="0" w:lastRowFirstColumn="0" w:lastRowLastColumn="0"/>
        </w:trPr>
        <w:tc>
          <w:tcPr>
            <w:tcW w:w="3603" w:type="pct"/>
          </w:tcPr>
          <w:p w14:paraId="79C18984" w14:textId="77777777" w:rsidR="009B2040" w:rsidRDefault="009B2040">
            <w:pPr>
              <w:pStyle w:val="TableBody"/>
            </w:pPr>
            <w:r w:rsidRPr="005B05D0">
              <w:t>South Gippsland Water will facilitate a once</w:t>
            </w:r>
            <w:r>
              <w:noBreakHyphen/>
            </w:r>
            <w:r w:rsidRPr="005B05D0">
              <w:t>off grant process to a water supply community impacted by a major water quality event (boil water advice)</w:t>
            </w:r>
            <w:r w:rsidRPr="00EE1826">
              <w:rPr>
                <w:b/>
                <w:bCs/>
                <w:vertAlign w:val="superscript"/>
              </w:rPr>
              <w:t>a</w:t>
            </w:r>
          </w:p>
        </w:tc>
        <w:tc>
          <w:tcPr>
            <w:tcW w:w="1397" w:type="pct"/>
          </w:tcPr>
          <w:p w14:paraId="10C58D02" w14:textId="7AAF27DE" w:rsidR="009B2040" w:rsidRDefault="009B2040">
            <w:pPr>
              <w:pStyle w:val="TableBody"/>
              <w:ind w:right="113"/>
              <w:jc w:val="right"/>
            </w:pPr>
            <w:r w:rsidRPr="00FA6983">
              <w:t>10,000 community grant</w:t>
            </w:r>
            <w:r w:rsidRPr="00EE1826">
              <w:rPr>
                <w:b/>
                <w:bCs/>
                <w:vertAlign w:val="superscript"/>
              </w:rPr>
              <w:t>a</w:t>
            </w:r>
          </w:p>
        </w:tc>
      </w:tr>
      <w:tr w:rsidR="009B2040" w14:paraId="3C7245D2" w14:textId="77777777" w:rsidTr="00770733">
        <w:trPr>
          <w:cnfStyle w:val="000000010000" w:firstRow="0" w:lastRow="0" w:firstColumn="0" w:lastColumn="0" w:oddVBand="0" w:evenVBand="0" w:oddHBand="0" w:evenHBand="1" w:firstRowFirstColumn="0" w:firstRowLastColumn="0" w:lastRowFirstColumn="0" w:lastRowLastColumn="0"/>
        </w:trPr>
        <w:tc>
          <w:tcPr>
            <w:tcW w:w="3603" w:type="pct"/>
          </w:tcPr>
          <w:p w14:paraId="1674F55F" w14:textId="77777777" w:rsidR="009B2040" w:rsidRDefault="009B2040">
            <w:pPr>
              <w:pStyle w:val="TableBody"/>
            </w:pPr>
            <w:r w:rsidRPr="005B05D0">
              <w:t xml:space="preserve">South Gippsland Water will rebate the customer an amount where it restricts the water supply of, or takes legal action against, a residential customer prior to taking reasonable endeavours to contact the customer and provide information about help that is available if the customer is experiencing difficulties paying. </w:t>
            </w:r>
          </w:p>
        </w:tc>
        <w:tc>
          <w:tcPr>
            <w:tcW w:w="1397" w:type="pct"/>
          </w:tcPr>
          <w:p w14:paraId="1FF606DE" w14:textId="5D60DA14" w:rsidR="009B2040" w:rsidRDefault="009B2040">
            <w:pPr>
              <w:pStyle w:val="TableBody"/>
              <w:ind w:right="113"/>
              <w:jc w:val="right"/>
            </w:pPr>
            <w:r w:rsidRPr="00FA6983">
              <w:t>300</w:t>
            </w:r>
          </w:p>
        </w:tc>
      </w:tr>
    </w:tbl>
    <w:p w14:paraId="06ED5499" w14:textId="542F93EC" w:rsidR="009B2040" w:rsidRDefault="009B2040" w:rsidP="009B2040">
      <w:pPr>
        <w:pStyle w:val="Source"/>
        <w:jc w:val="left"/>
      </w:pPr>
      <w:r w:rsidRPr="00EE1826">
        <w:rPr>
          <w:b/>
          <w:bCs/>
          <w:vertAlign w:val="superscript"/>
        </w:rPr>
        <w:t xml:space="preserve">a </w:t>
      </w:r>
      <w:r>
        <w:t>C</w:t>
      </w:r>
      <w:r w:rsidRPr="004F0FB0">
        <w:t xml:space="preserve">ommunity grant to be provided in accordance with the </w:t>
      </w:r>
      <w:r>
        <w:t>guaranteed service level</w:t>
      </w:r>
      <w:r w:rsidRPr="004F0FB0">
        <w:t xml:space="preserve"> key principles and administration processes agreed with customers.</w:t>
      </w:r>
      <w:r>
        <w:t xml:space="preserve"> </w:t>
      </w:r>
    </w:p>
    <w:p w14:paraId="0C367670" w14:textId="77777777" w:rsidR="009A22C7" w:rsidRDefault="009A22C7" w:rsidP="00BB6B38">
      <w:pPr>
        <w:pStyle w:val="BodyText"/>
        <w:rPr>
          <w:rFonts w:ascii="Tahoma"/>
          <w:b/>
          <w:sz w:val="26"/>
        </w:rPr>
      </w:pPr>
    </w:p>
    <w:p w14:paraId="0CEC9263" w14:textId="77777777" w:rsidR="009A22C7" w:rsidRDefault="009A22C7" w:rsidP="00BB6B38">
      <w:pPr>
        <w:pStyle w:val="BodyText"/>
        <w:rPr>
          <w:rFonts w:ascii="Tahoma"/>
          <w:b/>
          <w:sz w:val="26"/>
        </w:rPr>
      </w:pPr>
    </w:p>
    <w:p w14:paraId="54D07ECA" w14:textId="77777777" w:rsidR="00076E7B" w:rsidRDefault="00076E7B" w:rsidP="00BB6B38">
      <w:pPr>
        <w:pStyle w:val="BodyText"/>
        <w:rPr>
          <w:rFonts w:ascii="Tahoma"/>
          <w:b/>
          <w:sz w:val="26"/>
        </w:rPr>
      </w:pPr>
    </w:p>
    <w:p w14:paraId="097B6934" w14:textId="77777777" w:rsidR="00076E7B" w:rsidRDefault="00076E7B" w:rsidP="00BB6B38">
      <w:pPr>
        <w:pStyle w:val="BodyText"/>
        <w:rPr>
          <w:rFonts w:ascii="Tahoma"/>
          <w:b/>
          <w:sz w:val="26"/>
        </w:rPr>
      </w:pPr>
    </w:p>
    <w:p w14:paraId="7E41E321" w14:textId="77777777" w:rsidR="00076E7B" w:rsidRDefault="00076E7B" w:rsidP="00BB6B38">
      <w:pPr>
        <w:pStyle w:val="BodyText"/>
        <w:rPr>
          <w:rFonts w:ascii="Tahoma"/>
          <w:b/>
          <w:sz w:val="26"/>
        </w:rPr>
      </w:pPr>
    </w:p>
    <w:p w14:paraId="07FB4290" w14:textId="77777777" w:rsidR="00076E7B" w:rsidRDefault="00076E7B" w:rsidP="00BB6B38">
      <w:pPr>
        <w:pStyle w:val="BodyText"/>
        <w:rPr>
          <w:rFonts w:ascii="Tahoma"/>
          <w:b/>
          <w:sz w:val="26"/>
        </w:rPr>
      </w:pPr>
    </w:p>
    <w:p w14:paraId="27F43CD6" w14:textId="77777777" w:rsidR="00076E7B" w:rsidRDefault="00076E7B" w:rsidP="00BB6B38">
      <w:pPr>
        <w:pStyle w:val="BodyText"/>
        <w:rPr>
          <w:rFonts w:ascii="Tahoma"/>
          <w:b/>
          <w:sz w:val="26"/>
        </w:rPr>
      </w:pPr>
    </w:p>
    <w:p w14:paraId="0D01622B" w14:textId="77777777" w:rsidR="00076E7B" w:rsidRDefault="00076E7B" w:rsidP="00BB6B38">
      <w:pPr>
        <w:pStyle w:val="BodyText"/>
        <w:rPr>
          <w:rFonts w:ascii="Tahoma"/>
          <w:b/>
          <w:sz w:val="26"/>
        </w:rPr>
      </w:pPr>
    </w:p>
    <w:p w14:paraId="15AE1395" w14:textId="77777777" w:rsidR="00076E7B" w:rsidRDefault="00076E7B" w:rsidP="00BB6B38">
      <w:pPr>
        <w:pStyle w:val="BodyText"/>
        <w:spacing w:before="2"/>
        <w:rPr>
          <w:rFonts w:ascii="Tahoma" w:eastAsiaTheme="minorHAnsi" w:hAnsiTheme="minorHAnsi" w:cstheme="minorBidi"/>
          <w:b/>
          <w:sz w:val="38"/>
          <w:szCs w:val="22"/>
        </w:rPr>
      </w:pPr>
    </w:p>
    <w:p w14:paraId="1BA57890" w14:textId="77777777" w:rsidR="00076E7B" w:rsidRDefault="00076E7B" w:rsidP="00BB6B38">
      <w:pPr>
        <w:pStyle w:val="BodyText"/>
        <w:spacing w:before="2"/>
        <w:rPr>
          <w:rFonts w:ascii="Tahoma" w:eastAsiaTheme="minorHAnsi" w:hAnsiTheme="minorHAnsi" w:cstheme="minorBidi"/>
          <w:b/>
          <w:sz w:val="38"/>
          <w:szCs w:val="22"/>
        </w:rPr>
      </w:pPr>
    </w:p>
    <w:p w14:paraId="7DDA8B3B" w14:textId="77777777" w:rsidR="00076E7B" w:rsidRDefault="00076E7B" w:rsidP="00BB6B38">
      <w:pPr>
        <w:pStyle w:val="BodyText"/>
        <w:spacing w:before="2"/>
        <w:rPr>
          <w:rFonts w:ascii="Tahoma" w:eastAsiaTheme="minorHAnsi" w:hAnsiTheme="minorHAnsi" w:cstheme="minorBidi"/>
          <w:b/>
          <w:sz w:val="38"/>
          <w:szCs w:val="22"/>
        </w:rPr>
      </w:pPr>
    </w:p>
    <w:p w14:paraId="039AA893" w14:textId="77777777" w:rsidR="00076E7B" w:rsidRDefault="00076E7B" w:rsidP="00BB6B38">
      <w:pPr>
        <w:pStyle w:val="BodyText"/>
        <w:spacing w:before="2"/>
        <w:rPr>
          <w:rFonts w:ascii="Tahoma" w:eastAsiaTheme="minorHAnsi" w:hAnsiTheme="minorHAnsi" w:cstheme="minorBidi"/>
          <w:b/>
          <w:sz w:val="38"/>
          <w:szCs w:val="22"/>
        </w:rPr>
      </w:pPr>
    </w:p>
    <w:p w14:paraId="6C036743" w14:textId="77777777" w:rsidR="00076E7B" w:rsidRDefault="00076E7B" w:rsidP="00BB6B38">
      <w:pPr>
        <w:pStyle w:val="BodyText"/>
        <w:spacing w:before="2"/>
        <w:rPr>
          <w:rFonts w:ascii="Tahoma" w:eastAsiaTheme="minorHAnsi" w:hAnsiTheme="minorHAnsi" w:cstheme="minorBidi"/>
          <w:b/>
          <w:sz w:val="38"/>
          <w:szCs w:val="22"/>
        </w:rPr>
      </w:pPr>
    </w:p>
    <w:p w14:paraId="666CCB25" w14:textId="77777777" w:rsidR="00076E7B" w:rsidRDefault="00076E7B" w:rsidP="00BB6B38">
      <w:pPr>
        <w:pStyle w:val="BodyText"/>
        <w:spacing w:before="2"/>
        <w:rPr>
          <w:rFonts w:ascii="Tahoma" w:eastAsiaTheme="minorHAnsi" w:hAnsiTheme="minorHAnsi" w:cstheme="minorBidi"/>
          <w:b/>
          <w:sz w:val="38"/>
          <w:szCs w:val="22"/>
        </w:rPr>
      </w:pPr>
    </w:p>
    <w:p w14:paraId="071A0DF0" w14:textId="77777777" w:rsidR="00076E7B" w:rsidRDefault="00076E7B" w:rsidP="00BB6B38">
      <w:pPr>
        <w:pStyle w:val="BodyText"/>
        <w:spacing w:before="2"/>
        <w:rPr>
          <w:rFonts w:ascii="Tahoma" w:eastAsiaTheme="minorHAnsi" w:hAnsiTheme="minorHAnsi" w:cstheme="minorBidi"/>
          <w:b/>
          <w:sz w:val="38"/>
          <w:szCs w:val="22"/>
        </w:rPr>
      </w:pPr>
    </w:p>
    <w:p w14:paraId="347293C1" w14:textId="77777777" w:rsidR="00076E7B" w:rsidRDefault="00076E7B" w:rsidP="00BB6B38">
      <w:pPr>
        <w:pStyle w:val="BodyText"/>
        <w:spacing w:before="2"/>
        <w:rPr>
          <w:rFonts w:ascii="Tahoma" w:eastAsiaTheme="minorHAnsi" w:hAnsiTheme="minorHAnsi" w:cstheme="minorBidi"/>
          <w:b/>
          <w:sz w:val="38"/>
          <w:szCs w:val="22"/>
        </w:rPr>
      </w:pPr>
    </w:p>
    <w:p w14:paraId="34024420" w14:textId="77777777" w:rsidR="00076E7B" w:rsidRDefault="00076E7B" w:rsidP="00BB6B38">
      <w:pPr>
        <w:pStyle w:val="BodyText"/>
        <w:spacing w:before="2"/>
        <w:rPr>
          <w:rFonts w:ascii="Tahoma" w:eastAsiaTheme="minorHAnsi" w:hAnsiTheme="minorHAnsi" w:cstheme="minorBidi"/>
          <w:b/>
          <w:sz w:val="38"/>
          <w:szCs w:val="22"/>
        </w:rPr>
      </w:pPr>
    </w:p>
    <w:p w14:paraId="4B0EA29A" w14:textId="77777777" w:rsidR="00076E7B" w:rsidRDefault="00076E7B" w:rsidP="00BB6B38">
      <w:pPr>
        <w:pStyle w:val="BodyText"/>
        <w:spacing w:before="2"/>
        <w:rPr>
          <w:rFonts w:ascii="Tahoma"/>
          <w:b/>
          <w:sz w:val="38"/>
        </w:rPr>
      </w:pPr>
    </w:p>
    <w:p w14:paraId="66149120" w14:textId="77777777" w:rsidR="00173C4F" w:rsidRDefault="00173C4F" w:rsidP="00825BC6">
      <w:pPr>
        <w:tabs>
          <w:tab w:val="left" w:pos="8506"/>
        </w:tabs>
        <w:spacing w:before="101" w:line="240" w:lineRule="auto"/>
        <w:rPr>
          <w:rFonts w:cstheme="minorHAnsi"/>
          <w:b/>
        </w:rPr>
      </w:pPr>
    </w:p>
    <w:p w14:paraId="408F4CAA" w14:textId="59DBF360" w:rsidR="00825BC6" w:rsidRPr="00825BC6" w:rsidRDefault="00825BC6" w:rsidP="00825BC6">
      <w:pPr>
        <w:tabs>
          <w:tab w:val="left" w:pos="8506"/>
        </w:tabs>
        <w:spacing w:before="101" w:line="240" w:lineRule="auto"/>
        <w:rPr>
          <w:rFonts w:cstheme="minorHAnsi"/>
          <w:b/>
        </w:rPr>
      </w:pPr>
      <w:r>
        <w:rPr>
          <w:rFonts w:cstheme="minorHAnsi"/>
          <w:b/>
        </w:rPr>
        <w:t>Wannon</w:t>
      </w:r>
      <w:r w:rsidRPr="00825BC6">
        <w:rPr>
          <w:rFonts w:cstheme="minorHAnsi"/>
          <w:b/>
          <w:spacing w:val="-9"/>
        </w:rPr>
        <w:t xml:space="preserve"> </w:t>
      </w:r>
      <w:r w:rsidRPr="00825BC6">
        <w:rPr>
          <w:rFonts w:cstheme="minorHAnsi"/>
          <w:b/>
          <w:spacing w:val="-2"/>
        </w:rPr>
        <w:t>Water</w:t>
      </w:r>
    </w:p>
    <w:tbl>
      <w:tblPr>
        <w:tblStyle w:val="TableGrid"/>
        <w:tblW w:w="5000" w:type="pct"/>
        <w:tblLook w:val="04A0" w:firstRow="1" w:lastRow="0" w:firstColumn="1" w:lastColumn="0" w:noHBand="0" w:noVBand="1"/>
      </w:tblPr>
      <w:tblGrid>
        <w:gridCol w:w="7994"/>
        <w:gridCol w:w="1644"/>
      </w:tblGrid>
      <w:tr w:rsidR="00C54001" w:rsidRPr="00C54001" w14:paraId="277C3450" w14:textId="77777777" w:rsidTr="00770733">
        <w:trPr>
          <w:cnfStyle w:val="100000000000" w:firstRow="1" w:lastRow="0" w:firstColumn="0" w:lastColumn="0" w:oddVBand="0" w:evenVBand="0" w:oddHBand="0" w:evenHBand="0" w:firstRowFirstColumn="0" w:firstRowLastColumn="0" w:lastRowFirstColumn="0" w:lastRowLastColumn="0"/>
        </w:trPr>
        <w:tc>
          <w:tcPr>
            <w:tcW w:w="4147" w:type="pct"/>
          </w:tcPr>
          <w:p w14:paraId="1EC0D0FB" w14:textId="77777777" w:rsidR="00C54001" w:rsidRPr="00C54001" w:rsidRDefault="00C54001" w:rsidP="00C54001">
            <w:pPr>
              <w:spacing w:before="0" w:line="240" w:lineRule="auto"/>
              <w:rPr>
                <w:rFonts w:ascii="Arial" w:eastAsia="Arial" w:hAnsi="Arial" w:cs="Arial"/>
                <w:color w:val="FFFFFF"/>
                <w:lang w:val="en-US"/>
              </w:rPr>
            </w:pPr>
            <w:r w:rsidRPr="00C54001">
              <w:rPr>
                <w:rFonts w:ascii="Arial" w:eastAsia="Arial" w:hAnsi="Arial" w:cs="Arial"/>
                <w:color w:val="FFFFFF"/>
                <w:lang w:val="en-US"/>
              </w:rPr>
              <w:t>Service level obligation</w:t>
            </w:r>
          </w:p>
        </w:tc>
        <w:tc>
          <w:tcPr>
            <w:tcW w:w="853" w:type="pct"/>
          </w:tcPr>
          <w:p w14:paraId="661DFCE8" w14:textId="77777777" w:rsidR="00C54001" w:rsidRPr="00C54001" w:rsidRDefault="00C54001" w:rsidP="00C54001">
            <w:pPr>
              <w:spacing w:before="0" w:line="240" w:lineRule="auto"/>
              <w:ind w:right="113"/>
              <w:jc w:val="right"/>
              <w:rPr>
                <w:rFonts w:ascii="Arial" w:eastAsia="Arial" w:hAnsi="Arial" w:cs="Arial"/>
                <w:color w:val="FFFFFF"/>
                <w:lang w:val="en-US"/>
              </w:rPr>
            </w:pPr>
            <w:r w:rsidRPr="00C54001">
              <w:rPr>
                <w:rFonts w:ascii="Arial" w:eastAsia="Arial" w:hAnsi="Arial" w:cs="Arial"/>
                <w:color w:val="FFFFFF"/>
                <w:lang w:val="en-US"/>
              </w:rPr>
              <w:t>Payment ($)</w:t>
            </w:r>
          </w:p>
        </w:tc>
      </w:tr>
      <w:tr w:rsidR="00C54001" w:rsidRPr="00C54001" w14:paraId="0899E1C9" w14:textId="77777777" w:rsidTr="00770733">
        <w:trPr>
          <w:cnfStyle w:val="000000100000" w:firstRow="0" w:lastRow="0" w:firstColumn="0" w:lastColumn="0" w:oddVBand="0" w:evenVBand="0" w:oddHBand="1" w:evenHBand="0" w:firstRowFirstColumn="0" w:firstRowLastColumn="0" w:lastRowFirstColumn="0" w:lastRowLastColumn="0"/>
        </w:trPr>
        <w:tc>
          <w:tcPr>
            <w:tcW w:w="4147" w:type="pct"/>
          </w:tcPr>
          <w:p w14:paraId="62EFA758" w14:textId="77777777" w:rsidR="00C54001" w:rsidRPr="00C54001" w:rsidRDefault="00C54001" w:rsidP="00C54001">
            <w:pPr>
              <w:spacing w:before="0" w:line="240" w:lineRule="auto"/>
              <w:rPr>
                <w:rFonts w:ascii="Arial" w:eastAsia="Arial" w:hAnsi="Arial" w:cs="Arial"/>
                <w:lang w:val="en-US"/>
              </w:rPr>
            </w:pPr>
            <w:r w:rsidRPr="00C54001">
              <w:rPr>
                <w:rFonts w:ascii="Arial" w:eastAsia="Arial" w:hAnsi="Arial" w:cs="Arial"/>
                <w:lang w:val="en-US"/>
              </w:rPr>
              <w:t xml:space="preserve">Subject to exclusions, if there are more than two unplanned interruptions to the service supplying water to the customer’s property in any 12-month period, the customer will be entitled to a GSL rebate of $100. </w:t>
            </w:r>
          </w:p>
        </w:tc>
        <w:tc>
          <w:tcPr>
            <w:tcW w:w="853" w:type="pct"/>
          </w:tcPr>
          <w:p w14:paraId="1EF3C359" w14:textId="1E96B7EA" w:rsidR="00C54001" w:rsidRPr="00C54001" w:rsidRDefault="00C54001" w:rsidP="00C54001">
            <w:pPr>
              <w:spacing w:before="0" w:line="240" w:lineRule="auto"/>
              <w:ind w:right="113"/>
              <w:jc w:val="right"/>
              <w:rPr>
                <w:rFonts w:ascii="Arial" w:eastAsia="Arial" w:hAnsi="Arial" w:cs="Arial"/>
                <w:lang w:val="en-US"/>
              </w:rPr>
            </w:pPr>
            <w:r w:rsidRPr="00C54001">
              <w:rPr>
                <w:rFonts w:ascii="Arial" w:eastAsia="Arial" w:hAnsi="Arial" w:cs="Arial"/>
                <w:lang w:val="en-US"/>
              </w:rPr>
              <w:t>100</w:t>
            </w:r>
          </w:p>
        </w:tc>
      </w:tr>
      <w:tr w:rsidR="00C54001" w:rsidRPr="00C54001" w14:paraId="624D6A47" w14:textId="77777777" w:rsidTr="00770733">
        <w:trPr>
          <w:cnfStyle w:val="000000010000" w:firstRow="0" w:lastRow="0" w:firstColumn="0" w:lastColumn="0" w:oddVBand="0" w:evenVBand="0" w:oddHBand="0" w:evenHBand="1" w:firstRowFirstColumn="0" w:firstRowLastColumn="0" w:lastRowFirstColumn="0" w:lastRowLastColumn="0"/>
        </w:trPr>
        <w:tc>
          <w:tcPr>
            <w:tcW w:w="4147" w:type="pct"/>
          </w:tcPr>
          <w:p w14:paraId="12779531" w14:textId="77777777" w:rsidR="00C54001" w:rsidRPr="00C54001" w:rsidRDefault="00C54001" w:rsidP="00C54001">
            <w:pPr>
              <w:autoSpaceDE w:val="0"/>
              <w:autoSpaceDN w:val="0"/>
              <w:adjustRightInd w:val="0"/>
              <w:spacing w:before="0" w:line="201" w:lineRule="atLeast"/>
              <w:rPr>
                <w:rFonts w:ascii="Museo Sans 300" w:eastAsia="Arial" w:hAnsi="Museo Sans 300" w:cs="Arial"/>
                <w:sz w:val="24"/>
                <w:szCs w:val="24"/>
              </w:rPr>
            </w:pPr>
            <w:r w:rsidRPr="00C54001">
              <w:rPr>
                <w:rFonts w:ascii="Arial" w:eastAsia="Arial" w:hAnsi="Arial" w:cs="Arial"/>
              </w:rPr>
              <w:t xml:space="preserve">Subject to exclusions, if there is a sewerage spill in a customer’s house the customer will be entitled to a GSL rebate of $500. </w:t>
            </w:r>
          </w:p>
        </w:tc>
        <w:tc>
          <w:tcPr>
            <w:tcW w:w="853" w:type="pct"/>
          </w:tcPr>
          <w:p w14:paraId="10A342FC" w14:textId="0F2A154F" w:rsidR="00C54001" w:rsidRPr="00C54001" w:rsidRDefault="00C54001" w:rsidP="00C54001">
            <w:pPr>
              <w:spacing w:before="0" w:line="240" w:lineRule="auto"/>
              <w:ind w:right="113"/>
              <w:jc w:val="right"/>
              <w:rPr>
                <w:rFonts w:ascii="Arial" w:eastAsia="Arial" w:hAnsi="Arial" w:cs="Arial"/>
                <w:lang w:val="en-US"/>
              </w:rPr>
            </w:pPr>
            <w:r w:rsidRPr="00C54001">
              <w:rPr>
                <w:rFonts w:ascii="Arial" w:eastAsia="Arial" w:hAnsi="Arial" w:cs="Arial"/>
                <w:lang w:val="en-US"/>
              </w:rPr>
              <w:t>500</w:t>
            </w:r>
          </w:p>
        </w:tc>
      </w:tr>
      <w:tr w:rsidR="00C54001" w:rsidRPr="00C54001" w14:paraId="091AEE79" w14:textId="77777777" w:rsidTr="00770733">
        <w:trPr>
          <w:cnfStyle w:val="000000100000" w:firstRow="0" w:lastRow="0" w:firstColumn="0" w:lastColumn="0" w:oddVBand="0" w:evenVBand="0" w:oddHBand="1" w:evenHBand="0" w:firstRowFirstColumn="0" w:firstRowLastColumn="0" w:lastRowFirstColumn="0" w:lastRowLastColumn="0"/>
        </w:trPr>
        <w:tc>
          <w:tcPr>
            <w:tcW w:w="4147" w:type="pct"/>
          </w:tcPr>
          <w:p w14:paraId="4EF3107E" w14:textId="77777777" w:rsidR="00C54001" w:rsidRPr="00C54001" w:rsidRDefault="00C54001" w:rsidP="00C54001">
            <w:pPr>
              <w:autoSpaceDE w:val="0"/>
              <w:autoSpaceDN w:val="0"/>
              <w:adjustRightInd w:val="0"/>
              <w:spacing w:before="0" w:line="201" w:lineRule="atLeast"/>
              <w:rPr>
                <w:rFonts w:ascii="Museo Sans 300" w:eastAsia="Arial" w:hAnsi="Museo Sans 300" w:cs="Arial"/>
                <w:sz w:val="24"/>
                <w:szCs w:val="24"/>
              </w:rPr>
            </w:pPr>
            <w:r w:rsidRPr="00C54001">
              <w:rPr>
                <w:rFonts w:ascii="Arial" w:eastAsia="Arial" w:hAnsi="Arial" w:cs="Arial"/>
              </w:rPr>
              <w:t xml:space="preserve">Subject to exclusions, if there is a sewerage spill on a customer’s property the customer will be entitled to a GSL rebate of $100. </w:t>
            </w:r>
          </w:p>
        </w:tc>
        <w:tc>
          <w:tcPr>
            <w:tcW w:w="853" w:type="pct"/>
          </w:tcPr>
          <w:p w14:paraId="5DCC7E6C" w14:textId="15CE7CB9" w:rsidR="00C54001" w:rsidRPr="00C54001" w:rsidRDefault="00C54001" w:rsidP="00C54001">
            <w:pPr>
              <w:spacing w:before="0" w:line="240" w:lineRule="auto"/>
              <w:ind w:right="113"/>
              <w:jc w:val="right"/>
              <w:rPr>
                <w:rFonts w:ascii="Arial" w:eastAsia="Arial" w:hAnsi="Arial" w:cs="Arial"/>
                <w:lang w:val="en-US"/>
              </w:rPr>
            </w:pPr>
            <w:r w:rsidRPr="00C54001">
              <w:rPr>
                <w:rFonts w:ascii="Arial" w:eastAsia="Arial" w:hAnsi="Arial" w:cs="Arial"/>
                <w:lang w:val="en-US"/>
              </w:rPr>
              <w:t>100</w:t>
            </w:r>
          </w:p>
        </w:tc>
      </w:tr>
      <w:tr w:rsidR="00C54001" w:rsidRPr="00C54001" w14:paraId="6C0A63EE" w14:textId="77777777" w:rsidTr="00770733">
        <w:trPr>
          <w:cnfStyle w:val="000000010000" w:firstRow="0" w:lastRow="0" w:firstColumn="0" w:lastColumn="0" w:oddVBand="0" w:evenVBand="0" w:oddHBand="0" w:evenHBand="1" w:firstRowFirstColumn="0" w:firstRowLastColumn="0" w:lastRowFirstColumn="0" w:lastRowLastColumn="0"/>
        </w:trPr>
        <w:tc>
          <w:tcPr>
            <w:tcW w:w="4147" w:type="pct"/>
          </w:tcPr>
          <w:p w14:paraId="693B4762" w14:textId="77777777" w:rsidR="00C54001" w:rsidRPr="00C54001" w:rsidRDefault="00C54001" w:rsidP="00C54001">
            <w:pPr>
              <w:spacing w:before="0" w:line="240" w:lineRule="auto"/>
              <w:rPr>
                <w:rFonts w:ascii="Arial" w:eastAsia="Arial" w:hAnsi="Arial" w:cs="Arial"/>
                <w:lang w:val="en-US"/>
              </w:rPr>
            </w:pPr>
            <w:r w:rsidRPr="00C54001">
              <w:rPr>
                <w:rFonts w:ascii="Arial" w:eastAsia="Arial" w:hAnsi="Arial" w:cs="Arial"/>
                <w:lang w:val="en-US"/>
              </w:rPr>
              <w:t xml:space="preserve">If Wannon Water restricts the water supply of, or takes legal action against, a residential customer prior to taking reasonable endeavours to contact the customer and provide information about help that is available if the customer is experiencing difficulties paying, the customer will be entitled to a GSL rebate of $300.  </w:t>
            </w:r>
          </w:p>
        </w:tc>
        <w:tc>
          <w:tcPr>
            <w:tcW w:w="853" w:type="pct"/>
          </w:tcPr>
          <w:p w14:paraId="222E79FB" w14:textId="14E4A93A" w:rsidR="00C54001" w:rsidRPr="00C54001" w:rsidRDefault="00C54001" w:rsidP="00C54001">
            <w:pPr>
              <w:spacing w:before="0" w:line="240" w:lineRule="auto"/>
              <w:ind w:right="113"/>
              <w:jc w:val="right"/>
              <w:rPr>
                <w:rFonts w:ascii="Arial" w:eastAsia="Arial" w:hAnsi="Arial" w:cs="Arial"/>
                <w:lang w:val="en-US"/>
              </w:rPr>
            </w:pPr>
            <w:r w:rsidRPr="00C54001">
              <w:rPr>
                <w:rFonts w:ascii="Arial" w:eastAsia="Arial" w:hAnsi="Arial" w:cs="Arial"/>
                <w:lang w:val="en-US"/>
              </w:rPr>
              <w:t>300</w:t>
            </w:r>
          </w:p>
        </w:tc>
      </w:tr>
    </w:tbl>
    <w:p w14:paraId="21C0B1E7" w14:textId="77777777" w:rsidR="00827B49" w:rsidRDefault="00827B49" w:rsidP="000C3D91">
      <w:pPr>
        <w:pStyle w:val="BodyText"/>
        <w:spacing w:before="9"/>
        <w:rPr>
          <w:rFonts w:ascii="Tahoma"/>
          <w:b/>
          <w:sz w:val="28"/>
        </w:rPr>
      </w:pPr>
    </w:p>
    <w:p w14:paraId="7EE7D2FC" w14:textId="77777777" w:rsidR="00827B49" w:rsidRDefault="00827B49" w:rsidP="000C3D91">
      <w:pPr>
        <w:pStyle w:val="BodyText"/>
        <w:spacing w:before="9"/>
        <w:rPr>
          <w:rFonts w:ascii="Tahoma"/>
          <w:b/>
          <w:sz w:val="28"/>
        </w:rPr>
      </w:pPr>
    </w:p>
    <w:p w14:paraId="7D835187" w14:textId="77777777" w:rsidR="00827B49" w:rsidRDefault="00827B49" w:rsidP="000C3D91">
      <w:pPr>
        <w:pStyle w:val="BodyText"/>
        <w:spacing w:before="9"/>
        <w:rPr>
          <w:rFonts w:ascii="Tahoma"/>
          <w:b/>
          <w:sz w:val="28"/>
        </w:rPr>
      </w:pPr>
    </w:p>
    <w:p w14:paraId="52FD68C5" w14:textId="77777777" w:rsidR="00827B49" w:rsidRDefault="00827B49" w:rsidP="000C3D91">
      <w:pPr>
        <w:pStyle w:val="BodyText"/>
        <w:spacing w:before="9"/>
        <w:rPr>
          <w:rFonts w:ascii="Tahoma"/>
          <w:b/>
          <w:sz w:val="28"/>
        </w:rPr>
      </w:pPr>
    </w:p>
    <w:p w14:paraId="18DB43A8" w14:textId="77777777" w:rsidR="00827B49" w:rsidRDefault="00827B49" w:rsidP="000C3D91">
      <w:pPr>
        <w:pStyle w:val="BodyText"/>
        <w:spacing w:before="9"/>
        <w:rPr>
          <w:rFonts w:ascii="Tahoma"/>
          <w:b/>
          <w:sz w:val="28"/>
        </w:rPr>
      </w:pPr>
    </w:p>
    <w:p w14:paraId="7A5695A9" w14:textId="77777777" w:rsidR="00827B49" w:rsidRDefault="00827B49" w:rsidP="000C3D91">
      <w:pPr>
        <w:pStyle w:val="BodyText"/>
        <w:spacing w:before="9"/>
        <w:rPr>
          <w:rFonts w:ascii="Tahoma"/>
          <w:b/>
          <w:sz w:val="28"/>
        </w:rPr>
      </w:pPr>
    </w:p>
    <w:p w14:paraId="4C750DE1" w14:textId="77777777" w:rsidR="00827B49" w:rsidRDefault="00827B49" w:rsidP="000C3D91">
      <w:pPr>
        <w:pStyle w:val="BodyText"/>
        <w:spacing w:before="9"/>
        <w:rPr>
          <w:rFonts w:ascii="Tahoma"/>
          <w:b/>
          <w:sz w:val="28"/>
        </w:rPr>
      </w:pPr>
    </w:p>
    <w:p w14:paraId="0A617DF3" w14:textId="77777777" w:rsidR="00827B49" w:rsidRDefault="00827B49" w:rsidP="000C3D91">
      <w:pPr>
        <w:pStyle w:val="BodyText"/>
        <w:spacing w:before="9"/>
        <w:rPr>
          <w:rFonts w:ascii="Tahoma"/>
          <w:b/>
          <w:sz w:val="28"/>
        </w:rPr>
      </w:pPr>
    </w:p>
    <w:p w14:paraId="29A4C5F8" w14:textId="77777777" w:rsidR="00827B49" w:rsidRDefault="00827B49" w:rsidP="000C3D91">
      <w:pPr>
        <w:pStyle w:val="BodyText"/>
        <w:spacing w:before="9"/>
        <w:rPr>
          <w:rFonts w:ascii="Tahoma"/>
          <w:b/>
          <w:sz w:val="28"/>
        </w:rPr>
      </w:pPr>
    </w:p>
    <w:p w14:paraId="36C0BE7F" w14:textId="77777777" w:rsidR="00827B49" w:rsidRDefault="00827B49" w:rsidP="000C3D91">
      <w:pPr>
        <w:pStyle w:val="BodyText"/>
        <w:spacing w:before="9"/>
        <w:rPr>
          <w:rFonts w:ascii="Tahoma"/>
          <w:b/>
          <w:sz w:val="28"/>
        </w:rPr>
      </w:pPr>
    </w:p>
    <w:p w14:paraId="39EB3479" w14:textId="77777777" w:rsidR="00827B49" w:rsidRDefault="00827B49" w:rsidP="000C3D91">
      <w:pPr>
        <w:pStyle w:val="BodyText"/>
        <w:spacing w:before="9"/>
        <w:rPr>
          <w:rFonts w:ascii="Tahoma"/>
          <w:b/>
          <w:sz w:val="28"/>
        </w:rPr>
      </w:pPr>
    </w:p>
    <w:p w14:paraId="762F2FC6" w14:textId="77777777" w:rsidR="00827B49" w:rsidRDefault="00827B49" w:rsidP="000C3D91">
      <w:pPr>
        <w:pStyle w:val="BodyText"/>
        <w:spacing w:before="9"/>
        <w:rPr>
          <w:rFonts w:ascii="Tahoma"/>
          <w:b/>
          <w:sz w:val="28"/>
        </w:rPr>
      </w:pPr>
    </w:p>
    <w:p w14:paraId="0115AA50" w14:textId="77777777" w:rsidR="00827B49" w:rsidRDefault="00827B49" w:rsidP="000C3D91">
      <w:pPr>
        <w:pStyle w:val="BodyText"/>
        <w:spacing w:before="9"/>
        <w:rPr>
          <w:rFonts w:ascii="Tahoma"/>
          <w:b/>
          <w:sz w:val="28"/>
        </w:rPr>
      </w:pPr>
    </w:p>
    <w:p w14:paraId="4A341B86" w14:textId="77777777" w:rsidR="00827B49" w:rsidRDefault="00827B49" w:rsidP="000C3D91">
      <w:pPr>
        <w:pStyle w:val="BodyText"/>
        <w:spacing w:before="9"/>
        <w:rPr>
          <w:rFonts w:ascii="Tahoma"/>
          <w:b/>
          <w:sz w:val="28"/>
        </w:rPr>
      </w:pPr>
    </w:p>
    <w:p w14:paraId="394928BB" w14:textId="77777777" w:rsidR="00827B49" w:rsidRDefault="00827B49" w:rsidP="000C3D91">
      <w:pPr>
        <w:pStyle w:val="BodyText"/>
        <w:spacing w:before="9"/>
        <w:rPr>
          <w:rFonts w:ascii="Tahoma"/>
          <w:b/>
          <w:sz w:val="28"/>
        </w:rPr>
      </w:pPr>
    </w:p>
    <w:p w14:paraId="5DC8779A" w14:textId="77777777" w:rsidR="00827B49" w:rsidRDefault="00827B49" w:rsidP="000C3D91">
      <w:pPr>
        <w:pStyle w:val="BodyText"/>
        <w:spacing w:before="9"/>
        <w:rPr>
          <w:rFonts w:ascii="Tahoma"/>
          <w:b/>
          <w:sz w:val="28"/>
        </w:rPr>
      </w:pPr>
    </w:p>
    <w:p w14:paraId="3A3B9AF2" w14:textId="77777777" w:rsidR="00827B49" w:rsidRDefault="00827B49" w:rsidP="000C3D91">
      <w:pPr>
        <w:pStyle w:val="BodyText"/>
        <w:spacing w:before="9"/>
        <w:rPr>
          <w:rFonts w:ascii="Tahoma"/>
          <w:b/>
          <w:sz w:val="28"/>
        </w:rPr>
      </w:pPr>
    </w:p>
    <w:p w14:paraId="77C007B3" w14:textId="77777777" w:rsidR="00827B49" w:rsidRDefault="00827B49" w:rsidP="000C3D91">
      <w:pPr>
        <w:pStyle w:val="BodyText"/>
        <w:spacing w:before="9"/>
        <w:rPr>
          <w:rFonts w:ascii="Tahoma"/>
          <w:b/>
          <w:sz w:val="28"/>
        </w:rPr>
      </w:pPr>
    </w:p>
    <w:p w14:paraId="58E3CCE7" w14:textId="77777777" w:rsidR="00827B49" w:rsidRDefault="00827B49" w:rsidP="000C3D91">
      <w:pPr>
        <w:pStyle w:val="BodyText"/>
        <w:spacing w:before="9"/>
        <w:rPr>
          <w:rFonts w:ascii="Tahoma"/>
          <w:b/>
          <w:sz w:val="28"/>
        </w:rPr>
      </w:pPr>
    </w:p>
    <w:p w14:paraId="4E11F311" w14:textId="77777777" w:rsidR="00827B49" w:rsidRDefault="00827B49" w:rsidP="000C3D91">
      <w:pPr>
        <w:pStyle w:val="BodyText"/>
        <w:spacing w:before="9"/>
        <w:rPr>
          <w:rFonts w:ascii="Tahoma"/>
          <w:b/>
          <w:sz w:val="28"/>
        </w:rPr>
      </w:pPr>
    </w:p>
    <w:p w14:paraId="28666780" w14:textId="77777777" w:rsidR="00827B49" w:rsidRDefault="00827B49" w:rsidP="000C3D91">
      <w:pPr>
        <w:pStyle w:val="BodyText"/>
        <w:spacing w:before="9"/>
        <w:rPr>
          <w:rFonts w:ascii="Tahoma"/>
          <w:b/>
          <w:sz w:val="28"/>
        </w:rPr>
      </w:pPr>
    </w:p>
    <w:p w14:paraId="16F87ED0" w14:textId="77777777" w:rsidR="00827B49" w:rsidRDefault="00827B49" w:rsidP="000C3D91">
      <w:pPr>
        <w:pStyle w:val="BodyText"/>
        <w:spacing w:before="9"/>
        <w:rPr>
          <w:rFonts w:ascii="Tahoma"/>
          <w:b/>
          <w:sz w:val="28"/>
        </w:rPr>
      </w:pPr>
    </w:p>
    <w:p w14:paraId="1EF231D6" w14:textId="77777777" w:rsidR="00827B49" w:rsidRDefault="00827B49" w:rsidP="000C3D91">
      <w:pPr>
        <w:pStyle w:val="BodyText"/>
        <w:spacing w:before="9"/>
        <w:rPr>
          <w:rFonts w:ascii="Tahoma"/>
          <w:b/>
          <w:sz w:val="28"/>
        </w:rPr>
      </w:pPr>
    </w:p>
    <w:p w14:paraId="54E90F26" w14:textId="77777777" w:rsidR="00173C4F" w:rsidRDefault="00173C4F" w:rsidP="000C3D91">
      <w:pPr>
        <w:pStyle w:val="BodyText"/>
        <w:spacing w:before="9"/>
        <w:rPr>
          <w:rFonts w:ascii="Tahoma"/>
          <w:b/>
          <w:sz w:val="28"/>
        </w:rPr>
      </w:pPr>
    </w:p>
    <w:p w14:paraId="206DF0C4" w14:textId="77777777" w:rsidR="00173C4F" w:rsidRDefault="00173C4F" w:rsidP="000C3D91">
      <w:pPr>
        <w:pStyle w:val="BodyText"/>
        <w:spacing w:before="9"/>
        <w:rPr>
          <w:rFonts w:ascii="Tahoma"/>
          <w:b/>
          <w:sz w:val="28"/>
        </w:rPr>
      </w:pPr>
    </w:p>
    <w:p w14:paraId="6CA7B053" w14:textId="77777777" w:rsidR="00173C4F" w:rsidRDefault="00173C4F" w:rsidP="000C3D91">
      <w:pPr>
        <w:pStyle w:val="BodyText"/>
        <w:spacing w:before="9"/>
        <w:rPr>
          <w:rFonts w:ascii="Tahoma"/>
          <w:b/>
          <w:sz w:val="28"/>
        </w:rPr>
      </w:pPr>
    </w:p>
    <w:p w14:paraId="441459E4" w14:textId="77777777" w:rsidR="00827B49" w:rsidRDefault="00827B49" w:rsidP="000C3D91">
      <w:pPr>
        <w:pStyle w:val="BodyText"/>
        <w:spacing w:before="9"/>
        <w:rPr>
          <w:rFonts w:ascii="Tahoma"/>
          <w:b/>
          <w:sz w:val="28"/>
        </w:rPr>
      </w:pPr>
    </w:p>
    <w:p w14:paraId="61D1D4CF" w14:textId="1F107AAA" w:rsidR="007C1985" w:rsidRPr="00825BC6" w:rsidRDefault="000C3D91" w:rsidP="00770733">
      <w:pPr>
        <w:tabs>
          <w:tab w:val="left" w:pos="8506"/>
        </w:tabs>
        <w:spacing w:before="101" w:line="240" w:lineRule="auto"/>
        <w:rPr>
          <w:rFonts w:cstheme="minorHAnsi"/>
          <w:b/>
          <w:spacing w:val="-2"/>
        </w:rPr>
      </w:pPr>
      <w:r w:rsidRPr="00044B70">
        <w:rPr>
          <w:rFonts w:cstheme="minorHAnsi"/>
          <w:b/>
        </w:rPr>
        <w:t>Western</w:t>
      </w:r>
      <w:r w:rsidRPr="00044B70">
        <w:rPr>
          <w:rFonts w:cstheme="minorHAnsi"/>
          <w:b/>
          <w:spacing w:val="-8"/>
        </w:rPr>
        <w:t xml:space="preserve"> </w:t>
      </w:r>
      <w:r w:rsidRPr="00044B70">
        <w:rPr>
          <w:rFonts w:cstheme="minorHAnsi"/>
          <w:b/>
          <w:spacing w:val="-2"/>
        </w:rPr>
        <w:t>Water</w:t>
      </w:r>
      <w:r w:rsidR="008A133C" w:rsidRPr="00044B70">
        <w:rPr>
          <w:rFonts w:cstheme="minorHAnsi"/>
          <w:b/>
          <w:spacing w:val="-2"/>
        </w:rPr>
        <w:t xml:space="preserve"> </w:t>
      </w:r>
      <w:r w:rsidR="008A133C" w:rsidRPr="00044B70">
        <w:rPr>
          <w:rFonts w:cstheme="minorHAnsi"/>
          <w:b/>
        </w:rPr>
        <w:t>(</w:t>
      </w:r>
      <w:r w:rsidR="003E6764" w:rsidRPr="00044B70">
        <w:rPr>
          <w:rFonts w:cstheme="minorHAnsi"/>
          <w:b/>
          <w:bCs/>
        </w:rPr>
        <w:t>transferred</w:t>
      </w:r>
      <w:r w:rsidR="00777A08" w:rsidRPr="00044B70">
        <w:rPr>
          <w:rFonts w:cstheme="minorHAnsi"/>
          <w:b/>
        </w:rPr>
        <w:t xml:space="preserve"> </w:t>
      </w:r>
      <w:r w:rsidR="00F619C5" w:rsidRPr="00044B70">
        <w:rPr>
          <w:rFonts w:cstheme="minorHAnsi"/>
          <w:b/>
        </w:rPr>
        <w:t xml:space="preserve">into </w:t>
      </w:r>
      <w:r w:rsidR="003E6764" w:rsidRPr="00044B70">
        <w:rPr>
          <w:rFonts w:cstheme="minorHAnsi"/>
          <w:b/>
          <w:bCs/>
        </w:rPr>
        <w:t>City West</w:t>
      </w:r>
      <w:r w:rsidR="008A133C" w:rsidRPr="00044B70">
        <w:rPr>
          <w:rFonts w:cstheme="minorHAnsi"/>
          <w:b/>
        </w:rPr>
        <w:t xml:space="preserve"> Water from 1 July 2021)</w:t>
      </w:r>
    </w:p>
    <w:tbl>
      <w:tblPr>
        <w:tblStyle w:val="TableGrid"/>
        <w:tblW w:w="5000" w:type="pct"/>
        <w:tblLook w:val="04A0" w:firstRow="1" w:lastRow="0" w:firstColumn="1" w:lastColumn="0" w:noHBand="0" w:noVBand="1"/>
      </w:tblPr>
      <w:tblGrid>
        <w:gridCol w:w="7088"/>
        <w:gridCol w:w="2550"/>
      </w:tblGrid>
      <w:tr w:rsidR="007C1985" w:rsidRPr="008112C7" w14:paraId="37F67F24" w14:textId="77777777">
        <w:trPr>
          <w:cnfStyle w:val="100000000000" w:firstRow="1" w:lastRow="0" w:firstColumn="0" w:lastColumn="0" w:oddVBand="0" w:evenVBand="0" w:oddHBand="0" w:evenHBand="0" w:firstRowFirstColumn="0" w:firstRowLastColumn="0" w:lastRowFirstColumn="0" w:lastRowLastColumn="0"/>
        </w:trPr>
        <w:tc>
          <w:tcPr>
            <w:tcW w:w="3677" w:type="pct"/>
          </w:tcPr>
          <w:p w14:paraId="3CD85A4D" w14:textId="77777777" w:rsidR="007C1985" w:rsidRPr="00173C4F" w:rsidRDefault="007C1985">
            <w:pPr>
              <w:spacing w:before="0" w:line="240" w:lineRule="auto"/>
              <w:rPr>
                <w:rFonts w:ascii="Arial" w:eastAsia="Arial" w:hAnsi="Arial" w:cs="Arial"/>
                <w:color w:val="FFFFFF"/>
                <w:lang w:val="en-US"/>
              </w:rPr>
            </w:pPr>
            <w:r w:rsidRPr="00173C4F">
              <w:rPr>
                <w:rFonts w:ascii="Arial" w:eastAsia="Arial" w:hAnsi="Arial" w:cs="Arial"/>
                <w:color w:val="FFFFFF"/>
                <w:lang w:val="en-US"/>
              </w:rPr>
              <w:t>Service level obligation</w:t>
            </w:r>
          </w:p>
        </w:tc>
        <w:tc>
          <w:tcPr>
            <w:tcW w:w="1323" w:type="pct"/>
          </w:tcPr>
          <w:p w14:paraId="530D1549" w14:textId="77777777" w:rsidR="007C1985" w:rsidRPr="00173C4F" w:rsidRDefault="007C1985">
            <w:pPr>
              <w:spacing w:before="0" w:line="240" w:lineRule="auto"/>
              <w:ind w:right="113"/>
              <w:rPr>
                <w:rFonts w:ascii="Arial" w:eastAsia="Arial" w:hAnsi="Arial" w:cs="Arial"/>
                <w:color w:val="FFFFFF"/>
                <w:lang w:val="en-US"/>
              </w:rPr>
            </w:pPr>
            <w:r w:rsidRPr="00173C4F">
              <w:rPr>
                <w:rFonts w:ascii="Arial" w:eastAsia="Arial" w:hAnsi="Arial" w:cs="Arial"/>
                <w:color w:val="FFFFFF"/>
                <w:lang w:val="en-US"/>
              </w:rPr>
              <w:t>Payment ($)</w:t>
            </w:r>
          </w:p>
        </w:tc>
      </w:tr>
      <w:tr w:rsidR="007C1985" w:rsidRPr="008112C7" w14:paraId="2563E9EE" w14:textId="77777777">
        <w:trPr>
          <w:cnfStyle w:val="000000100000" w:firstRow="0" w:lastRow="0" w:firstColumn="0" w:lastColumn="0" w:oddVBand="0" w:evenVBand="0" w:oddHBand="1" w:evenHBand="0" w:firstRowFirstColumn="0" w:firstRowLastColumn="0" w:lastRowFirstColumn="0" w:lastRowLastColumn="0"/>
        </w:trPr>
        <w:tc>
          <w:tcPr>
            <w:tcW w:w="3677" w:type="pct"/>
          </w:tcPr>
          <w:p w14:paraId="067857F5" w14:textId="303DC5D7" w:rsidR="007C1985" w:rsidRPr="00173C4F" w:rsidRDefault="007C1985" w:rsidP="007C1985">
            <w:pPr>
              <w:spacing w:before="0" w:line="240" w:lineRule="auto"/>
              <w:rPr>
                <w:rFonts w:ascii="Arial" w:eastAsia="Arial" w:hAnsi="Arial" w:cs="Arial"/>
                <w:lang w:val="en-US"/>
              </w:rPr>
            </w:pPr>
            <w:r w:rsidRPr="00173C4F">
              <w:t>Planned</w:t>
            </w:r>
            <w:r w:rsidRPr="00173C4F">
              <w:rPr>
                <w:spacing w:val="-7"/>
              </w:rPr>
              <w:t xml:space="preserve"> </w:t>
            </w:r>
            <w:r w:rsidRPr="00173C4F">
              <w:t>water</w:t>
            </w:r>
            <w:r w:rsidRPr="00173C4F">
              <w:rPr>
                <w:spacing w:val="-5"/>
              </w:rPr>
              <w:t xml:space="preserve"> </w:t>
            </w:r>
            <w:r w:rsidRPr="00173C4F">
              <w:t>supply interruption</w:t>
            </w:r>
            <w:r w:rsidRPr="00173C4F">
              <w:rPr>
                <w:spacing w:val="-5"/>
              </w:rPr>
              <w:t xml:space="preserve"> </w:t>
            </w:r>
            <w:r w:rsidRPr="00173C4F">
              <w:t>during</w:t>
            </w:r>
            <w:r w:rsidRPr="00173C4F">
              <w:rPr>
                <w:spacing w:val="-7"/>
              </w:rPr>
              <w:t xml:space="preserve"> </w:t>
            </w:r>
            <w:r w:rsidRPr="00173C4F">
              <w:t>peak</w:t>
            </w:r>
            <w:r w:rsidRPr="00173C4F">
              <w:rPr>
                <w:spacing w:val="-5"/>
              </w:rPr>
              <w:t xml:space="preserve"> </w:t>
            </w:r>
            <w:r w:rsidRPr="00173C4F">
              <w:t>hours</w:t>
            </w:r>
            <w:r w:rsidRPr="00173C4F">
              <w:rPr>
                <w:spacing w:val="-5"/>
              </w:rPr>
              <w:t xml:space="preserve"> </w:t>
            </w:r>
            <w:r w:rsidRPr="00173C4F">
              <w:t>(i.e.</w:t>
            </w:r>
            <w:r w:rsidRPr="00173C4F">
              <w:rPr>
                <w:spacing w:val="-7"/>
              </w:rPr>
              <w:t xml:space="preserve"> </w:t>
            </w:r>
            <w:r w:rsidRPr="00173C4F">
              <w:t>5am- 9am; 5pm-11pm)</w:t>
            </w:r>
          </w:p>
        </w:tc>
        <w:tc>
          <w:tcPr>
            <w:tcW w:w="1323" w:type="pct"/>
          </w:tcPr>
          <w:p w14:paraId="1D975729" w14:textId="77777777" w:rsidR="007C1985" w:rsidRPr="00173C4F" w:rsidRDefault="007C1985" w:rsidP="00770733">
            <w:pPr>
              <w:pStyle w:val="TableParagraph"/>
              <w:spacing w:before="9"/>
              <w:jc w:val="right"/>
              <w:rPr>
                <w:rFonts w:ascii="Tahoma"/>
                <w:b/>
              </w:rPr>
            </w:pPr>
          </w:p>
          <w:p w14:paraId="51D2F73E" w14:textId="51F79457" w:rsidR="007C1985" w:rsidRPr="00173C4F" w:rsidRDefault="007C1985" w:rsidP="00770733">
            <w:pPr>
              <w:spacing w:before="0" w:line="240" w:lineRule="auto"/>
              <w:ind w:right="113"/>
              <w:jc w:val="right"/>
              <w:rPr>
                <w:rFonts w:ascii="Arial" w:eastAsia="Arial" w:hAnsi="Arial" w:cs="Arial"/>
                <w:lang w:val="en-US"/>
              </w:rPr>
            </w:pPr>
            <w:r w:rsidRPr="00173C4F">
              <w:rPr>
                <w:spacing w:val="-5"/>
              </w:rPr>
              <w:t>100</w:t>
            </w:r>
          </w:p>
        </w:tc>
      </w:tr>
      <w:tr w:rsidR="007C1985" w:rsidRPr="008112C7" w14:paraId="5E506D01" w14:textId="77777777">
        <w:trPr>
          <w:cnfStyle w:val="000000010000" w:firstRow="0" w:lastRow="0" w:firstColumn="0" w:lastColumn="0" w:oddVBand="0" w:evenVBand="0" w:oddHBand="0" w:evenHBand="1" w:firstRowFirstColumn="0" w:firstRowLastColumn="0" w:lastRowFirstColumn="0" w:lastRowLastColumn="0"/>
        </w:trPr>
        <w:tc>
          <w:tcPr>
            <w:tcW w:w="3677" w:type="pct"/>
          </w:tcPr>
          <w:p w14:paraId="0512123A" w14:textId="789B8DAB" w:rsidR="007C1985" w:rsidRPr="00173C4F" w:rsidRDefault="007C1985" w:rsidP="007C1985">
            <w:pPr>
              <w:spacing w:before="0" w:line="240" w:lineRule="auto"/>
              <w:rPr>
                <w:rFonts w:ascii="Arial" w:eastAsia="Arial" w:hAnsi="Arial" w:cs="Arial"/>
                <w:lang w:val="en-US"/>
              </w:rPr>
            </w:pPr>
            <w:r w:rsidRPr="00173C4F">
              <w:t>Planned</w:t>
            </w:r>
            <w:r w:rsidRPr="00173C4F">
              <w:rPr>
                <w:spacing w:val="-12"/>
              </w:rPr>
              <w:t xml:space="preserve"> </w:t>
            </w:r>
            <w:r w:rsidRPr="00173C4F">
              <w:t>water</w:t>
            </w:r>
            <w:r w:rsidRPr="00173C4F">
              <w:rPr>
                <w:spacing w:val="-9"/>
              </w:rPr>
              <w:t xml:space="preserve"> </w:t>
            </w:r>
            <w:r w:rsidRPr="00173C4F">
              <w:t>supply</w:t>
            </w:r>
            <w:r w:rsidRPr="00173C4F">
              <w:rPr>
                <w:spacing w:val="-8"/>
              </w:rPr>
              <w:t xml:space="preserve"> </w:t>
            </w:r>
            <w:r w:rsidRPr="00173C4F">
              <w:t>interruption</w:t>
            </w:r>
            <w:r w:rsidRPr="00173C4F">
              <w:rPr>
                <w:spacing w:val="-9"/>
              </w:rPr>
              <w:t xml:space="preserve"> </w:t>
            </w:r>
            <w:r w:rsidRPr="00173C4F">
              <w:t>longer</w:t>
            </w:r>
            <w:r w:rsidRPr="00173C4F">
              <w:rPr>
                <w:spacing w:val="-10"/>
              </w:rPr>
              <w:t xml:space="preserve"> </w:t>
            </w:r>
            <w:r w:rsidRPr="00173C4F">
              <w:t>than</w:t>
            </w:r>
            <w:r w:rsidRPr="00173C4F">
              <w:rPr>
                <w:spacing w:val="-8"/>
              </w:rPr>
              <w:t xml:space="preserve"> </w:t>
            </w:r>
            <w:r w:rsidRPr="00173C4F">
              <w:t>notification</w:t>
            </w:r>
            <w:r w:rsidRPr="00173C4F">
              <w:rPr>
                <w:spacing w:val="-12"/>
              </w:rPr>
              <w:t xml:space="preserve"> </w:t>
            </w:r>
            <w:r w:rsidRPr="00173C4F">
              <w:rPr>
                <w:spacing w:val="-2"/>
              </w:rPr>
              <w:t>given</w:t>
            </w:r>
          </w:p>
        </w:tc>
        <w:tc>
          <w:tcPr>
            <w:tcW w:w="1323" w:type="pct"/>
          </w:tcPr>
          <w:p w14:paraId="2151E87B" w14:textId="718086DC" w:rsidR="007C1985" w:rsidRPr="00173C4F" w:rsidRDefault="007C1985" w:rsidP="00770733">
            <w:pPr>
              <w:spacing w:before="0" w:line="240" w:lineRule="auto"/>
              <w:ind w:right="113"/>
              <w:jc w:val="right"/>
              <w:rPr>
                <w:rFonts w:ascii="Arial" w:eastAsia="Arial" w:hAnsi="Arial" w:cs="Arial"/>
                <w:lang w:val="en-US"/>
              </w:rPr>
            </w:pPr>
            <w:r w:rsidRPr="00173C4F">
              <w:rPr>
                <w:spacing w:val="-5"/>
              </w:rPr>
              <w:t>100</w:t>
            </w:r>
          </w:p>
        </w:tc>
      </w:tr>
      <w:tr w:rsidR="007C1985" w:rsidRPr="008112C7" w14:paraId="69CE3E1B" w14:textId="77777777">
        <w:trPr>
          <w:cnfStyle w:val="000000100000" w:firstRow="0" w:lastRow="0" w:firstColumn="0" w:lastColumn="0" w:oddVBand="0" w:evenVBand="0" w:oddHBand="1" w:evenHBand="0" w:firstRowFirstColumn="0" w:firstRowLastColumn="0" w:lastRowFirstColumn="0" w:lastRowLastColumn="0"/>
        </w:trPr>
        <w:tc>
          <w:tcPr>
            <w:tcW w:w="3677" w:type="pct"/>
          </w:tcPr>
          <w:p w14:paraId="4E72B3A7" w14:textId="47761A96" w:rsidR="007C1985" w:rsidRPr="00173C4F" w:rsidRDefault="007C1985" w:rsidP="007C1985">
            <w:pPr>
              <w:spacing w:before="0" w:line="240" w:lineRule="auto"/>
              <w:rPr>
                <w:rFonts w:ascii="Arial" w:eastAsia="Arial" w:hAnsi="Arial" w:cs="Arial"/>
                <w:lang w:val="en-US"/>
              </w:rPr>
            </w:pPr>
            <w:r w:rsidRPr="00173C4F">
              <w:t>More</w:t>
            </w:r>
            <w:r w:rsidRPr="00173C4F">
              <w:rPr>
                <w:spacing w:val="-7"/>
              </w:rPr>
              <w:t xml:space="preserve"> </w:t>
            </w:r>
            <w:r w:rsidRPr="00173C4F">
              <w:t>than</w:t>
            </w:r>
            <w:r w:rsidRPr="00173C4F">
              <w:rPr>
                <w:spacing w:val="-5"/>
              </w:rPr>
              <w:t xml:space="preserve"> </w:t>
            </w:r>
            <w:r w:rsidRPr="00173C4F">
              <w:t>three</w:t>
            </w:r>
            <w:r w:rsidRPr="00173C4F">
              <w:rPr>
                <w:spacing w:val="-7"/>
              </w:rPr>
              <w:t xml:space="preserve"> </w:t>
            </w:r>
            <w:r w:rsidRPr="00173C4F">
              <w:t>sewer</w:t>
            </w:r>
            <w:r w:rsidRPr="00173C4F">
              <w:rPr>
                <w:spacing w:val="-7"/>
              </w:rPr>
              <w:t xml:space="preserve"> </w:t>
            </w:r>
            <w:r w:rsidRPr="00173C4F">
              <w:t>interruptions</w:t>
            </w:r>
            <w:r w:rsidRPr="00173C4F">
              <w:rPr>
                <w:spacing w:val="-6"/>
              </w:rPr>
              <w:t xml:space="preserve"> </w:t>
            </w:r>
            <w:r w:rsidRPr="00173C4F">
              <w:t>in</w:t>
            </w:r>
            <w:r w:rsidRPr="00173C4F">
              <w:rPr>
                <w:spacing w:val="-7"/>
              </w:rPr>
              <w:t xml:space="preserve"> </w:t>
            </w:r>
            <w:r w:rsidRPr="00173C4F">
              <w:t>12</w:t>
            </w:r>
            <w:r w:rsidRPr="00173C4F">
              <w:rPr>
                <w:spacing w:val="-5"/>
              </w:rPr>
              <w:t xml:space="preserve"> </w:t>
            </w:r>
            <w:r w:rsidRPr="00173C4F">
              <w:rPr>
                <w:spacing w:val="-2"/>
              </w:rPr>
              <w:t>months</w:t>
            </w:r>
          </w:p>
        </w:tc>
        <w:tc>
          <w:tcPr>
            <w:tcW w:w="1323" w:type="pct"/>
          </w:tcPr>
          <w:p w14:paraId="2162E3EA" w14:textId="678485DC" w:rsidR="007C1985" w:rsidRPr="00173C4F" w:rsidRDefault="007C1985" w:rsidP="00770733">
            <w:pPr>
              <w:spacing w:before="0" w:line="240" w:lineRule="auto"/>
              <w:ind w:right="113"/>
              <w:jc w:val="right"/>
              <w:rPr>
                <w:rFonts w:ascii="Arial" w:eastAsia="Arial" w:hAnsi="Arial" w:cs="Arial"/>
                <w:lang w:val="en-US"/>
              </w:rPr>
            </w:pPr>
            <w:r w:rsidRPr="00173C4F">
              <w:rPr>
                <w:spacing w:val="-5"/>
              </w:rPr>
              <w:t>100</w:t>
            </w:r>
          </w:p>
        </w:tc>
      </w:tr>
      <w:tr w:rsidR="007C1985" w:rsidRPr="008112C7" w14:paraId="50503C1E" w14:textId="77777777">
        <w:trPr>
          <w:cnfStyle w:val="000000010000" w:firstRow="0" w:lastRow="0" w:firstColumn="0" w:lastColumn="0" w:oddVBand="0" w:evenVBand="0" w:oddHBand="0" w:evenHBand="1" w:firstRowFirstColumn="0" w:firstRowLastColumn="0" w:lastRowFirstColumn="0" w:lastRowLastColumn="0"/>
        </w:trPr>
        <w:tc>
          <w:tcPr>
            <w:tcW w:w="3677" w:type="pct"/>
          </w:tcPr>
          <w:p w14:paraId="28317132" w14:textId="5E6BDA86" w:rsidR="007C1985" w:rsidRPr="00173C4F" w:rsidRDefault="007C1985" w:rsidP="007C1985">
            <w:pPr>
              <w:spacing w:before="0" w:line="240" w:lineRule="auto"/>
              <w:rPr>
                <w:rFonts w:ascii="Arial" w:eastAsia="Arial" w:hAnsi="Arial" w:cs="Arial"/>
                <w:lang w:val="en-US"/>
              </w:rPr>
            </w:pPr>
            <w:r w:rsidRPr="00173C4F">
              <w:t>More</w:t>
            </w:r>
            <w:r w:rsidRPr="00173C4F">
              <w:rPr>
                <w:spacing w:val="-8"/>
              </w:rPr>
              <w:t xml:space="preserve"> </w:t>
            </w:r>
            <w:r w:rsidRPr="00173C4F">
              <w:t>than</w:t>
            </w:r>
            <w:r w:rsidRPr="00173C4F">
              <w:rPr>
                <w:spacing w:val="-5"/>
              </w:rPr>
              <w:t xml:space="preserve"> </w:t>
            </w:r>
            <w:r w:rsidRPr="00173C4F">
              <w:t>five</w:t>
            </w:r>
            <w:r w:rsidRPr="00173C4F">
              <w:rPr>
                <w:spacing w:val="-7"/>
              </w:rPr>
              <w:t xml:space="preserve"> </w:t>
            </w:r>
            <w:r w:rsidRPr="00173C4F">
              <w:t>water</w:t>
            </w:r>
            <w:r w:rsidRPr="00173C4F">
              <w:rPr>
                <w:spacing w:val="-6"/>
              </w:rPr>
              <w:t xml:space="preserve"> </w:t>
            </w:r>
            <w:r w:rsidRPr="00173C4F">
              <w:t>supply</w:t>
            </w:r>
            <w:r w:rsidRPr="00173C4F">
              <w:rPr>
                <w:spacing w:val="-4"/>
              </w:rPr>
              <w:t xml:space="preserve"> </w:t>
            </w:r>
            <w:r w:rsidRPr="00173C4F">
              <w:t>interruptions</w:t>
            </w:r>
            <w:r w:rsidRPr="00173C4F">
              <w:rPr>
                <w:spacing w:val="-6"/>
              </w:rPr>
              <w:t xml:space="preserve"> </w:t>
            </w:r>
            <w:r w:rsidRPr="00173C4F">
              <w:t>in</w:t>
            </w:r>
            <w:r w:rsidRPr="00173C4F">
              <w:rPr>
                <w:spacing w:val="-7"/>
              </w:rPr>
              <w:t xml:space="preserve"> </w:t>
            </w:r>
            <w:r w:rsidRPr="00173C4F">
              <w:t>12</w:t>
            </w:r>
            <w:r w:rsidRPr="00173C4F">
              <w:rPr>
                <w:spacing w:val="-8"/>
              </w:rPr>
              <w:t xml:space="preserve"> </w:t>
            </w:r>
            <w:r w:rsidRPr="00173C4F">
              <w:rPr>
                <w:spacing w:val="-2"/>
              </w:rPr>
              <w:t>months</w:t>
            </w:r>
          </w:p>
        </w:tc>
        <w:tc>
          <w:tcPr>
            <w:tcW w:w="1323" w:type="pct"/>
          </w:tcPr>
          <w:p w14:paraId="0BD04769" w14:textId="43D46B6D" w:rsidR="007C1985" w:rsidRPr="00173C4F" w:rsidRDefault="007C1985" w:rsidP="00770733">
            <w:pPr>
              <w:spacing w:before="0" w:line="240" w:lineRule="auto"/>
              <w:ind w:right="113"/>
              <w:jc w:val="right"/>
              <w:rPr>
                <w:rFonts w:ascii="Arial" w:eastAsia="Arial" w:hAnsi="Arial" w:cs="Arial"/>
                <w:lang w:val="en-US"/>
              </w:rPr>
            </w:pPr>
            <w:r w:rsidRPr="00173C4F">
              <w:rPr>
                <w:spacing w:val="-5"/>
              </w:rPr>
              <w:t>100</w:t>
            </w:r>
          </w:p>
        </w:tc>
      </w:tr>
      <w:tr w:rsidR="00212C57" w:rsidRPr="008112C7" w14:paraId="1C8DDCC3" w14:textId="77777777">
        <w:trPr>
          <w:cnfStyle w:val="000000100000" w:firstRow="0" w:lastRow="0" w:firstColumn="0" w:lastColumn="0" w:oddVBand="0" w:evenVBand="0" w:oddHBand="1" w:evenHBand="0" w:firstRowFirstColumn="0" w:firstRowLastColumn="0" w:lastRowFirstColumn="0" w:lastRowLastColumn="0"/>
        </w:trPr>
        <w:tc>
          <w:tcPr>
            <w:tcW w:w="3677" w:type="pct"/>
          </w:tcPr>
          <w:p w14:paraId="311F34D9" w14:textId="00DF8CE5" w:rsidR="00212C57" w:rsidRPr="00173C4F" w:rsidRDefault="00212C57" w:rsidP="00212C57">
            <w:pPr>
              <w:spacing w:before="0" w:line="240" w:lineRule="auto"/>
              <w:rPr>
                <w:rFonts w:ascii="Arial" w:eastAsia="Arial" w:hAnsi="Arial" w:cs="Arial"/>
                <w:lang w:val="en-US"/>
              </w:rPr>
            </w:pPr>
            <w:r w:rsidRPr="00173C4F">
              <w:t>Sewerage</w:t>
            </w:r>
            <w:r w:rsidRPr="00173C4F">
              <w:rPr>
                <w:spacing w:val="-5"/>
              </w:rPr>
              <w:t xml:space="preserve"> </w:t>
            </w:r>
            <w:r w:rsidRPr="00173C4F">
              <w:t>spill</w:t>
            </w:r>
            <w:r w:rsidRPr="00173C4F">
              <w:rPr>
                <w:spacing w:val="-4"/>
              </w:rPr>
              <w:t xml:space="preserve"> </w:t>
            </w:r>
            <w:r w:rsidRPr="00173C4F">
              <w:t>inside</w:t>
            </w:r>
            <w:r w:rsidRPr="00173C4F">
              <w:rPr>
                <w:spacing w:val="-6"/>
              </w:rPr>
              <w:t xml:space="preserve"> </w:t>
            </w:r>
            <w:r w:rsidRPr="00173C4F">
              <w:t>the</w:t>
            </w:r>
            <w:r w:rsidRPr="00173C4F">
              <w:rPr>
                <w:spacing w:val="-6"/>
              </w:rPr>
              <w:t xml:space="preserve"> </w:t>
            </w:r>
            <w:r w:rsidRPr="00173C4F">
              <w:t>house,</w:t>
            </w:r>
            <w:r w:rsidRPr="00173C4F">
              <w:rPr>
                <w:spacing w:val="-6"/>
              </w:rPr>
              <w:t xml:space="preserve"> </w:t>
            </w:r>
            <w:r w:rsidRPr="00173C4F">
              <w:t>not</w:t>
            </w:r>
            <w:r w:rsidRPr="00173C4F">
              <w:rPr>
                <w:spacing w:val="-6"/>
              </w:rPr>
              <w:t xml:space="preserve"> </w:t>
            </w:r>
            <w:r w:rsidRPr="00173C4F">
              <w:t>stopped</w:t>
            </w:r>
            <w:r w:rsidRPr="00173C4F">
              <w:rPr>
                <w:spacing w:val="-5"/>
              </w:rPr>
              <w:t xml:space="preserve"> </w:t>
            </w:r>
            <w:r w:rsidRPr="00173C4F">
              <w:t>within</w:t>
            </w:r>
            <w:r w:rsidRPr="00173C4F">
              <w:rPr>
                <w:spacing w:val="-5"/>
              </w:rPr>
              <w:t xml:space="preserve"> </w:t>
            </w:r>
            <w:r w:rsidRPr="00173C4F">
              <w:t>one</w:t>
            </w:r>
            <w:r w:rsidRPr="00173C4F">
              <w:rPr>
                <w:spacing w:val="-5"/>
              </w:rPr>
              <w:t xml:space="preserve"> </w:t>
            </w:r>
            <w:r w:rsidRPr="00173C4F">
              <w:t>hour</w:t>
            </w:r>
            <w:r w:rsidRPr="00173C4F">
              <w:rPr>
                <w:spacing w:val="-5"/>
              </w:rPr>
              <w:t xml:space="preserve"> </w:t>
            </w:r>
            <w:r w:rsidRPr="00173C4F">
              <w:t xml:space="preserve">of </w:t>
            </w:r>
            <w:r w:rsidRPr="00173C4F">
              <w:rPr>
                <w:spacing w:val="-2"/>
              </w:rPr>
              <w:t>notification</w:t>
            </w:r>
          </w:p>
        </w:tc>
        <w:tc>
          <w:tcPr>
            <w:tcW w:w="1323" w:type="pct"/>
          </w:tcPr>
          <w:p w14:paraId="1B2CE10B" w14:textId="77777777" w:rsidR="00212C57" w:rsidRPr="00173C4F" w:rsidRDefault="00212C57" w:rsidP="00770733">
            <w:pPr>
              <w:pStyle w:val="TableParagraph"/>
              <w:spacing w:before="2"/>
              <w:jc w:val="right"/>
              <w:rPr>
                <w:rFonts w:ascii="Tahoma"/>
                <w:b/>
              </w:rPr>
            </w:pPr>
          </w:p>
          <w:p w14:paraId="153B3C88" w14:textId="23C23126" w:rsidR="00212C57" w:rsidRPr="00173C4F" w:rsidRDefault="00212C57" w:rsidP="00770733">
            <w:pPr>
              <w:spacing w:before="0" w:line="240" w:lineRule="auto"/>
              <w:ind w:right="113"/>
              <w:jc w:val="right"/>
              <w:rPr>
                <w:rFonts w:ascii="Arial" w:eastAsia="Arial" w:hAnsi="Arial" w:cs="Arial"/>
                <w:lang w:val="en-US"/>
              </w:rPr>
            </w:pPr>
            <w:r w:rsidRPr="00173C4F">
              <w:rPr>
                <w:spacing w:val="-5"/>
              </w:rPr>
              <w:t>500</w:t>
            </w:r>
          </w:p>
        </w:tc>
      </w:tr>
      <w:tr w:rsidR="00212C57" w:rsidRPr="008112C7" w14:paraId="4112D4CF" w14:textId="77777777">
        <w:trPr>
          <w:cnfStyle w:val="000000010000" w:firstRow="0" w:lastRow="0" w:firstColumn="0" w:lastColumn="0" w:oddVBand="0" w:evenVBand="0" w:oddHBand="0" w:evenHBand="1" w:firstRowFirstColumn="0" w:firstRowLastColumn="0" w:lastRowFirstColumn="0" w:lastRowLastColumn="0"/>
        </w:trPr>
        <w:tc>
          <w:tcPr>
            <w:tcW w:w="3677" w:type="pct"/>
          </w:tcPr>
          <w:p w14:paraId="435C048A" w14:textId="6BE44F17" w:rsidR="00212C57" w:rsidRPr="00173C4F" w:rsidRDefault="00212C57" w:rsidP="00212C57">
            <w:pPr>
              <w:spacing w:before="0" w:line="240" w:lineRule="auto"/>
              <w:rPr>
                <w:rFonts w:ascii="Arial" w:eastAsia="Arial" w:hAnsi="Arial" w:cs="Arial"/>
                <w:lang w:val="en-US"/>
              </w:rPr>
            </w:pPr>
            <w:r w:rsidRPr="00173C4F">
              <w:t>Restricting or commencing legal action prior to taking reasonable endeavours</w:t>
            </w:r>
            <w:r w:rsidRPr="00173C4F">
              <w:rPr>
                <w:spacing w:val="-6"/>
              </w:rPr>
              <w:t xml:space="preserve"> </w:t>
            </w:r>
            <w:r w:rsidRPr="00173C4F">
              <w:t>(as</w:t>
            </w:r>
            <w:r w:rsidRPr="00173C4F">
              <w:rPr>
                <w:spacing w:val="-6"/>
              </w:rPr>
              <w:t xml:space="preserve"> </w:t>
            </w:r>
            <w:r w:rsidRPr="00173C4F">
              <w:t>defined</w:t>
            </w:r>
            <w:r w:rsidRPr="00173C4F">
              <w:rPr>
                <w:spacing w:val="-6"/>
              </w:rPr>
              <w:t xml:space="preserve"> </w:t>
            </w:r>
            <w:r w:rsidRPr="00173C4F">
              <w:t>by</w:t>
            </w:r>
            <w:r w:rsidRPr="00173C4F">
              <w:rPr>
                <w:spacing w:val="-6"/>
              </w:rPr>
              <w:t xml:space="preserve"> </w:t>
            </w:r>
            <w:r w:rsidRPr="00173C4F">
              <w:t>the</w:t>
            </w:r>
            <w:r w:rsidRPr="00173C4F">
              <w:rPr>
                <w:spacing w:val="-6"/>
              </w:rPr>
              <w:t xml:space="preserve"> </w:t>
            </w:r>
            <w:r w:rsidRPr="00173C4F">
              <w:t>Essential</w:t>
            </w:r>
            <w:r w:rsidRPr="00173C4F">
              <w:rPr>
                <w:spacing w:val="-6"/>
              </w:rPr>
              <w:t xml:space="preserve"> </w:t>
            </w:r>
            <w:r w:rsidRPr="00173C4F">
              <w:t>Services</w:t>
            </w:r>
            <w:r w:rsidRPr="00173C4F">
              <w:rPr>
                <w:spacing w:val="-6"/>
              </w:rPr>
              <w:t xml:space="preserve"> </w:t>
            </w:r>
            <w:r w:rsidRPr="00173C4F">
              <w:t>Commission)</w:t>
            </w:r>
            <w:r w:rsidRPr="00173C4F">
              <w:rPr>
                <w:spacing w:val="-5"/>
              </w:rPr>
              <w:t xml:space="preserve"> </w:t>
            </w:r>
            <w:r w:rsidRPr="00173C4F">
              <w:t>to contact</w:t>
            </w:r>
            <w:r w:rsidRPr="00173C4F">
              <w:rPr>
                <w:spacing w:val="-5"/>
              </w:rPr>
              <w:t xml:space="preserve"> </w:t>
            </w:r>
            <w:r w:rsidRPr="00173C4F">
              <w:t>the</w:t>
            </w:r>
            <w:r w:rsidRPr="00173C4F">
              <w:rPr>
                <w:spacing w:val="-5"/>
              </w:rPr>
              <w:t xml:space="preserve"> </w:t>
            </w:r>
            <w:r w:rsidRPr="00173C4F">
              <w:t>customer</w:t>
            </w:r>
            <w:r w:rsidRPr="00173C4F">
              <w:rPr>
                <w:spacing w:val="-5"/>
              </w:rPr>
              <w:t xml:space="preserve"> </w:t>
            </w:r>
            <w:r w:rsidRPr="00173C4F">
              <w:t>about</w:t>
            </w:r>
            <w:r w:rsidRPr="00173C4F">
              <w:rPr>
                <w:spacing w:val="-3"/>
              </w:rPr>
              <w:t xml:space="preserve"> </w:t>
            </w:r>
            <w:r w:rsidRPr="00173C4F">
              <w:t>help</w:t>
            </w:r>
            <w:r w:rsidRPr="00173C4F">
              <w:rPr>
                <w:spacing w:val="-5"/>
              </w:rPr>
              <w:t xml:space="preserve"> </w:t>
            </w:r>
            <w:r w:rsidRPr="00173C4F">
              <w:t>available</w:t>
            </w:r>
            <w:r w:rsidRPr="00173C4F">
              <w:rPr>
                <w:spacing w:val="-3"/>
              </w:rPr>
              <w:t xml:space="preserve"> </w:t>
            </w:r>
            <w:r w:rsidRPr="00173C4F">
              <w:t>if</w:t>
            </w:r>
            <w:r w:rsidRPr="00173C4F">
              <w:rPr>
                <w:spacing w:val="-5"/>
              </w:rPr>
              <w:t xml:space="preserve"> </w:t>
            </w:r>
            <w:r w:rsidRPr="00173C4F">
              <w:t>they</w:t>
            </w:r>
            <w:r w:rsidRPr="00173C4F">
              <w:rPr>
                <w:spacing w:val="-4"/>
              </w:rPr>
              <w:t xml:space="preserve"> </w:t>
            </w:r>
            <w:r w:rsidRPr="00173C4F">
              <w:t>are</w:t>
            </w:r>
            <w:r w:rsidRPr="00173C4F">
              <w:rPr>
                <w:spacing w:val="-5"/>
              </w:rPr>
              <w:t xml:space="preserve"> </w:t>
            </w:r>
            <w:r w:rsidRPr="00173C4F">
              <w:t>experiencing difficulties paying</w:t>
            </w:r>
          </w:p>
        </w:tc>
        <w:tc>
          <w:tcPr>
            <w:tcW w:w="1323" w:type="pct"/>
          </w:tcPr>
          <w:p w14:paraId="30BB041B" w14:textId="77777777" w:rsidR="00212C57" w:rsidRPr="00173C4F" w:rsidRDefault="00212C57" w:rsidP="00770733">
            <w:pPr>
              <w:pStyle w:val="TableParagraph"/>
              <w:jc w:val="right"/>
              <w:rPr>
                <w:rFonts w:ascii="Tahoma"/>
                <w:b/>
              </w:rPr>
            </w:pPr>
          </w:p>
          <w:p w14:paraId="11993A7B" w14:textId="77777777" w:rsidR="00212C57" w:rsidRPr="00173C4F" w:rsidRDefault="00212C57" w:rsidP="00770733">
            <w:pPr>
              <w:pStyle w:val="TableParagraph"/>
              <w:spacing w:before="10"/>
              <w:jc w:val="right"/>
              <w:rPr>
                <w:rFonts w:ascii="Tahoma"/>
                <w:b/>
              </w:rPr>
            </w:pPr>
          </w:p>
          <w:p w14:paraId="3C270C62" w14:textId="3E653CC7" w:rsidR="00212C57" w:rsidRPr="00173C4F" w:rsidRDefault="00212C57" w:rsidP="00770733">
            <w:pPr>
              <w:spacing w:before="0" w:line="240" w:lineRule="auto"/>
              <w:ind w:right="113"/>
              <w:jc w:val="right"/>
              <w:rPr>
                <w:rFonts w:ascii="Arial" w:eastAsia="Arial" w:hAnsi="Arial" w:cs="Arial"/>
                <w:lang w:val="en-US"/>
              </w:rPr>
            </w:pPr>
            <w:r w:rsidRPr="00173C4F">
              <w:rPr>
                <w:spacing w:val="-5"/>
              </w:rPr>
              <w:t>300</w:t>
            </w:r>
          </w:p>
        </w:tc>
      </w:tr>
    </w:tbl>
    <w:p w14:paraId="1BA7CFB6" w14:textId="77777777" w:rsidR="00827B49" w:rsidRDefault="00827B49" w:rsidP="00487C49">
      <w:pPr>
        <w:tabs>
          <w:tab w:val="left" w:pos="8506"/>
        </w:tabs>
        <w:spacing w:before="101"/>
        <w:ind w:left="281"/>
        <w:jc w:val="center"/>
        <w:rPr>
          <w:rFonts w:ascii="Tahoma"/>
          <w:b/>
          <w:u w:val="single"/>
        </w:rPr>
      </w:pPr>
    </w:p>
    <w:p w14:paraId="72929C21" w14:textId="77777777" w:rsidR="00827B49" w:rsidRDefault="00827B49" w:rsidP="00487C49">
      <w:pPr>
        <w:tabs>
          <w:tab w:val="left" w:pos="8506"/>
        </w:tabs>
        <w:spacing w:before="101"/>
        <w:ind w:left="281"/>
        <w:jc w:val="center"/>
        <w:rPr>
          <w:rFonts w:ascii="Tahoma"/>
          <w:b/>
          <w:u w:val="single"/>
        </w:rPr>
      </w:pPr>
    </w:p>
    <w:p w14:paraId="30D34F4A" w14:textId="77777777" w:rsidR="00827B49" w:rsidRDefault="00827B49" w:rsidP="00487C49">
      <w:pPr>
        <w:tabs>
          <w:tab w:val="left" w:pos="8506"/>
        </w:tabs>
        <w:spacing w:before="101"/>
        <w:ind w:left="281"/>
        <w:jc w:val="center"/>
        <w:rPr>
          <w:rFonts w:ascii="Tahoma"/>
          <w:b/>
          <w:u w:val="single"/>
        </w:rPr>
      </w:pPr>
    </w:p>
    <w:p w14:paraId="487784B9" w14:textId="77777777" w:rsidR="00827B49" w:rsidRDefault="00827B49" w:rsidP="00487C49">
      <w:pPr>
        <w:tabs>
          <w:tab w:val="left" w:pos="8506"/>
        </w:tabs>
        <w:spacing w:before="101"/>
        <w:ind w:left="281"/>
        <w:jc w:val="center"/>
        <w:rPr>
          <w:rFonts w:ascii="Tahoma"/>
          <w:b/>
          <w:u w:val="single"/>
        </w:rPr>
      </w:pPr>
    </w:p>
    <w:p w14:paraId="1EEE11C1" w14:textId="77777777" w:rsidR="00827B49" w:rsidRDefault="00827B49" w:rsidP="00487C49">
      <w:pPr>
        <w:tabs>
          <w:tab w:val="left" w:pos="8506"/>
        </w:tabs>
        <w:spacing w:before="101"/>
        <w:ind w:left="281"/>
        <w:jc w:val="center"/>
        <w:rPr>
          <w:rFonts w:ascii="Tahoma"/>
          <w:b/>
          <w:u w:val="single"/>
        </w:rPr>
      </w:pPr>
    </w:p>
    <w:p w14:paraId="6514A355" w14:textId="77777777" w:rsidR="00827B49" w:rsidRDefault="00827B49" w:rsidP="00487C49">
      <w:pPr>
        <w:tabs>
          <w:tab w:val="left" w:pos="8506"/>
        </w:tabs>
        <w:spacing w:before="101"/>
        <w:ind w:left="281"/>
        <w:jc w:val="center"/>
        <w:rPr>
          <w:rFonts w:ascii="Tahoma"/>
          <w:b/>
          <w:u w:val="single"/>
        </w:rPr>
      </w:pPr>
    </w:p>
    <w:p w14:paraId="76E3D645" w14:textId="77777777" w:rsidR="00827B49" w:rsidRDefault="00827B49" w:rsidP="00487C49">
      <w:pPr>
        <w:tabs>
          <w:tab w:val="left" w:pos="8506"/>
        </w:tabs>
        <w:spacing w:before="101"/>
        <w:ind w:left="281"/>
        <w:jc w:val="center"/>
        <w:rPr>
          <w:rFonts w:ascii="Tahoma"/>
          <w:b/>
          <w:u w:val="single"/>
        </w:rPr>
      </w:pPr>
    </w:p>
    <w:p w14:paraId="3CEABFD6" w14:textId="77777777" w:rsidR="00827B49" w:rsidRDefault="00827B49" w:rsidP="00487C49">
      <w:pPr>
        <w:tabs>
          <w:tab w:val="left" w:pos="8506"/>
        </w:tabs>
        <w:spacing w:before="101"/>
        <w:ind w:left="281"/>
        <w:jc w:val="center"/>
        <w:rPr>
          <w:rFonts w:ascii="Tahoma"/>
          <w:b/>
          <w:u w:val="single"/>
        </w:rPr>
      </w:pPr>
    </w:p>
    <w:p w14:paraId="3910FDB7" w14:textId="77777777" w:rsidR="00827B49" w:rsidRDefault="00827B49" w:rsidP="00487C49">
      <w:pPr>
        <w:tabs>
          <w:tab w:val="left" w:pos="8506"/>
        </w:tabs>
        <w:spacing w:before="101"/>
        <w:ind w:left="281"/>
        <w:jc w:val="center"/>
        <w:rPr>
          <w:rFonts w:ascii="Tahoma"/>
          <w:b/>
          <w:u w:val="single"/>
        </w:rPr>
      </w:pPr>
    </w:p>
    <w:p w14:paraId="125FFD98" w14:textId="77777777" w:rsidR="00827B49" w:rsidRDefault="00827B49" w:rsidP="00487C49">
      <w:pPr>
        <w:tabs>
          <w:tab w:val="left" w:pos="8506"/>
        </w:tabs>
        <w:spacing w:before="101"/>
        <w:ind w:left="281"/>
        <w:jc w:val="center"/>
        <w:rPr>
          <w:rFonts w:ascii="Tahoma"/>
          <w:b/>
          <w:u w:val="single"/>
        </w:rPr>
      </w:pPr>
    </w:p>
    <w:p w14:paraId="5F88F917" w14:textId="77777777" w:rsidR="00827B49" w:rsidRDefault="00827B49" w:rsidP="00487C49">
      <w:pPr>
        <w:tabs>
          <w:tab w:val="left" w:pos="8506"/>
        </w:tabs>
        <w:spacing w:before="101"/>
        <w:ind w:left="281"/>
        <w:jc w:val="center"/>
        <w:rPr>
          <w:rFonts w:ascii="Tahoma"/>
          <w:b/>
          <w:u w:val="single"/>
        </w:rPr>
      </w:pPr>
    </w:p>
    <w:p w14:paraId="17A1EEA3" w14:textId="77777777" w:rsidR="00827B49" w:rsidRDefault="00827B49" w:rsidP="00487C49">
      <w:pPr>
        <w:tabs>
          <w:tab w:val="left" w:pos="8506"/>
        </w:tabs>
        <w:spacing w:before="101"/>
        <w:ind w:left="281"/>
        <w:jc w:val="center"/>
        <w:rPr>
          <w:rFonts w:ascii="Tahoma"/>
          <w:b/>
          <w:u w:val="single"/>
        </w:rPr>
      </w:pPr>
    </w:p>
    <w:p w14:paraId="7A70FEBD" w14:textId="77777777" w:rsidR="00827B49" w:rsidRDefault="00827B49" w:rsidP="00487C49">
      <w:pPr>
        <w:tabs>
          <w:tab w:val="left" w:pos="8506"/>
        </w:tabs>
        <w:spacing w:before="101"/>
        <w:ind w:left="281"/>
        <w:jc w:val="center"/>
        <w:rPr>
          <w:rFonts w:ascii="Tahoma"/>
          <w:b/>
          <w:u w:val="single"/>
        </w:rPr>
      </w:pPr>
    </w:p>
    <w:p w14:paraId="60CA2803" w14:textId="77777777" w:rsidR="00827B49" w:rsidRDefault="00827B49" w:rsidP="00487C49">
      <w:pPr>
        <w:tabs>
          <w:tab w:val="left" w:pos="8506"/>
        </w:tabs>
        <w:spacing w:before="101"/>
        <w:ind w:left="281"/>
        <w:jc w:val="center"/>
        <w:rPr>
          <w:rFonts w:ascii="Tahoma"/>
          <w:b/>
          <w:u w:val="single"/>
        </w:rPr>
      </w:pPr>
    </w:p>
    <w:p w14:paraId="22A34212" w14:textId="77777777" w:rsidR="00173C4F" w:rsidRDefault="00173C4F" w:rsidP="00487C49">
      <w:pPr>
        <w:tabs>
          <w:tab w:val="left" w:pos="8506"/>
        </w:tabs>
        <w:spacing w:before="101"/>
        <w:ind w:left="281"/>
        <w:jc w:val="center"/>
        <w:rPr>
          <w:rFonts w:ascii="Tahoma"/>
          <w:b/>
          <w:u w:val="single"/>
        </w:rPr>
      </w:pPr>
    </w:p>
    <w:p w14:paraId="351ED82C" w14:textId="77777777" w:rsidR="00173C4F" w:rsidRDefault="00173C4F" w:rsidP="00487C49">
      <w:pPr>
        <w:tabs>
          <w:tab w:val="left" w:pos="8506"/>
        </w:tabs>
        <w:spacing w:before="101"/>
        <w:ind w:left="281"/>
        <w:jc w:val="center"/>
        <w:rPr>
          <w:rFonts w:ascii="Tahoma"/>
          <w:b/>
          <w:u w:val="single"/>
        </w:rPr>
      </w:pPr>
    </w:p>
    <w:p w14:paraId="7547D12C" w14:textId="77777777" w:rsidR="00212C57" w:rsidRDefault="00212C57" w:rsidP="00487C49">
      <w:pPr>
        <w:tabs>
          <w:tab w:val="left" w:pos="8506"/>
        </w:tabs>
        <w:spacing w:before="101"/>
        <w:ind w:left="281"/>
        <w:jc w:val="center"/>
        <w:rPr>
          <w:rFonts w:ascii="Tahoma"/>
          <w:b/>
          <w:u w:val="single"/>
        </w:rPr>
      </w:pPr>
    </w:p>
    <w:p w14:paraId="3A3D7FBF" w14:textId="75FBA2FD" w:rsidR="00487C49" w:rsidRPr="00825BC6" w:rsidRDefault="00487C49" w:rsidP="00770733">
      <w:pPr>
        <w:tabs>
          <w:tab w:val="left" w:pos="8506"/>
        </w:tabs>
        <w:spacing w:before="101" w:line="240" w:lineRule="auto"/>
        <w:rPr>
          <w:rFonts w:cstheme="minorHAnsi"/>
          <w:b/>
        </w:rPr>
      </w:pPr>
      <w:r w:rsidRPr="00825BC6">
        <w:rPr>
          <w:rFonts w:cstheme="minorHAnsi"/>
          <w:b/>
        </w:rPr>
        <w:t>Westernport</w:t>
      </w:r>
      <w:r w:rsidRPr="00825BC6">
        <w:rPr>
          <w:rFonts w:cstheme="minorHAnsi"/>
          <w:b/>
          <w:spacing w:val="-10"/>
        </w:rPr>
        <w:t xml:space="preserve"> </w:t>
      </w:r>
      <w:r w:rsidRPr="00825BC6">
        <w:rPr>
          <w:rFonts w:cstheme="minorHAnsi"/>
          <w:b/>
          <w:spacing w:val="-2"/>
        </w:rPr>
        <w:t>Water</w:t>
      </w:r>
    </w:p>
    <w:p w14:paraId="645A93C2" w14:textId="77777777" w:rsidR="00487C49" w:rsidRDefault="00487C49" w:rsidP="00487C49">
      <w:pPr>
        <w:pStyle w:val="BodyText"/>
        <w:spacing w:before="6"/>
        <w:rPr>
          <w:rFonts w:ascii="Tahoma"/>
          <w:b/>
          <w:sz w:val="7"/>
        </w:rPr>
      </w:pPr>
    </w:p>
    <w:tbl>
      <w:tblPr>
        <w:tblStyle w:val="TableGrid"/>
        <w:tblW w:w="5000" w:type="pct"/>
        <w:tblLook w:val="04A0" w:firstRow="1" w:lastRow="0" w:firstColumn="1" w:lastColumn="0" w:noHBand="0" w:noVBand="1"/>
      </w:tblPr>
      <w:tblGrid>
        <w:gridCol w:w="7088"/>
        <w:gridCol w:w="2550"/>
      </w:tblGrid>
      <w:tr w:rsidR="008112C7" w:rsidRPr="008112C7" w14:paraId="3B904CB9" w14:textId="77777777" w:rsidTr="008112C7">
        <w:trPr>
          <w:cnfStyle w:val="100000000000" w:firstRow="1" w:lastRow="0" w:firstColumn="0" w:lastColumn="0" w:oddVBand="0" w:evenVBand="0" w:oddHBand="0" w:evenHBand="0" w:firstRowFirstColumn="0" w:firstRowLastColumn="0" w:lastRowFirstColumn="0" w:lastRowLastColumn="0"/>
        </w:trPr>
        <w:tc>
          <w:tcPr>
            <w:tcW w:w="3677" w:type="pct"/>
          </w:tcPr>
          <w:p w14:paraId="5DB136A5" w14:textId="77777777" w:rsidR="008112C7" w:rsidRPr="008112C7" w:rsidRDefault="008112C7" w:rsidP="008112C7">
            <w:pPr>
              <w:spacing w:before="0" w:line="240" w:lineRule="auto"/>
              <w:rPr>
                <w:rFonts w:ascii="Arial" w:eastAsia="Arial" w:hAnsi="Arial" w:cs="Arial"/>
                <w:color w:val="FFFFFF"/>
                <w:lang w:val="en-US"/>
              </w:rPr>
            </w:pPr>
            <w:r w:rsidRPr="008112C7">
              <w:rPr>
                <w:rFonts w:ascii="Arial" w:eastAsia="Arial" w:hAnsi="Arial" w:cs="Arial"/>
                <w:color w:val="FFFFFF"/>
                <w:lang w:val="en-US"/>
              </w:rPr>
              <w:t>Service level obligation</w:t>
            </w:r>
          </w:p>
        </w:tc>
        <w:tc>
          <w:tcPr>
            <w:tcW w:w="1323" w:type="pct"/>
          </w:tcPr>
          <w:p w14:paraId="728A37EC" w14:textId="77777777" w:rsidR="008112C7" w:rsidRPr="008112C7" w:rsidRDefault="008112C7" w:rsidP="008112C7">
            <w:pPr>
              <w:spacing w:before="0" w:line="240" w:lineRule="auto"/>
              <w:ind w:right="113"/>
              <w:rPr>
                <w:rFonts w:ascii="Arial" w:eastAsia="Arial" w:hAnsi="Arial" w:cs="Arial"/>
                <w:color w:val="FFFFFF"/>
                <w:lang w:val="en-US"/>
              </w:rPr>
            </w:pPr>
            <w:r w:rsidRPr="008112C7">
              <w:rPr>
                <w:rFonts w:ascii="Arial" w:eastAsia="Arial" w:hAnsi="Arial" w:cs="Arial"/>
                <w:color w:val="FFFFFF"/>
                <w:lang w:val="en-US"/>
              </w:rPr>
              <w:t>Payment ($)</w:t>
            </w:r>
          </w:p>
        </w:tc>
      </w:tr>
      <w:tr w:rsidR="008112C7" w:rsidRPr="008112C7" w14:paraId="39B3673D" w14:textId="77777777" w:rsidTr="008112C7">
        <w:trPr>
          <w:cnfStyle w:val="000000100000" w:firstRow="0" w:lastRow="0" w:firstColumn="0" w:lastColumn="0" w:oddVBand="0" w:evenVBand="0" w:oddHBand="1" w:evenHBand="0" w:firstRowFirstColumn="0" w:firstRowLastColumn="0" w:lastRowFirstColumn="0" w:lastRowLastColumn="0"/>
        </w:trPr>
        <w:tc>
          <w:tcPr>
            <w:tcW w:w="3677" w:type="pct"/>
          </w:tcPr>
          <w:p w14:paraId="29DC35F1" w14:textId="77777777" w:rsidR="008112C7" w:rsidRPr="008112C7" w:rsidRDefault="008112C7" w:rsidP="008112C7">
            <w:pPr>
              <w:spacing w:before="0" w:line="240" w:lineRule="auto"/>
              <w:rPr>
                <w:rFonts w:ascii="Arial" w:eastAsia="Arial" w:hAnsi="Arial" w:cs="Arial"/>
                <w:lang w:val="en-US"/>
              </w:rPr>
            </w:pPr>
            <w:r w:rsidRPr="008112C7">
              <w:rPr>
                <w:rFonts w:ascii="Arial" w:eastAsia="Arial" w:hAnsi="Arial" w:cs="Arial"/>
                <w:lang w:val="en-US"/>
              </w:rPr>
              <w:t>We will limit unplanned interruptions to no more than 4 in any 12-month period.</w:t>
            </w:r>
          </w:p>
        </w:tc>
        <w:tc>
          <w:tcPr>
            <w:tcW w:w="1323" w:type="pct"/>
          </w:tcPr>
          <w:p w14:paraId="000E2523" w14:textId="679B075B" w:rsidR="008112C7" w:rsidRPr="008112C7" w:rsidRDefault="008112C7" w:rsidP="008112C7">
            <w:pPr>
              <w:spacing w:before="0" w:line="240" w:lineRule="auto"/>
              <w:ind w:right="113"/>
              <w:rPr>
                <w:rFonts w:ascii="Arial" w:eastAsia="Arial" w:hAnsi="Arial" w:cs="Arial"/>
                <w:lang w:val="en-US"/>
              </w:rPr>
            </w:pPr>
            <w:r w:rsidRPr="008112C7">
              <w:rPr>
                <w:rFonts w:ascii="Arial" w:eastAsia="Arial" w:hAnsi="Arial" w:cs="Arial"/>
                <w:lang w:val="en-US"/>
              </w:rPr>
              <w:t>75</w:t>
            </w:r>
          </w:p>
        </w:tc>
      </w:tr>
      <w:tr w:rsidR="008112C7" w:rsidRPr="008112C7" w14:paraId="5DB386F8" w14:textId="77777777" w:rsidTr="008112C7">
        <w:trPr>
          <w:cnfStyle w:val="000000010000" w:firstRow="0" w:lastRow="0" w:firstColumn="0" w:lastColumn="0" w:oddVBand="0" w:evenVBand="0" w:oddHBand="0" w:evenHBand="1" w:firstRowFirstColumn="0" w:firstRowLastColumn="0" w:lastRowFirstColumn="0" w:lastRowLastColumn="0"/>
        </w:trPr>
        <w:tc>
          <w:tcPr>
            <w:tcW w:w="3677" w:type="pct"/>
          </w:tcPr>
          <w:p w14:paraId="328C597E" w14:textId="77777777" w:rsidR="008112C7" w:rsidRPr="008112C7" w:rsidRDefault="008112C7" w:rsidP="008112C7">
            <w:pPr>
              <w:spacing w:before="0" w:line="240" w:lineRule="auto"/>
              <w:rPr>
                <w:rFonts w:ascii="Arial" w:eastAsia="Arial" w:hAnsi="Arial" w:cs="Arial"/>
                <w:lang w:val="en-US"/>
              </w:rPr>
            </w:pPr>
            <w:r w:rsidRPr="008112C7">
              <w:rPr>
                <w:rFonts w:ascii="Arial" w:eastAsia="Arial" w:hAnsi="Arial" w:cs="Arial"/>
                <w:lang w:val="en-US"/>
              </w:rPr>
              <w:t>All water quality complaints will receive a response within three business days after notification (noting resolution may take longer).</w:t>
            </w:r>
          </w:p>
        </w:tc>
        <w:tc>
          <w:tcPr>
            <w:tcW w:w="1323" w:type="pct"/>
          </w:tcPr>
          <w:p w14:paraId="4D51FF14" w14:textId="417622F2" w:rsidR="008112C7" w:rsidRPr="008112C7" w:rsidRDefault="008112C7" w:rsidP="008112C7">
            <w:pPr>
              <w:spacing w:before="0" w:line="240" w:lineRule="auto"/>
              <w:ind w:right="113"/>
              <w:rPr>
                <w:rFonts w:ascii="Arial" w:eastAsia="Arial" w:hAnsi="Arial" w:cs="Arial"/>
                <w:lang w:val="en-US"/>
              </w:rPr>
            </w:pPr>
            <w:r w:rsidRPr="008112C7">
              <w:rPr>
                <w:rFonts w:ascii="Arial" w:eastAsia="Arial" w:hAnsi="Arial" w:cs="Arial"/>
                <w:lang w:val="en-US"/>
              </w:rPr>
              <w:t>100</w:t>
            </w:r>
          </w:p>
        </w:tc>
      </w:tr>
      <w:tr w:rsidR="008112C7" w:rsidRPr="008112C7" w14:paraId="501E2D87" w14:textId="77777777" w:rsidTr="008112C7">
        <w:trPr>
          <w:cnfStyle w:val="000000100000" w:firstRow="0" w:lastRow="0" w:firstColumn="0" w:lastColumn="0" w:oddVBand="0" w:evenVBand="0" w:oddHBand="1" w:evenHBand="0" w:firstRowFirstColumn="0" w:firstRowLastColumn="0" w:lastRowFirstColumn="0" w:lastRowLastColumn="0"/>
        </w:trPr>
        <w:tc>
          <w:tcPr>
            <w:tcW w:w="3677" w:type="pct"/>
          </w:tcPr>
          <w:p w14:paraId="4B4DB6BA" w14:textId="77777777" w:rsidR="008112C7" w:rsidRPr="008112C7" w:rsidRDefault="008112C7" w:rsidP="008112C7">
            <w:pPr>
              <w:spacing w:before="0" w:line="240" w:lineRule="auto"/>
              <w:rPr>
                <w:rFonts w:ascii="Arial" w:eastAsia="Arial" w:hAnsi="Arial" w:cs="Arial"/>
                <w:lang w:val="en-US"/>
              </w:rPr>
            </w:pPr>
            <w:r w:rsidRPr="008112C7">
              <w:rPr>
                <w:rFonts w:ascii="Arial" w:eastAsia="Arial" w:hAnsi="Arial" w:cs="Arial"/>
                <w:lang w:val="en-US"/>
              </w:rPr>
              <w:t xml:space="preserve">We will not restrict the water supply of a residential customer, or take legal action, prior to taking reasonable endeavours to contact the customer and provide information about help that is available if the customer is experiencing difficulties paying </w:t>
            </w:r>
          </w:p>
        </w:tc>
        <w:tc>
          <w:tcPr>
            <w:tcW w:w="1323" w:type="pct"/>
          </w:tcPr>
          <w:p w14:paraId="7F67E737" w14:textId="77777777" w:rsidR="008112C7" w:rsidRPr="008112C7" w:rsidRDefault="008112C7" w:rsidP="008112C7">
            <w:pPr>
              <w:spacing w:before="0" w:line="240" w:lineRule="auto"/>
              <w:ind w:right="113"/>
              <w:rPr>
                <w:rFonts w:ascii="Arial" w:eastAsia="Arial" w:hAnsi="Arial" w:cs="Arial"/>
                <w:lang w:val="en-US"/>
              </w:rPr>
            </w:pPr>
            <w:r w:rsidRPr="008112C7">
              <w:rPr>
                <w:rFonts w:ascii="Arial" w:eastAsia="Arial" w:hAnsi="Arial" w:cs="Arial"/>
                <w:lang w:val="en-US"/>
              </w:rPr>
              <w:t>Reimbursement of Annual Water Access Fee or $350 for tenants.</w:t>
            </w:r>
          </w:p>
        </w:tc>
      </w:tr>
      <w:tr w:rsidR="008112C7" w:rsidRPr="008112C7" w14:paraId="4A3E572B" w14:textId="77777777" w:rsidTr="008112C7">
        <w:trPr>
          <w:cnfStyle w:val="000000010000" w:firstRow="0" w:lastRow="0" w:firstColumn="0" w:lastColumn="0" w:oddVBand="0" w:evenVBand="0" w:oddHBand="0" w:evenHBand="1" w:firstRowFirstColumn="0" w:firstRowLastColumn="0" w:lastRowFirstColumn="0" w:lastRowLastColumn="0"/>
        </w:trPr>
        <w:tc>
          <w:tcPr>
            <w:tcW w:w="3677" w:type="pct"/>
          </w:tcPr>
          <w:p w14:paraId="30C57A52" w14:textId="77777777" w:rsidR="008112C7" w:rsidRPr="008112C7" w:rsidRDefault="008112C7" w:rsidP="008112C7">
            <w:pPr>
              <w:spacing w:before="0" w:line="240" w:lineRule="auto"/>
              <w:rPr>
                <w:rFonts w:ascii="Arial" w:eastAsia="Arial" w:hAnsi="Arial" w:cs="Arial"/>
                <w:lang w:val="en-US"/>
              </w:rPr>
            </w:pPr>
            <w:r w:rsidRPr="008112C7">
              <w:rPr>
                <w:rFonts w:ascii="Arial" w:eastAsia="Arial" w:hAnsi="Arial" w:cs="Arial"/>
                <w:lang w:val="en-US"/>
              </w:rPr>
              <w:t>We will contain sewage spills within a house resulting from the failure of our pipes within one hour of notification</w:t>
            </w:r>
          </w:p>
        </w:tc>
        <w:tc>
          <w:tcPr>
            <w:tcW w:w="1323" w:type="pct"/>
          </w:tcPr>
          <w:p w14:paraId="22F2734F" w14:textId="77777777" w:rsidR="008112C7" w:rsidRPr="008112C7" w:rsidRDefault="008112C7" w:rsidP="008112C7">
            <w:pPr>
              <w:spacing w:before="0" w:line="240" w:lineRule="auto"/>
              <w:ind w:right="113"/>
              <w:rPr>
                <w:rFonts w:ascii="Arial" w:eastAsia="Arial" w:hAnsi="Arial" w:cs="Arial"/>
                <w:lang w:val="en-US"/>
              </w:rPr>
            </w:pPr>
            <w:r w:rsidRPr="008112C7">
              <w:rPr>
                <w:rFonts w:ascii="Arial" w:eastAsia="Arial" w:hAnsi="Arial" w:cs="Arial"/>
                <w:lang w:val="en-US"/>
              </w:rPr>
              <w:t>Reimbursement of Annual Wastewater Access Fee or $550 for tenants in addition to clean-up costs.</w:t>
            </w:r>
          </w:p>
        </w:tc>
      </w:tr>
      <w:tr w:rsidR="008112C7" w:rsidRPr="008112C7" w14:paraId="04C009B4" w14:textId="77777777" w:rsidTr="008112C7">
        <w:trPr>
          <w:cnfStyle w:val="000000100000" w:firstRow="0" w:lastRow="0" w:firstColumn="0" w:lastColumn="0" w:oddVBand="0" w:evenVBand="0" w:oddHBand="1" w:evenHBand="0" w:firstRowFirstColumn="0" w:firstRowLastColumn="0" w:lastRowFirstColumn="0" w:lastRowLastColumn="0"/>
        </w:trPr>
        <w:tc>
          <w:tcPr>
            <w:tcW w:w="3677" w:type="pct"/>
          </w:tcPr>
          <w:p w14:paraId="54A2F2AC" w14:textId="77777777" w:rsidR="008112C7" w:rsidRPr="008112C7" w:rsidRDefault="008112C7" w:rsidP="008112C7">
            <w:pPr>
              <w:spacing w:before="0" w:line="240" w:lineRule="auto"/>
              <w:rPr>
                <w:rFonts w:ascii="Arial" w:eastAsia="Arial" w:hAnsi="Arial" w:cs="Arial"/>
                <w:lang w:val="en-US"/>
              </w:rPr>
            </w:pPr>
            <w:r w:rsidRPr="008112C7">
              <w:rPr>
                <w:rFonts w:ascii="Arial" w:eastAsia="Arial" w:hAnsi="Arial" w:cs="Arial"/>
                <w:lang w:val="en-US"/>
              </w:rPr>
              <w:t>We will contain sewage spills onto property within five hours of notification</w:t>
            </w:r>
          </w:p>
        </w:tc>
        <w:tc>
          <w:tcPr>
            <w:tcW w:w="1323" w:type="pct"/>
          </w:tcPr>
          <w:p w14:paraId="0A449976" w14:textId="6C27858A" w:rsidR="008112C7" w:rsidRPr="008112C7" w:rsidRDefault="008112C7" w:rsidP="008112C7">
            <w:pPr>
              <w:spacing w:before="0" w:line="240" w:lineRule="auto"/>
              <w:ind w:right="113"/>
              <w:rPr>
                <w:rFonts w:ascii="Arial" w:eastAsia="Arial" w:hAnsi="Arial" w:cs="Arial"/>
                <w:lang w:val="en-US"/>
              </w:rPr>
            </w:pPr>
            <w:r w:rsidRPr="008112C7">
              <w:rPr>
                <w:rFonts w:ascii="Arial" w:eastAsia="Arial" w:hAnsi="Arial" w:cs="Arial"/>
                <w:lang w:val="en-US"/>
              </w:rPr>
              <w:t>350</w:t>
            </w:r>
          </w:p>
        </w:tc>
      </w:tr>
    </w:tbl>
    <w:p w14:paraId="34DE018E" w14:textId="77777777" w:rsidR="008E0B38" w:rsidRDefault="008E0B38" w:rsidP="008E0B38">
      <w:pPr>
        <w:tabs>
          <w:tab w:val="left" w:pos="8506"/>
        </w:tabs>
        <w:spacing w:before="101"/>
        <w:ind w:left="281"/>
        <w:jc w:val="center"/>
        <w:rPr>
          <w:rFonts w:ascii="Tahoma"/>
          <w:b/>
          <w:u w:val="single"/>
        </w:rPr>
      </w:pPr>
    </w:p>
    <w:p w14:paraId="2BBA9835" w14:textId="77777777" w:rsidR="008E0B38" w:rsidRDefault="008E0B38" w:rsidP="008E0B38">
      <w:pPr>
        <w:tabs>
          <w:tab w:val="left" w:pos="8506"/>
        </w:tabs>
        <w:spacing w:before="101"/>
        <w:ind w:left="281"/>
        <w:jc w:val="center"/>
        <w:rPr>
          <w:rFonts w:ascii="Tahoma"/>
          <w:b/>
          <w:u w:val="single"/>
        </w:rPr>
      </w:pPr>
    </w:p>
    <w:p w14:paraId="0579D86A" w14:textId="77777777" w:rsidR="008E0B38" w:rsidRDefault="008E0B38" w:rsidP="008E0B38">
      <w:pPr>
        <w:tabs>
          <w:tab w:val="left" w:pos="8506"/>
        </w:tabs>
        <w:spacing w:before="101"/>
        <w:ind w:left="281"/>
        <w:jc w:val="center"/>
        <w:rPr>
          <w:rFonts w:ascii="Tahoma"/>
          <w:b/>
          <w:u w:val="single"/>
        </w:rPr>
      </w:pPr>
    </w:p>
    <w:p w14:paraId="1C7646FB" w14:textId="77777777" w:rsidR="008E0B38" w:rsidRDefault="008E0B38" w:rsidP="008E0B38">
      <w:pPr>
        <w:tabs>
          <w:tab w:val="left" w:pos="8506"/>
        </w:tabs>
        <w:spacing w:before="101"/>
        <w:ind w:left="281"/>
        <w:jc w:val="center"/>
        <w:rPr>
          <w:rFonts w:ascii="Tahoma"/>
          <w:b/>
          <w:u w:val="single"/>
        </w:rPr>
      </w:pPr>
    </w:p>
    <w:p w14:paraId="58AFECE0" w14:textId="77777777" w:rsidR="008E0B38" w:rsidRDefault="008E0B38" w:rsidP="008E0B38">
      <w:pPr>
        <w:tabs>
          <w:tab w:val="left" w:pos="8506"/>
        </w:tabs>
        <w:spacing w:before="101"/>
        <w:ind w:left="281"/>
        <w:jc w:val="center"/>
        <w:rPr>
          <w:rFonts w:ascii="Tahoma"/>
          <w:b/>
          <w:u w:val="single"/>
        </w:rPr>
      </w:pPr>
    </w:p>
    <w:p w14:paraId="7904A586" w14:textId="77777777" w:rsidR="008E0B38" w:rsidRDefault="008E0B38" w:rsidP="008E0B38">
      <w:pPr>
        <w:tabs>
          <w:tab w:val="left" w:pos="8506"/>
        </w:tabs>
        <w:spacing w:before="101"/>
        <w:ind w:left="281"/>
        <w:jc w:val="center"/>
        <w:rPr>
          <w:rFonts w:ascii="Tahoma"/>
          <w:b/>
          <w:u w:val="single"/>
        </w:rPr>
      </w:pPr>
    </w:p>
    <w:p w14:paraId="6AF813FC" w14:textId="77777777" w:rsidR="008E0B38" w:rsidRDefault="008E0B38" w:rsidP="008E0B38">
      <w:pPr>
        <w:tabs>
          <w:tab w:val="left" w:pos="8506"/>
        </w:tabs>
        <w:spacing w:before="101"/>
        <w:ind w:left="281"/>
        <w:jc w:val="center"/>
        <w:rPr>
          <w:rFonts w:ascii="Tahoma"/>
          <w:b/>
          <w:u w:val="single"/>
        </w:rPr>
      </w:pPr>
    </w:p>
    <w:p w14:paraId="4E8C37F9" w14:textId="77777777" w:rsidR="008112C7" w:rsidRDefault="008112C7" w:rsidP="008E0B38">
      <w:pPr>
        <w:tabs>
          <w:tab w:val="left" w:pos="8506"/>
        </w:tabs>
        <w:spacing w:before="101"/>
        <w:ind w:left="281"/>
        <w:jc w:val="center"/>
        <w:rPr>
          <w:rFonts w:ascii="Tahoma"/>
          <w:b/>
          <w:u w:val="single"/>
        </w:rPr>
      </w:pPr>
    </w:p>
    <w:p w14:paraId="63B47042" w14:textId="77777777" w:rsidR="00203216" w:rsidRDefault="00203216" w:rsidP="008E0B38">
      <w:pPr>
        <w:tabs>
          <w:tab w:val="left" w:pos="8506"/>
        </w:tabs>
        <w:spacing w:before="101"/>
        <w:ind w:left="281"/>
        <w:jc w:val="center"/>
        <w:rPr>
          <w:rFonts w:ascii="Tahoma"/>
          <w:b/>
          <w:u w:val="single"/>
        </w:rPr>
      </w:pPr>
    </w:p>
    <w:p w14:paraId="6A12E268" w14:textId="77777777" w:rsidR="00203216" w:rsidRDefault="00203216" w:rsidP="008E0B38">
      <w:pPr>
        <w:tabs>
          <w:tab w:val="left" w:pos="8506"/>
        </w:tabs>
        <w:spacing w:before="101"/>
        <w:ind w:left="281"/>
        <w:jc w:val="center"/>
        <w:rPr>
          <w:rFonts w:ascii="Tahoma"/>
          <w:b/>
          <w:u w:val="single"/>
        </w:rPr>
      </w:pPr>
    </w:p>
    <w:p w14:paraId="39F27BAA" w14:textId="77777777" w:rsidR="00203216" w:rsidRDefault="00203216" w:rsidP="008E0B38">
      <w:pPr>
        <w:tabs>
          <w:tab w:val="left" w:pos="8506"/>
        </w:tabs>
        <w:spacing w:before="101"/>
        <w:ind w:left="281"/>
        <w:jc w:val="center"/>
        <w:rPr>
          <w:rFonts w:ascii="Tahoma"/>
          <w:b/>
          <w:u w:val="single"/>
        </w:rPr>
      </w:pPr>
    </w:p>
    <w:p w14:paraId="7A125484" w14:textId="77777777" w:rsidR="00203216" w:rsidRDefault="00203216" w:rsidP="008E0B38">
      <w:pPr>
        <w:tabs>
          <w:tab w:val="left" w:pos="8506"/>
        </w:tabs>
        <w:spacing w:before="101"/>
        <w:ind w:left="281"/>
        <w:jc w:val="center"/>
        <w:rPr>
          <w:rFonts w:ascii="Tahoma"/>
          <w:b/>
          <w:u w:val="single"/>
        </w:rPr>
      </w:pPr>
    </w:p>
    <w:p w14:paraId="0BEB6E57" w14:textId="77777777" w:rsidR="00827B49" w:rsidRDefault="00827B49" w:rsidP="008E0B38">
      <w:pPr>
        <w:tabs>
          <w:tab w:val="left" w:pos="8506"/>
        </w:tabs>
        <w:spacing w:before="101"/>
        <w:ind w:left="281"/>
        <w:jc w:val="center"/>
        <w:rPr>
          <w:rFonts w:ascii="Tahoma"/>
          <w:b/>
          <w:u w:val="single"/>
        </w:rPr>
      </w:pPr>
    </w:p>
    <w:p w14:paraId="74C3AB91" w14:textId="77777777" w:rsidR="00173C4F" w:rsidRDefault="00173C4F" w:rsidP="008E0B38">
      <w:pPr>
        <w:tabs>
          <w:tab w:val="left" w:pos="8506"/>
        </w:tabs>
        <w:spacing w:before="101"/>
        <w:ind w:left="281"/>
        <w:jc w:val="center"/>
        <w:rPr>
          <w:rFonts w:ascii="Tahoma"/>
          <w:b/>
          <w:u w:val="single"/>
        </w:rPr>
      </w:pPr>
    </w:p>
    <w:p w14:paraId="533A81A9" w14:textId="77777777" w:rsidR="00173C4F" w:rsidRDefault="00173C4F" w:rsidP="008E0B38">
      <w:pPr>
        <w:tabs>
          <w:tab w:val="left" w:pos="8506"/>
        </w:tabs>
        <w:spacing w:before="101"/>
        <w:ind w:left="281"/>
        <w:jc w:val="center"/>
        <w:rPr>
          <w:rFonts w:ascii="Tahoma"/>
          <w:b/>
          <w:u w:val="single"/>
        </w:rPr>
      </w:pPr>
    </w:p>
    <w:p w14:paraId="6E0A77BB" w14:textId="77777777" w:rsidR="00173C4F" w:rsidRDefault="00173C4F" w:rsidP="008E0B38">
      <w:pPr>
        <w:tabs>
          <w:tab w:val="left" w:pos="8506"/>
        </w:tabs>
        <w:spacing w:before="101"/>
        <w:ind w:left="281"/>
        <w:jc w:val="center"/>
        <w:rPr>
          <w:rFonts w:ascii="Tahoma"/>
          <w:b/>
          <w:u w:val="single"/>
        </w:rPr>
      </w:pPr>
    </w:p>
    <w:p w14:paraId="518D044A" w14:textId="6D6CF61A" w:rsidR="008E0B38" w:rsidRPr="00825BC6" w:rsidRDefault="008E0B38" w:rsidP="00770733">
      <w:pPr>
        <w:tabs>
          <w:tab w:val="left" w:pos="8506"/>
        </w:tabs>
        <w:spacing w:before="101" w:line="240" w:lineRule="auto"/>
        <w:rPr>
          <w:rFonts w:cstheme="minorHAnsi"/>
          <w:b/>
          <w:sz w:val="7"/>
        </w:rPr>
      </w:pPr>
      <w:r w:rsidRPr="00825BC6">
        <w:rPr>
          <w:rFonts w:cstheme="minorHAnsi"/>
          <w:b/>
        </w:rPr>
        <w:t>Yarra</w:t>
      </w:r>
      <w:r w:rsidRPr="00825BC6">
        <w:rPr>
          <w:rFonts w:cstheme="minorHAnsi"/>
          <w:b/>
          <w:spacing w:val="-4"/>
        </w:rPr>
        <w:t xml:space="preserve"> </w:t>
      </w:r>
      <w:r w:rsidRPr="00825BC6">
        <w:rPr>
          <w:rFonts w:cstheme="minorHAnsi"/>
          <w:b/>
        </w:rPr>
        <w:t>Valley</w:t>
      </w:r>
      <w:r w:rsidRPr="00825BC6">
        <w:rPr>
          <w:rFonts w:cstheme="minorHAnsi"/>
          <w:b/>
          <w:spacing w:val="-3"/>
        </w:rPr>
        <w:t xml:space="preserve"> </w:t>
      </w:r>
      <w:r w:rsidRPr="00825BC6">
        <w:rPr>
          <w:rFonts w:cstheme="minorHAnsi"/>
          <w:b/>
          <w:spacing w:val="-2"/>
        </w:rPr>
        <w:t>Water</w:t>
      </w:r>
    </w:p>
    <w:tbl>
      <w:tblPr>
        <w:tblStyle w:val="TableGrid"/>
        <w:tblW w:w="5000" w:type="pct"/>
        <w:tblLook w:val="04A0" w:firstRow="1" w:lastRow="0" w:firstColumn="1" w:lastColumn="0" w:noHBand="0" w:noVBand="1"/>
      </w:tblPr>
      <w:tblGrid>
        <w:gridCol w:w="7514"/>
        <w:gridCol w:w="2124"/>
      </w:tblGrid>
      <w:tr w:rsidR="002222D0" w14:paraId="144A508B" w14:textId="77777777">
        <w:trPr>
          <w:cnfStyle w:val="100000000000" w:firstRow="1" w:lastRow="0" w:firstColumn="0" w:lastColumn="0" w:oddVBand="0" w:evenVBand="0" w:oddHBand="0" w:evenHBand="0" w:firstRowFirstColumn="0" w:firstRowLastColumn="0" w:lastRowFirstColumn="0" w:lastRowLastColumn="0"/>
        </w:trPr>
        <w:tc>
          <w:tcPr>
            <w:tcW w:w="3898" w:type="pct"/>
          </w:tcPr>
          <w:p w14:paraId="4C951E5F" w14:textId="77777777" w:rsidR="002222D0" w:rsidRDefault="002222D0">
            <w:pPr>
              <w:pStyle w:val="TableHeading"/>
            </w:pPr>
            <w:r>
              <w:t>Service level obligation</w:t>
            </w:r>
          </w:p>
        </w:tc>
        <w:tc>
          <w:tcPr>
            <w:tcW w:w="1102" w:type="pct"/>
          </w:tcPr>
          <w:p w14:paraId="0FBB020C" w14:textId="77777777" w:rsidR="002222D0" w:rsidRDefault="002222D0">
            <w:pPr>
              <w:pStyle w:val="TableHeading"/>
              <w:ind w:right="113"/>
              <w:jc w:val="right"/>
            </w:pPr>
            <w:r>
              <w:t>Payment ($)</w:t>
            </w:r>
          </w:p>
        </w:tc>
      </w:tr>
      <w:tr w:rsidR="002222D0" w14:paraId="53847A38"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0200913B" w14:textId="77777777" w:rsidR="002222D0" w:rsidRPr="00AE44E5" w:rsidRDefault="002222D0">
            <w:pPr>
              <w:pStyle w:val="Default"/>
              <w:rPr>
                <w:rFonts w:asciiTheme="minorHAnsi" w:hAnsiTheme="minorHAnsi" w:cstheme="minorHAnsi"/>
                <w:b/>
                <w:sz w:val="22"/>
                <w:szCs w:val="22"/>
              </w:rPr>
            </w:pPr>
            <w:r w:rsidRPr="00AE44E5">
              <w:rPr>
                <w:rFonts w:asciiTheme="minorHAnsi" w:hAnsiTheme="minorHAnsi" w:cstheme="minorHAnsi"/>
                <w:b/>
                <w:sz w:val="22"/>
                <w:szCs w:val="22"/>
              </w:rPr>
              <w:t>Planned interruptions to water and sewer supply</w:t>
            </w:r>
          </w:p>
        </w:tc>
        <w:tc>
          <w:tcPr>
            <w:tcW w:w="1102" w:type="pct"/>
          </w:tcPr>
          <w:p w14:paraId="6AD048C4" w14:textId="77777777" w:rsidR="002222D0" w:rsidRPr="00AE44E5" w:rsidRDefault="002222D0">
            <w:pPr>
              <w:pStyle w:val="TableBody"/>
              <w:ind w:right="113"/>
              <w:jc w:val="right"/>
            </w:pPr>
          </w:p>
        </w:tc>
      </w:tr>
      <w:tr w:rsidR="002222D0" w14:paraId="763EF960"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1C51A038" w14:textId="77777777" w:rsidR="002222D0" w:rsidRPr="00AE44E5" w:rsidRDefault="002222D0">
            <w:pPr>
              <w:pStyle w:val="TableBody"/>
            </w:pPr>
            <w:r w:rsidRPr="00AE44E5">
              <w:t xml:space="preserve">We interrupt your water for more than five hours </w:t>
            </w:r>
          </w:p>
        </w:tc>
        <w:tc>
          <w:tcPr>
            <w:tcW w:w="1102" w:type="pct"/>
          </w:tcPr>
          <w:p w14:paraId="027C5113" w14:textId="1A5BE067" w:rsidR="002222D0" w:rsidRPr="00AE44E5" w:rsidRDefault="002222D0">
            <w:pPr>
              <w:pStyle w:val="TableBody"/>
              <w:ind w:right="113"/>
              <w:jc w:val="right"/>
            </w:pPr>
            <w:r w:rsidRPr="00AE44E5">
              <w:t>50</w:t>
            </w:r>
          </w:p>
        </w:tc>
      </w:tr>
      <w:tr w:rsidR="002222D0" w14:paraId="72A43AA9"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68F1CFE9"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The planned interruption is longer than we said it would be </w:t>
            </w:r>
          </w:p>
        </w:tc>
        <w:tc>
          <w:tcPr>
            <w:tcW w:w="1102" w:type="pct"/>
          </w:tcPr>
          <w:p w14:paraId="1FC20E1D" w14:textId="51BC8930" w:rsidR="002222D0" w:rsidRPr="00AE44E5" w:rsidRDefault="002222D0">
            <w:pPr>
              <w:pStyle w:val="TableBody"/>
              <w:ind w:right="113"/>
              <w:jc w:val="right"/>
            </w:pPr>
            <w:r w:rsidRPr="00AE44E5">
              <w:t>50</w:t>
            </w:r>
          </w:p>
        </w:tc>
      </w:tr>
      <w:tr w:rsidR="002222D0" w14:paraId="3783303E"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216B5437"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We fail to give at least one week’s notice of planned water interruptions </w:t>
            </w:r>
          </w:p>
        </w:tc>
        <w:tc>
          <w:tcPr>
            <w:tcW w:w="1102" w:type="pct"/>
          </w:tcPr>
          <w:p w14:paraId="2D8A8E55" w14:textId="48E7D200" w:rsidR="002222D0" w:rsidRPr="00AE44E5" w:rsidRDefault="002222D0">
            <w:pPr>
              <w:pStyle w:val="TableBody"/>
              <w:ind w:right="113"/>
              <w:jc w:val="right"/>
            </w:pPr>
            <w:r w:rsidRPr="00AE44E5">
              <w:t>50</w:t>
            </w:r>
          </w:p>
        </w:tc>
      </w:tr>
      <w:tr w:rsidR="002222D0" w14:paraId="7D5794B8"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3EDE7A70"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We interrupt your water between 5am and 9am and/or 5pm and 11pm </w:t>
            </w:r>
          </w:p>
        </w:tc>
        <w:tc>
          <w:tcPr>
            <w:tcW w:w="1102" w:type="pct"/>
          </w:tcPr>
          <w:p w14:paraId="780BF233" w14:textId="0070227F" w:rsidR="002222D0" w:rsidRPr="00AE44E5" w:rsidRDefault="002222D0">
            <w:pPr>
              <w:pStyle w:val="TableBody"/>
              <w:ind w:right="113"/>
              <w:jc w:val="right"/>
            </w:pPr>
            <w:r w:rsidRPr="00AE44E5">
              <w:t>50</w:t>
            </w:r>
          </w:p>
        </w:tc>
      </w:tr>
      <w:tr w:rsidR="002222D0" w14:paraId="0EA8773D"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23F16356" w14:textId="77777777" w:rsidR="002222D0" w:rsidRPr="00AE44E5" w:rsidRDefault="002222D0">
            <w:pPr>
              <w:pStyle w:val="Default"/>
              <w:rPr>
                <w:rFonts w:asciiTheme="minorHAnsi" w:hAnsiTheme="minorHAnsi" w:cstheme="minorHAnsi"/>
                <w:b/>
                <w:sz w:val="22"/>
                <w:szCs w:val="22"/>
              </w:rPr>
            </w:pPr>
            <w:r w:rsidRPr="00AE44E5">
              <w:rPr>
                <w:rFonts w:asciiTheme="minorHAnsi" w:hAnsiTheme="minorHAnsi" w:cstheme="minorHAnsi"/>
                <w:b/>
                <w:sz w:val="22"/>
                <w:szCs w:val="22"/>
              </w:rPr>
              <w:t>Unplanned interruptions to water and sewer supply</w:t>
            </w:r>
          </w:p>
        </w:tc>
        <w:tc>
          <w:tcPr>
            <w:tcW w:w="1102" w:type="pct"/>
          </w:tcPr>
          <w:p w14:paraId="7E7CA3E5" w14:textId="77777777" w:rsidR="002222D0" w:rsidRPr="00AE44E5" w:rsidRDefault="002222D0">
            <w:pPr>
              <w:pStyle w:val="TableBody"/>
              <w:ind w:right="113"/>
              <w:jc w:val="right"/>
            </w:pPr>
          </w:p>
        </w:tc>
      </w:tr>
      <w:tr w:rsidR="002222D0" w14:paraId="5A8EE312"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6FF31A20"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Your water supply is lost for more than four hours</w:t>
            </w:r>
          </w:p>
        </w:tc>
        <w:tc>
          <w:tcPr>
            <w:tcW w:w="1102" w:type="pct"/>
          </w:tcPr>
          <w:p w14:paraId="5C3E3BF4" w14:textId="68E8031A" w:rsidR="002222D0" w:rsidRPr="00AE44E5" w:rsidRDefault="002222D0">
            <w:pPr>
              <w:pStyle w:val="TableBody"/>
              <w:ind w:right="113"/>
              <w:jc w:val="right"/>
            </w:pPr>
            <w:r w:rsidRPr="00AE44E5">
              <w:t>50</w:t>
            </w:r>
          </w:p>
        </w:tc>
      </w:tr>
      <w:tr w:rsidR="002222D0" w14:paraId="5F68ACF4"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36AA04CD"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An additional $50 if the loss of your water supply extends more than 12 hours</w:t>
            </w:r>
          </w:p>
        </w:tc>
        <w:tc>
          <w:tcPr>
            <w:tcW w:w="1102" w:type="pct"/>
          </w:tcPr>
          <w:p w14:paraId="33870F74" w14:textId="27CBF9A7" w:rsidR="002222D0" w:rsidRPr="00AE44E5" w:rsidRDefault="002222D0">
            <w:pPr>
              <w:pStyle w:val="TableBody"/>
              <w:ind w:right="113"/>
              <w:jc w:val="right"/>
            </w:pPr>
            <w:r w:rsidRPr="00AE44E5">
              <w:t>50</w:t>
            </w:r>
          </w:p>
        </w:tc>
      </w:tr>
      <w:tr w:rsidR="002222D0" w14:paraId="1FC14908"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4DC00859"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We fail to restore your sewerage service within four hours. This does not include sewer service interruptions caused by your pipework. </w:t>
            </w:r>
          </w:p>
        </w:tc>
        <w:tc>
          <w:tcPr>
            <w:tcW w:w="1102" w:type="pct"/>
          </w:tcPr>
          <w:p w14:paraId="5B0D13E6" w14:textId="57354E9D" w:rsidR="002222D0" w:rsidRPr="00AE44E5" w:rsidRDefault="002222D0">
            <w:pPr>
              <w:pStyle w:val="TableBody"/>
              <w:ind w:right="113"/>
              <w:jc w:val="right"/>
            </w:pPr>
            <w:r w:rsidRPr="00AE44E5">
              <w:t>50</w:t>
            </w:r>
          </w:p>
        </w:tc>
      </w:tr>
      <w:tr w:rsidR="002222D0" w14:paraId="7C6ECA95"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551B6FA7"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An additional $50 if we fail to restore your sewerage service within 12 hours. This does not include sewer service interruptions caused by your pipework.</w:t>
            </w:r>
          </w:p>
        </w:tc>
        <w:tc>
          <w:tcPr>
            <w:tcW w:w="1102" w:type="pct"/>
          </w:tcPr>
          <w:p w14:paraId="189738E8" w14:textId="3315B9CC" w:rsidR="002222D0" w:rsidRPr="00AE44E5" w:rsidRDefault="002222D0">
            <w:pPr>
              <w:pStyle w:val="TableBody"/>
              <w:ind w:right="113"/>
              <w:jc w:val="right"/>
            </w:pPr>
            <w:r w:rsidRPr="00AE44E5">
              <w:t>50</w:t>
            </w:r>
          </w:p>
        </w:tc>
      </w:tr>
      <w:tr w:rsidR="002222D0" w14:paraId="47FE1C45"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415EC012"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You experience more than two unplanned water or sewerage interruptions during any 12</w:t>
            </w:r>
            <w:r>
              <w:rPr>
                <w:rFonts w:asciiTheme="minorHAnsi" w:hAnsiTheme="minorHAnsi" w:cstheme="minorHAnsi"/>
                <w:sz w:val="22"/>
                <w:szCs w:val="22"/>
              </w:rPr>
              <w:noBreakHyphen/>
            </w:r>
            <w:r w:rsidRPr="00AE44E5">
              <w:rPr>
                <w:rFonts w:asciiTheme="minorHAnsi" w:hAnsiTheme="minorHAnsi" w:cstheme="minorHAnsi"/>
                <w:sz w:val="22"/>
                <w:szCs w:val="22"/>
              </w:rPr>
              <w:t xml:space="preserve">month period – $50 for the third and each subsequent unplanned interruption </w:t>
            </w:r>
          </w:p>
        </w:tc>
        <w:tc>
          <w:tcPr>
            <w:tcW w:w="1102" w:type="pct"/>
          </w:tcPr>
          <w:p w14:paraId="6AFB5BD0" w14:textId="63859C00" w:rsidR="002222D0" w:rsidRPr="00AE44E5" w:rsidRDefault="002222D0">
            <w:pPr>
              <w:pStyle w:val="TableBody"/>
              <w:ind w:right="113"/>
              <w:jc w:val="right"/>
            </w:pPr>
            <w:r w:rsidRPr="00AE44E5">
              <w:t>50</w:t>
            </w:r>
          </w:p>
        </w:tc>
      </w:tr>
      <w:tr w:rsidR="002222D0" w14:paraId="3D45FF0D"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7A8F5782"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If we do not provide an adequate water flow rate (unless there is a restriction in place), we will waive the Water Supply System Charge until we meet the minimum standard rate </w:t>
            </w:r>
          </w:p>
        </w:tc>
        <w:tc>
          <w:tcPr>
            <w:tcW w:w="1102" w:type="pct"/>
          </w:tcPr>
          <w:p w14:paraId="681D0B43" w14:textId="77777777" w:rsidR="002222D0" w:rsidRPr="00AE44E5" w:rsidRDefault="002222D0">
            <w:pPr>
              <w:pStyle w:val="TableBody"/>
              <w:ind w:right="113"/>
              <w:jc w:val="right"/>
            </w:pPr>
            <w:r w:rsidRPr="00AE44E5">
              <w:t>Waiver of Water Supply System Charge</w:t>
            </w:r>
          </w:p>
        </w:tc>
      </w:tr>
      <w:tr w:rsidR="002222D0" w14:paraId="1700B311"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798E4992" w14:textId="77777777" w:rsidR="002222D0" w:rsidRPr="00AE44E5" w:rsidRDefault="002222D0">
            <w:pPr>
              <w:pStyle w:val="Default"/>
              <w:rPr>
                <w:rFonts w:asciiTheme="minorHAnsi" w:hAnsiTheme="minorHAnsi" w:cstheme="minorHAnsi"/>
                <w:b/>
                <w:sz w:val="22"/>
                <w:szCs w:val="22"/>
              </w:rPr>
            </w:pPr>
            <w:r w:rsidRPr="00AE44E5">
              <w:rPr>
                <w:rFonts w:asciiTheme="minorHAnsi" w:hAnsiTheme="minorHAnsi" w:cstheme="minorHAnsi"/>
                <w:b/>
                <w:sz w:val="22"/>
                <w:szCs w:val="22"/>
              </w:rPr>
              <w:t xml:space="preserve">Sewage spills caused by a fault in our sewerage system </w:t>
            </w:r>
          </w:p>
        </w:tc>
        <w:tc>
          <w:tcPr>
            <w:tcW w:w="1102" w:type="pct"/>
          </w:tcPr>
          <w:p w14:paraId="62A96125" w14:textId="77777777" w:rsidR="002222D0" w:rsidRPr="00AE44E5" w:rsidRDefault="002222D0">
            <w:pPr>
              <w:pStyle w:val="TableBody"/>
              <w:ind w:right="113"/>
              <w:jc w:val="right"/>
            </w:pPr>
          </w:p>
        </w:tc>
      </w:tr>
      <w:tr w:rsidR="002222D0" w14:paraId="4C16D46D"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10E258DD"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We fail to contain a sewage spill within your house within one hour of it being reported to us </w:t>
            </w:r>
          </w:p>
        </w:tc>
        <w:tc>
          <w:tcPr>
            <w:tcW w:w="1102" w:type="pct"/>
          </w:tcPr>
          <w:p w14:paraId="5677C6EA" w14:textId="2BADC46B" w:rsidR="002222D0" w:rsidRPr="00AE44E5" w:rsidRDefault="002222D0">
            <w:pPr>
              <w:pStyle w:val="TableBody"/>
              <w:ind w:right="113"/>
              <w:jc w:val="right"/>
            </w:pPr>
            <w:r w:rsidRPr="00AE44E5">
              <w:t>1,000</w:t>
            </w:r>
          </w:p>
        </w:tc>
      </w:tr>
      <w:tr w:rsidR="002222D0" w14:paraId="504D83E0"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22E03623"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You experience a subsequent sewage spill in your house within 12 months which isn’t contained within one hour of it being reported to us </w:t>
            </w:r>
          </w:p>
        </w:tc>
        <w:tc>
          <w:tcPr>
            <w:tcW w:w="1102" w:type="pct"/>
          </w:tcPr>
          <w:p w14:paraId="0E899CB5" w14:textId="445517E9" w:rsidR="002222D0" w:rsidRPr="00AE44E5" w:rsidRDefault="002222D0">
            <w:pPr>
              <w:pStyle w:val="TableBody"/>
              <w:ind w:right="113"/>
              <w:jc w:val="right"/>
            </w:pPr>
            <w:r w:rsidRPr="00AE44E5">
              <w:t>2,000</w:t>
            </w:r>
          </w:p>
        </w:tc>
      </w:tr>
      <w:tr w:rsidR="002222D0" w14:paraId="61333C53"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48C90416"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We fail to contain a sewage spill on your property within four hours of it being reported to us </w:t>
            </w:r>
          </w:p>
        </w:tc>
        <w:tc>
          <w:tcPr>
            <w:tcW w:w="1102" w:type="pct"/>
          </w:tcPr>
          <w:p w14:paraId="62AEA66B" w14:textId="0F8313B9" w:rsidR="002222D0" w:rsidRPr="00AE44E5" w:rsidRDefault="002222D0">
            <w:pPr>
              <w:pStyle w:val="TableBody"/>
              <w:ind w:right="113"/>
              <w:jc w:val="right"/>
            </w:pPr>
            <w:r w:rsidRPr="00AE44E5">
              <w:t>1,000</w:t>
            </w:r>
          </w:p>
        </w:tc>
      </w:tr>
      <w:tr w:rsidR="002222D0" w14:paraId="6771EE95"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059E13BF" w14:textId="77777777" w:rsidR="002222D0" w:rsidRPr="00AE44E5" w:rsidRDefault="002222D0">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You experience a subsequent sewage spill on your property within 12 months which isn’t contained within four hours of it being reported to us </w:t>
            </w:r>
          </w:p>
        </w:tc>
        <w:tc>
          <w:tcPr>
            <w:tcW w:w="1102" w:type="pct"/>
          </w:tcPr>
          <w:p w14:paraId="1C6846D4" w14:textId="32985E06" w:rsidR="002222D0" w:rsidRPr="00AE44E5" w:rsidRDefault="002222D0">
            <w:pPr>
              <w:pStyle w:val="TableBody"/>
              <w:ind w:right="113"/>
              <w:jc w:val="right"/>
            </w:pPr>
            <w:r w:rsidRPr="00AE44E5">
              <w:t>2,000</w:t>
            </w:r>
          </w:p>
        </w:tc>
      </w:tr>
    </w:tbl>
    <w:p w14:paraId="25960D4A" w14:textId="77777777" w:rsidR="00450F86" w:rsidRDefault="00450F86" w:rsidP="00450F86">
      <w:pPr>
        <w:pStyle w:val="Source"/>
      </w:pPr>
      <w:r>
        <w:t>Continued next page</w:t>
      </w:r>
    </w:p>
    <w:p w14:paraId="0888871C" w14:textId="77777777" w:rsidR="00450F86" w:rsidRDefault="00450F86" w:rsidP="00450F86"/>
    <w:p w14:paraId="0644C58D" w14:textId="77777777" w:rsidR="004D727A" w:rsidRDefault="004D727A" w:rsidP="00450F86"/>
    <w:p w14:paraId="76CBEBA8" w14:textId="77777777" w:rsidR="004D727A" w:rsidRDefault="004D727A" w:rsidP="00450F86"/>
    <w:p w14:paraId="2CAF333A" w14:textId="77777777" w:rsidR="008462F8" w:rsidRDefault="008462F8" w:rsidP="00450F86"/>
    <w:tbl>
      <w:tblPr>
        <w:tblStyle w:val="TableGrid"/>
        <w:tblW w:w="5000" w:type="pct"/>
        <w:tblLook w:val="04A0" w:firstRow="1" w:lastRow="0" w:firstColumn="1" w:lastColumn="0" w:noHBand="0" w:noVBand="1"/>
      </w:tblPr>
      <w:tblGrid>
        <w:gridCol w:w="7514"/>
        <w:gridCol w:w="2124"/>
      </w:tblGrid>
      <w:tr w:rsidR="00450F86" w14:paraId="098E8122" w14:textId="77777777">
        <w:trPr>
          <w:cnfStyle w:val="100000000000" w:firstRow="1" w:lastRow="0" w:firstColumn="0" w:lastColumn="0" w:oddVBand="0" w:evenVBand="0" w:oddHBand="0" w:evenHBand="0" w:firstRowFirstColumn="0" w:firstRowLastColumn="0" w:lastRowFirstColumn="0" w:lastRowLastColumn="0"/>
        </w:trPr>
        <w:tc>
          <w:tcPr>
            <w:tcW w:w="3898" w:type="pct"/>
          </w:tcPr>
          <w:p w14:paraId="29634AA5" w14:textId="77777777" w:rsidR="00450F86" w:rsidRDefault="00450F86">
            <w:pPr>
              <w:pStyle w:val="TableHeading"/>
            </w:pPr>
            <w:r>
              <w:t>Service level obligation</w:t>
            </w:r>
          </w:p>
        </w:tc>
        <w:tc>
          <w:tcPr>
            <w:tcW w:w="1102" w:type="pct"/>
          </w:tcPr>
          <w:p w14:paraId="6133569C" w14:textId="77777777" w:rsidR="00450F86" w:rsidRDefault="00450F86">
            <w:pPr>
              <w:pStyle w:val="TableHeading"/>
              <w:ind w:right="113"/>
              <w:jc w:val="right"/>
            </w:pPr>
            <w:r>
              <w:t>Payment ($)</w:t>
            </w:r>
          </w:p>
        </w:tc>
      </w:tr>
      <w:tr w:rsidR="004D727A" w:rsidRPr="00AE44E5" w14:paraId="70F0C5A2"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5FBF2362" w14:textId="77777777" w:rsidR="004D727A" w:rsidRPr="00AE44E5" w:rsidRDefault="004D727A">
            <w:pPr>
              <w:pStyle w:val="Default"/>
              <w:rPr>
                <w:rFonts w:asciiTheme="minorHAnsi" w:hAnsiTheme="minorHAnsi" w:cstheme="minorHAnsi"/>
                <w:sz w:val="22"/>
                <w:szCs w:val="22"/>
              </w:rPr>
            </w:pPr>
            <w:r w:rsidRPr="00AE44E5">
              <w:rPr>
                <w:rFonts w:asciiTheme="minorHAnsi" w:hAnsiTheme="minorHAnsi" w:cstheme="minorHAnsi"/>
                <w:b/>
                <w:sz w:val="22"/>
                <w:szCs w:val="22"/>
              </w:rPr>
              <w:t xml:space="preserve">Water quality </w:t>
            </w:r>
          </w:p>
        </w:tc>
        <w:tc>
          <w:tcPr>
            <w:tcW w:w="1102" w:type="pct"/>
          </w:tcPr>
          <w:p w14:paraId="42BD3D98" w14:textId="77777777" w:rsidR="004D727A" w:rsidRPr="00AE44E5" w:rsidRDefault="004D727A">
            <w:pPr>
              <w:pStyle w:val="TableBody"/>
              <w:ind w:right="113"/>
              <w:jc w:val="right"/>
            </w:pPr>
          </w:p>
        </w:tc>
      </w:tr>
      <w:tr w:rsidR="004D727A" w:rsidRPr="00AE44E5" w14:paraId="248649CD"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5FDADAC0" w14:textId="77777777" w:rsidR="004D727A" w:rsidRPr="00AE44E5" w:rsidRDefault="004D727A">
            <w:pPr>
              <w:pStyle w:val="Default"/>
              <w:rPr>
                <w:rFonts w:asciiTheme="minorHAnsi" w:hAnsiTheme="minorHAnsi" w:cstheme="minorHAnsi"/>
                <w:b/>
                <w:sz w:val="22"/>
                <w:szCs w:val="22"/>
              </w:rPr>
            </w:pPr>
            <w:r w:rsidRPr="00AE44E5">
              <w:rPr>
                <w:rFonts w:asciiTheme="minorHAnsi" w:hAnsiTheme="minorHAnsi" w:cstheme="minorHAnsi"/>
                <w:sz w:val="22"/>
                <w:szCs w:val="22"/>
              </w:rPr>
              <w:t>You contact us about two or more separate water quality issues in a 12</w:t>
            </w:r>
            <w:r>
              <w:rPr>
                <w:rFonts w:asciiTheme="minorHAnsi" w:hAnsiTheme="minorHAnsi" w:cstheme="minorHAnsi"/>
                <w:sz w:val="22"/>
                <w:szCs w:val="22"/>
              </w:rPr>
              <w:noBreakHyphen/>
            </w:r>
            <w:r w:rsidRPr="00AE44E5">
              <w:rPr>
                <w:rFonts w:asciiTheme="minorHAnsi" w:hAnsiTheme="minorHAnsi" w:cstheme="minorHAnsi"/>
                <w:sz w:val="22"/>
                <w:szCs w:val="22"/>
              </w:rPr>
              <w:t>month period – $50 for the third and each subsequent issue</w:t>
            </w:r>
          </w:p>
        </w:tc>
        <w:tc>
          <w:tcPr>
            <w:tcW w:w="1102" w:type="pct"/>
          </w:tcPr>
          <w:p w14:paraId="6A06DE2D" w14:textId="2810E855" w:rsidR="004D727A" w:rsidRPr="00AE44E5" w:rsidRDefault="004D727A">
            <w:pPr>
              <w:pStyle w:val="TableBody"/>
              <w:ind w:right="113"/>
              <w:jc w:val="right"/>
            </w:pPr>
            <w:r w:rsidRPr="00AE44E5">
              <w:t>50</w:t>
            </w:r>
          </w:p>
        </w:tc>
      </w:tr>
      <w:tr w:rsidR="004D727A" w:rsidRPr="00AE44E5" w14:paraId="6E2681F7"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4ECA1510" w14:textId="77777777" w:rsidR="004D727A" w:rsidRPr="00AE44E5" w:rsidRDefault="004D727A">
            <w:pPr>
              <w:pStyle w:val="Default"/>
              <w:rPr>
                <w:rFonts w:asciiTheme="minorHAnsi" w:hAnsiTheme="minorHAnsi" w:cstheme="minorHAnsi"/>
                <w:sz w:val="22"/>
                <w:szCs w:val="22"/>
              </w:rPr>
            </w:pPr>
            <w:r w:rsidRPr="00AE44E5">
              <w:rPr>
                <w:rFonts w:asciiTheme="minorHAnsi" w:hAnsiTheme="minorHAnsi" w:cstheme="minorHAnsi"/>
                <w:sz w:val="22"/>
                <w:szCs w:val="22"/>
              </w:rPr>
              <w:t>An advisory notice is issued (covers a precautionary boil water advisory, do not drink or do not use advisory):</w:t>
            </w:r>
          </w:p>
        </w:tc>
        <w:tc>
          <w:tcPr>
            <w:tcW w:w="1102" w:type="pct"/>
          </w:tcPr>
          <w:p w14:paraId="3996ED9D" w14:textId="77777777" w:rsidR="004D727A" w:rsidRPr="00AE44E5" w:rsidRDefault="004D727A">
            <w:pPr>
              <w:pStyle w:val="TableBody"/>
              <w:ind w:right="113"/>
              <w:jc w:val="right"/>
            </w:pPr>
          </w:p>
        </w:tc>
      </w:tr>
      <w:tr w:rsidR="004D727A" w:rsidRPr="00AE44E5" w14:paraId="63FC329D"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5654CA14" w14:textId="77777777" w:rsidR="004D727A" w:rsidRPr="00AE44E5" w:rsidRDefault="004D727A">
            <w:pPr>
              <w:pStyle w:val="Default"/>
              <w:numPr>
                <w:ilvl w:val="0"/>
                <w:numId w:val="168"/>
              </w:numPr>
              <w:ind w:left="336" w:hanging="336"/>
              <w:rPr>
                <w:rFonts w:asciiTheme="minorHAnsi" w:hAnsiTheme="minorHAnsi" w:cstheme="minorHAnsi"/>
                <w:sz w:val="22"/>
                <w:szCs w:val="22"/>
              </w:rPr>
            </w:pPr>
            <w:r w:rsidRPr="00AE44E5">
              <w:rPr>
                <w:rFonts w:asciiTheme="minorHAnsi" w:hAnsiTheme="minorHAnsi" w:cstheme="minorHAnsi"/>
                <w:sz w:val="22"/>
                <w:szCs w:val="22"/>
              </w:rPr>
              <w:t>Less than 50 of Yarra Valley Water’s customers</w:t>
            </w:r>
          </w:p>
        </w:tc>
        <w:tc>
          <w:tcPr>
            <w:tcW w:w="1102" w:type="pct"/>
          </w:tcPr>
          <w:p w14:paraId="0DD94A18" w14:textId="433AE0FD" w:rsidR="004D727A" w:rsidRPr="00AE44E5" w:rsidRDefault="004D727A">
            <w:pPr>
              <w:pStyle w:val="TableBody"/>
              <w:ind w:right="113"/>
              <w:jc w:val="right"/>
            </w:pPr>
            <w:r w:rsidRPr="00AE44E5">
              <w:t>5000 community rebate per Local Government Area</w:t>
            </w:r>
          </w:p>
        </w:tc>
      </w:tr>
      <w:tr w:rsidR="004D727A" w:rsidRPr="00AE44E5" w14:paraId="7BFDAE89"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5D2E9E34" w14:textId="77777777" w:rsidR="004D727A" w:rsidRPr="00AE44E5" w:rsidRDefault="004D727A">
            <w:pPr>
              <w:pStyle w:val="Default"/>
              <w:numPr>
                <w:ilvl w:val="0"/>
                <w:numId w:val="168"/>
              </w:numPr>
              <w:ind w:left="336" w:hanging="336"/>
              <w:rPr>
                <w:rFonts w:asciiTheme="minorHAnsi" w:hAnsiTheme="minorHAnsi" w:cstheme="minorHAnsi"/>
                <w:sz w:val="22"/>
                <w:szCs w:val="22"/>
              </w:rPr>
            </w:pPr>
            <w:r w:rsidRPr="00AE44E5">
              <w:rPr>
                <w:rFonts w:asciiTheme="minorHAnsi" w:hAnsiTheme="minorHAnsi" w:cstheme="minorHAnsi"/>
                <w:sz w:val="22"/>
                <w:szCs w:val="22"/>
              </w:rPr>
              <w:t>50 or more of Yarra Valley Water’s customers</w:t>
            </w:r>
          </w:p>
        </w:tc>
        <w:tc>
          <w:tcPr>
            <w:tcW w:w="1102" w:type="pct"/>
          </w:tcPr>
          <w:p w14:paraId="607823AE" w14:textId="44D62C71" w:rsidR="004D727A" w:rsidRPr="00AE44E5" w:rsidRDefault="004D727A">
            <w:pPr>
              <w:pStyle w:val="TableBody"/>
              <w:ind w:right="113"/>
              <w:jc w:val="right"/>
            </w:pPr>
            <w:r w:rsidRPr="00AE44E5">
              <w:t>10,000 community rebate per postcode affected</w:t>
            </w:r>
          </w:p>
        </w:tc>
      </w:tr>
      <w:tr w:rsidR="004D727A" w:rsidRPr="00AE44E5" w14:paraId="0AC433FC"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4E1DC64A" w14:textId="77777777" w:rsidR="004D727A" w:rsidRPr="00AE44E5" w:rsidRDefault="004D727A">
            <w:pPr>
              <w:pStyle w:val="Default"/>
              <w:numPr>
                <w:ilvl w:val="0"/>
                <w:numId w:val="168"/>
              </w:numPr>
              <w:ind w:left="336" w:hanging="336"/>
              <w:rPr>
                <w:rFonts w:asciiTheme="minorHAnsi" w:hAnsiTheme="minorHAnsi" w:cstheme="minorHAnsi"/>
                <w:sz w:val="22"/>
                <w:szCs w:val="22"/>
              </w:rPr>
            </w:pPr>
            <w:r w:rsidRPr="00AE44E5">
              <w:rPr>
                <w:rFonts w:asciiTheme="minorHAnsi" w:hAnsiTheme="minorHAnsi" w:cstheme="minorHAnsi"/>
                <w:sz w:val="22"/>
                <w:szCs w:val="22"/>
              </w:rPr>
              <w:t>50 or more customers covered by more than one retail water business</w:t>
            </w:r>
          </w:p>
        </w:tc>
        <w:tc>
          <w:tcPr>
            <w:tcW w:w="1102" w:type="pct"/>
          </w:tcPr>
          <w:p w14:paraId="674CDCEC" w14:textId="6773BF6B" w:rsidR="004D727A" w:rsidRPr="00AE44E5" w:rsidRDefault="004D727A">
            <w:pPr>
              <w:pStyle w:val="TableBody"/>
              <w:ind w:right="113"/>
              <w:jc w:val="right"/>
            </w:pPr>
            <w:r w:rsidRPr="00AE44E5">
              <w:t>10,000 community rebate per postcode impacted</w:t>
            </w:r>
          </w:p>
        </w:tc>
      </w:tr>
      <w:tr w:rsidR="004D727A" w:rsidRPr="00AE44E5" w14:paraId="503E61E0"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240B13C1" w14:textId="77777777" w:rsidR="004D727A" w:rsidRPr="00AE44E5" w:rsidRDefault="004D727A">
            <w:pPr>
              <w:pStyle w:val="Default"/>
              <w:rPr>
                <w:rFonts w:asciiTheme="minorHAnsi" w:hAnsiTheme="minorHAnsi" w:cstheme="minorHAnsi"/>
                <w:b/>
                <w:sz w:val="22"/>
                <w:szCs w:val="22"/>
              </w:rPr>
            </w:pPr>
            <w:r w:rsidRPr="00AE44E5">
              <w:rPr>
                <w:rFonts w:asciiTheme="minorHAnsi" w:hAnsiTheme="minorHAnsi" w:cstheme="minorHAnsi"/>
                <w:b/>
                <w:sz w:val="22"/>
                <w:szCs w:val="22"/>
              </w:rPr>
              <w:t xml:space="preserve">Response to customers </w:t>
            </w:r>
          </w:p>
        </w:tc>
        <w:tc>
          <w:tcPr>
            <w:tcW w:w="1102" w:type="pct"/>
          </w:tcPr>
          <w:p w14:paraId="58019859" w14:textId="77777777" w:rsidR="004D727A" w:rsidRPr="00AE44E5" w:rsidRDefault="004D727A">
            <w:pPr>
              <w:pStyle w:val="TableBody"/>
              <w:ind w:right="113"/>
              <w:jc w:val="right"/>
            </w:pPr>
          </w:p>
        </w:tc>
      </w:tr>
      <w:tr w:rsidR="004D727A" w:rsidRPr="00AE44E5" w14:paraId="0001536E"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043DBC86" w14:textId="77777777" w:rsidR="004D727A" w:rsidRPr="00AE44E5" w:rsidRDefault="004D727A">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If we do not reply to your contact within four working days </w:t>
            </w:r>
          </w:p>
        </w:tc>
        <w:tc>
          <w:tcPr>
            <w:tcW w:w="1102" w:type="pct"/>
          </w:tcPr>
          <w:p w14:paraId="4F76149B" w14:textId="5E8359F0" w:rsidR="004D727A" w:rsidRPr="00AE44E5" w:rsidRDefault="004D727A">
            <w:pPr>
              <w:pStyle w:val="TableBody"/>
              <w:ind w:right="113"/>
              <w:jc w:val="right"/>
            </w:pPr>
            <w:r w:rsidRPr="00AE44E5">
              <w:t>50</w:t>
            </w:r>
          </w:p>
        </w:tc>
      </w:tr>
      <w:tr w:rsidR="004D727A" w:rsidRPr="00AE44E5" w14:paraId="029BF56F" w14:textId="77777777">
        <w:trPr>
          <w:cnfStyle w:val="000000100000" w:firstRow="0" w:lastRow="0" w:firstColumn="0" w:lastColumn="0" w:oddVBand="0" w:evenVBand="0" w:oddHBand="1" w:evenHBand="0" w:firstRowFirstColumn="0" w:firstRowLastColumn="0" w:lastRowFirstColumn="0" w:lastRowLastColumn="0"/>
        </w:trPr>
        <w:tc>
          <w:tcPr>
            <w:tcW w:w="3898" w:type="pct"/>
          </w:tcPr>
          <w:p w14:paraId="4DEA63A0" w14:textId="77777777" w:rsidR="004D727A" w:rsidRPr="00AE44E5" w:rsidRDefault="004D727A">
            <w:pPr>
              <w:pStyle w:val="Default"/>
              <w:rPr>
                <w:rFonts w:asciiTheme="minorHAnsi" w:hAnsiTheme="minorHAnsi" w:cstheme="minorHAnsi"/>
                <w:b/>
                <w:sz w:val="22"/>
                <w:szCs w:val="22"/>
              </w:rPr>
            </w:pPr>
            <w:r w:rsidRPr="00AE44E5">
              <w:rPr>
                <w:rFonts w:asciiTheme="minorHAnsi" w:hAnsiTheme="minorHAnsi" w:cstheme="minorHAnsi"/>
                <w:b/>
                <w:sz w:val="22"/>
                <w:szCs w:val="22"/>
              </w:rPr>
              <w:t>Debt recovery actions</w:t>
            </w:r>
          </w:p>
        </w:tc>
        <w:tc>
          <w:tcPr>
            <w:tcW w:w="1102" w:type="pct"/>
          </w:tcPr>
          <w:p w14:paraId="33FCC19A" w14:textId="77777777" w:rsidR="004D727A" w:rsidRPr="00AE44E5" w:rsidRDefault="004D727A">
            <w:pPr>
              <w:pStyle w:val="TableBody"/>
              <w:ind w:right="113"/>
              <w:jc w:val="right"/>
            </w:pPr>
          </w:p>
        </w:tc>
      </w:tr>
      <w:tr w:rsidR="004D727A" w:rsidRPr="00AE44E5" w14:paraId="6F5C46BD" w14:textId="77777777">
        <w:trPr>
          <w:cnfStyle w:val="000000010000" w:firstRow="0" w:lastRow="0" w:firstColumn="0" w:lastColumn="0" w:oddVBand="0" w:evenVBand="0" w:oddHBand="0" w:evenHBand="1" w:firstRowFirstColumn="0" w:firstRowLastColumn="0" w:lastRowFirstColumn="0" w:lastRowLastColumn="0"/>
        </w:trPr>
        <w:tc>
          <w:tcPr>
            <w:tcW w:w="3898" w:type="pct"/>
          </w:tcPr>
          <w:p w14:paraId="3423578D" w14:textId="77777777" w:rsidR="004D727A" w:rsidRPr="00AE44E5" w:rsidRDefault="004D727A">
            <w:pPr>
              <w:pStyle w:val="Default"/>
              <w:rPr>
                <w:rFonts w:asciiTheme="minorHAnsi" w:hAnsiTheme="minorHAnsi" w:cstheme="minorHAnsi"/>
                <w:sz w:val="22"/>
                <w:szCs w:val="22"/>
              </w:rPr>
            </w:pPr>
            <w:r w:rsidRPr="00AE44E5">
              <w:rPr>
                <w:rFonts w:asciiTheme="minorHAnsi" w:hAnsiTheme="minorHAnsi" w:cstheme="minorHAnsi"/>
                <w:sz w:val="22"/>
                <w:szCs w:val="22"/>
              </w:rPr>
              <w:t xml:space="preserve">We commence legal action or take steps to restrict your household’s water supply prior to taking reasonable endeavours to contact you and provide information about the help that is available for customers experiencing financial difficulty </w:t>
            </w:r>
          </w:p>
        </w:tc>
        <w:tc>
          <w:tcPr>
            <w:tcW w:w="1102" w:type="pct"/>
          </w:tcPr>
          <w:p w14:paraId="4AE286DA" w14:textId="701E45DE" w:rsidR="004D727A" w:rsidRPr="00AE44E5" w:rsidRDefault="004D727A">
            <w:pPr>
              <w:pStyle w:val="TableBody"/>
              <w:ind w:right="113"/>
              <w:jc w:val="right"/>
            </w:pPr>
            <w:r w:rsidRPr="00AE44E5">
              <w:t>300</w:t>
            </w:r>
          </w:p>
        </w:tc>
      </w:tr>
    </w:tbl>
    <w:p w14:paraId="5393021E" w14:textId="77777777" w:rsidR="0099433A" w:rsidRPr="001C750A" w:rsidRDefault="0099433A" w:rsidP="001C750A"/>
    <w:sectPr w:rsidR="0099433A" w:rsidRPr="001C750A" w:rsidSect="008462F8">
      <w:headerReference w:type="default" r:id="rId20"/>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4C19" w14:textId="77777777" w:rsidR="00633BD9" w:rsidRDefault="00633BD9" w:rsidP="00AE03FA">
      <w:pPr>
        <w:spacing w:after="0"/>
      </w:pPr>
      <w:r>
        <w:separator/>
      </w:r>
    </w:p>
    <w:p w14:paraId="762B31C5" w14:textId="77777777" w:rsidR="00633BD9" w:rsidRDefault="00633BD9"/>
  </w:endnote>
  <w:endnote w:type="continuationSeparator" w:id="0">
    <w:p w14:paraId="0459F6C4" w14:textId="77777777" w:rsidR="00633BD9" w:rsidRDefault="00633BD9" w:rsidP="00AE03FA">
      <w:pPr>
        <w:spacing w:after="0"/>
      </w:pPr>
      <w:r>
        <w:continuationSeparator/>
      </w:r>
    </w:p>
    <w:p w14:paraId="0A5C7BC6" w14:textId="77777777" w:rsidR="00633BD9" w:rsidRDefault="00633BD9"/>
  </w:endnote>
  <w:endnote w:type="continuationNotice" w:id="1">
    <w:p w14:paraId="7020B34E" w14:textId="77777777" w:rsidR="00633BD9" w:rsidRDefault="00633B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Franklin Gothic ATF Lt">
    <w:altName w:val="Calibri"/>
    <w:panose1 w:val="00000000000000000000"/>
    <w:charset w:val="00"/>
    <w:family w:val="swiss"/>
    <w:notTrueType/>
    <w:pitch w:val="variable"/>
    <w:sig w:usb0="00000007" w:usb1="00000001"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9DBA" w14:textId="51B4BE35" w:rsidR="003A30F3"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5A5FCA8C"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02C9BBF"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w:t>
          </w:r>
          <w:r w:rsidRPr="009E15D6">
            <w:rPr>
              <w:rStyle w:val="PageNumber"/>
            </w:rPr>
            <w:fldChar w:fldCharType="end"/>
          </w:r>
        </w:p>
      </w:tc>
    </w:tr>
  </w:tbl>
  <w:p w14:paraId="27EA46BC" w14:textId="6F296EEF" w:rsidR="003A30F3" w:rsidRPr="002C2ADF" w:rsidRDefault="003A30F3" w:rsidP="00A236AB">
    <w:pPr>
      <w:pStyle w:val="Footer"/>
      <w:ind w:right="707"/>
      <w:rPr>
        <w:b/>
      </w:rPr>
    </w:pPr>
    <w:r>
      <w:t xml:space="preserve">Essential Services Commission </w:t>
    </w:r>
    <w:sdt>
      <w:sdtPr>
        <w:rPr>
          <w:b/>
        </w:rPr>
        <w:alias w:val="Title"/>
        <w:tag w:val=""/>
        <w:id w:val="779065399"/>
        <w:placeholder>
          <w:docPart w:val="13BE4AAEE34D468DB4E9F52B5A246C76"/>
        </w:placeholder>
        <w:dataBinding w:prefixMappings="xmlns:ns0='http://purl.org/dc/elements/1.1/' xmlns:ns1='http://schemas.openxmlformats.org/package/2006/metadata/core-properties' " w:xpath="/ns1:coreProperties[1]/ns0:title[1]" w:storeItemID="{6C3C8BC8-F283-45AE-878A-BAB7291924A1}"/>
        <w:text/>
      </w:sdtPr>
      <w:sdtEndPr/>
      <w:sdtContent>
        <w:r w:rsidR="00CA326A">
          <w:rPr>
            <w:b/>
          </w:rPr>
          <w:t>Water Industry Standard – Urban Customer Service</w:t>
        </w:r>
      </w:sdtContent>
    </w:sdt>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74B6" w14:textId="08D9E9B2" w:rsidR="003A30F3" w:rsidRPr="00707B2F" w:rsidRDefault="003A30F3"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5EE9A9B5"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5642B9B" w14:textId="77777777" w:rsidR="003A30F3" w:rsidRPr="009E15D6" w:rsidRDefault="003A30F3"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iii</w:t>
          </w:r>
          <w:r w:rsidRPr="009E15D6">
            <w:rPr>
              <w:rStyle w:val="PageNumber"/>
            </w:rPr>
            <w:fldChar w:fldCharType="end"/>
          </w:r>
        </w:p>
      </w:tc>
    </w:tr>
  </w:tbl>
  <w:p w14:paraId="45205AC6" w14:textId="70001C2A" w:rsidR="003A30F3" w:rsidRPr="002C2ADF" w:rsidRDefault="003A30F3" w:rsidP="00A236AB">
    <w:pPr>
      <w:pStyle w:val="Footer"/>
      <w:ind w:right="283"/>
      <w:rPr>
        <w:b/>
      </w:rPr>
    </w:pPr>
    <w:r>
      <w:t xml:space="preserve">Essential Services Commission </w:t>
    </w:r>
    <w:sdt>
      <w:sdtPr>
        <w:rPr>
          <w:b/>
        </w:rPr>
        <w:alias w:val="Title"/>
        <w:tag w:val=""/>
        <w:id w:val="233746944"/>
        <w:placeholder>
          <w:docPart w:val="B1E74472B19F4F279AB12D53756FBB1E"/>
        </w:placeholder>
        <w:dataBinding w:prefixMappings="xmlns:ns0='http://purl.org/dc/elements/1.1/' xmlns:ns1='http://schemas.openxmlformats.org/package/2006/metadata/core-properties' " w:xpath="/ns1:coreProperties[1]/ns0:title[1]" w:storeItemID="{6C3C8BC8-F283-45AE-878A-BAB7291924A1}"/>
        <w:text/>
      </w:sdtPr>
      <w:sdtEndPr/>
      <w:sdtContent>
        <w:r w:rsidR="00CA326A">
          <w:rPr>
            <w:b/>
          </w:rPr>
          <w:t>Water Industry Standard – Urban Customer Service</w:t>
        </w:r>
      </w:sdtContent>
    </w:sdt>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64CC" w14:textId="4F456A7F" w:rsidR="003A30F3" w:rsidRDefault="003A30F3" w:rsidP="00A236AB">
    <w:pPr>
      <w:pStyle w:val="Footer"/>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A30F3" w14:paraId="5CD7E885"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8CBA68" w14:textId="77777777" w:rsidR="003A30F3" w:rsidRPr="009E15D6" w:rsidRDefault="003A30F3"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936B74">
            <w:rPr>
              <w:rStyle w:val="PageNumber"/>
              <w:noProof/>
            </w:rPr>
            <w:t>v</w:t>
          </w:r>
          <w:r w:rsidRPr="009E15D6">
            <w:rPr>
              <w:rStyle w:val="PageNumber"/>
            </w:rPr>
            <w:fldChar w:fldCharType="end"/>
          </w:r>
        </w:p>
      </w:tc>
    </w:tr>
  </w:tbl>
  <w:p w14:paraId="62000DC2" w14:textId="10C2659B" w:rsidR="003A30F3" w:rsidRPr="002C2ADF" w:rsidRDefault="003A30F3" w:rsidP="00A236AB">
    <w:pPr>
      <w:pStyle w:val="Footer"/>
      <w:ind w:right="707"/>
      <w:rPr>
        <w:b/>
      </w:rPr>
    </w:pPr>
    <w:r>
      <w:t xml:space="preserve">Essential Services Commission </w:t>
    </w:r>
    <w:sdt>
      <w:sdtPr>
        <w:rPr>
          <w:b/>
        </w:rPr>
        <w:alias w:val="Title"/>
        <w:tag w:val=""/>
        <w:id w:val="463464720"/>
        <w:placeholder>
          <w:docPart w:val="86080262B1774FCC8BBBB4CFA9963BE8"/>
        </w:placeholder>
        <w:dataBinding w:prefixMappings="xmlns:ns0='http://purl.org/dc/elements/1.1/' xmlns:ns1='http://schemas.openxmlformats.org/package/2006/metadata/core-properties' " w:xpath="/ns1:coreProperties[1]/ns0:title[1]" w:storeItemID="{6C3C8BC8-F283-45AE-878A-BAB7291924A1}"/>
        <w:text/>
      </w:sdtPr>
      <w:sdtEndPr/>
      <w:sdtContent>
        <w:r w:rsidR="00CA326A">
          <w:rPr>
            <w:b/>
          </w:rPr>
          <w:t>Water Industry Standard – Urban Customer Service</w:t>
        </w:r>
      </w:sdtContent>
    </w:sdt>
    <w:r>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ABD7" w14:textId="0CC0AD2D" w:rsidR="0081404E" w:rsidRDefault="0081404E">
    <w:pPr>
      <w:pStyle w:val="Footer"/>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81404E" w14:paraId="31684783"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120A54EA" w14:textId="77777777" w:rsidR="0081404E" w:rsidRPr="009E15D6" w:rsidRDefault="0081404E" w:rsidP="002C2ADF">
          <w:pPr>
            <w:pStyle w:val="Footer"/>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v</w:t>
          </w:r>
          <w:r w:rsidRPr="009E15D6">
            <w:rPr>
              <w:rStyle w:val="PageNumber"/>
            </w:rPr>
            <w:fldChar w:fldCharType="end"/>
          </w:r>
        </w:p>
      </w:tc>
    </w:tr>
  </w:tbl>
  <w:p w14:paraId="088C3067" w14:textId="56E48475" w:rsidR="0081404E" w:rsidRPr="002C2ADF" w:rsidRDefault="0081404E">
    <w:pPr>
      <w:pStyle w:val="Footer"/>
      <w:ind w:right="707"/>
      <w:rPr>
        <w:b/>
      </w:rPr>
    </w:pPr>
    <w:r>
      <w:t xml:space="preserve">Essential Services Commission </w:t>
    </w:r>
    <w:sdt>
      <w:sdtPr>
        <w:rPr>
          <w:b/>
        </w:rPr>
        <w:alias w:val="Title"/>
        <w:tag w:val=""/>
        <w:id w:val="1129134393"/>
        <w:dataBinding w:prefixMappings="xmlns:ns0='http://purl.org/dc/elements/1.1/' xmlns:ns1='http://schemas.openxmlformats.org/package/2006/metadata/core-properties' " w:xpath="/ns1:coreProperties[1]/ns0:title[1]" w:storeItemID="{6C3C8BC8-F283-45AE-878A-BAB7291924A1}"/>
        <w:text/>
      </w:sdtPr>
      <w:sdtEndPr/>
      <w:sdtContent>
        <w:r w:rsidR="00CA326A">
          <w:rPr>
            <w:b/>
          </w:rPr>
          <w:t>Water Industry Standard – Urban Customer Service</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709E" w14:textId="77777777" w:rsidR="00633BD9" w:rsidRPr="00CF33F6" w:rsidRDefault="00633BD9" w:rsidP="00AE03FA">
      <w:pPr>
        <w:spacing w:after="0"/>
        <w:rPr>
          <w:color w:val="75787B" w:themeColor="background2"/>
        </w:rPr>
      </w:pPr>
      <w:bookmarkStart w:id="0" w:name="_Hlk480978878"/>
      <w:bookmarkEnd w:id="0"/>
      <w:r w:rsidRPr="00CF33F6">
        <w:rPr>
          <w:color w:val="75787B" w:themeColor="background2"/>
        </w:rPr>
        <w:separator/>
      </w:r>
    </w:p>
    <w:p w14:paraId="33A529E7" w14:textId="77777777" w:rsidR="00633BD9" w:rsidRDefault="00633BD9" w:rsidP="00CF33F6">
      <w:pPr>
        <w:pStyle w:val="NoSpacing"/>
      </w:pPr>
    </w:p>
  </w:footnote>
  <w:footnote w:type="continuationSeparator" w:id="0">
    <w:p w14:paraId="16E2543C" w14:textId="77777777" w:rsidR="00633BD9" w:rsidRDefault="00633BD9" w:rsidP="00AE03FA">
      <w:pPr>
        <w:spacing w:after="0"/>
      </w:pPr>
      <w:r>
        <w:continuationSeparator/>
      </w:r>
    </w:p>
    <w:p w14:paraId="03C633B4" w14:textId="77777777" w:rsidR="00633BD9" w:rsidRDefault="00633BD9"/>
  </w:footnote>
  <w:footnote w:type="continuationNotice" w:id="1">
    <w:p w14:paraId="333C5F22" w14:textId="77777777" w:rsidR="00633BD9" w:rsidRDefault="00633BD9">
      <w:pPr>
        <w:spacing w:before="0" w:after="0" w:line="240" w:lineRule="auto"/>
      </w:pPr>
    </w:p>
  </w:footnote>
  <w:footnote w:id="2">
    <w:p w14:paraId="5DE0EA76" w14:textId="77777777" w:rsidR="009C1114" w:rsidRPr="006D5C3B" w:rsidRDefault="009C1114" w:rsidP="009C1114">
      <w:pPr>
        <w:pStyle w:val="FootnoteText"/>
        <w:rPr>
          <w:lang w:val="en-US"/>
        </w:rPr>
      </w:pPr>
      <w:r>
        <w:rPr>
          <w:rStyle w:val="FootnoteReference"/>
        </w:rPr>
        <w:footnoteRef/>
      </w:r>
      <w:r>
        <w:t xml:space="preserve"> Family</w:t>
      </w:r>
      <w:r>
        <w:rPr>
          <w:spacing w:val="-1"/>
        </w:rPr>
        <w:t xml:space="preserve"> </w:t>
      </w:r>
      <w:r>
        <w:t>violence"</w:t>
      </w:r>
      <w:r>
        <w:rPr>
          <w:spacing w:val="-2"/>
        </w:rPr>
        <w:t xml:space="preserve"> </w:t>
      </w:r>
      <w:r>
        <w:t>has</w:t>
      </w:r>
      <w:r>
        <w:rPr>
          <w:spacing w:val="-3"/>
        </w:rPr>
        <w:t xml:space="preserve"> </w:t>
      </w:r>
      <w:r>
        <w:t>the</w:t>
      </w:r>
      <w:r>
        <w:rPr>
          <w:spacing w:val="-4"/>
        </w:rPr>
        <w:t xml:space="preserve"> </w:t>
      </w:r>
      <w:r>
        <w:t>meaning</w:t>
      </w:r>
      <w:r>
        <w:rPr>
          <w:spacing w:val="-4"/>
        </w:rPr>
        <w:t xml:space="preserve"> </w:t>
      </w:r>
      <w:r>
        <w:t>given</w:t>
      </w:r>
      <w:r>
        <w:rPr>
          <w:spacing w:val="-4"/>
        </w:rPr>
        <w:t xml:space="preserve"> </w:t>
      </w:r>
      <w:r>
        <w:t>in</w:t>
      </w:r>
      <w:r>
        <w:rPr>
          <w:spacing w:val="-4"/>
        </w:rPr>
        <w:t xml:space="preserve"> </w:t>
      </w:r>
      <w:r>
        <w:t>section</w:t>
      </w:r>
      <w:r>
        <w:rPr>
          <w:spacing w:val="-2"/>
        </w:rPr>
        <w:t xml:space="preserve"> </w:t>
      </w:r>
      <w:r>
        <w:t>5</w:t>
      </w:r>
      <w:r>
        <w:rPr>
          <w:spacing w:val="-4"/>
        </w:rPr>
        <w:t xml:space="preserve"> </w:t>
      </w:r>
      <w:r>
        <w:t>of</w:t>
      </w:r>
      <w:r>
        <w:rPr>
          <w:spacing w:val="-2"/>
        </w:rPr>
        <w:t xml:space="preserve"> </w:t>
      </w:r>
      <w:r>
        <w:t xml:space="preserve">the </w:t>
      </w:r>
      <w:r>
        <w:rPr>
          <w:i/>
        </w:rPr>
        <w:t>Family</w:t>
      </w:r>
      <w:r>
        <w:rPr>
          <w:i/>
          <w:spacing w:val="-1"/>
        </w:rPr>
        <w:t xml:space="preserve"> </w:t>
      </w:r>
      <w:r>
        <w:rPr>
          <w:i/>
        </w:rPr>
        <w:t>Violence</w:t>
      </w:r>
      <w:r>
        <w:rPr>
          <w:i/>
          <w:spacing w:val="-2"/>
        </w:rPr>
        <w:t xml:space="preserve"> </w:t>
      </w:r>
      <w:r>
        <w:rPr>
          <w:i/>
        </w:rPr>
        <w:t>Protection</w:t>
      </w:r>
      <w:r>
        <w:rPr>
          <w:i/>
          <w:spacing w:val="-2"/>
        </w:rPr>
        <w:t xml:space="preserve"> </w:t>
      </w:r>
      <w:r>
        <w:rPr>
          <w:i/>
        </w:rPr>
        <w:t xml:space="preserve">Act 2008 </w:t>
      </w:r>
      <w:r>
        <w:t>(Vic).</w:t>
      </w:r>
    </w:p>
  </w:footnote>
  <w:footnote w:id="3">
    <w:p w14:paraId="1671DE85" w14:textId="49CAE986" w:rsidR="00DE5C8C" w:rsidRPr="00B46A86" w:rsidRDefault="00DE5C8C" w:rsidP="00DE5C8C">
      <w:pPr>
        <w:pStyle w:val="FootnoteText"/>
        <w:rPr>
          <w:lang w:val="en-US"/>
        </w:rPr>
      </w:pPr>
      <w:r>
        <w:rPr>
          <w:rStyle w:val="FootnoteReference"/>
        </w:rPr>
        <w:footnoteRef/>
      </w:r>
      <w:r>
        <w:t xml:space="preserve"> </w:t>
      </w:r>
      <w:r w:rsidRPr="00332217">
        <w:t xml:space="preserve">In addition to </w:t>
      </w:r>
      <w:r>
        <w:t xml:space="preserve">these </w:t>
      </w:r>
      <w:r w:rsidRPr="00332217">
        <w:t xml:space="preserve">service standards, a water business may establish </w:t>
      </w:r>
      <w:r>
        <w:t xml:space="preserve">further </w:t>
      </w:r>
      <w:r w:rsidRPr="00332217">
        <w:t>customer service level</w:t>
      </w:r>
      <w:r>
        <w:t xml:space="preserve"> target</w:t>
      </w:r>
      <w:r w:rsidRPr="00332217">
        <w:t xml:space="preserve">s as part of its customer outcome commitments under our PREMO water pricing framework. </w:t>
      </w:r>
      <w:r>
        <w:t xml:space="preserve">Our </w:t>
      </w:r>
      <w:r w:rsidRPr="00332217">
        <w:t xml:space="preserve">pricing framework </w:t>
      </w:r>
      <w:r>
        <w:t xml:space="preserve">and approach is available </w:t>
      </w:r>
      <w:r w:rsidRPr="00332217">
        <w:t>at</w:t>
      </w:r>
      <w:r>
        <w:t xml:space="preserve"> </w:t>
      </w:r>
      <w:hyperlink r:id="rId1" w:history="1">
        <w:r w:rsidRPr="00A15766">
          <w:rPr>
            <w:rStyle w:val="Hyperlink"/>
          </w:rPr>
          <w:t>https://www.esc.vic.gov.au/water/how-we-regulate-water-sector/premo-water-pricing-framework</w:t>
        </w:r>
      </w:hyperlink>
    </w:p>
  </w:footnote>
  <w:footnote w:id="4">
    <w:p w14:paraId="0B94B250" w14:textId="77777777" w:rsidR="00B87E0F" w:rsidRPr="00E06660" w:rsidRDefault="00B87E0F" w:rsidP="00B87E0F">
      <w:pPr>
        <w:pStyle w:val="FootnoteText"/>
        <w:rPr>
          <w:lang w:val="en-US"/>
        </w:rPr>
      </w:pPr>
      <w:r w:rsidRPr="004C14F4">
        <w:rPr>
          <w:vertAlign w:val="superscript"/>
          <w:lang w:val="en-US"/>
        </w:rPr>
        <w:t>3</w:t>
      </w:r>
      <w:r w:rsidRPr="7F8D7C21">
        <w:rPr>
          <w:lang w:val="en-US"/>
        </w:rPr>
        <w:t xml:space="preserve"> A guaranteed service level scheme provides incentives for water businesses to make efficient investment decisions, or internalise the costs of making investment decisions that leave some customers with poor service outcomes. It also provides a form of recognition that an individual customer has received relatively poor levels of service.</w:t>
      </w:r>
    </w:p>
  </w:footnote>
  <w:footnote w:id="5">
    <w:p w14:paraId="616FCFD6" w14:textId="05CFAD1B" w:rsidR="00004428" w:rsidRDefault="00004428" w:rsidP="00770733">
      <w:pPr>
        <w:spacing w:line="260" w:lineRule="atLeast"/>
        <w:ind w:left="426" w:hanging="426"/>
      </w:pPr>
      <w:r>
        <w:rPr>
          <w:rStyle w:val="FootnoteReference"/>
        </w:rPr>
        <w:footnoteRef/>
      </w:r>
      <w:r>
        <w:t xml:space="preserve"> </w:t>
      </w:r>
      <w:r>
        <w:rPr>
          <w:rFonts w:ascii="Arial" w:eastAsia="Arial" w:hAnsi="Arial" w:cs="Arial"/>
          <w:sz w:val="16"/>
          <w:szCs w:val="16"/>
        </w:rPr>
        <w:t>Current guidelines are titled “Improving the Use of Translating and Interpreting Services: A Guide to Victorian Government Policy and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4449" w14:textId="72502BC0" w:rsidR="003A30F3" w:rsidRPr="00633068" w:rsidRDefault="003A30F3" w:rsidP="00633068">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1" behindDoc="0" locked="1" layoutInCell="1" allowOverlap="1" wp14:anchorId="78AB5EEC" wp14:editId="61657CE4">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7A6E27" id="Group 13" o:spid="_x0000_s1026" style="position:absolute;margin-left:522.25pt;margin-top:0;width:573.45pt;height:488.15pt;z-index:251658241;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HPayug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" path="m1315,v-1,,-1,,-1,c1122,,938,39,770,108,596,181,440,286,309,417,178,548,72,705,,878v159,66,159,66,159,66c223,792,315,654,431,539,546,424,683,331,836,268v148,-62,309,-96,478,-96c1315,172,1315,172,1315,172v16,,32,1,48,1c1363,,1363,,1363,v-16,,-32,,-48,xe" fillcolor="#ce0058 [3205]"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0" behindDoc="1" locked="1" layoutInCell="1" allowOverlap="1" wp14:anchorId="0D752C18" wp14:editId="63295275">
          <wp:simplePos x="0" y="0"/>
          <wp:positionH relativeFrom="page">
            <wp:posOffset>720090</wp:posOffset>
          </wp:positionH>
          <wp:positionV relativeFrom="page">
            <wp:posOffset>720090</wp:posOffset>
          </wp:positionV>
          <wp:extent cx="2656800" cy="8280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C36C" w14:textId="77777777"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3" behindDoc="0" locked="1" layoutInCell="1" allowOverlap="1" wp14:anchorId="434D461E" wp14:editId="0687D128">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7A8386" id="Group 29"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ed8b00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2" behindDoc="1" locked="1" layoutInCell="1" allowOverlap="1" wp14:anchorId="236FA05C" wp14:editId="0C679F13">
          <wp:simplePos x="0" y="0"/>
          <wp:positionH relativeFrom="page">
            <wp:posOffset>720090</wp:posOffset>
          </wp:positionH>
          <wp:positionV relativeFrom="page">
            <wp:posOffset>720090</wp:posOffset>
          </wp:positionV>
          <wp:extent cx="2656800" cy="8280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734F" w14:textId="69E4ACAE" w:rsidR="003A30F3" w:rsidRPr="00633068" w:rsidRDefault="003A30F3" w:rsidP="00633068">
    <w:pPr>
      <w:pStyle w:val="Header"/>
      <w:tabs>
        <w:tab w:val="clear" w:pos="4680"/>
        <w:tab w:val="clear" w:pos="9360"/>
        <w:tab w:val="left" w:pos="223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91BF" w14:textId="013FBB78" w:rsidR="003A30F3" w:rsidRPr="00633068" w:rsidRDefault="003A30F3" w:rsidP="00633068">
    <w:pPr>
      <w:pStyle w:val="Header"/>
      <w:tabs>
        <w:tab w:val="clear" w:pos="4680"/>
        <w:tab w:val="clear" w:pos="9360"/>
        <w:tab w:val="left" w:pos="22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18D"/>
    <w:multiLevelType w:val="multilevel"/>
    <w:tmpl w:val="2DDCB460"/>
    <w:lvl w:ilvl="0">
      <w:start w:val="1"/>
      <w:numFmt w:val="decimal"/>
      <w:lvlText w:val="%1."/>
      <w:lvlJc w:val="left"/>
      <w:pPr>
        <w:ind w:left="282"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1" w15:restartNumberingAfterBreak="0">
    <w:nsid w:val="011E06C4"/>
    <w:multiLevelType w:val="multilevel"/>
    <w:tmpl w:val="957C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4156E4"/>
    <w:multiLevelType w:val="hybridMultilevel"/>
    <w:tmpl w:val="78FE176E"/>
    <w:lvl w:ilvl="0" w:tplc="FFFFFFFF">
      <w:start w:val="1"/>
      <w:numFmt w:val="lowerRoman"/>
      <w:lvlText w:val="(%1)"/>
      <w:lvlJc w:val="left"/>
      <w:pPr>
        <w:ind w:left="644"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3450F79"/>
    <w:multiLevelType w:val="hybridMultilevel"/>
    <w:tmpl w:val="82D48262"/>
    <w:lvl w:ilvl="0" w:tplc="51AA7CD2">
      <w:start w:val="1"/>
      <w:numFmt w:val="lowerRoman"/>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4276E58"/>
    <w:multiLevelType w:val="hybridMultilevel"/>
    <w:tmpl w:val="F5F0BBE2"/>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E14F18"/>
    <w:multiLevelType w:val="multilevel"/>
    <w:tmpl w:val="2DDCB460"/>
    <w:lvl w:ilvl="0">
      <w:start w:val="1"/>
      <w:numFmt w:val="decimal"/>
      <w:lvlText w:val="%1."/>
      <w:lvlJc w:val="left"/>
      <w:pPr>
        <w:ind w:left="282"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6" w15:restartNumberingAfterBreak="0">
    <w:nsid w:val="054B3109"/>
    <w:multiLevelType w:val="hybridMultilevel"/>
    <w:tmpl w:val="F738D084"/>
    <w:lvl w:ilvl="0" w:tplc="FFFFFFFF">
      <w:start w:val="1"/>
      <w:numFmt w:val="lowerLetter"/>
      <w:lvlText w:val="(%1)"/>
      <w:lvlJc w:val="left"/>
      <w:pPr>
        <w:ind w:left="502" w:hanging="360"/>
      </w:pPr>
      <w:rPr>
        <w:rFonts w:hint="default"/>
      </w:rPr>
    </w:lvl>
    <w:lvl w:ilvl="1" w:tplc="FFFFFFFF">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06157818"/>
    <w:multiLevelType w:val="hybridMultilevel"/>
    <w:tmpl w:val="5F9C57D0"/>
    <w:lvl w:ilvl="0" w:tplc="E8AEE6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E8AEE6E4">
      <w:start w:val="1"/>
      <w:numFmt w:val="lowerLetter"/>
      <w:lvlText w:val="(%5)"/>
      <w:lvlJc w:val="left"/>
      <w:pPr>
        <w:ind w:left="1779"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876605"/>
    <w:multiLevelType w:val="hybridMultilevel"/>
    <w:tmpl w:val="57F24DAC"/>
    <w:lvl w:ilvl="0" w:tplc="E8AEE6E4">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9" w15:restartNumberingAfterBreak="0">
    <w:nsid w:val="0827794B"/>
    <w:multiLevelType w:val="hybridMultilevel"/>
    <w:tmpl w:val="3E909B4E"/>
    <w:lvl w:ilvl="0" w:tplc="682E0F54">
      <w:start w:val="1"/>
      <w:numFmt w:val="lowerLetter"/>
      <w:lvlText w:val="%1)"/>
      <w:lvlJc w:val="left"/>
      <w:pPr>
        <w:ind w:left="360" w:hanging="360"/>
      </w:pPr>
      <w:rPr>
        <w:rFonts w:ascii="Arial" w:hAnsi="Arial" w:cs="Arial" w:hint="default"/>
        <w:sz w:val="22"/>
        <w:szCs w:val="22"/>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0" w15:restartNumberingAfterBreak="0">
    <w:nsid w:val="093F65B7"/>
    <w:multiLevelType w:val="hybridMultilevel"/>
    <w:tmpl w:val="8F064DB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0A4F2DF0"/>
    <w:multiLevelType w:val="hybridMultilevel"/>
    <w:tmpl w:val="02ACED2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0A8A0527"/>
    <w:multiLevelType w:val="hybridMultilevel"/>
    <w:tmpl w:val="F5F0BB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042802"/>
    <w:multiLevelType w:val="hybridMultilevel"/>
    <w:tmpl w:val="3392C71A"/>
    <w:lvl w:ilvl="0" w:tplc="51AA7CD2">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0CC10275"/>
    <w:multiLevelType w:val="multilevel"/>
    <w:tmpl w:val="AA66B0A6"/>
    <w:lvl w:ilvl="0">
      <w:start w:val="4"/>
      <w:numFmt w:val="lowerLetter"/>
      <w:lvlText w:val="(%1)"/>
      <w:lvlJc w:val="left"/>
      <w:pPr>
        <w:ind w:left="426" w:hanging="284"/>
      </w:pPr>
      <w:rPr>
        <w:rFonts w:hint="default"/>
        <w:color w:val="auto"/>
      </w:rPr>
    </w:lvl>
    <w:lvl w:ilvl="1">
      <w:start w:val="1"/>
      <w:numFmt w:val="bullet"/>
      <w:lvlText w:val="–"/>
      <w:lvlJc w:val="left"/>
      <w:pPr>
        <w:ind w:left="709" w:hanging="283"/>
      </w:pPr>
      <w:rPr>
        <w:rFonts w:ascii="Arial" w:hAnsi="Arial" w:hint="default"/>
        <w:color w:val="auto"/>
      </w:rPr>
    </w:lvl>
    <w:lvl w:ilvl="2">
      <w:start w:val="4"/>
      <w:numFmt w:val="lowerLetter"/>
      <w:lvlText w:val="(%3)"/>
      <w:lvlJc w:val="left"/>
      <w:pPr>
        <w:ind w:left="862" w:hanging="360"/>
      </w:pPr>
      <w:rPr>
        <w:rFonts w:hint="default"/>
      </w:rPr>
    </w:lvl>
    <w:lvl w:ilvl="3">
      <w:start w:val="1"/>
      <w:numFmt w:val="bullet"/>
      <w:lvlText w:val=""/>
      <w:lvlJc w:val="left"/>
      <w:pPr>
        <w:ind w:left="993" w:hanging="284"/>
      </w:pPr>
      <w:rPr>
        <w:rFonts w:ascii="Symbol" w:hAnsi="Symbol" w:hint="default"/>
        <w:color w:val="auto"/>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5" w15:restartNumberingAfterBreak="0">
    <w:nsid w:val="0CC7588D"/>
    <w:multiLevelType w:val="hybridMultilevel"/>
    <w:tmpl w:val="CACC7BD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DD319F6"/>
    <w:multiLevelType w:val="hybridMultilevel"/>
    <w:tmpl w:val="838634E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0554598"/>
    <w:multiLevelType w:val="hybridMultilevel"/>
    <w:tmpl w:val="54968B32"/>
    <w:lvl w:ilvl="0" w:tplc="FFFFFFFF">
      <w:start w:val="1"/>
      <w:numFmt w:val="upperRoman"/>
      <w:lvlText w:val="%1."/>
      <w:lvlJc w:val="right"/>
      <w:pPr>
        <w:ind w:left="3054" w:hanging="360"/>
      </w:pPr>
    </w:lvl>
    <w:lvl w:ilvl="1" w:tplc="FFFFFFFF">
      <w:start w:val="1"/>
      <w:numFmt w:val="lowerLetter"/>
      <w:lvlText w:val="%2."/>
      <w:lvlJc w:val="left"/>
      <w:pPr>
        <w:ind w:left="3774" w:hanging="360"/>
      </w:pPr>
    </w:lvl>
    <w:lvl w:ilvl="2" w:tplc="FFFFFFFF">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19" w15:restartNumberingAfterBreak="0">
    <w:nsid w:val="106C3523"/>
    <w:multiLevelType w:val="multilevel"/>
    <w:tmpl w:val="9368982E"/>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20" w15:restartNumberingAfterBreak="0">
    <w:nsid w:val="11052104"/>
    <w:multiLevelType w:val="hybridMultilevel"/>
    <w:tmpl w:val="BB3EEFBE"/>
    <w:lvl w:ilvl="0" w:tplc="E8AEE6E4">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21" w15:restartNumberingAfterBreak="0">
    <w:nsid w:val="11E41018"/>
    <w:multiLevelType w:val="hybridMultilevel"/>
    <w:tmpl w:val="4C1C3BFE"/>
    <w:lvl w:ilvl="0" w:tplc="ECA05C80">
      <w:start w:val="1"/>
      <w:numFmt w:val="lowerRoman"/>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2AB6CFF"/>
    <w:multiLevelType w:val="hybridMultilevel"/>
    <w:tmpl w:val="6236178C"/>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141937DA"/>
    <w:multiLevelType w:val="hybridMultilevel"/>
    <w:tmpl w:val="B2E44E46"/>
    <w:lvl w:ilvl="0" w:tplc="E8AEE6E4">
      <w:start w:val="1"/>
      <w:numFmt w:val="lowerLetter"/>
      <w:lvlText w:val="(%1)"/>
      <w:lvlJc w:val="left"/>
      <w:pPr>
        <w:ind w:left="1637" w:hanging="360"/>
      </w:pPr>
      <w:rPr>
        <w:rFonts w:hint="default"/>
      </w:rPr>
    </w:lvl>
    <w:lvl w:ilvl="1" w:tplc="0C090019" w:tentative="1">
      <w:start w:val="1"/>
      <w:numFmt w:val="lowerLetter"/>
      <w:lvlText w:val="%2."/>
      <w:lvlJc w:val="left"/>
      <w:pPr>
        <w:ind w:left="2357" w:hanging="360"/>
      </w:pPr>
    </w:lvl>
    <w:lvl w:ilvl="2" w:tplc="E8AEE6E4">
      <w:start w:val="1"/>
      <w:numFmt w:val="lowerLetter"/>
      <w:lvlText w:val="(%3)"/>
      <w:lvlJc w:val="left"/>
      <w:pPr>
        <w:ind w:left="1779" w:hanging="360"/>
      </w:pPr>
      <w:rPr>
        <w:rFonts w:hint="default"/>
      </w:rPr>
    </w:lvl>
    <w:lvl w:ilvl="3" w:tplc="0C09000F">
      <w:start w:val="1"/>
      <w:numFmt w:val="decimal"/>
      <w:lvlText w:val="%4."/>
      <w:lvlJc w:val="left"/>
      <w:pPr>
        <w:ind w:left="2346"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24" w15:restartNumberingAfterBreak="0">
    <w:nsid w:val="14792168"/>
    <w:multiLevelType w:val="hybridMultilevel"/>
    <w:tmpl w:val="ADDC3F4E"/>
    <w:lvl w:ilvl="0" w:tplc="51AA7CD2">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14E8373A"/>
    <w:multiLevelType w:val="hybridMultilevel"/>
    <w:tmpl w:val="25A23D0C"/>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73E6BB3"/>
    <w:multiLevelType w:val="hybridMultilevel"/>
    <w:tmpl w:val="0DF0049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17E56A79"/>
    <w:multiLevelType w:val="hybridMultilevel"/>
    <w:tmpl w:val="D2F23A7A"/>
    <w:lvl w:ilvl="0" w:tplc="E8AEE6E4">
      <w:start w:val="1"/>
      <w:numFmt w:val="lowerLetter"/>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8" w15:restartNumberingAfterBreak="0">
    <w:nsid w:val="18983978"/>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29" w15:restartNumberingAfterBreak="0">
    <w:nsid w:val="189C584E"/>
    <w:multiLevelType w:val="hybridMultilevel"/>
    <w:tmpl w:val="F738D08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0" w15:restartNumberingAfterBreak="0">
    <w:nsid w:val="198376C8"/>
    <w:multiLevelType w:val="multilevel"/>
    <w:tmpl w:val="53C0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A097453"/>
    <w:multiLevelType w:val="multilevel"/>
    <w:tmpl w:val="2DDCB460"/>
    <w:lvl w:ilvl="0">
      <w:start w:val="1"/>
      <w:numFmt w:val="decimal"/>
      <w:lvlText w:val="%1."/>
      <w:lvlJc w:val="left"/>
      <w:pPr>
        <w:ind w:left="282"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32" w15:restartNumberingAfterBreak="0">
    <w:nsid w:val="1B3C049B"/>
    <w:multiLevelType w:val="multilevel"/>
    <w:tmpl w:val="6D9A2BC2"/>
    <w:numStyleLink w:val="NumberedHeadings"/>
  </w:abstractNum>
  <w:abstractNum w:abstractNumId="33" w15:restartNumberingAfterBreak="0">
    <w:nsid w:val="1BDC77D1"/>
    <w:multiLevelType w:val="hybridMultilevel"/>
    <w:tmpl w:val="6A90893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1DB26F3C"/>
    <w:multiLevelType w:val="hybridMultilevel"/>
    <w:tmpl w:val="45D678F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1DC25488"/>
    <w:multiLevelType w:val="hybridMultilevel"/>
    <w:tmpl w:val="023AE560"/>
    <w:lvl w:ilvl="0" w:tplc="FFFFFFFF">
      <w:start w:val="1"/>
      <w:numFmt w:val="lowerRoman"/>
      <w:lvlText w:val="(%1)"/>
      <w:lvlJc w:val="left"/>
      <w:pPr>
        <w:ind w:left="2411" w:hanging="567"/>
      </w:pPr>
      <w:rPr>
        <w:rFonts w:ascii="Arial" w:eastAsia="Arial" w:hAnsi="Arial" w:cs="Arial" w:hint="default"/>
        <w:b w:val="0"/>
        <w:bCs w:val="0"/>
        <w:i w:val="0"/>
        <w:iCs w:val="0"/>
        <w:spacing w:val="-2"/>
        <w:w w:val="99"/>
        <w:sz w:val="22"/>
        <w:szCs w:val="22"/>
        <w:lang w:val="en-AU" w:eastAsia="en-US" w:bidi="ar-SA"/>
      </w:rPr>
    </w:lvl>
    <w:lvl w:ilvl="1" w:tplc="FFFFFFFF">
      <w:numFmt w:val="bullet"/>
      <w:lvlText w:val="•"/>
      <w:lvlJc w:val="left"/>
      <w:pPr>
        <w:ind w:left="3158" w:hanging="567"/>
      </w:pPr>
      <w:rPr>
        <w:rFonts w:hint="default"/>
        <w:lang w:val="en-AU" w:eastAsia="en-US" w:bidi="ar-SA"/>
      </w:rPr>
    </w:lvl>
    <w:lvl w:ilvl="2" w:tplc="FFFFFFFF">
      <w:numFmt w:val="bullet"/>
      <w:lvlText w:val="•"/>
      <w:lvlJc w:val="left"/>
      <w:pPr>
        <w:ind w:left="3898" w:hanging="567"/>
      </w:pPr>
      <w:rPr>
        <w:rFonts w:hint="default"/>
        <w:lang w:val="en-AU" w:eastAsia="en-US" w:bidi="ar-SA"/>
      </w:rPr>
    </w:lvl>
    <w:lvl w:ilvl="3" w:tplc="FFFFFFFF">
      <w:numFmt w:val="bullet"/>
      <w:lvlText w:val="•"/>
      <w:lvlJc w:val="left"/>
      <w:pPr>
        <w:ind w:left="4638" w:hanging="567"/>
      </w:pPr>
      <w:rPr>
        <w:rFonts w:hint="default"/>
        <w:lang w:val="en-AU" w:eastAsia="en-US" w:bidi="ar-SA"/>
      </w:rPr>
    </w:lvl>
    <w:lvl w:ilvl="4" w:tplc="FFFFFFFF">
      <w:numFmt w:val="bullet"/>
      <w:lvlText w:val="•"/>
      <w:lvlJc w:val="left"/>
      <w:pPr>
        <w:ind w:left="5378" w:hanging="567"/>
      </w:pPr>
      <w:rPr>
        <w:rFonts w:hint="default"/>
        <w:lang w:val="en-AU" w:eastAsia="en-US" w:bidi="ar-SA"/>
      </w:rPr>
    </w:lvl>
    <w:lvl w:ilvl="5" w:tplc="FFFFFFFF">
      <w:numFmt w:val="bullet"/>
      <w:lvlText w:val="•"/>
      <w:lvlJc w:val="left"/>
      <w:pPr>
        <w:ind w:left="6118" w:hanging="567"/>
      </w:pPr>
      <w:rPr>
        <w:rFonts w:hint="default"/>
        <w:lang w:val="en-AU" w:eastAsia="en-US" w:bidi="ar-SA"/>
      </w:rPr>
    </w:lvl>
    <w:lvl w:ilvl="6" w:tplc="FFFFFFFF">
      <w:numFmt w:val="bullet"/>
      <w:lvlText w:val="•"/>
      <w:lvlJc w:val="left"/>
      <w:pPr>
        <w:ind w:left="6858" w:hanging="567"/>
      </w:pPr>
      <w:rPr>
        <w:rFonts w:hint="default"/>
        <w:lang w:val="en-AU" w:eastAsia="en-US" w:bidi="ar-SA"/>
      </w:rPr>
    </w:lvl>
    <w:lvl w:ilvl="7" w:tplc="FFFFFFFF">
      <w:numFmt w:val="bullet"/>
      <w:lvlText w:val="•"/>
      <w:lvlJc w:val="left"/>
      <w:pPr>
        <w:ind w:left="7598" w:hanging="567"/>
      </w:pPr>
      <w:rPr>
        <w:rFonts w:hint="default"/>
        <w:lang w:val="en-AU" w:eastAsia="en-US" w:bidi="ar-SA"/>
      </w:rPr>
    </w:lvl>
    <w:lvl w:ilvl="8" w:tplc="FFFFFFFF">
      <w:numFmt w:val="bullet"/>
      <w:lvlText w:val="•"/>
      <w:lvlJc w:val="left"/>
      <w:pPr>
        <w:ind w:left="8338" w:hanging="567"/>
      </w:pPr>
      <w:rPr>
        <w:rFonts w:hint="default"/>
        <w:lang w:val="en-AU" w:eastAsia="en-US" w:bidi="ar-SA"/>
      </w:rPr>
    </w:lvl>
  </w:abstractNum>
  <w:abstractNum w:abstractNumId="36" w15:restartNumberingAfterBreak="0">
    <w:nsid w:val="1DF037F9"/>
    <w:multiLevelType w:val="hybridMultilevel"/>
    <w:tmpl w:val="B9C68506"/>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7" w15:restartNumberingAfterBreak="0">
    <w:nsid w:val="1EFC55A9"/>
    <w:multiLevelType w:val="hybridMultilevel"/>
    <w:tmpl w:val="7D582F8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1F523B71"/>
    <w:multiLevelType w:val="hybridMultilevel"/>
    <w:tmpl w:val="5EDEED60"/>
    <w:lvl w:ilvl="0" w:tplc="ECA05C80">
      <w:start w:val="1"/>
      <w:numFmt w:val="lowerRoman"/>
      <w:lvlText w:val="(%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39"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002240F"/>
    <w:multiLevelType w:val="hybridMultilevel"/>
    <w:tmpl w:val="08F87B68"/>
    <w:lvl w:ilvl="0" w:tplc="49E439DE">
      <w:start w:val="2"/>
      <w:numFmt w:val="lowerRoman"/>
      <w:lvlText w:val="(%1)"/>
      <w:lvlJc w:val="left"/>
      <w:pPr>
        <w:ind w:left="1004" w:hanging="360"/>
      </w:pPr>
      <w:rPr>
        <w:rFonts w:hint="default"/>
        <w:b w:val="0"/>
        <w:bCs w:val="0"/>
        <w:i w:val="0"/>
        <w:iCs w:val="0"/>
        <w:w w:val="99"/>
        <w:sz w:val="22"/>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1" w15:restartNumberingAfterBreak="0">
    <w:nsid w:val="21586C7F"/>
    <w:multiLevelType w:val="multilevel"/>
    <w:tmpl w:val="9368982E"/>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42" w15:restartNumberingAfterBreak="0">
    <w:nsid w:val="22FB39F4"/>
    <w:multiLevelType w:val="multilevel"/>
    <w:tmpl w:val="72DC0400"/>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Roman"/>
      <w:lvlText w:val="(%3)"/>
      <w:lvlJc w:val="left"/>
      <w:pPr>
        <w:ind w:left="644" w:hanging="360"/>
      </w:pPr>
      <w:rPr>
        <w:rFonts w:hint="default"/>
      </w:rPr>
    </w:lvl>
    <w:lvl w:ilvl="3">
      <w:start w:val="1"/>
      <w:numFmt w:val="lowerRoman"/>
      <w:lvlText w:val="(%4)"/>
      <w:lvlJc w:val="left"/>
      <w:pPr>
        <w:ind w:left="1212" w:hanging="360"/>
      </w:pPr>
      <w:rPr>
        <w:rFonts w:hint="default"/>
        <w:sz w:val="22"/>
        <w:szCs w:val="22"/>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43" w15:restartNumberingAfterBreak="0">
    <w:nsid w:val="23AA76F4"/>
    <w:multiLevelType w:val="hybridMultilevel"/>
    <w:tmpl w:val="2702DA6C"/>
    <w:lvl w:ilvl="0" w:tplc="FAA880E4">
      <w:start w:val="1"/>
      <w:numFmt w:val="lowerRoman"/>
      <w:lvlText w:val="(%1)"/>
      <w:lvlJc w:val="left"/>
      <w:pPr>
        <w:ind w:left="1212" w:hanging="360"/>
      </w:pPr>
      <w:rPr>
        <w:rFonts w:hint="default"/>
        <w:sz w:val="22"/>
        <w:szCs w:val="22"/>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44" w15:restartNumberingAfterBreak="0">
    <w:nsid w:val="23D31B3D"/>
    <w:multiLevelType w:val="hybridMultilevel"/>
    <w:tmpl w:val="61C42190"/>
    <w:lvl w:ilvl="0" w:tplc="FAA880E4">
      <w:start w:val="1"/>
      <w:numFmt w:val="lowerRoman"/>
      <w:lvlText w:val="(%1)"/>
      <w:lvlJc w:val="left"/>
      <w:pPr>
        <w:ind w:left="1212" w:hanging="360"/>
      </w:pPr>
      <w:rPr>
        <w:rFonts w:hint="default"/>
        <w:sz w:val="22"/>
        <w:szCs w:val="22"/>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45" w15:restartNumberingAfterBreak="0">
    <w:nsid w:val="244D69B3"/>
    <w:multiLevelType w:val="hybridMultilevel"/>
    <w:tmpl w:val="0BAC2ADA"/>
    <w:lvl w:ilvl="0" w:tplc="FFFFFFFF">
      <w:start w:val="1"/>
      <w:numFmt w:val="lowerRoman"/>
      <w:lvlText w:val="(%1)"/>
      <w:lvlJc w:val="left"/>
      <w:pPr>
        <w:ind w:left="927"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6" w15:restartNumberingAfterBreak="0">
    <w:nsid w:val="24754891"/>
    <w:multiLevelType w:val="hybridMultilevel"/>
    <w:tmpl w:val="FD7AF1B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7" w15:restartNumberingAfterBreak="0">
    <w:nsid w:val="247E39E9"/>
    <w:multiLevelType w:val="hybridMultilevel"/>
    <w:tmpl w:val="54968B32"/>
    <w:lvl w:ilvl="0" w:tplc="FFFFFFFF">
      <w:start w:val="1"/>
      <w:numFmt w:val="upperRoman"/>
      <w:lvlText w:val="%1."/>
      <w:lvlJc w:val="right"/>
      <w:pPr>
        <w:ind w:left="3054" w:hanging="360"/>
      </w:pPr>
    </w:lvl>
    <w:lvl w:ilvl="1" w:tplc="FFFFFFFF">
      <w:start w:val="1"/>
      <w:numFmt w:val="lowerLetter"/>
      <w:lvlText w:val="%2."/>
      <w:lvlJc w:val="left"/>
      <w:pPr>
        <w:ind w:left="3774" w:hanging="360"/>
      </w:pPr>
    </w:lvl>
    <w:lvl w:ilvl="2" w:tplc="FFFFFFFF">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48" w15:restartNumberingAfterBreak="0">
    <w:nsid w:val="249238E8"/>
    <w:multiLevelType w:val="hybridMultilevel"/>
    <w:tmpl w:val="A69662B0"/>
    <w:lvl w:ilvl="0" w:tplc="82B0165A">
      <w:start w:val="3"/>
      <w:numFmt w:val="lowerRoman"/>
      <w:lvlText w:val="(%1)"/>
      <w:lvlJc w:val="left"/>
      <w:pPr>
        <w:ind w:left="12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5171862"/>
    <w:multiLevelType w:val="hybridMultilevel"/>
    <w:tmpl w:val="54968B32"/>
    <w:lvl w:ilvl="0" w:tplc="FFFFFFFF">
      <w:start w:val="1"/>
      <w:numFmt w:val="upperRoman"/>
      <w:lvlText w:val="%1."/>
      <w:lvlJc w:val="right"/>
      <w:pPr>
        <w:ind w:left="3054" w:hanging="360"/>
      </w:pPr>
    </w:lvl>
    <w:lvl w:ilvl="1" w:tplc="FFFFFFFF">
      <w:start w:val="1"/>
      <w:numFmt w:val="lowerLetter"/>
      <w:lvlText w:val="%2."/>
      <w:lvlJc w:val="left"/>
      <w:pPr>
        <w:ind w:left="3774" w:hanging="360"/>
      </w:pPr>
    </w:lvl>
    <w:lvl w:ilvl="2" w:tplc="FFFFFFFF">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50" w15:restartNumberingAfterBreak="0">
    <w:nsid w:val="257359B5"/>
    <w:multiLevelType w:val="hybridMultilevel"/>
    <w:tmpl w:val="4D6464C0"/>
    <w:lvl w:ilvl="0" w:tplc="51AA7CD2">
      <w:start w:val="1"/>
      <w:numFmt w:val="lowerRoman"/>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1" w15:restartNumberingAfterBreak="0">
    <w:nsid w:val="25DC24B4"/>
    <w:multiLevelType w:val="hybridMultilevel"/>
    <w:tmpl w:val="BCC43608"/>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2" w15:restartNumberingAfterBreak="0">
    <w:nsid w:val="25F31054"/>
    <w:multiLevelType w:val="hybridMultilevel"/>
    <w:tmpl w:val="B4E8AC30"/>
    <w:lvl w:ilvl="0" w:tplc="ECA05C80">
      <w:start w:val="1"/>
      <w:numFmt w:val="lowerRoman"/>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3" w15:restartNumberingAfterBreak="0">
    <w:nsid w:val="25F43141"/>
    <w:multiLevelType w:val="hybridMultilevel"/>
    <w:tmpl w:val="803E2986"/>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6A95027"/>
    <w:multiLevelType w:val="hybridMultilevel"/>
    <w:tmpl w:val="4F827D14"/>
    <w:lvl w:ilvl="0" w:tplc="51AA7CD2">
      <w:start w:val="1"/>
      <w:numFmt w:val="lowerRoman"/>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5" w15:restartNumberingAfterBreak="0">
    <w:nsid w:val="27C15718"/>
    <w:multiLevelType w:val="hybridMultilevel"/>
    <w:tmpl w:val="05B683AA"/>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853228D"/>
    <w:multiLevelType w:val="hybridMultilevel"/>
    <w:tmpl w:val="09F2EA1C"/>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2A525622"/>
    <w:multiLevelType w:val="hybridMultilevel"/>
    <w:tmpl w:val="D834D1D8"/>
    <w:lvl w:ilvl="0" w:tplc="FFFFFFFF">
      <w:start w:val="1"/>
      <w:numFmt w:val="lowerRoman"/>
      <w:lvlText w:val="(%1)"/>
      <w:lvlJc w:val="left"/>
      <w:pPr>
        <w:ind w:left="1636" w:hanging="360"/>
      </w:pPr>
      <w:rPr>
        <w:rFonts w:hint="default"/>
      </w:rPr>
    </w:lvl>
    <w:lvl w:ilvl="1" w:tplc="FFFFFFFF">
      <w:start w:val="1"/>
      <w:numFmt w:val="lowerLetter"/>
      <w:lvlText w:val="%2."/>
      <w:lvlJc w:val="left"/>
      <w:pPr>
        <w:ind w:left="2356" w:hanging="360"/>
      </w:pPr>
    </w:lvl>
    <w:lvl w:ilvl="2" w:tplc="FFFFFFFF">
      <w:start w:val="1"/>
      <w:numFmt w:val="lowerRoman"/>
      <w:lvlText w:val="%3."/>
      <w:lvlJc w:val="right"/>
      <w:pPr>
        <w:ind w:left="3076" w:hanging="180"/>
      </w:pPr>
    </w:lvl>
    <w:lvl w:ilvl="3" w:tplc="FFFFFFFF">
      <w:start w:val="1"/>
      <w:numFmt w:val="decimal"/>
      <w:lvlText w:val="%4."/>
      <w:lvlJc w:val="left"/>
      <w:pPr>
        <w:ind w:left="3796" w:hanging="360"/>
      </w:pPr>
    </w:lvl>
    <w:lvl w:ilvl="4" w:tplc="FFFFFFFF">
      <w:start w:val="1"/>
      <w:numFmt w:val="lowerLetter"/>
      <w:lvlText w:val="%5."/>
      <w:lvlJc w:val="left"/>
      <w:pPr>
        <w:ind w:left="4516" w:hanging="360"/>
      </w:pPr>
    </w:lvl>
    <w:lvl w:ilvl="5" w:tplc="FFFFFFFF">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58" w15:restartNumberingAfterBreak="0">
    <w:nsid w:val="2AC04C48"/>
    <w:multiLevelType w:val="multilevel"/>
    <w:tmpl w:val="C6D0A30A"/>
    <w:lvl w:ilvl="0">
      <w:start w:val="1"/>
      <w:numFmt w:val="upperRoman"/>
      <w:lvlText w:val="%1."/>
      <w:lvlJc w:val="right"/>
      <w:pPr>
        <w:tabs>
          <w:tab w:val="num" w:pos="2204"/>
        </w:tabs>
        <w:ind w:left="2204" w:hanging="360"/>
      </w:pPr>
    </w:lvl>
    <w:lvl w:ilvl="1">
      <w:start w:val="17"/>
      <w:numFmt w:val="decimal"/>
      <w:lvlText w:val="%2."/>
      <w:lvlJc w:val="left"/>
      <w:pPr>
        <w:ind w:left="449" w:hanging="405"/>
      </w:pPr>
      <w:rPr>
        <w:rFonts w:hint="default"/>
      </w:rPr>
    </w:lvl>
    <w:lvl w:ilvl="2" w:tentative="1">
      <w:start w:val="1"/>
      <w:numFmt w:val="lowerRoman"/>
      <w:lvlText w:val="%3."/>
      <w:lvlJc w:val="right"/>
      <w:pPr>
        <w:tabs>
          <w:tab w:val="num" w:pos="3644"/>
        </w:tabs>
        <w:ind w:left="3644" w:hanging="360"/>
      </w:pPr>
    </w:lvl>
    <w:lvl w:ilvl="3" w:tentative="1">
      <w:start w:val="1"/>
      <w:numFmt w:val="lowerRoman"/>
      <w:lvlText w:val="%4."/>
      <w:lvlJc w:val="right"/>
      <w:pPr>
        <w:tabs>
          <w:tab w:val="num" w:pos="4364"/>
        </w:tabs>
        <w:ind w:left="4364" w:hanging="360"/>
      </w:pPr>
    </w:lvl>
    <w:lvl w:ilvl="4" w:tentative="1">
      <w:start w:val="1"/>
      <w:numFmt w:val="lowerRoman"/>
      <w:lvlText w:val="%5."/>
      <w:lvlJc w:val="right"/>
      <w:pPr>
        <w:tabs>
          <w:tab w:val="num" w:pos="5084"/>
        </w:tabs>
        <w:ind w:left="5084" w:hanging="360"/>
      </w:pPr>
    </w:lvl>
    <w:lvl w:ilvl="5" w:tentative="1">
      <w:start w:val="1"/>
      <w:numFmt w:val="lowerRoman"/>
      <w:lvlText w:val="%6."/>
      <w:lvlJc w:val="right"/>
      <w:pPr>
        <w:tabs>
          <w:tab w:val="num" w:pos="5804"/>
        </w:tabs>
        <w:ind w:left="5804" w:hanging="360"/>
      </w:pPr>
    </w:lvl>
    <w:lvl w:ilvl="6" w:tentative="1">
      <w:start w:val="1"/>
      <w:numFmt w:val="lowerRoman"/>
      <w:lvlText w:val="%7."/>
      <w:lvlJc w:val="right"/>
      <w:pPr>
        <w:tabs>
          <w:tab w:val="num" w:pos="6524"/>
        </w:tabs>
        <w:ind w:left="6524" w:hanging="360"/>
      </w:pPr>
    </w:lvl>
    <w:lvl w:ilvl="7" w:tentative="1">
      <w:start w:val="1"/>
      <w:numFmt w:val="lowerRoman"/>
      <w:lvlText w:val="%8."/>
      <w:lvlJc w:val="right"/>
      <w:pPr>
        <w:tabs>
          <w:tab w:val="num" w:pos="7244"/>
        </w:tabs>
        <w:ind w:left="7244" w:hanging="360"/>
      </w:pPr>
    </w:lvl>
    <w:lvl w:ilvl="8" w:tentative="1">
      <w:start w:val="1"/>
      <w:numFmt w:val="lowerRoman"/>
      <w:lvlText w:val="%9."/>
      <w:lvlJc w:val="right"/>
      <w:pPr>
        <w:tabs>
          <w:tab w:val="num" w:pos="7964"/>
        </w:tabs>
        <w:ind w:left="7964" w:hanging="360"/>
      </w:pPr>
    </w:lvl>
  </w:abstractNum>
  <w:abstractNum w:abstractNumId="59" w15:restartNumberingAfterBreak="0">
    <w:nsid w:val="2ADC6BEB"/>
    <w:multiLevelType w:val="hybridMultilevel"/>
    <w:tmpl w:val="B9C68506"/>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60" w15:restartNumberingAfterBreak="0">
    <w:nsid w:val="2AF115C1"/>
    <w:multiLevelType w:val="hybridMultilevel"/>
    <w:tmpl w:val="984ABCA4"/>
    <w:lvl w:ilvl="0" w:tplc="51AA7CD2">
      <w:start w:val="1"/>
      <w:numFmt w:val="lowerRoman"/>
      <w:lvlText w:val="(%1)"/>
      <w:lvlJc w:val="left"/>
      <w:pPr>
        <w:ind w:left="2346" w:hanging="360"/>
      </w:pPr>
      <w:rPr>
        <w:rFonts w:hint="default"/>
      </w:rPr>
    </w:lvl>
    <w:lvl w:ilvl="1" w:tplc="0C090019" w:tentative="1">
      <w:start w:val="1"/>
      <w:numFmt w:val="lowerLetter"/>
      <w:lvlText w:val="%2."/>
      <w:lvlJc w:val="left"/>
      <w:pPr>
        <w:ind w:left="3066" w:hanging="360"/>
      </w:pPr>
    </w:lvl>
    <w:lvl w:ilvl="2" w:tplc="0C09001B" w:tentative="1">
      <w:start w:val="1"/>
      <w:numFmt w:val="lowerRoman"/>
      <w:lvlText w:val="%3."/>
      <w:lvlJc w:val="right"/>
      <w:pPr>
        <w:ind w:left="3786" w:hanging="180"/>
      </w:pPr>
    </w:lvl>
    <w:lvl w:ilvl="3" w:tplc="0C09000F" w:tentative="1">
      <w:start w:val="1"/>
      <w:numFmt w:val="decimal"/>
      <w:lvlText w:val="%4."/>
      <w:lvlJc w:val="left"/>
      <w:pPr>
        <w:ind w:left="4506" w:hanging="360"/>
      </w:pPr>
    </w:lvl>
    <w:lvl w:ilvl="4" w:tplc="0C090019" w:tentative="1">
      <w:start w:val="1"/>
      <w:numFmt w:val="lowerLetter"/>
      <w:lvlText w:val="%5."/>
      <w:lvlJc w:val="left"/>
      <w:pPr>
        <w:ind w:left="5226" w:hanging="360"/>
      </w:pPr>
    </w:lvl>
    <w:lvl w:ilvl="5" w:tplc="0C09001B" w:tentative="1">
      <w:start w:val="1"/>
      <w:numFmt w:val="lowerRoman"/>
      <w:lvlText w:val="%6."/>
      <w:lvlJc w:val="right"/>
      <w:pPr>
        <w:ind w:left="5946" w:hanging="180"/>
      </w:pPr>
    </w:lvl>
    <w:lvl w:ilvl="6" w:tplc="0C09000F" w:tentative="1">
      <w:start w:val="1"/>
      <w:numFmt w:val="decimal"/>
      <w:lvlText w:val="%7."/>
      <w:lvlJc w:val="left"/>
      <w:pPr>
        <w:ind w:left="6666" w:hanging="360"/>
      </w:pPr>
    </w:lvl>
    <w:lvl w:ilvl="7" w:tplc="0C090019" w:tentative="1">
      <w:start w:val="1"/>
      <w:numFmt w:val="lowerLetter"/>
      <w:lvlText w:val="%8."/>
      <w:lvlJc w:val="left"/>
      <w:pPr>
        <w:ind w:left="7386" w:hanging="360"/>
      </w:pPr>
    </w:lvl>
    <w:lvl w:ilvl="8" w:tplc="0C09001B" w:tentative="1">
      <w:start w:val="1"/>
      <w:numFmt w:val="lowerRoman"/>
      <w:lvlText w:val="%9."/>
      <w:lvlJc w:val="right"/>
      <w:pPr>
        <w:ind w:left="8106" w:hanging="180"/>
      </w:pPr>
    </w:lvl>
  </w:abstractNum>
  <w:abstractNum w:abstractNumId="61" w15:restartNumberingAfterBreak="0">
    <w:nsid w:val="2B0B01DB"/>
    <w:multiLevelType w:val="hybridMultilevel"/>
    <w:tmpl w:val="0BAC2ADA"/>
    <w:lvl w:ilvl="0" w:tplc="FFFFFFFF">
      <w:start w:val="1"/>
      <w:numFmt w:val="lowerRoman"/>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2" w15:restartNumberingAfterBreak="0">
    <w:nsid w:val="2BB8634A"/>
    <w:multiLevelType w:val="hybridMultilevel"/>
    <w:tmpl w:val="E55A42E8"/>
    <w:lvl w:ilvl="0" w:tplc="E8AEE6E4">
      <w:start w:val="1"/>
      <w:numFmt w:val="lowerLetter"/>
      <w:lvlText w:val="(%1)"/>
      <w:lvlJc w:val="left"/>
      <w:pPr>
        <w:ind w:left="1779" w:hanging="360"/>
      </w:pPr>
      <w:rPr>
        <w:rFonts w:hint="default"/>
      </w:rPr>
    </w:lvl>
    <w:lvl w:ilvl="1" w:tplc="0C090019" w:tentative="1">
      <w:start w:val="1"/>
      <w:numFmt w:val="lowerLetter"/>
      <w:lvlText w:val="%2."/>
      <w:lvlJc w:val="left"/>
      <w:pPr>
        <w:ind w:left="2499" w:hanging="360"/>
      </w:pPr>
    </w:lvl>
    <w:lvl w:ilvl="2" w:tplc="0C09001B" w:tentative="1">
      <w:start w:val="1"/>
      <w:numFmt w:val="lowerRoman"/>
      <w:lvlText w:val="%3."/>
      <w:lvlJc w:val="right"/>
      <w:pPr>
        <w:ind w:left="3219" w:hanging="180"/>
      </w:pPr>
    </w:lvl>
    <w:lvl w:ilvl="3" w:tplc="0C09000F" w:tentative="1">
      <w:start w:val="1"/>
      <w:numFmt w:val="decimal"/>
      <w:lvlText w:val="%4."/>
      <w:lvlJc w:val="left"/>
      <w:pPr>
        <w:ind w:left="3939" w:hanging="360"/>
      </w:pPr>
    </w:lvl>
    <w:lvl w:ilvl="4" w:tplc="0C090019" w:tentative="1">
      <w:start w:val="1"/>
      <w:numFmt w:val="lowerLetter"/>
      <w:lvlText w:val="%5."/>
      <w:lvlJc w:val="left"/>
      <w:pPr>
        <w:ind w:left="4659" w:hanging="360"/>
      </w:pPr>
    </w:lvl>
    <w:lvl w:ilvl="5" w:tplc="0C09001B" w:tentative="1">
      <w:start w:val="1"/>
      <w:numFmt w:val="lowerRoman"/>
      <w:lvlText w:val="%6."/>
      <w:lvlJc w:val="right"/>
      <w:pPr>
        <w:ind w:left="5379" w:hanging="180"/>
      </w:pPr>
    </w:lvl>
    <w:lvl w:ilvl="6" w:tplc="0C09000F" w:tentative="1">
      <w:start w:val="1"/>
      <w:numFmt w:val="decimal"/>
      <w:lvlText w:val="%7."/>
      <w:lvlJc w:val="left"/>
      <w:pPr>
        <w:ind w:left="6099" w:hanging="360"/>
      </w:pPr>
    </w:lvl>
    <w:lvl w:ilvl="7" w:tplc="0C090019" w:tentative="1">
      <w:start w:val="1"/>
      <w:numFmt w:val="lowerLetter"/>
      <w:lvlText w:val="%8."/>
      <w:lvlJc w:val="left"/>
      <w:pPr>
        <w:ind w:left="6819" w:hanging="360"/>
      </w:pPr>
    </w:lvl>
    <w:lvl w:ilvl="8" w:tplc="0C09001B" w:tentative="1">
      <w:start w:val="1"/>
      <w:numFmt w:val="lowerRoman"/>
      <w:lvlText w:val="%9."/>
      <w:lvlJc w:val="right"/>
      <w:pPr>
        <w:ind w:left="7539" w:hanging="180"/>
      </w:pPr>
    </w:lvl>
  </w:abstractNum>
  <w:abstractNum w:abstractNumId="63" w15:restartNumberingAfterBreak="0">
    <w:nsid w:val="2D2A60A7"/>
    <w:multiLevelType w:val="hybridMultilevel"/>
    <w:tmpl w:val="AAE0CFE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2E715591"/>
    <w:multiLevelType w:val="hybridMultilevel"/>
    <w:tmpl w:val="B9C68506"/>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65" w15:restartNumberingAfterBreak="0">
    <w:nsid w:val="2F97664A"/>
    <w:multiLevelType w:val="hybridMultilevel"/>
    <w:tmpl w:val="1AC2D15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30FB50F6"/>
    <w:multiLevelType w:val="hybridMultilevel"/>
    <w:tmpl w:val="24C6101A"/>
    <w:lvl w:ilvl="0" w:tplc="FFFFFFFF">
      <w:start w:val="1"/>
      <w:numFmt w:val="lowerRoman"/>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311F356F"/>
    <w:multiLevelType w:val="hybridMultilevel"/>
    <w:tmpl w:val="5AA01FD8"/>
    <w:lvl w:ilvl="0" w:tplc="51AA7CD2">
      <w:start w:val="1"/>
      <w:numFmt w:val="lowerRoman"/>
      <w:lvlText w:val="(%1)"/>
      <w:lvlJc w:val="left"/>
      <w:pPr>
        <w:ind w:left="2913" w:hanging="360"/>
      </w:pPr>
      <w:rPr>
        <w:rFonts w:hint="default"/>
      </w:rPr>
    </w:lvl>
    <w:lvl w:ilvl="1" w:tplc="0C090019" w:tentative="1">
      <w:start w:val="1"/>
      <w:numFmt w:val="lowerLetter"/>
      <w:lvlText w:val="%2."/>
      <w:lvlJc w:val="left"/>
      <w:pPr>
        <w:ind w:left="3633" w:hanging="360"/>
      </w:pPr>
    </w:lvl>
    <w:lvl w:ilvl="2" w:tplc="0C09001B" w:tentative="1">
      <w:start w:val="1"/>
      <w:numFmt w:val="lowerRoman"/>
      <w:lvlText w:val="%3."/>
      <w:lvlJc w:val="right"/>
      <w:pPr>
        <w:ind w:left="4353" w:hanging="180"/>
      </w:pPr>
    </w:lvl>
    <w:lvl w:ilvl="3" w:tplc="0C09000F" w:tentative="1">
      <w:start w:val="1"/>
      <w:numFmt w:val="decimal"/>
      <w:lvlText w:val="%4."/>
      <w:lvlJc w:val="left"/>
      <w:pPr>
        <w:ind w:left="5073" w:hanging="360"/>
      </w:pPr>
    </w:lvl>
    <w:lvl w:ilvl="4" w:tplc="0C090019" w:tentative="1">
      <w:start w:val="1"/>
      <w:numFmt w:val="lowerLetter"/>
      <w:lvlText w:val="%5."/>
      <w:lvlJc w:val="left"/>
      <w:pPr>
        <w:ind w:left="5793" w:hanging="360"/>
      </w:pPr>
    </w:lvl>
    <w:lvl w:ilvl="5" w:tplc="0C09001B" w:tentative="1">
      <w:start w:val="1"/>
      <w:numFmt w:val="lowerRoman"/>
      <w:lvlText w:val="%6."/>
      <w:lvlJc w:val="right"/>
      <w:pPr>
        <w:ind w:left="6513" w:hanging="180"/>
      </w:pPr>
    </w:lvl>
    <w:lvl w:ilvl="6" w:tplc="0C09000F" w:tentative="1">
      <w:start w:val="1"/>
      <w:numFmt w:val="decimal"/>
      <w:lvlText w:val="%7."/>
      <w:lvlJc w:val="left"/>
      <w:pPr>
        <w:ind w:left="7233" w:hanging="360"/>
      </w:pPr>
    </w:lvl>
    <w:lvl w:ilvl="7" w:tplc="0C090019" w:tentative="1">
      <w:start w:val="1"/>
      <w:numFmt w:val="lowerLetter"/>
      <w:lvlText w:val="%8."/>
      <w:lvlJc w:val="left"/>
      <w:pPr>
        <w:ind w:left="7953" w:hanging="360"/>
      </w:pPr>
    </w:lvl>
    <w:lvl w:ilvl="8" w:tplc="0C09001B" w:tentative="1">
      <w:start w:val="1"/>
      <w:numFmt w:val="lowerRoman"/>
      <w:lvlText w:val="%9."/>
      <w:lvlJc w:val="right"/>
      <w:pPr>
        <w:ind w:left="8673" w:hanging="180"/>
      </w:pPr>
    </w:lvl>
  </w:abstractNum>
  <w:abstractNum w:abstractNumId="68" w15:restartNumberingAfterBreak="0">
    <w:nsid w:val="3173517E"/>
    <w:multiLevelType w:val="hybridMultilevel"/>
    <w:tmpl w:val="02EECD56"/>
    <w:lvl w:ilvl="0" w:tplc="0C090013">
      <w:start w:val="1"/>
      <w:numFmt w:val="upperRoman"/>
      <w:lvlText w:val="%1."/>
      <w:lvlJc w:val="right"/>
      <w:pPr>
        <w:ind w:left="3054" w:hanging="360"/>
      </w:pPr>
    </w:lvl>
    <w:lvl w:ilvl="1" w:tplc="0C090019" w:tentative="1">
      <w:start w:val="1"/>
      <w:numFmt w:val="lowerLetter"/>
      <w:lvlText w:val="%2."/>
      <w:lvlJc w:val="left"/>
      <w:pPr>
        <w:ind w:left="3774" w:hanging="360"/>
      </w:pPr>
    </w:lvl>
    <w:lvl w:ilvl="2" w:tplc="0C09001B" w:tentative="1">
      <w:start w:val="1"/>
      <w:numFmt w:val="lowerRoman"/>
      <w:lvlText w:val="%3."/>
      <w:lvlJc w:val="right"/>
      <w:pPr>
        <w:ind w:left="4494" w:hanging="180"/>
      </w:pPr>
    </w:lvl>
    <w:lvl w:ilvl="3" w:tplc="0C09000F" w:tentative="1">
      <w:start w:val="1"/>
      <w:numFmt w:val="decimal"/>
      <w:lvlText w:val="%4."/>
      <w:lvlJc w:val="left"/>
      <w:pPr>
        <w:ind w:left="5214" w:hanging="360"/>
      </w:pPr>
    </w:lvl>
    <w:lvl w:ilvl="4" w:tplc="0C090019" w:tentative="1">
      <w:start w:val="1"/>
      <w:numFmt w:val="lowerLetter"/>
      <w:lvlText w:val="%5."/>
      <w:lvlJc w:val="left"/>
      <w:pPr>
        <w:ind w:left="5934" w:hanging="360"/>
      </w:pPr>
    </w:lvl>
    <w:lvl w:ilvl="5" w:tplc="0C09001B" w:tentative="1">
      <w:start w:val="1"/>
      <w:numFmt w:val="lowerRoman"/>
      <w:lvlText w:val="%6."/>
      <w:lvlJc w:val="right"/>
      <w:pPr>
        <w:ind w:left="6654" w:hanging="180"/>
      </w:pPr>
    </w:lvl>
    <w:lvl w:ilvl="6" w:tplc="0C09000F" w:tentative="1">
      <w:start w:val="1"/>
      <w:numFmt w:val="decimal"/>
      <w:lvlText w:val="%7."/>
      <w:lvlJc w:val="left"/>
      <w:pPr>
        <w:ind w:left="7374" w:hanging="360"/>
      </w:pPr>
    </w:lvl>
    <w:lvl w:ilvl="7" w:tplc="0C090019" w:tentative="1">
      <w:start w:val="1"/>
      <w:numFmt w:val="lowerLetter"/>
      <w:lvlText w:val="%8."/>
      <w:lvlJc w:val="left"/>
      <w:pPr>
        <w:ind w:left="8094" w:hanging="360"/>
      </w:pPr>
    </w:lvl>
    <w:lvl w:ilvl="8" w:tplc="0C09001B" w:tentative="1">
      <w:start w:val="1"/>
      <w:numFmt w:val="lowerRoman"/>
      <w:lvlText w:val="%9."/>
      <w:lvlJc w:val="right"/>
      <w:pPr>
        <w:ind w:left="8814" w:hanging="180"/>
      </w:pPr>
    </w:lvl>
  </w:abstractNum>
  <w:abstractNum w:abstractNumId="69" w15:restartNumberingAfterBreak="0">
    <w:nsid w:val="317F2525"/>
    <w:multiLevelType w:val="hybridMultilevel"/>
    <w:tmpl w:val="8BAEFB82"/>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0" w15:restartNumberingAfterBreak="0">
    <w:nsid w:val="31827B5F"/>
    <w:multiLevelType w:val="hybridMultilevel"/>
    <w:tmpl w:val="57E45B32"/>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31AD00CA"/>
    <w:multiLevelType w:val="hybridMultilevel"/>
    <w:tmpl w:val="79A64382"/>
    <w:lvl w:ilvl="0" w:tplc="E8AEE6E4">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2" w15:restartNumberingAfterBreak="0">
    <w:nsid w:val="31F95B14"/>
    <w:multiLevelType w:val="hybridMultilevel"/>
    <w:tmpl w:val="C0BED4F2"/>
    <w:lvl w:ilvl="0" w:tplc="9A6819AA">
      <w:start w:val="2"/>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356228A"/>
    <w:multiLevelType w:val="multilevel"/>
    <w:tmpl w:val="9368982E"/>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74" w15:restartNumberingAfterBreak="0">
    <w:nsid w:val="33852338"/>
    <w:multiLevelType w:val="hybridMultilevel"/>
    <w:tmpl w:val="941C91E8"/>
    <w:lvl w:ilvl="0" w:tplc="51AA7CD2">
      <w:start w:val="1"/>
      <w:numFmt w:val="lowerRoman"/>
      <w:lvlText w:val="(%1)"/>
      <w:lvlJc w:val="left"/>
      <w:pPr>
        <w:ind w:left="107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75" w15:restartNumberingAfterBreak="0">
    <w:nsid w:val="33BC7D7A"/>
    <w:multiLevelType w:val="hybridMultilevel"/>
    <w:tmpl w:val="7D582F86"/>
    <w:lvl w:ilvl="0" w:tplc="3D80D8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4B84227"/>
    <w:multiLevelType w:val="hybridMultilevel"/>
    <w:tmpl w:val="33AE21B2"/>
    <w:lvl w:ilvl="0" w:tplc="20AE1FBA">
      <w:start w:val="1"/>
      <w:numFmt w:val="lowerLetter"/>
      <w:lvlText w:val="(%1)"/>
      <w:lvlJc w:val="left"/>
      <w:pPr>
        <w:ind w:left="501" w:hanging="360"/>
      </w:pPr>
      <w:rPr>
        <w:rFonts w:asciiTheme="minorHAnsi" w:eastAsia="Arial" w:hAnsiTheme="minorHAnsi" w:cstheme="minorHAnsi" w:hint="default"/>
        <w:spacing w:val="-2"/>
        <w:sz w:val="22"/>
        <w:szCs w:val="22"/>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77" w15:restartNumberingAfterBreak="0">
    <w:nsid w:val="34F42E46"/>
    <w:multiLevelType w:val="hybridMultilevel"/>
    <w:tmpl w:val="8FF64948"/>
    <w:lvl w:ilvl="0" w:tplc="231EAC28">
      <w:start w:val="1"/>
      <w:numFmt w:val="lowerLetter"/>
      <w:lvlText w:val="(%1)"/>
      <w:lvlJc w:val="left"/>
      <w:pPr>
        <w:ind w:left="502" w:hanging="360"/>
      </w:pPr>
      <w:rPr>
        <w:rFonts w:ascii="Arial" w:eastAsia="Arial" w:hAnsi="Arial" w:cs="Arial" w:hint="default"/>
        <w:spacing w:val="-2"/>
        <w:sz w:val="22"/>
        <w:szCs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8" w15:restartNumberingAfterBreak="0">
    <w:nsid w:val="35C50D83"/>
    <w:multiLevelType w:val="multilevel"/>
    <w:tmpl w:val="DDCC80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637" w:hanging="360"/>
      </w:pPr>
      <w:rPr>
        <w:rFonts w:hint="default"/>
      </w:rPr>
    </w:lvl>
    <w:lvl w:ilvl="3">
      <w:start w:val="1"/>
      <w:numFmt w:val="lowerRoman"/>
      <w:lvlText w:val="(%4)"/>
      <w:lvlJc w:val="left"/>
      <w:pPr>
        <w:ind w:left="2062"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36E664EF"/>
    <w:multiLevelType w:val="hybridMultilevel"/>
    <w:tmpl w:val="713A33C6"/>
    <w:lvl w:ilvl="0" w:tplc="E8AEE6E4">
      <w:start w:val="1"/>
      <w:numFmt w:val="lowerLetter"/>
      <w:lvlText w:val="(%1)"/>
      <w:lvlJc w:val="left"/>
      <w:pPr>
        <w:ind w:left="720" w:hanging="360"/>
      </w:pPr>
      <w:rPr>
        <w:rFonts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707334E"/>
    <w:multiLevelType w:val="hybridMultilevel"/>
    <w:tmpl w:val="F626941E"/>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1" w15:restartNumberingAfterBreak="0">
    <w:nsid w:val="37976D5D"/>
    <w:multiLevelType w:val="multilevel"/>
    <w:tmpl w:val="B4F801D4"/>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1418"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hint="default"/>
      </w:rPr>
    </w:lvl>
    <w:lvl w:ilvl="3">
      <w:start w:val="1"/>
      <w:numFmt w:val="decimal"/>
      <w:lvlText w:val="(%4)"/>
      <w:lvlJc w:val="left"/>
      <w:pPr>
        <w:ind w:left="1844"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82" w15:restartNumberingAfterBreak="0">
    <w:nsid w:val="385420D6"/>
    <w:multiLevelType w:val="hybridMultilevel"/>
    <w:tmpl w:val="54968B32"/>
    <w:lvl w:ilvl="0" w:tplc="0C090013">
      <w:start w:val="1"/>
      <w:numFmt w:val="upperRoman"/>
      <w:lvlText w:val="%1."/>
      <w:lvlJc w:val="right"/>
      <w:pPr>
        <w:ind w:left="3054" w:hanging="360"/>
      </w:pPr>
    </w:lvl>
    <w:lvl w:ilvl="1" w:tplc="FFFFFFFF" w:tentative="1">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83" w15:restartNumberingAfterBreak="0">
    <w:nsid w:val="387945D9"/>
    <w:multiLevelType w:val="hybridMultilevel"/>
    <w:tmpl w:val="A1AE2A78"/>
    <w:lvl w:ilvl="0" w:tplc="ECA05C80">
      <w:start w:val="1"/>
      <w:numFmt w:val="lowerRoman"/>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4" w15:restartNumberingAfterBreak="0">
    <w:nsid w:val="38961999"/>
    <w:multiLevelType w:val="multilevel"/>
    <w:tmpl w:val="73669D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3A4C2B35"/>
    <w:multiLevelType w:val="hybridMultilevel"/>
    <w:tmpl w:val="838634E6"/>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865E81"/>
    <w:multiLevelType w:val="multilevel"/>
    <w:tmpl w:val="7BC2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AE0678F"/>
    <w:multiLevelType w:val="multilevel"/>
    <w:tmpl w:val="9368982E"/>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88" w15:restartNumberingAfterBreak="0">
    <w:nsid w:val="3C4D17A7"/>
    <w:multiLevelType w:val="hybridMultilevel"/>
    <w:tmpl w:val="02EECD56"/>
    <w:lvl w:ilvl="0" w:tplc="FFFFFFFF">
      <w:start w:val="1"/>
      <w:numFmt w:val="upp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9" w15:restartNumberingAfterBreak="0">
    <w:nsid w:val="3E28553E"/>
    <w:multiLevelType w:val="hybridMultilevel"/>
    <w:tmpl w:val="8D7EC554"/>
    <w:lvl w:ilvl="0" w:tplc="3D80D8D8">
      <w:start w:val="1"/>
      <w:numFmt w:val="lowerLetter"/>
      <w:lvlText w:val="(%1)"/>
      <w:lvlJc w:val="left"/>
      <w:pPr>
        <w:ind w:left="2346" w:hanging="360"/>
      </w:pPr>
      <w:rPr>
        <w:rFonts w:hint="default"/>
      </w:rPr>
    </w:lvl>
    <w:lvl w:ilvl="1" w:tplc="0C09001B">
      <w:start w:val="1"/>
      <w:numFmt w:val="lowerRoman"/>
      <w:lvlText w:val="%2."/>
      <w:lvlJc w:val="right"/>
      <w:pPr>
        <w:ind w:left="3054" w:hanging="360"/>
      </w:pPr>
    </w:lvl>
    <w:lvl w:ilvl="2" w:tplc="0C09001B">
      <w:start w:val="1"/>
      <w:numFmt w:val="lowerRoman"/>
      <w:lvlText w:val="%3."/>
      <w:lvlJc w:val="right"/>
      <w:pPr>
        <w:ind w:left="3786" w:hanging="180"/>
      </w:pPr>
    </w:lvl>
    <w:lvl w:ilvl="3" w:tplc="0C09000F">
      <w:start w:val="1"/>
      <w:numFmt w:val="decimal"/>
      <w:lvlText w:val="%4."/>
      <w:lvlJc w:val="left"/>
      <w:pPr>
        <w:ind w:left="4506" w:hanging="360"/>
      </w:pPr>
    </w:lvl>
    <w:lvl w:ilvl="4" w:tplc="0C090019">
      <w:start w:val="1"/>
      <w:numFmt w:val="lowerLetter"/>
      <w:lvlText w:val="%5."/>
      <w:lvlJc w:val="left"/>
      <w:pPr>
        <w:ind w:left="5226" w:hanging="360"/>
      </w:pPr>
    </w:lvl>
    <w:lvl w:ilvl="5" w:tplc="0C09001B">
      <w:start w:val="1"/>
      <w:numFmt w:val="lowerRoman"/>
      <w:lvlText w:val="%6."/>
      <w:lvlJc w:val="right"/>
      <w:pPr>
        <w:ind w:left="5946" w:hanging="180"/>
      </w:pPr>
    </w:lvl>
    <w:lvl w:ilvl="6" w:tplc="0C09000F" w:tentative="1">
      <w:start w:val="1"/>
      <w:numFmt w:val="decimal"/>
      <w:lvlText w:val="%7."/>
      <w:lvlJc w:val="left"/>
      <w:pPr>
        <w:ind w:left="6666" w:hanging="360"/>
      </w:pPr>
    </w:lvl>
    <w:lvl w:ilvl="7" w:tplc="0C090019" w:tentative="1">
      <w:start w:val="1"/>
      <w:numFmt w:val="lowerLetter"/>
      <w:lvlText w:val="%8."/>
      <w:lvlJc w:val="left"/>
      <w:pPr>
        <w:ind w:left="7386" w:hanging="360"/>
      </w:pPr>
    </w:lvl>
    <w:lvl w:ilvl="8" w:tplc="0C09001B" w:tentative="1">
      <w:start w:val="1"/>
      <w:numFmt w:val="lowerRoman"/>
      <w:lvlText w:val="%9."/>
      <w:lvlJc w:val="right"/>
      <w:pPr>
        <w:ind w:left="8106" w:hanging="180"/>
      </w:pPr>
    </w:lvl>
  </w:abstractNum>
  <w:abstractNum w:abstractNumId="90" w15:restartNumberingAfterBreak="0">
    <w:nsid w:val="3ECD0CA7"/>
    <w:multiLevelType w:val="hybridMultilevel"/>
    <w:tmpl w:val="801089DC"/>
    <w:lvl w:ilvl="0" w:tplc="20AE1FBA">
      <w:start w:val="1"/>
      <w:numFmt w:val="lowerLetter"/>
      <w:lvlText w:val="(%1)"/>
      <w:lvlJc w:val="left"/>
      <w:pPr>
        <w:ind w:left="1637" w:hanging="360"/>
      </w:pPr>
      <w:rPr>
        <w:rFonts w:asciiTheme="minorHAnsi" w:eastAsia="Arial" w:hAnsiTheme="minorHAnsi" w:cstheme="minorHAnsi" w:hint="default"/>
        <w:spacing w:val="-2"/>
        <w:sz w:val="22"/>
        <w:szCs w:val="22"/>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51AA7CD2">
      <w:start w:val="1"/>
      <w:numFmt w:val="lowerRoman"/>
      <w:lvlText w:val="(%4)"/>
      <w:lvlJc w:val="left"/>
      <w:pPr>
        <w:ind w:left="1288" w:hanging="360"/>
      </w:pPr>
      <w:rPr>
        <w:rFonts w:hint="default"/>
      </w:rPr>
    </w:lvl>
    <w:lvl w:ilvl="4" w:tplc="FFFFFFFF">
      <w:start w:val="1"/>
      <w:numFmt w:val="lowerLetter"/>
      <w:lvlText w:val="%5."/>
      <w:lvlJc w:val="left"/>
      <w:pPr>
        <w:ind w:left="163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91" w15:restartNumberingAfterBreak="0">
    <w:nsid w:val="3F9735C7"/>
    <w:multiLevelType w:val="multilevel"/>
    <w:tmpl w:val="4288C58E"/>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lowerLetter"/>
      <w:lvlText w:val="(%3)"/>
      <w:lvlJc w:val="left"/>
      <w:pPr>
        <w:ind w:left="502" w:hanging="360"/>
      </w:pPr>
      <w:rPr>
        <w:rFonts w:ascii="Arial" w:eastAsia="Arial" w:hAnsi="Arial" w:cs="Arial" w:hint="default"/>
        <w:b w:val="0"/>
        <w:bCs w:val="0"/>
        <w:i w:val="0"/>
        <w:iCs w:val="0"/>
        <w:spacing w:val="-1"/>
        <w:w w:val="99"/>
        <w:sz w:val="22"/>
        <w:szCs w:val="22"/>
        <w:lang w:val="en-AU" w:eastAsia="en-US" w:bidi="ar-SA"/>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41186EFC"/>
    <w:multiLevelType w:val="hybridMultilevel"/>
    <w:tmpl w:val="54968B32"/>
    <w:lvl w:ilvl="0" w:tplc="FFFFFFFF">
      <w:start w:val="1"/>
      <w:numFmt w:val="upperRoman"/>
      <w:lvlText w:val="%1."/>
      <w:lvlJc w:val="right"/>
      <w:pPr>
        <w:ind w:left="3054" w:hanging="360"/>
      </w:pPr>
    </w:lvl>
    <w:lvl w:ilvl="1" w:tplc="FFFFFFFF">
      <w:start w:val="1"/>
      <w:numFmt w:val="lowerLetter"/>
      <w:lvlText w:val="%2."/>
      <w:lvlJc w:val="left"/>
      <w:pPr>
        <w:ind w:left="3774" w:hanging="360"/>
      </w:pPr>
    </w:lvl>
    <w:lvl w:ilvl="2" w:tplc="FFFFFFFF">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93" w15:restartNumberingAfterBreak="0">
    <w:nsid w:val="41495BF0"/>
    <w:multiLevelType w:val="hybridMultilevel"/>
    <w:tmpl w:val="B9C68506"/>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94" w15:restartNumberingAfterBreak="0">
    <w:nsid w:val="4188319A"/>
    <w:multiLevelType w:val="hybridMultilevel"/>
    <w:tmpl w:val="BEF68334"/>
    <w:lvl w:ilvl="0" w:tplc="FFFFFFFF">
      <w:start w:val="1"/>
      <w:numFmt w:val="lowerLetter"/>
      <w:lvlText w:val="(%1)"/>
      <w:lvlJc w:val="left"/>
      <w:pPr>
        <w:ind w:left="177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2E45DA4"/>
    <w:multiLevelType w:val="multilevel"/>
    <w:tmpl w:val="BF8273E2"/>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502" w:hanging="360"/>
      </w:pPr>
      <w:rPr>
        <w:rFonts w:ascii="Arial" w:eastAsia="Arial" w:hAnsi="Arial" w:cs="Arial" w:hint="default"/>
        <w:spacing w:val="-2"/>
        <w:sz w:val="22"/>
        <w:szCs w:val="22"/>
      </w:rPr>
    </w:lvl>
    <w:lvl w:ilvl="3">
      <w:start w:val="1"/>
      <w:numFmt w:val="decimal"/>
      <w:lvlText w:val="(%4)"/>
      <w:lvlJc w:val="left"/>
      <w:pPr>
        <w:ind w:left="2411"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96" w15:restartNumberingAfterBreak="0">
    <w:nsid w:val="449C49B7"/>
    <w:multiLevelType w:val="hybridMultilevel"/>
    <w:tmpl w:val="7932D3A4"/>
    <w:lvl w:ilvl="0" w:tplc="51AA7CD2">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7" w15:restartNumberingAfterBreak="0">
    <w:nsid w:val="44BE605D"/>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98" w15:restartNumberingAfterBreak="0">
    <w:nsid w:val="4581208F"/>
    <w:multiLevelType w:val="hybridMultilevel"/>
    <w:tmpl w:val="675A84EE"/>
    <w:lvl w:ilvl="0" w:tplc="79C6445E">
      <w:start w:val="1"/>
      <w:numFmt w:val="lowerLetter"/>
      <w:lvlText w:val="(%1)"/>
      <w:lvlJc w:val="left"/>
      <w:pPr>
        <w:ind w:left="1287"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9" w15:restartNumberingAfterBreak="0">
    <w:nsid w:val="45865C97"/>
    <w:multiLevelType w:val="hybridMultilevel"/>
    <w:tmpl w:val="24C6101A"/>
    <w:lvl w:ilvl="0" w:tplc="FFFFFFFF">
      <w:start w:val="1"/>
      <w:numFmt w:val="lowerRoman"/>
      <w:lvlText w:val="(%1)"/>
      <w:lvlJc w:val="left"/>
      <w:pPr>
        <w:ind w:left="2487" w:hanging="360"/>
      </w:pPr>
      <w:rPr>
        <w:rFonts w:hint="default"/>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00" w15:restartNumberingAfterBreak="0">
    <w:nsid w:val="481E6E86"/>
    <w:multiLevelType w:val="hybridMultilevel"/>
    <w:tmpl w:val="CACC7BD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48855B9D"/>
    <w:multiLevelType w:val="multilevel"/>
    <w:tmpl w:val="AECC6418"/>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360" w:hanging="360"/>
      </w:pPr>
      <w:rPr>
        <w:rFonts w:hint="default"/>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10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492D1194"/>
    <w:multiLevelType w:val="hybridMultilevel"/>
    <w:tmpl w:val="1D1C4656"/>
    <w:lvl w:ilvl="0" w:tplc="FAA880E4">
      <w:start w:val="1"/>
      <w:numFmt w:val="lowerRoman"/>
      <w:lvlText w:val="(%1)"/>
      <w:lvlJc w:val="left"/>
      <w:pPr>
        <w:ind w:left="928" w:hanging="360"/>
      </w:pPr>
      <w:rPr>
        <w:rFonts w:hint="default"/>
        <w:sz w:val="22"/>
        <w:szCs w:val="22"/>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04" w15:restartNumberingAfterBreak="0">
    <w:nsid w:val="4A8B0109"/>
    <w:multiLevelType w:val="multilevel"/>
    <w:tmpl w:val="3D66CBA2"/>
    <w:numStyleLink w:val="CustomNumberlist"/>
  </w:abstractNum>
  <w:abstractNum w:abstractNumId="105" w15:restartNumberingAfterBreak="0">
    <w:nsid w:val="4B2809F0"/>
    <w:multiLevelType w:val="hybridMultilevel"/>
    <w:tmpl w:val="C0D8AAC8"/>
    <w:lvl w:ilvl="0" w:tplc="51AA7CD2">
      <w:start w:val="1"/>
      <w:numFmt w:val="lowerRoman"/>
      <w:lvlText w:val="(%1)"/>
      <w:lvlJc w:val="left"/>
      <w:pPr>
        <w:ind w:left="644"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06" w15:restartNumberingAfterBreak="0">
    <w:nsid w:val="4B636551"/>
    <w:multiLevelType w:val="hybridMultilevel"/>
    <w:tmpl w:val="724C5EAA"/>
    <w:lvl w:ilvl="0" w:tplc="FFFFFFFF">
      <w:start w:val="1"/>
      <w:numFmt w:val="lowerLetter"/>
      <w:lvlText w:val="(%1)"/>
      <w:lvlJc w:val="left"/>
      <w:pPr>
        <w:ind w:left="1637" w:hanging="360"/>
      </w:pPr>
      <w:rPr>
        <w:rFonts w:asciiTheme="minorHAnsi" w:eastAsia="Arial" w:hAnsiTheme="minorHAnsi" w:cstheme="minorHAnsi" w:hint="default"/>
        <w:spacing w:val="-2"/>
        <w:sz w:val="22"/>
        <w:szCs w:val="22"/>
      </w:rPr>
    </w:lvl>
    <w:lvl w:ilvl="1" w:tplc="FFFFFFFF">
      <w:start w:val="1"/>
      <w:numFmt w:val="lowerLetter"/>
      <w:lvlText w:val="%2."/>
      <w:lvlJc w:val="left"/>
      <w:pPr>
        <w:ind w:left="2357" w:hanging="360"/>
      </w:pPr>
    </w:lvl>
    <w:lvl w:ilvl="2" w:tplc="FFFFFFFF">
      <w:start w:val="1"/>
      <w:numFmt w:val="lowerRoman"/>
      <w:lvlText w:val="%3."/>
      <w:lvlJc w:val="right"/>
      <w:pPr>
        <w:ind w:left="3077" w:hanging="180"/>
      </w:pPr>
    </w:lvl>
    <w:lvl w:ilvl="3" w:tplc="51AA7CD2">
      <w:start w:val="1"/>
      <w:numFmt w:val="lowerRoman"/>
      <w:lvlText w:val="(%4)"/>
      <w:lvlJc w:val="left"/>
      <w:pPr>
        <w:ind w:left="1288" w:hanging="360"/>
      </w:pPr>
      <w:rPr>
        <w:rFonts w:hint="default"/>
      </w:rPr>
    </w:lvl>
    <w:lvl w:ilvl="4" w:tplc="FFFFFFFF">
      <w:start w:val="1"/>
      <w:numFmt w:val="lowerLetter"/>
      <w:lvlText w:val="%5."/>
      <w:lvlJc w:val="left"/>
      <w:pPr>
        <w:ind w:left="163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07" w15:restartNumberingAfterBreak="0">
    <w:nsid w:val="4BF949F7"/>
    <w:multiLevelType w:val="multilevel"/>
    <w:tmpl w:val="9368982E"/>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decimal"/>
      <w:lvlText w:val="%4."/>
      <w:lvlJc w:val="left"/>
      <w:pPr>
        <w:ind w:left="2204" w:hanging="360"/>
      </w:p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108" w15:restartNumberingAfterBreak="0">
    <w:nsid w:val="4DF15484"/>
    <w:multiLevelType w:val="hybridMultilevel"/>
    <w:tmpl w:val="24C6101A"/>
    <w:lvl w:ilvl="0" w:tplc="51AA7CD2">
      <w:start w:val="1"/>
      <w:numFmt w:val="lowerRoman"/>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09" w15:restartNumberingAfterBreak="0">
    <w:nsid w:val="4EF1446C"/>
    <w:multiLevelType w:val="hybridMultilevel"/>
    <w:tmpl w:val="6F929172"/>
    <w:lvl w:ilvl="0" w:tplc="FFFFFFFF">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0173FD0"/>
    <w:multiLevelType w:val="multilevel"/>
    <w:tmpl w:val="DDCC80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637" w:hanging="360"/>
      </w:pPr>
      <w:rPr>
        <w:rFonts w:hint="default"/>
      </w:rPr>
    </w:lvl>
    <w:lvl w:ilvl="3">
      <w:start w:val="1"/>
      <w:numFmt w:val="lowerRoman"/>
      <w:lvlText w:val="(%4)"/>
      <w:lvlJc w:val="left"/>
      <w:pPr>
        <w:ind w:left="2062"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0C723D8"/>
    <w:multiLevelType w:val="multilevel"/>
    <w:tmpl w:val="1DD27F8E"/>
    <w:lvl w:ilvl="0">
      <w:start w:val="1"/>
      <w:numFmt w:val="lowerLetter"/>
      <w:lvlText w:val="(%1)"/>
      <w:lvlJc w:val="left"/>
      <w:pPr>
        <w:ind w:left="426" w:hanging="284"/>
      </w:pPr>
      <w:rPr>
        <w:rFonts w:hint="default"/>
        <w:color w:val="auto"/>
      </w:rPr>
    </w:lvl>
    <w:lvl w:ilvl="1">
      <w:start w:val="1"/>
      <w:numFmt w:val="bullet"/>
      <w:lvlText w:val="–"/>
      <w:lvlJc w:val="left"/>
      <w:pPr>
        <w:ind w:left="709" w:hanging="283"/>
      </w:pPr>
      <w:rPr>
        <w:rFonts w:ascii="Arial" w:hAnsi="Arial" w:hint="default"/>
        <w:color w:val="auto"/>
      </w:rPr>
    </w:lvl>
    <w:lvl w:ilvl="2">
      <w:start w:val="4"/>
      <w:numFmt w:val="lowerLetter"/>
      <w:lvlText w:val="(%3)"/>
      <w:lvlJc w:val="left"/>
      <w:pPr>
        <w:ind w:left="862" w:hanging="360"/>
      </w:pPr>
      <w:rPr>
        <w:rFonts w:hint="default"/>
      </w:rPr>
    </w:lvl>
    <w:lvl w:ilvl="3">
      <w:start w:val="1"/>
      <w:numFmt w:val="bullet"/>
      <w:lvlText w:val=""/>
      <w:lvlJc w:val="left"/>
      <w:pPr>
        <w:ind w:left="993" w:hanging="284"/>
      </w:pPr>
      <w:rPr>
        <w:rFonts w:ascii="Symbol" w:hAnsi="Symbol" w:hint="default"/>
        <w:color w:val="auto"/>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12" w15:restartNumberingAfterBreak="0">
    <w:nsid w:val="50CB36D0"/>
    <w:multiLevelType w:val="hybridMultilevel"/>
    <w:tmpl w:val="F03A9222"/>
    <w:lvl w:ilvl="0" w:tplc="3D80D8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510D1DF3"/>
    <w:multiLevelType w:val="multilevel"/>
    <w:tmpl w:val="DDCC80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637" w:hanging="360"/>
      </w:pPr>
      <w:rPr>
        <w:rFonts w:hint="default"/>
      </w:rPr>
    </w:lvl>
    <w:lvl w:ilvl="3">
      <w:start w:val="1"/>
      <w:numFmt w:val="lowerRoman"/>
      <w:lvlText w:val="(%4)"/>
      <w:lvlJc w:val="left"/>
      <w:pPr>
        <w:ind w:left="2062"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37F7639"/>
    <w:multiLevelType w:val="hybridMultilevel"/>
    <w:tmpl w:val="754C7A74"/>
    <w:lvl w:ilvl="0" w:tplc="51AA7CD2">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15" w15:restartNumberingAfterBreak="0">
    <w:nsid w:val="55DB7BAA"/>
    <w:multiLevelType w:val="hybridMultilevel"/>
    <w:tmpl w:val="082CC832"/>
    <w:lvl w:ilvl="0" w:tplc="51AA7CD2">
      <w:start w:val="1"/>
      <w:numFmt w:val="lowerRoman"/>
      <w:lvlText w:val="(%1)"/>
      <w:lvlJc w:val="lef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16" w15:restartNumberingAfterBreak="0">
    <w:nsid w:val="56B640E4"/>
    <w:multiLevelType w:val="multilevel"/>
    <w:tmpl w:val="179C1CE2"/>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992" w:hanging="708"/>
      </w:pPr>
      <w:rPr>
        <w:rFonts w:ascii="Tahoma" w:eastAsia="Tahoma" w:hAnsi="Tahoma" w:cs="Tahoma" w:hint="default"/>
        <w:b/>
        <w:bCs/>
        <w:i w:val="0"/>
        <w:iCs w:val="0"/>
        <w:spacing w:val="-2"/>
        <w:w w:val="100"/>
        <w:sz w:val="22"/>
        <w:szCs w:val="22"/>
        <w:lang w:val="en-AU" w:eastAsia="en-US" w:bidi="ar-SA"/>
      </w:rPr>
    </w:lvl>
    <w:lvl w:ilvl="2">
      <w:start w:val="1"/>
      <w:numFmt w:val="lowerLetter"/>
      <w:lvlText w:val="(%3)"/>
      <w:lvlJc w:val="left"/>
      <w:pPr>
        <w:ind w:left="644" w:hanging="360"/>
      </w:pPr>
      <w:rPr>
        <w:rFonts w:asciiTheme="minorHAnsi" w:eastAsia="Arial" w:hAnsiTheme="minorHAnsi" w:cstheme="minorHAnsi" w:hint="default"/>
        <w:spacing w:val="-2"/>
        <w:sz w:val="22"/>
        <w:szCs w:val="22"/>
      </w:rPr>
    </w:lvl>
    <w:lvl w:ilvl="3">
      <w:start w:val="1"/>
      <w:numFmt w:val="lowerRoman"/>
      <w:lvlText w:val="(%4)"/>
      <w:lvlJc w:val="left"/>
      <w:pPr>
        <w:ind w:left="2204" w:hanging="360"/>
      </w:pPr>
      <w:rPr>
        <w:rFonts w:hint="default"/>
        <w:sz w:val="22"/>
        <w:szCs w:val="22"/>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117" w15:restartNumberingAfterBreak="0">
    <w:nsid w:val="56D27A00"/>
    <w:multiLevelType w:val="hybridMultilevel"/>
    <w:tmpl w:val="683894BC"/>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8D47E1E"/>
    <w:multiLevelType w:val="hybridMultilevel"/>
    <w:tmpl w:val="CACC7BD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592238DA"/>
    <w:multiLevelType w:val="hybridMultilevel"/>
    <w:tmpl w:val="71845058"/>
    <w:lvl w:ilvl="0" w:tplc="51AA7CD2">
      <w:start w:val="1"/>
      <w:numFmt w:val="lowerRoman"/>
      <w:lvlText w:val="(%1)"/>
      <w:lvlJc w:val="left"/>
      <w:pPr>
        <w:ind w:left="644"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0" w15:restartNumberingAfterBreak="0">
    <w:nsid w:val="59235FEA"/>
    <w:multiLevelType w:val="hybridMultilevel"/>
    <w:tmpl w:val="18189170"/>
    <w:lvl w:ilvl="0" w:tplc="E8AEE6E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21" w15:restartNumberingAfterBreak="0">
    <w:nsid w:val="5AA242B5"/>
    <w:multiLevelType w:val="multilevel"/>
    <w:tmpl w:val="D8E8B438"/>
    <w:lvl w:ilvl="0">
      <w:start w:val="1"/>
      <w:numFmt w:val="upperRoman"/>
      <w:lvlText w:val="%1."/>
      <w:lvlJc w:val="right"/>
      <w:pPr>
        <w:tabs>
          <w:tab w:val="num" w:pos="2280"/>
        </w:tabs>
        <w:ind w:left="2280" w:hanging="360"/>
      </w:pPr>
    </w:lvl>
    <w:lvl w:ilvl="1" w:tentative="1">
      <w:start w:val="1"/>
      <w:numFmt w:val="lowerRoman"/>
      <w:lvlText w:val="%2."/>
      <w:lvlJc w:val="right"/>
      <w:pPr>
        <w:tabs>
          <w:tab w:val="num" w:pos="3000"/>
        </w:tabs>
        <w:ind w:left="3000" w:hanging="360"/>
      </w:pPr>
    </w:lvl>
    <w:lvl w:ilvl="2" w:tentative="1">
      <w:start w:val="1"/>
      <w:numFmt w:val="lowerRoman"/>
      <w:lvlText w:val="%3."/>
      <w:lvlJc w:val="right"/>
      <w:pPr>
        <w:tabs>
          <w:tab w:val="num" w:pos="3720"/>
        </w:tabs>
        <w:ind w:left="3720" w:hanging="360"/>
      </w:pPr>
    </w:lvl>
    <w:lvl w:ilvl="3" w:tentative="1">
      <w:start w:val="1"/>
      <w:numFmt w:val="lowerRoman"/>
      <w:lvlText w:val="%4."/>
      <w:lvlJc w:val="right"/>
      <w:pPr>
        <w:tabs>
          <w:tab w:val="num" w:pos="4440"/>
        </w:tabs>
        <w:ind w:left="4440" w:hanging="360"/>
      </w:pPr>
    </w:lvl>
    <w:lvl w:ilvl="4" w:tentative="1">
      <w:start w:val="1"/>
      <w:numFmt w:val="lowerRoman"/>
      <w:lvlText w:val="%5."/>
      <w:lvlJc w:val="right"/>
      <w:pPr>
        <w:tabs>
          <w:tab w:val="num" w:pos="5160"/>
        </w:tabs>
        <w:ind w:left="5160" w:hanging="360"/>
      </w:pPr>
    </w:lvl>
    <w:lvl w:ilvl="5" w:tentative="1">
      <w:start w:val="1"/>
      <w:numFmt w:val="lowerRoman"/>
      <w:lvlText w:val="%6."/>
      <w:lvlJc w:val="right"/>
      <w:pPr>
        <w:tabs>
          <w:tab w:val="num" w:pos="5880"/>
        </w:tabs>
        <w:ind w:left="5880" w:hanging="360"/>
      </w:pPr>
    </w:lvl>
    <w:lvl w:ilvl="6" w:tentative="1">
      <w:start w:val="1"/>
      <w:numFmt w:val="lowerRoman"/>
      <w:lvlText w:val="%7."/>
      <w:lvlJc w:val="right"/>
      <w:pPr>
        <w:tabs>
          <w:tab w:val="num" w:pos="6600"/>
        </w:tabs>
        <w:ind w:left="6600" w:hanging="360"/>
      </w:pPr>
    </w:lvl>
    <w:lvl w:ilvl="7" w:tentative="1">
      <w:start w:val="1"/>
      <w:numFmt w:val="lowerRoman"/>
      <w:lvlText w:val="%8."/>
      <w:lvlJc w:val="right"/>
      <w:pPr>
        <w:tabs>
          <w:tab w:val="num" w:pos="7320"/>
        </w:tabs>
        <w:ind w:left="7320" w:hanging="360"/>
      </w:pPr>
    </w:lvl>
    <w:lvl w:ilvl="8" w:tentative="1">
      <w:start w:val="1"/>
      <w:numFmt w:val="lowerRoman"/>
      <w:lvlText w:val="%9."/>
      <w:lvlJc w:val="right"/>
      <w:pPr>
        <w:tabs>
          <w:tab w:val="num" w:pos="8040"/>
        </w:tabs>
        <w:ind w:left="8040" w:hanging="360"/>
      </w:pPr>
    </w:lvl>
  </w:abstractNum>
  <w:abstractNum w:abstractNumId="122" w15:restartNumberingAfterBreak="0">
    <w:nsid w:val="5ADC7318"/>
    <w:multiLevelType w:val="hybridMultilevel"/>
    <w:tmpl w:val="F5F0BB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B8721DD"/>
    <w:multiLevelType w:val="hybridMultilevel"/>
    <w:tmpl w:val="54968B32"/>
    <w:lvl w:ilvl="0" w:tplc="FFFFFFFF">
      <w:start w:val="1"/>
      <w:numFmt w:val="upperRoman"/>
      <w:lvlText w:val="%1."/>
      <w:lvlJc w:val="right"/>
      <w:pPr>
        <w:ind w:left="3054" w:hanging="360"/>
      </w:pPr>
    </w:lvl>
    <w:lvl w:ilvl="1" w:tplc="FFFFFFFF">
      <w:start w:val="1"/>
      <w:numFmt w:val="lowerLetter"/>
      <w:lvlText w:val="%2."/>
      <w:lvlJc w:val="left"/>
      <w:pPr>
        <w:ind w:left="3774" w:hanging="360"/>
      </w:pPr>
    </w:lvl>
    <w:lvl w:ilvl="2" w:tplc="FFFFFFFF">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124" w15:restartNumberingAfterBreak="0">
    <w:nsid w:val="5BF464DE"/>
    <w:multiLevelType w:val="hybridMultilevel"/>
    <w:tmpl w:val="1CEE33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5" w15:restartNumberingAfterBreak="0">
    <w:nsid w:val="5C2539CA"/>
    <w:multiLevelType w:val="hybridMultilevel"/>
    <w:tmpl w:val="401E1BAC"/>
    <w:lvl w:ilvl="0" w:tplc="FFFFFFFF">
      <w:start w:val="1"/>
      <w:numFmt w:val="lowerLetter"/>
      <w:lvlText w:val="(%1)"/>
      <w:lvlJc w:val="left"/>
      <w:pPr>
        <w:ind w:left="1637" w:hanging="360"/>
      </w:pPr>
      <w:rPr>
        <w:rFonts w:asciiTheme="minorHAnsi" w:eastAsia="Arial" w:hAnsiTheme="minorHAnsi" w:cstheme="minorHAnsi" w:hint="default"/>
        <w:spacing w:val="-2"/>
        <w:sz w:val="22"/>
        <w:szCs w:val="22"/>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start w:val="1"/>
      <w:numFmt w:val="lowerRoman"/>
      <w:lvlText w:val="(%4)"/>
      <w:lvlJc w:val="left"/>
      <w:pPr>
        <w:ind w:left="1288" w:hanging="360"/>
      </w:pPr>
      <w:rPr>
        <w:rFonts w:hint="default"/>
      </w:rPr>
    </w:lvl>
    <w:lvl w:ilvl="4" w:tplc="04090013">
      <w:start w:val="1"/>
      <w:numFmt w:val="upperRoman"/>
      <w:lvlText w:val="%5."/>
      <w:lvlJc w:val="right"/>
      <w:pPr>
        <w:ind w:left="1637" w:hanging="360"/>
      </w:pPr>
    </w:lvl>
    <w:lvl w:ilvl="5" w:tplc="FFFFFFFF">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26" w15:restartNumberingAfterBreak="0">
    <w:nsid w:val="5C462BE7"/>
    <w:multiLevelType w:val="hybridMultilevel"/>
    <w:tmpl w:val="F4AAD60A"/>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5CA5013A"/>
    <w:multiLevelType w:val="hybridMultilevel"/>
    <w:tmpl w:val="F5F0BB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CCD7E3C"/>
    <w:multiLevelType w:val="hybridMultilevel"/>
    <w:tmpl w:val="838634E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5CD80FC7"/>
    <w:multiLevelType w:val="multilevel"/>
    <w:tmpl w:val="FF002740"/>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1418" w:hanging="708"/>
      </w:pPr>
      <w:rPr>
        <w:rFonts w:ascii="Tahoma" w:eastAsia="Tahoma" w:hAnsi="Tahoma" w:cs="Tahoma" w:hint="default"/>
        <w:b/>
        <w:bCs/>
        <w:i w:val="0"/>
        <w:iCs w:val="0"/>
        <w:spacing w:val="-2"/>
        <w:w w:val="100"/>
        <w:sz w:val="22"/>
        <w:szCs w:val="22"/>
        <w:lang w:val="en-AU" w:eastAsia="en-US" w:bidi="ar-SA"/>
      </w:rPr>
    </w:lvl>
    <w:lvl w:ilvl="2">
      <w:start w:val="1"/>
      <w:numFmt w:val="lowerRoman"/>
      <w:lvlText w:val="(%3)"/>
      <w:lvlJc w:val="left"/>
      <w:pPr>
        <w:ind w:left="1069" w:hanging="360"/>
      </w:pPr>
      <w:rPr>
        <w:rFonts w:hint="default"/>
      </w:rPr>
    </w:lvl>
    <w:lvl w:ilvl="3">
      <w:start w:val="1"/>
      <w:numFmt w:val="decimal"/>
      <w:lvlText w:val="(%4)"/>
      <w:lvlJc w:val="left"/>
      <w:pPr>
        <w:ind w:left="1844"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130" w15:restartNumberingAfterBreak="0">
    <w:nsid w:val="5EC61350"/>
    <w:multiLevelType w:val="hybridMultilevel"/>
    <w:tmpl w:val="6A90893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1" w15:restartNumberingAfterBreak="0">
    <w:nsid w:val="5F4C38BC"/>
    <w:multiLevelType w:val="hybridMultilevel"/>
    <w:tmpl w:val="A3080A76"/>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2" w15:restartNumberingAfterBreak="0">
    <w:nsid w:val="5FDD597C"/>
    <w:multiLevelType w:val="hybridMultilevel"/>
    <w:tmpl w:val="8BAEFB82"/>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3" w15:restartNumberingAfterBreak="0">
    <w:nsid w:val="607A7494"/>
    <w:multiLevelType w:val="hybridMultilevel"/>
    <w:tmpl w:val="2DFA4752"/>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E02B5A"/>
    <w:multiLevelType w:val="hybridMultilevel"/>
    <w:tmpl w:val="C1C89960"/>
    <w:lvl w:ilvl="0" w:tplc="ECA05C80">
      <w:start w:val="1"/>
      <w:numFmt w:val="lowerRoman"/>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5" w15:restartNumberingAfterBreak="0">
    <w:nsid w:val="61204ACC"/>
    <w:multiLevelType w:val="hybridMultilevel"/>
    <w:tmpl w:val="C9648488"/>
    <w:lvl w:ilvl="0" w:tplc="FFFFFFFF">
      <w:start w:val="1"/>
      <w:numFmt w:val="lowerRoman"/>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6" w15:restartNumberingAfterBreak="0">
    <w:nsid w:val="61513791"/>
    <w:multiLevelType w:val="hybridMultilevel"/>
    <w:tmpl w:val="F626941E"/>
    <w:lvl w:ilvl="0" w:tplc="E8AEE6E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7" w15:restartNumberingAfterBreak="0">
    <w:nsid w:val="646B3C21"/>
    <w:multiLevelType w:val="hybridMultilevel"/>
    <w:tmpl w:val="F8BE1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4DF12AC"/>
    <w:multiLevelType w:val="hybridMultilevel"/>
    <w:tmpl w:val="13889B8C"/>
    <w:lvl w:ilvl="0" w:tplc="E8AEE6E4">
      <w:start w:val="1"/>
      <w:numFmt w:val="lowerLetter"/>
      <w:lvlText w:val="(%1)"/>
      <w:lvlJc w:val="left"/>
      <w:pPr>
        <w:ind w:left="177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5802220"/>
    <w:multiLevelType w:val="multilevel"/>
    <w:tmpl w:val="2DDCB460"/>
    <w:lvl w:ilvl="0">
      <w:start w:val="1"/>
      <w:numFmt w:val="decimal"/>
      <w:lvlText w:val="%1."/>
      <w:lvlJc w:val="left"/>
      <w:pPr>
        <w:ind w:left="282"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140" w15:restartNumberingAfterBreak="0">
    <w:nsid w:val="65C32AF1"/>
    <w:multiLevelType w:val="hybridMultilevel"/>
    <w:tmpl w:val="3E909B4E"/>
    <w:lvl w:ilvl="0" w:tplc="FFFFFFFF">
      <w:start w:val="1"/>
      <w:numFmt w:val="lowerLetter"/>
      <w:lvlText w:val="%1)"/>
      <w:lvlJc w:val="left"/>
      <w:pPr>
        <w:ind w:left="1637" w:hanging="360"/>
      </w:pPr>
      <w:rPr>
        <w:rFonts w:ascii="Arial" w:hAnsi="Arial" w:cs="Arial" w:hint="default"/>
        <w:sz w:val="22"/>
        <w:szCs w:val="22"/>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41" w15:restartNumberingAfterBreak="0">
    <w:nsid w:val="66192C34"/>
    <w:multiLevelType w:val="hybridMultilevel"/>
    <w:tmpl w:val="CACC7BDE"/>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6272187"/>
    <w:multiLevelType w:val="hybridMultilevel"/>
    <w:tmpl w:val="E4FEA590"/>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43" w15:restartNumberingAfterBreak="0">
    <w:nsid w:val="665B78DF"/>
    <w:multiLevelType w:val="hybridMultilevel"/>
    <w:tmpl w:val="1E26FF32"/>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4" w15:restartNumberingAfterBreak="0">
    <w:nsid w:val="668D74DE"/>
    <w:multiLevelType w:val="hybridMultilevel"/>
    <w:tmpl w:val="B9C68506"/>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45" w15:restartNumberingAfterBreak="0">
    <w:nsid w:val="67F6220E"/>
    <w:multiLevelType w:val="hybridMultilevel"/>
    <w:tmpl w:val="25D23CD2"/>
    <w:lvl w:ilvl="0" w:tplc="E8AEE6E4">
      <w:start w:val="1"/>
      <w:numFmt w:val="lowerLetter"/>
      <w:lvlText w:val="(%1)"/>
      <w:lvlJc w:val="left"/>
      <w:pPr>
        <w:ind w:left="2280" w:hanging="360"/>
      </w:pPr>
      <w:rPr>
        <w:rFonts w:hint="default"/>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46" w15:restartNumberingAfterBreak="0">
    <w:nsid w:val="682C349F"/>
    <w:multiLevelType w:val="hybridMultilevel"/>
    <w:tmpl w:val="E4FEA590"/>
    <w:lvl w:ilvl="0" w:tplc="51AA7CD2">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47" w15:restartNumberingAfterBreak="0">
    <w:nsid w:val="6872354A"/>
    <w:multiLevelType w:val="hybridMultilevel"/>
    <w:tmpl w:val="2906318A"/>
    <w:lvl w:ilvl="0" w:tplc="E8AEE6E4">
      <w:start w:val="1"/>
      <w:numFmt w:val="lowerLetter"/>
      <w:lvlText w:val="(%1)"/>
      <w:lvlJc w:val="left"/>
      <w:pPr>
        <w:ind w:left="3305" w:hanging="360"/>
      </w:pPr>
      <w:rPr>
        <w:rFonts w:hint="default"/>
      </w:rPr>
    </w:lvl>
    <w:lvl w:ilvl="1" w:tplc="0C090019" w:tentative="1">
      <w:start w:val="1"/>
      <w:numFmt w:val="lowerLetter"/>
      <w:lvlText w:val="%2."/>
      <w:lvlJc w:val="left"/>
      <w:pPr>
        <w:ind w:left="4025" w:hanging="360"/>
      </w:pPr>
    </w:lvl>
    <w:lvl w:ilvl="2" w:tplc="0C09001B" w:tentative="1">
      <w:start w:val="1"/>
      <w:numFmt w:val="lowerRoman"/>
      <w:lvlText w:val="%3."/>
      <w:lvlJc w:val="right"/>
      <w:pPr>
        <w:ind w:left="4745" w:hanging="180"/>
      </w:pPr>
    </w:lvl>
    <w:lvl w:ilvl="3" w:tplc="0C09000F" w:tentative="1">
      <w:start w:val="1"/>
      <w:numFmt w:val="decimal"/>
      <w:lvlText w:val="%4."/>
      <w:lvlJc w:val="left"/>
      <w:pPr>
        <w:ind w:left="5465" w:hanging="360"/>
      </w:pPr>
    </w:lvl>
    <w:lvl w:ilvl="4" w:tplc="0C090019" w:tentative="1">
      <w:start w:val="1"/>
      <w:numFmt w:val="lowerLetter"/>
      <w:lvlText w:val="%5."/>
      <w:lvlJc w:val="left"/>
      <w:pPr>
        <w:ind w:left="6185" w:hanging="360"/>
      </w:pPr>
    </w:lvl>
    <w:lvl w:ilvl="5" w:tplc="0C09001B" w:tentative="1">
      <w:start w:val="1"/>
      <w:numFmt w:val="lowerRoman"/>
      <w:lvlText w:val="%6."/>
      <w:lvlJc w:val="right"/>
      <w:pPr>
        <w:ind w:left="6905" w:hanging="180"/>
      </w:pPr>
    </w:lvl>
    <w:lvl w:ilvl="6" w:tplc="0C09000F" w:tentative="1">
      <w:start w:val="1"/>
      <w:numFmt w:val="decimal"/>
      <w:lvlText w:val="%7."/>
      <w:lvlJc w:val="left"/>
      <w:pPr>
        <w:ind w:left="7625" w:hanging="360"/>
      </w:pPr>
    </w:lvl>
    <w:lvl w:ilvl="7" w:tplc="0C090019" w:tentative="1">
      <w:start w:val="1"/>
      <w:numFmt w:val="lowerLetter"/>
      <w:lvlText w:val="%8."/>
      <w:lvlJc w:val="left"/>
      <w:pPr>
        <w:ind w:left="8345" w:hanging="360"/>
      </w:pPr>
    </w:lvl>
    <w:lvl w:ilvl="8" w:tplc="0C09001B" w:tentative="1">
      <w:start w:val="1"/>
      <w:numFmt w:val="lowerRoman"/>
      <w:lvlText w:val="%9."/>
      <w:lvlJc w:val="right"/>
      <w:pPr>
        <w:ind w:left="9065" w:hanging="180"/>
      </w:pPr>
    </w:lvl>
  </w:abstractNum>
  <w:abstractNum w:abstractNumId="148" w15:restartNumberingAfterBreak="0">
    <w:nsid w:val="68BA7214"/>
    <w:multiLevelType w:val="hybridMultilevel"/>
    <w:tmpl w:val="6A90893A"/>
    <w:lvl w:ilvl="0" w:tplc="E8AEE6E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9" w15:restartNumberingAfterBreak="0">
    <w:nsid w:val="69506573"/>
    <w:multiLevelType w:val="hybridMultilevel"/>
    <w:tmpl w:val="B9A21E56"/>
    <w:lvl w:ilvl="0" w:tplc="3D80D8D8">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5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6D005D3B"/>
    <w:multiLevelType w:val="hybridMultilevel"/>
    <w:tmpl w:val="6BE4A322"/>
    <w:lvl w:ilvl="0" w:tplc="C3701B36">
      <w:start w:val="1"/>
      <w:numFmt w:val="lowerRoman"/>
      <w:lvlText w:val="(%1)"/>
      <w:lvlJc w:val="left"/>
      <w:pPr>
        <w:ind w:left="3152" w:hanging="567"/>
      </w:pPr>
      <w:rPr>
        <w:rFonts w:ascii="Arial" w:eastAsia="Arial" w:hAnsi="Arial" w:cs="Arial" w:hint="default"/>
        <w:b w:val="0"/>
        <w:bCs w:val="0"/>
        <w:i w:val="0"/>
        <w:iCs w:val="0"/>
        <w:spacing w:val="-2"/>
        <w:w w:val="99"/>
        <w:sz w:val="22"/>
        <w:szCs w:val="22"/>
        <w:lang w:val="en-AU" w:eastAsia="en-US" w:bidi="ar-SA"/>
      </w:rPr>
    </w:lvl>
    <w:lvl w:ilvl="1" w:tplc="8D6E3F16">
      <w:numFmt w:val="bullet"/>
      <w:lvlText w:val="•"/>
      <w:lvlJc w:val="left"/>
      <w:pPr>
        <w:ind w:left="3899" w:hanging="567"/>
      </w:pPr>
      <w:rPr>
        <w:rFonts w:hint="default"/>
        <w:lang w:val="en-AU" w:eastAsia="en-US" w:bidi="ar-SA"/>
      </w:rPr>
    </w:lvl>
    <w:lvl w:ilvl="2" w:tplc="9C2CC098">
      <w:numFmt w:val="bullet"/>
      <w:lvlText w:val="•"/>
      <w:lvlJc w:val="left"/>
      <w:pPr>
        <w:ind w:left="4639" w:hanging="567"/>
      </w:pPr>
      <w:rPr>
        <w:rFonts w:hint="default"/>
        <w:lang w:val="en-AU" w:eastAsia="en-US" w:bidi="ar-SA"/>
      </w:rPr>
    </w:lvl>
    <w:lvl w:ilvl="3" w:tplc="31247D40">
      <w:numFmt w:val="bullet"/>
      <w:lvlText w:val="•"/>
      <w:lvlJc w:val="left"/>
      <w:pPr>
        <w:ind w:left="5379" w:hanging="567"/>
      </w:pPr>
      <w:rPr>
        <w:rFonts w:hint="default"/>
        <w:lang w:val="en-AU" w:eastAsia="en-US" w:bidi="ar-SA"/>
      </w:rPr>
    </w:lvl>
    <w:lvl w:ilvl="4" w:tplc="70841AFE">
      <w:numFmt w:val="bullet"/>
      <w:lvlText w:val="•"/>
      <w:lvlJc w:val="left"/>
      <w:pPr>
        <w:ind w:left="6119" w:hanging="567"/>
      </w:pPr>
      <w:rPr>
        <w:rFonts w:hint="default"/>
        <w:lang w:val="en-AU" w:eastAsia="en-US" w:bidi="ar-SA"/>
      </w:rPr>
    </w:lvl>
    <w:lvl w:ilvl="5" w:tplc="D54C7244">
      <w:numFmt w:val="bullet"/>
      <w:lvlText w:val="•"/>
      <w:lvlJc w:val="left"/>
      <w:pPr>
        <w:ind w:left="6859" w:hanging="567"/>
      </w:pPr>
      <w:rPr>
        <w:rFonts w:hint="default"/>
        <w:lang w:val="en-AU" w:eastAsia="en-US" w:bidi="ar-SA"/>
      </w:rPr>
    </w:lvl>
    <w:lvl w:ilvl="6" w:tplc="33AA8BD4">
      <w:numFmt w:val="bullet"/>
      <w:lvlText w:val="•"/>
      <w:lvlJc w:val="left"/>
      <w:pPr>
        <w:ind w:left="7599" w:hanging="567"/>
      </w:pPr>
      <w:rPr>
        <w:rFonts w:hint="default"/>
        <w:lang w:val="en-AU" w:eastAsia="en-US" w:bidi="ar-SA"/>
      </w:rPr>
    </w:lvl>
    <w:lvl w:ilvl="7" w:tplc="B054FD4C">
      <w:numFmt w:val="bullet"/>
      <w:lvlText w:val="•"/>
      <w:lvlJc w:val="left"/>
      <w:pPr>
        <w:ind w:left="8339" w:hanging="567"/>
      </w:pPr>
      <w:rPr>
        <w:rFonts w:hint="default"/>
        <w:lang w:val="en-AU" w:eastAsia="en-US" w:bidi="ar-SA"/>
      </w:rPr>
    </w:lvl>
    <w:lvl w:ilvl="8" w:tplc="1A523030">
      <w:numFmt w:val="bullet"/>
      <w:lvlText w:val="•"/>
      <w:lvlJc w:val="left"/>
      <w:pPr>
        <w:ind w:left="9079" w:hanging="567"/>
      </w:pPr>
      <w:rPr>
        <w:rFonts w:hint="default"/>
        <w:lang w:val="en-AU" w:eastAsia="en-US" w:bidi="ar-SA"/>
      </w:rPr>
    </w:lvl>
  </w:abstractNum>
  <w:abstractNum w:abstractNumId="152" w15:restartNumberingAfterBreak="0">
    <w:nsid w:val="6D4829C3"/>
    <w:multiLevelType w:val="hybridMultilevel"/>
    <w:tmpl w:val="C97C4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6DE42254"/>
    <w:multiLevelType w:val="multilevel"/>
    <w:tmpl w:val="1DD27F8E"/>
    <w:lvl w:ilvl="0">
      <w:start w:val="1"/>
      <w:numFmt w:val="lowerLetter"/>
      <w:lvlText w:val="(%1)"/>
      <w:lvlJc w:val="left"/>
      <w:pPr>
        <w:ind w:left="426" w:hanging="284"/>
      </w:pPr>
      <w:rPr>
        <w:rFonts w:hint="default"/>
        <w:color w:val="auto"/>
      </w:rPr>
    </w:lvl>
    <w:lvl w:ilvl="1">
      <w:start w:val="1"/>
      <w:numFmt w:val="bullet"/>
      <w:lvlText w:val="–"/>
      <w:lvlJc w:val="left"/>
      <w:pPr>
        <w:ind w:left="709" w:hanging="283"/>
      </w:pPr>
      <w:rPr>
        <w:rFonts w:ascii="Arial" w:hAnsi="Arial" w:hint="default"/>
        <w:color w:val="auto"/>
      </w:rPr>
    </w:lvl>
    <w:lvl w:ilvl="2">
      <w:start w:val="4"/>
      <w:numFmt w:val="lowerLetter"/>
      <w:lvlText w:val="(%3)"/>
      <w:lvlJc w:val="left"/>
      <w:pPr>
        <w:ind w:left="862" w:hanging="360"/>
      </w:pPr>
      <w:rPr>
        <w:rFonts w:hint="default"/>
      </w:rPr>
    </w:lvl>
    <w:lvl w:ilvl="3">
      <w:start w:val="1"/>
      <w:numFmt w:val="bullet"/>
      <w:lvlText w:val=""/>
      <w:lvlJc w:val="left"/>
      <w:pPr>
        <w:ind w:left="993" w:hanging="284"/>
      </w:pPr>
      <w:rPr>
        <w:rFonts w:ascii="Symbol" w:hAnsi="Symbol" w:hint="default"/>
        <w:color w:val="auto"/>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54" w15:restartNumberingAfterBreak="0">
    <w:nsid w:val="6F5A2D28"/>
    <w:multiLevelType w:val="multilevel"/>
    <w:tmpl w:val="AA66B0A6"/>
    <w:lvl w:ilvl="0">
      <w:start w:val="4"/>
      <w:numFmt w:val="lowerLetter"/>
      <w:lvlText w:val="(%1)"/>
      <w:lvlJc w:val="left"/>
      <w:pPr>
        <w:ind w:left="426" w:hanging="284"/>
      </w:pPr>
      <w:rPr>
        <w:rFonts w:hint="default"/>
        <w:color w:val="auto"/>
      </w:rPr>
    </w:lvl>
    <w:lvl w:ilvl="1">
      <w:start w:val="1"/>
      <w:numFmt w:val="bullet"/>
      <w:lvlText w:val="–"/>
      <w:lvlJc w:val="left"/>
      <w:pPr>
        <w:ind w:left="709" w:hanging="283"/>
      </w:pPr>
      <w:rPr>
        <w:rFonts w:ascii="Arial" w:hAnsi="Arial" w:hint="default"/>
        <w:color w:val="auto"/>
      </w:rPr>
    </w:lvl>
    <w:lvl w:ilvl="2">
      <w:start w:val="4"/>
      <w:numFmt w:val="lowerLetter"/>
      <w:lvlText w:val="(%3)"/>
      <w:lvlJc w:val="left"/>
      <w:pPr>
        <w:ind w:left="862" w:hanging="360"/>
      </w:pPr>
      <w:rPr>
        <w:rFonts w:hint="default"/>
      </w:rPr>
    </w:lvl>
    <w:lvl w:ilvl="3">
      <w:start w:val="1"/>
      <w:numFmt w:val="bullet"/>
      <w:lvlText w:val=""/>
      <w:lvlJc w:val="left"/>
      <w:pPr>
        <w:ind w:left="993" w:hanging="284"/>
      </w:pPr>
      <w:rPr>
        <w:rFonts w:ascii="Symbol" w:hAnsi="Symbol" w:hint="default"/>
        <w:color w:val="auto"/>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55" w15:restartNumberingAfterBreak="0">
    <w:nsid w:val="6FAA0EDC"/>
    <w:multiLevelType w:val="hybridMultilevel"/>
    <w:tmpl w:val="54968B32"/>
    <w:lvl w:ilvl="0" w:tplc="FFFFFFFF">
      <w:start w:val="1"/>
      <w:numFmt w:val="upperRoman"/>
      <w:lvlText w:val="%1."/>
      <w:lvlJc w:val="right"/>
      <w:pPr>
        <w:ind w:left="3054" w:hanging="360"/>
      </w:pPr>
    </w:lvl>
    <w:lvl w:ilvl="1" w:tplc="FFFFFFFF">
      <w:start w:val="1"/>
      <w:numFmt w:val="lowerLetter"/>
      <w:lvlText w:val="%2."/>
      <w:lvlJc w:val="left"/>
      <w:pPr>
        <w:ind w:left="3774" w:hanging="360"/>
      </w:pPr>
    </w:lvl>
    <w:lvl w:ilvl="2" w:tplc="FFFFFFFF">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156"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7" w15:restartNumberingAfterBreak="0">
    <w:nsid w:val="70CA513A"/>
    <w:multiLevelType w:val="multilevel"/>
    <w:tmpl w:val="EC58A12A"/>
    <w:lvl w:ilvl="0">
      <w:start w:val="1"/>
      <w:numFmt w:val="decimal"/>
      <w:lvlText w:val="%1."/>
      <w:lvlJc w:val="left"/>
      <w:pPr>
        <w:ind w:left="708" w:hanging="708"/>
      </w:pPr>
      <w:rPr>
        <w:rFonts w:ascii="Tahoma" w:eastAsia="Tahoma" w:hAnsi="Tahoma" w:cs="Tahoma" w:hint="default"/>
        <w:b/>
        <w:bCs/>
        <w:i w:val="0"/>
        <w:iCs w:val="0"/>
        <w:spacing w:val="0"/>
        <w:w w:val="100"/>
        <w:sz w:val="22"/>
        <w:szCs w:val="22"/>
        <w:lang w:val="en-AU" w:eastAsia="en-US" w:bidi="ar-SA"/>
      </w:rPr>
    </w:lvl>
    <w:lvl w:ilvl="1">
      <w:start w:val="1"/>
      <w:numFmt w:val="decimal"/>
      <w:lvlText w:val="%1.%2"/>
      <w:lvlJc w:val="left"/>
      <w:pPr>
        <w:ind w:left="1701" w:hanging="708"/>
      </w:pPr>
      <w:rPr>
        <w:rFonts w:ascii="Tahoma" w:eastAsia="Tahoma" w:hAnsi="Tahoma" w:cs="Tahoma" w:hint="default"/>
        <w:b/>
        <w:bCs/>
        <w:i w:val="0"/>
        <w:iCs w:val="0"/>
        <w:spacing w:val="-2"/>
        <w:w w:val="100"/>
        <w:sz w:val="22"/>
        <w:szCs w:val="22"/>
        <w:lang w:val="en-AU" w:eastAsia="en-US" w:bidi="ar-SA"/>
      </w:rPr>
    </w:lvl>
    <w:lvl w:ilvl="2">
      <w:start w:val="1"/>
      <w:numFmt w:val="lowerRoman"/>
      <w:lvlText w:val="(%3)"/>
      <w:lvlJc w:val="left"/>
      <w:pPr>
        <w:ind w:left="1779" w:hanging="360"/>
      </w:pPr>
      <w:rPr>
        <w:rFonts w:hint="default"/>
      </w:rPr>
    </w:lvl>
    <w:lvl w:ilvl="3">
      <w:start w:val="1"/>
      <w:numFmt w:val="decimal"/>
      <w:lvlText w:val="(%4)"/>
      <w:lvlJc w:val="left"/>
      <w:pPr>
        <w:ind w:left="2411" w:hanging="567"/>
      </w:pPr>
      <w:rPr>
        <w:rFonts w:ascii="Arial" w:eastAsia="Arial" w:hAnsi="Arial" w:cs="Arial" w:hint="default"/>
        <w:b w:val="0"/>
        <w:bCs w:val="0"/>
        <w:i w:val="0"/>
        <w:iCs w:val="0"/>
        <w:w w:val="99"/>
        <w:sz w:val="20"/>
        <w:szCs w:val="20"/>
        <w:lang w:val="en-AU" w:eastAsia="en-US" w:bidi="ar-SA"/>
      </w:rPr>
    </w:lvl>
    <w:lvl w:ilvl="4">
      <w:numFmt w:val="bullet"/>
      <w:lvlText w:val="•"/>
      <w:lvlJc w:val="left"/>
      <w:pPr>
        <w:ind w:left="3701" w:hanging="567"/>
      </w:pPr>
      <w:rPr>
        <w:rFonts w:hint="default"/>
        <w:lang w:val="en-AU" w:eastAsia="en-US" w:bidi="ar-SA"/>
      </w:rPr>
    </w:lvl>
    <w:lvl w:ilvl="5">
      <w:numFmt w:val="bullet"/>
      <w:lvlText w:val="•"/>
      <w:lvlJc w:val="left"/>
      <w:pPr>
        <w:ind w:left="4626" w:hanging="567"/>
      </w:pPr>
      <w:rPr>
        <w:rFonts w:hint="default"/>
        <w:lang w:val="en-AU" w:eastAsia="en-US" w:bidi="ar-SA"/>
      </w:rPr>
    </w:lvl>
    <w:lvl w:ilvl="6">
      <w:numFmt w:val="bullet"/>
      <w:lvlText w:val="•"/>
      <w:lvlJc w:val="left"/>
      <w:pPr>
        <w:ind w:left="5551" w:hanging="567"/>
      </w:pPr>
      <w:rPr>
        <w:rFonts w:hint="default"/>
        <w:lang w:val="en-AU" w:eastAsia="en-US" w:bidi="ar-SA"/>
      </w:rPr>
    </w:lvl>
    <w:lvl w:ilvl="7">
      <w:numFmt w:val="bullet"/>
      <w:lvlText w:val="•"/>
      <w:lvlJc w:val="left"/>
      <w:pPr>
        <w:ind w:left="6476" w:hanging="567"/>
      </w:pPr>
      <w:rPr>
        <w:rFonts w:hint="default"/>
        <w:lang w:val="en-AU" w:eastAsia="en-US" w:bidi="ar-SA"/>
      </w:rPr>
    </w:lvl>
    <w:lvl w:ilvl="8">
      <w:numFmt w:val="bullet"/>
      <w:lvlText w:val="•"/>
      <w:lvlJc w:val="left"/>
      <w:pPr>
        <w:ind w:left="7401" w:hanging="567"/>
      </w:pPr>
      <w:rPr>
        <w:rFonts w:hint="default"/>
        <w:lang w:val="en-AU" w:eastAsia="en-US" w:bidi="ar-SA"/>
      </w:rPr>
    </w:lvl>
  </w:abstractNum>
  <w:abstractNum w:abstractNumId="158" w15:restartNumberingAfterBreak="0">
    <w:nsid w:val="7106435C"/>
    <w:multiLevelType w:val="hybridMultilevel"/>
    <w:tmpl w:val="8F064DB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9" w15:restartNumberingAfterBreak="0">
    <w:nsid w:val="71145DD3"/>
    <w:multiLevelType w:val="hybridMultilevel"/>
    <w:tmpl w:val="FD44DF42"/>
    <w:lvl w:ilvl="0" w:tplc="968014E6">
      <w:start w:val="1"/>
      <w:numFmt w:val="lowerRoman"/>
      <w:lvlText w:val="(%1)"/>
      <w:lvlJc w:val="left"/>
      <w:pPr>
        <w:ind w:left="2204" w:hanging="360"/>
      </w:pPr>
      <w:rPr>
        <w:rFonts w:hint="default"/>
        <w:b w:val="0"/>
        <w:bCs w:val="0"/>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0" w15:restartNumberingAfterBreak="0">
    <w:nsid w:val="714001DC"/>
    <w:multiLevelType w:val="multilevel"/>
    <w:tmpl w:val="2DDCB460"/>
    <w:lvl w:ilvl="0">
      <w:start w:val="1"/>
      <w:numFmt w:val="decimal"/>
      <w:lvlText w:val="%1."/>
      <w:lvlJc w:val="left"/>
      <w:pPr>
        <w:ind w:left="708" w:hanging="708"/>
      </w:pPr>
      <w:rPr>
        <w:rFonts w:ascii="Tahoma" w:eastAsia="Tahoma" w:hAnsi="Tahoma" w:cs="Tahoma" w:hint="default"/>
        <w:b/>
        <w:bCs/>
        <w:i w:val="0"/>
        <w:iCs w:val="0"/>
        <w:spacing w:val="0"/>
        <w:w w:val="100"/>
        <w:sz w:val="26"/>
        <w:szCs w:val="26"/>
        <w:lang w:val="en-AU" w:eastAsia="en-US" w:bidi="ar-SA"/>
      </w:rPr>
    </w:lvl>
    <w:lvl w:ilvl="1">
      <w:start w:val="1"/>
      <w:numFmt w:val="decimal"/>
      <w:lvlText w:val="%1.%2"/>
      <w:lvlJc w:val="left"/>
      <w:pPr>
        <w:ind w:left="992" w:hanging="708"/>
      </w:pPr>
      <w:rPr>
        <w:rFonts w:ascii="Tahoma" w:eastAsia="Tahoma" w:hAnsi="Tahoma" w:cs="Tahoma" w:hint="default"/>
        <w:b/>
        <w:bCs/>
        <w:i w:val="0"/>
        <w:iCs w:val="0"/>
        <w:color w:val="auto"/>
        <w:spacing w:val="-2"/>
        <w:w w:val="100"/>
        <w:sz w:val="22"/>
        <w:szCs w:val="22"/>
        <w:lang w:val="en-AU" w:eastAsia="en-US" w:bidi="ar-SA"/>
      </w:rPr>
    </w:lvl>
    <w:lvl w:ilvl="2">
      <w:start w:val="1"/>
      <w:numFmt w:val="lowerRoman"/>
      <w:lvlText w:val="(%3)"/>
      <w:lvlJc w:val="left"/>
      <w:pPr>
        <w:ind w:left="1354" w:hanging="360"/>
      </w:pPr>
      <w:rPr>
        <w:rFonts w:hint="default"/>
      </w:rPr>
    </w:lvl>
    <w:lvl w:ilvl="3">
      <w:start w:val="1"/>
      <w:numFmt w:val="decimal"/>
      <w:lvlText w:val="%4."/>
      <w:lvlJc w:val="left"/>
      <w:pPr>
        <w:ind w:left="1496" w:hanging="360"/>
      </w:pPr>
      <w:rPr>
        <w:b w:val="0"/>
        <w:bCs w:val="0"/>
      </w:rPr>
    </w:lvl>
    <w:lvl w:ilvl="4">
      <w:numFmt w:val="bullet"/>
      <w:lvlText w:val="•"/>
      <w:lvlJc w:val="left"/>
      <w:pPr>
        <w:ind w:left="3275" w:hanging="567"/>
      </w:pPr>
      <w:rPr>
        <w:rFonts w:hint="default"/>
        <w:lang w:val="en-AU" w:eastAsia="en-US" w:bidi="ar-SA"/>
      </w:rPr>
    </w:lvl>
    <w:lvl w:ilvl="5">
      <w:numFmt w:val="bullet"/>
      <w:lvlText w:val="•"/>
      <w:lvlJc w:val="left"/>
      <w:pPr>
        <w:ind w:left="4200" w:hanging="567"/>
      </w:pPr>
      <w:rPr>
        <w:rFonts w:hint="default"/>
        <w:lang w:val="en-AU" w:eastAsia="en-US" w:bidi="ar-SA"/>
      </w:rPr>
    </w:lvl>
    <w:lvl w:ilvl="6">
      <w:numFmt w:val="bullet"/>
      <w:lvlText w:val="•"/>
      <w:lvlJc w:val="left"/>
      <w:pPr>
        <w:ind w:left="5125" w:hanging="567"/>
      </w:pPr>
      <w:rPr>
        <w:rFonts w:hint="default"/>
        <w:lang w:val="en-AU" w:eastAsia="en-US" w:bidi="ar-SA"/>
      </w:rPr>
    </w:lvl>
    <w:lvl w:ilvl="7">
      <w:numFmt w:val="bullet"/>
      <w:lvlText w:val="•"/>
      <w:lvlJc w:val="left"/>
      <w:pPr>
        <w:ind w:left="6050" w:hanging="567"/>
      </w:pPr>
      <w:rPr>
        <w:rFonts w:hint="default"/>
        <w:lang w:val="en-AU" w:eastAsia="en-US" w:bidi="ar-SA"/>
      </w:rPr>
    </w:lvl>
    <w:lvl w:ilvl="8">
      <w:numFmt w:val="bullet"/>
      <w:lvlText w:val="•"/>
      <w:lvlJc w:val="left"/>
      <w:pPr>
        <w:ind w:left="6975" w:hanging="567"/>
      </w:pPr>
      <w:rPr>
        <w:rFonts w:hint="default"/>
        <w:lang w:val="en-AU" w:eastAsia="en-US" w:bidi="ar-SA"/>
      </w:rPr>
    </w:lvl>
  </w:abstractNum>
  <w:abstractNum w:abstractNumId="161" w15:restartNumberingAfterBreak="0">
    <w:nsid w:val="71D71222"/>
    <w:multiLevelType w:val="hybridMultilevel"/>
    <w:tmpl w:val="8DEC43AA"/>
    <w:lvl w:ilvl="0" w:tplc="51AA7CD2">
      <w:start w:val="1"/>
      <w:numFmt w:val="lowerRoman"/>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2" w15:restartNumberingAfterBreak="0">
    <w:nsid w:val="72A042D4"/>
    <w:multiLevelType w:val="hybridMultilevel"/>
    <w:tmpl w:val="8F064DB4"/>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63" w15:restartNumberingAfterBreak="0">
    <w:nsid w:val="73E157DE"/>
    <w:multiLevelType w:val="hybridMultilevel"/>
    <w:tmpl w:val="36A22E64"/>
    <w:lvl w:ilvl="0" w:tplc="79C6445E">
      <w:start w:val="1"/>
      <w:numFmt w:val="lowerLetter"/>
      <w:lvlText w:val="(%1)"/>
      <w:lvlJc w:val="left"/>
      <w:pPr>
        <w:ind w:left="720" w:hanging="360"/>
      </w:pPr>
      <w:rPr>
        <w:rFonts w:ascii="Arial" w:eastAsia="Arial" w:hAnsi="Arial" w:cs="Arial" w:hint="default"/>
        <w:b w:val="0"/>
        <w:bCs w:val="0"/>
        <w:i w:val="0"/>
        <w:iCs w:val="0"/>
        <w:spacing w:val="-1"/>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15:restartNumberingAfterBreak="0">
    <w:nsid w:val="74373E6A"/>
    <w:multiLevelType w:val="hybridMultilevel"/>
    <w:tmpl w:val="74F8DEE4"/>
    <w:lvl w:ilvl="0" w:tplc="8BF2493E">
      <w:start w:val="1"/>
      <w:numFmt w:val="lowerLetter"/>
      <w:lvlText w:val="(%1)"/>
      <w:lvlJc w:val="left"/>
      <w:pPr>
        <w:ind w:left="720" w:hanging="360"/>
      </w:pPr>
      <w:rPr>
        <w:rFonts w:ascii="Arial" w:eastAsia="Arial" w:hAnsi="Arial" w:cs="Arial" w:hint="default"/>
        <w:b w:val="0"/>
        <w:bCs w:val="0"/>
        <w:i w:val="0"/>
        <w:iCs w:val="0"/>
        <w:w w:val="99"/>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4942BF6"/>
    <w:multiLevelType w:val="hybridMultilevel"/>
    <w:tmpl w:val="8812BB62"/>
    <w:lvl w:ilvl="0" w:tplc="231EAC28">
      <w:start w:val="1"/>
      <w:numFmt w:val="lowerLetter"/>
      <w:lvlText w:val="(%1)"/>
      <w:lvlJc w:val="left"/>
      <w:pPr>
        <w:ind w:left="720" w:hanging="360"/>
      </w:pPr>
      <w:rPr>
        <w:rFonts w:ascii="Arial" w:eastAsia="Arial" w:hAnsi="Arial" w:cs="Arial" w:hint="default"/>
        <w:spacing w:val="-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750F12D4"/>
    <w:multiLevelType w:val="hybridMultilevel"/>
    <w:tmpl w:val="0BAC2ADA"/>
    <w:lvl w:ilvl="0" w:tplc="51AA7CD2">
      <w:start w:val="1"/>
      <w:numFmt w:val="lowerRoman"/>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7" w15:restartNumberingAfterBreak="0">
    <w:nsid w:val="76363F41"/>
    <w:multiLevelType w:val="hybridMultilevel"/>
    <w:tmpl w:val="E41E0B16"/>
    <w:lvl w:ilvl="0" w:tplc="3D80D8D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8" w15:restartNumberingAfterBreak="0">
    <w:nsid w:val="775833C6"/>
    <w:multiLevelType w:val="hybridMultilevel"/>
    <w:tmpl w:val="BDF88BD0"/>
    <w:lvl w:ilvl="0" w:tplc="79C6445E">
      <w:start w:val="1"/>
      <w:numFmt w:val="lowerLetter"/>
      <w:lvlText w:val="(%1)"/>
      <w:lvlJc w:val="left"/>
      <w:pPr>
        <w:ind w:left="709" w:hanging="567"/>
      </w:pPr>
      <w:rPr>
        <w:rFonts w:ascii="Arial" w:eastAsia="Arial" w:hAnsi="Arial" w:cs="Arial" w:hint="default"/>
        <w:b w:val="0"/>
        <w:bCs w:val="0"/>
        <w:i w:val="0"/>
        <w:iCs w:val="0"/>
        <w:spacing w:val="-1"/>
        <w:w w:val="99"/>
        <w:sz w:val="22"/>
        <w:szCs w:val="22"/>
        <w:lang w:val="en-AU" w:eastAsia="en-US" w:bidi="ar-SA"/>
      </w:rPr>
    </w:lvl>
    <w:lvl w:ilvl="1" w:tplc="EEE8D2AA">
      <w:numFmt w:val="bullet"/>
      <w:lvlText w:val="•"/>
      <w:lvlJc w:val="left"/>
      <w:pPr>
        <w:ind w:left="1866" w:hanging="567"/>
      </w:pPr>
      <w:rPr>
        <w:rFonts w:hint="default"/>
        <w:lang w:val="en-AU" w:eastAsia="en-US" w:bidi="ar-SA"/>
      </w:rPr>
    </w:lvl>
    <w:lvl w:ilvl="2" w:tplc="3B48821A">
      <w:numFmt w:val="bullet"/>
      <w:lvlText w:val="•"/>
      <w:lvlJc w:val="left"/>
      <w:pPr>
        <w:ind w:left="2734" w:hanging="567"/>
      </w:pPr>
      <w:rPr>
        <w:rFonts w:hint="default"/>
        <w:lang w:val="en-AU" w:eastAsia="en-US" w:bidi="ar-SA"/>
      </w:rPr>
    </w:lvl>
    <w:lvl w:ilvl="3" w:tplc="8B909024">
      <w:numFmt w:val="bullet"/>
      <w:lvlText w:val="•"/>
      <w:lvlJc w:val="left"/>
      <w:pPr>
        <w:ind w:left="3602" w:hanging="567"/>
      </w:pPr>
      <w:rPr>
        <w:rFonts w:hint="default"/>
        <w:lang w:val="en-AU" w:eastAsia="en-US" w:bidi="ar-SA"/>
      </w:rPr>
    </w:lvl>
    <w:lvl w:ilvl="4" w:tplc="4A52817E">
      <w:numFmt w:val="bullet"/>
      <w:lvlText w:val="•"/>
      <w:lvlJc w:val="left"/>
      <w:pPr>
        <w:ind w:left="4470" w:hanging="567"/>
      </w:pPr>
      <w:rPr>
        <w:rFonts w:hint="default"/>
        <w:lang w:val="en-AU" w:eastAsia="en-US" w:bidi="ar-SA"/>
      </w:rPr>
    </w:lvl>
    <w:lvl w:ilvl="5" w:tplc="534E5746">
      <w:numFmt w:val="bullet"/>
      <w:lvlText w:val="•"/>
      <w:lvlJc w:val="left"/>
      <w:pPr>
        <w:ind w:left="5338" w:hanging="567"/>
      </w:pPr>
      <w:rPr>
        <w:rFonts w:hint="default"/>
        <w:lang w:val="en-AU" w:eastAsia="en-US" w:bidi="ar-SA"/>
      </w:rPr>
    </w:lvl>
    <w:lvl w:ilvl="6" w:tplc="A2A400D0">
      <w:numFmt w:val="bullet"/>
      <w:lvlText w:val="•"/>
      <w:lvlJc w:val="left"/>
      <w:pPr>
        <w:ind w:left="6206" w:hanging="567"/>
      </w:pPr>
      <w:rPr>
        <w:rFonts w:hint="default"/>
        <w:lang w:val="en-AU" w:eastAsia="en-US" w:bidi="ar-SA"/>
      </w:rPr>
    </w:lvl>
    <w:lvl w:ilvl="7" w:tplc="845AE954">
      <w:numFmt w:val="bullet"/>
      <w:lvlText w:val="•"/>
      <w:lvlJc w:val="left"/>
      <w:pPr>
        <w:ind w:left="7074" w:hanging="567"/>
      </w:pPr>
      <w:rPr>
        <w:rFonts w:hint="default"/>
        <w:lang w:val="en-AU" w:eastAsia="en-US" w:bidi="ar-SA"/>
      </w:rPr>
    </w:lvl>
    <w:lvl w:ilvl="8" w:tplc="E09E8DFA">
      <w:numFmt w:val="bullet"/>
      <w:lvlText w:val="•"/>
      <w:lvlJc w:val="left"/>
      <w:pPr>
        <w:ind w:left="7942" w:hanging="567"/>
      </w:pPr>
      <w:rPr>
        <w:rFonts w:hint="default"/>
        <w:lang w:val="en-AU" w:eastAsia="en-US" w:bidi="ar-SA"/>
      </w:rPr>
    </w:lvl>
  </w:abstractNum>
  <w:abstractNum w:abstractNumId="169" w15:restartNumberingAfterBreak="0">
    <w:nsid w:val="787863B1"/>
    <w:multiLevelType w:val="hybridMultilevel"/>
    <w:tmpl w:val="AAC0F588"/>
    <w:lvl w:ilvl="0" w:tplc="ECA05C8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9D3729C"/>
    <w:multiLevelType w:val="hybridMultilevel"/>
    <w:tmpl w:val="F5F0BB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AB66E69"/>
    <w:multiLevelType w:val="multilevel"/>
    <w:tmpl w:val="C6D0A30A"/>
    <w:lvl w:ilvl="0">
      <w:start w:val="1"/>
      <w:numFmt w:val="upperRoman"/>
      <w:lvlText w:val="%1."/>
      <w:lvlJc w:val="right"/>
      <w:pPr>
        <w:tabs>
          <w:tab w:val="num" w:pos="2204"/>
        </w:tabs>
        <w:ind w:left="2204" w:hanging="360"/>
      </w:pPr>
    </w:lvl>
    <w:lvl w:ilvl="1">
      <w:start w:val="17"/>
      <w:numFmt w:val="decimal"/>
      <w:lvlText w:val="%2."/>
      <w:lvlJc w:val="left"/>
      <w:pPr>
        <w:ind w:left="449" w:hanging="405"/>
      </w:pPr>
      <w:rPr>
        <w:rFonts w:hint="default"/>
      </w:rPr>
    </w:lvl>
    <w:lvl w:ilvl="2" w:tentative="1">
      <w:start w:val="1"/>
      <w:numFmt w:val="lowerRoman"/>
      <w:lvlText w:val="%3."/>
      <w:lvlJc w:val="right"/>
      <w:pPr>
        <w:tabs>
          <w:tab w:val="num" w:pos="3644"/>
        </w:tabs>
        <w:ind w:left="3644" w:hanging="360"/>
      </w:pPr>
    </w:lvl>
    <w:lvl w:ilvl="3" w:tentative="1">
      <w:start w:val="1"/>
      <w:numFmt w:val="lowerRoman"/>
      <w:lvlText w:val="%4."/>
      <w:lvlJc w:val="right"/>
      <w:pPr>
        <w:tabs>
          <w:tab w:val="num" w:pos="4364"/>
        </w:tabs>
        <w:ind w:left="4364" w:hanging="360"/>
      </w:pPr>
    </w:lvl>
    <w:lvl w:ilvl="4" w:tentative="1">
      <w:start w:val="1"/>
      <w:numFmt w:val="lowerRoman"/>
      <w:lvlText w:val="%5."/>
      <w:lvlJc w:val="right"/>
      <w:pPr>
        <w:tabs>
          <w:tab w:val="num" w:pos="5084"/>
        </w:tabs>
        <w:ind w:left="5084" w:hanging="360"/>
      </w:pPr>
    </w:lvl>
    <w:lvl w:ilvl="5" w:tentative="1">
      <w:start w:val="1"/>
      <w:numFmt w:val="lowerRoman"/>
      <w:lvlText w:val="%6."/>
      <w:lvlJc w:val="right"/>
      <w:pPr>
        <w:tabs>
          <w:tab w:val="num" w:pos="5804"/>
        </w:tabs>
        <w:ind w:left="5804" w:hanging="360"/>
      </w:pPr>
    </w:lvl>
    <w:lvl w:ilvl="6" w:tentative="1">
      <w:start w:val="1"/>
      <w:numFmt w:val="lowerRoman"/>
      <w:lvlText w:val="%7."/>
      <w:lvlJc w:val="right"/>
      <w:pPr>
        <w:tabs>
          <w:tab w:val="num" w:pos="6524"/>
        </w:tabs>
        <w:ind w:left="6524" w:hanging="360"/>
      </w:pPr>
    </w:lvl>
    <w:lvl w:ilvl="7" w:tentative="1">
      <w:start w:val="1"/>
      <w:numFmt w:val="lowerRoman"/>
      <w:lvlText w:val="%8."/>
      <w:lvlJc w:val="right"/>
      <w:pPr>
        <w:tabs>
          <w:tab w:val="num" w:pos="7244"/>
        </w:tabs>
        <w:ind w:left="7244" w:hanging="360"/>
      </w:pPr>
    </w:lvl>
    <w:lvl w:ilvl="8" w:tentative="1">
      <w:start w:val="1"/>
      <w:numFmt w:val="lowerRoman"/>
      <w:lvlText w:val="%9."/>
      <w:lvlJc w:val="right"/>
      <w:pPr>
        <w:tabs>
          <w:tab w:val="num" w:pos="7964"/>
        </w:tabs>
        <w:ind w:left="7964" w:hanging="360"/>
      </w:pPr>
    </w:lvl>
  </w:abstractNum>
  <w:abstractNum w:abstractNumId="172" w15:restartNumberingAfterBreak="0">
    <w:nsid w:val="7B554F71"/>
    <w:multiLevelType w:val="hybridMultilevel"/>
    <w:tmpl w:val="E43ECD92"/>
    <w:lvl w:ilvl="0" w:tplc="51AA7CD2">
      <w:start w:val="1"/>
      <w:numFmt w:val="lowerRoman"/>
      <w:lvlText w:val="(%1)"/>
      <w:lvlJc w:val="left"/>
      <w:pPr>
        <w:ind w:left="2204" w:hanging="360"/>
      </w:pPr>
      <w:rPr>
        <w:rFonts w:hint="default"/>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173" w15:restartNumberingAfterBreak="0">
    <w:nsid w:val="7B571123"/>
    <w:multiLevelType w:val="hybridMultilevel"/>
    <w:tmpl w:val="023AE560"/>
    <w:lvl w:ilvl="0" w:tplc="4A145DB6">
      <w:start w:val="1"/>
      <w:numFmt w:val="lowerRoman"/>
      <w:lvlText w:val="(%1)"/>
      <w:lvlJc w:val="left"/>
      <w:pPr>
        <w:ind w:left="2411" w:hanging="567"/>
      </w:pPr>
      <w:rPr>
        <w:rFonts w:ascii="Arial" w:eastAsia="Arial" w:hAnsi="Arial" w:cs="Arial" w:hint="default"/>
        <w:b w:val="0"/>
        <w:bCs w:val="0"/>
        <w:i w:val="0"/>
        <w:iCs w:val="0"/>
        <w:spacing w:val="-2"/>
        <w:w w:val="99"/>
        <w:sz w:val="22"/>
        <w:szCs w:val="22"/>
        <w:lang w:val="en-AU" w:eastAsia="en-US" w:bidi="ar-SA"/>
      </w:rPr>
    </w:lvl>
    <w:lvl w:ilvl="1" w:tplc="7FB832E6">
      <w:numFmt w:val="bullet"/>
      <w:lvlText w:val="•"/>
      <w:lvlJc w:val="left"/>
      <w:pPr>
        <w:ind w:left="3158" w:hanging="567"/>
      </w:pPr>
      <w:rPr>
        <w:rFonts w:hint="default"/>
        <w:lang w:val="en-AU" w:eastAsia="en-US" w:bidi="ar-SA"/>
      </w:rPr>
    </w:lvl>
    <w:lvl w:ilvl="2" w:tplc="EDCC378A">
      <w:numFmt w:val="bullet"/>
      <w:lvlText w:val="•"/>
      <w:lvlJc w:val="left"/>
      <w:pPr>
        <w:ind w:left="3898" w:hanging="567"/>
      </w:pPr>
      <w:rPr>
        <w:rFonts w:hint="default"/>
        <w:lang w:val="en-AU" w:eastAsia="en-US" w:bidi="ar-SA"/>
      </w:rPr>
    </w:lvl>
    <w:lvl w:ilvl="3" w:tplc="F82C36EE">
      <w:numFmt w:val="bullet"/>
      <w:lvlText w:val="•"/>
      <w:lvlJc w:val="left"/>
      <w:pPr>
        <w:ind w:left="4638" w:hanging="567"/>
      </w:pPr>
      <w:rPr>
        <w:rFonts w:hint="default"/>
        <w:lang w:val="en-AU" w:eastAsia="en-US" w:bidi="ar-SA"/>
      </w:rPr>
    </w:lvl>
    <w:lvl w:ilvl="4" w:tplc="D818B03E">
      <w:numFmt w:val="bullet"/>
      <w:lvlText w:val="•"/>
      <w:lvlJc w:val="left"/>
      <w:pPr>
        <w:ind w:left="5378" w:hanging="567"/>
      </w:pPr>
      <w:rPr>
        <w:rFonts w:hint="default"/>
        <w:lang w:val="en-AU" w:eastAsia="en-US" w:bidi="ar-SA"/>
      </w:rPr>
    </w:lvl>
    <w:lvl w:ilvl="5" w:tplc="B0AE704A">
      <w:numFmt w:val="bullet"/>
      <w:lvlText w:val="•"/>
      <w:lvlJc w:val="left"/>
      <w:pPr>
        <w:ind w:left="6118" w:hanging="567"/>
      </w:pPr>
      <w:rPr>
        <w:rFonts w:hint="default"/>
        <w:lang w:val="en-AU" w:eastAsia="en-US" w:bidi="ar-SA"/>
      </w:rPr>
    </w:lvl>
    <w:lvl w:ilvl="6" w:tplc="45229BBA">
      <w:numFmt w:val="bullet"/>
      <w:lvlText w:val="•"/>
      <w:lvlJc w:val="left"/>
      <w:pPr>
        <w:ind w:left="6858" w:hanging="567"/>
      </w:pPr>
      <w:rPr>
        <w:rFonts w:hint="default"/>
        <w:lang w:val="en-AU" w:eastAsia="en-US" w:bidi="ar-SA"/>
      </w:rPr>
    </w:lvl>
    <w:lvl w:ilvl="7" w:tplc="D326FE0A">
      <w:numFmt w:val="bullet"/>
      <w:lvlText w:val="•"/>
      <w:lvlJc w:val="left"/>
      <w:pPr>
        <w:ind w:left="7598" w:hanging="567"/>
      </w:pPr>
      <w:rPr>
        <w:rFonts w:hint="default"/>
        <w:lang w:val="en-AU" w:eastAsia="en-US" w:bidi="ar-SA"/>
      </w:rPr>
    </w:lvl>
    <w:lvl w:ilvl="8" w:tplc="60762026">
      <w:numFmt w:val="bullet"/>
      <w:lvlText w:val="•"/>
      <w:lvlJc w:val="left"/>
      <w:pPr>
        <w:ind w:left="8338" w:hanging="567"/>
      </w:pPr>
      <w:rPr>
        <w:rFonts w:hint="default"/>
        <w:lang w:val="en-AU" w:eastAsia="en-US" w:bidi="ar-SA"/>
      </w:rPr>
    </w:lvl>
  </w:abstractNum>
  <w:abstractNum w:abstractNumId="174" w15:restartNumberingAfterBreak="0">
    <w:nsid w:val="7F5C3F70"/>
    <w:multiLevelType w:val="hybridMultilevel"/>
    <w:tmpl w:val="A1AE2A78"/>
    <w:lvl w:ilvl="0" w:tplc="FFFFFFFF">
      <w:start w:val="1"/>
      <w:numFmt w:val="lowerRoman"/>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75" w15:restartNumberingAfterBreak="0">
    <w:nsid w:val="7FBF0DB2"/>
    <w:multiLevelType w:val="hybridMultilevel"/>
    <w:tmpl w:val="130E548C"/>
    <w:lvl w:ilvl="0" w:tplc="E8AEE6E4">
      <w:start w:val="1"/>
      <w:numFmt w:val="lowerLetter"/>
      <w:lvlText w:val="(%1)"/>
      <w:lvlJc w:val="left"/>
      <w:pPr>
        <w:ind w:left="3600" w:hanging="360"/>
      </w:pPr>
      <w:rPr>
        <w:rFonts w:hint="default"/>
      </w:rPr>
    </w:lvl>
    <w:lvl w:ilvl="1" w:tplc="0C090019" w:tentative="1">
      <w:start w:val="1"/>
      <w:numFmt w:val="lowerLetter"/>
      <w:lvlText w:val="%2."/>
      <w:lvlJc w:val="left"/>
      <w:pPr>
        <w:ind w:left="3261" w:hanging="360"/>
      </w:pPr>
    </w:lvl>
    <w:lvl w:ilvl="2" w:tplc="0C09001B" w:tentative="1">
      <w:start w:val="1"/>
      <w:numFmt w:val="lowerRoman"/>
      <w:lvlText w:val="%3."/>
      <w:lvlJc w:val="right"/>
      <w:pPr>
        <w:ind w:left="3981" w:hanging="180"/>
      </w:pPr>
    </w:lvl>
    <w:lvl w:ilvl="3" w:tplc="0C09000F" w:tentative="1">
      <w:start w:val="1"/>
      <w:numFmt w:val="decimal"/>
      <w:lvlText w:val="%4."/>
      <w:lvlJc w:val="left"/>
      <w:pPr>
        <w:ind w:left="4701" w:hanging="360"/>
      </w:pPr>
    </w:lvl>
    <w:lvl w:ilvl="4" w:tplc="0C090019" w:tentative="1">
      <w:start w:val="1"/>
      <w:numFmt w:val="lowerLetter"/>
      <w:lvlText w:val="%5."/>
      <w:lvlJc w:val="left"/>
      <w:pPr>
        <w:ind w:left="5421" w:hanging="360"/>
      </w:pPr>
    </w:lvl>
    <w:lvl w:ilvl="5" w:tplc="0C09001B" w:tentative="1">
      <w:start w:val="1"/>
      <w:numFmt w:val="lowerRoman"/>
      <w:lvlText w:val="%6."/>
      <w:lvlJc w:val="right"/>
      <w:pPr>
        <w:ind w:left="6141" w:hanging="180"/>
      </w:pPr>
    </w:lvl>
    <w:lvl w:ilvl="6" w:tplc="0C09000F" w:tentative="1">
      <w:start w:val="1"/>
      <w:numFmt w:val="decimal"/>
      <w:lvlText w:val="%7."/>
      <w:lvlJc w:val="left"/>
      <w:pPr>
        <w:ind w:left="6861" w:hanging="360"/>
      </w:pPr>
    </w:lvl>
    <w:lvl w:ilvl="7" w:tplc="0C090019" w:tentative="1">
      <w:start w:val="1"/>
      <w:numFmt w:val="lowerLetter"/>
      <w:lvlText w:val="%8."/>
      <w:lvlJc w:val="left"/>
      <w:pPr>
        <w:ind w:left="7581" w:hanging="360"/>
      </w:pPr>
    </w:lvl>
    <w:lvl w:ilvl="8" w:tplc="0C09001B" w:tentative="1">
      <w:start w:val="1"/>
      <w:numFmt w:val="lowerRoman"/>
      <w:lvlText w:val="%9."/>
      <w:lvlJc w:val="right"/>
      <w:pPr>
        <w:ind w:left="8301" w:hanging="180"/>
      </w:pPr>
    </w:lvl>
  </w:abstractNum>
  <w:abstractNum w:abstractNumId="176" w15:restartNumberingAfterBreak="0">
    <w:nsid w:val="7FD31CAB"/>
    <w:multiLevelType w:val="hybridMultilevel"/>
    <w:tmpl w:val="CACC7BD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7" w15:restartNumberingAfterBreak="0">
    <w:nsid w:val="7FE71402"/>
    <w:multiLevelType w:val="hybridMultilevel"/>
    <w:tmpl w:val="838634E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23950438">
    <w:abstractNumId w:val="91"/>
  </w:num>
  <w:num w:numId="2" w16cid:durableId="579407697">
    <w:abstractNumId w:val="39"/>
  </w:num>
  <w:num w:numId="3" w16cid:durableId="1910185548">
    <w:abstractNumId w:val="102"/>
  </w:num>
  <w:num w:numId="4" w16cid:durableId="1075280749">
    <w:abstractNumId w:val="150"/>
  </w:num>
  <w:num w:numId="5" w16cid:durableId="987128949">
    <w:abstractNumId w:val="104"/>
  </w:num>
  <w:num w:numId="6" w16cid:durableId="1127429791">
    <w:abstractNumId w:val="16"/>
  </w:num>
  <w:num w:numId="7" w16cid:durableId="1891334298">
    <w:abstractNumId w:val="156"/>
  </w:num>
  <w:num w:numId="8" w16cid:durableId="2038579271">
    <w:abstractNumId w:val="168"/>
  </w:num>
  <w:num w:numId="9" w16cid:durableId="1188565870">
    <w:abstractNumId w:val="0"/>
  </w:num>
  <w:num w:numId="10" w16cid:durableId="892887747">
    <w:abstractNumId w:val="50"/>
  </w:num>
  <w:num w:numId="11" w16cid:durableId="729351097">
    <w:abstractNumId w:val="25"/>
  </w:num>
  <w:num w:numId="12" w16cid:durableId="57630368">
    <w:abstractNumId w:val="136"/>
  </w:num>
  <w:num w:numId="13" w16cid:durableId="1309440103">
    <w:abstractNumId w:val="75"/>
  </w:num>
  <w:num w:numId="14" w16cid:durableId="1662807641">
    <w:abstractNumId w:val="83"/>
  </w:num>
  <w:num w:numId="15" w16cid:durableId="46807443">
    <w:abstractNumId w:val="77"/>
  </w:num>
  <w:num w:numId="16" w16cid:durableId="2043357486">
    <w:abstractNumId w:val="114"/>
  </w:num>
  <w:num w:numId="17" w16cid:durableId="64960737">
    <w:abstractNumId w:val="44"/>
  </w:num>
  <w:num w:numId="18" w16cid:durableId="1332951562">
    <w:abstractNumId w:val="22"/>
  </w:num>
  <w:num w:numId="19" w16cid:durableId="53164307">
    <w:abstractNumId w:val="129"/>
  </w:num>
  <w:num w:numId="20" w16cid:durableId="1566834978">
    <w:abstractNumId w:val="76"/>
  </w:num>
  <w:num w:numId="21" w16cid:durableId="1854102062">
    <w:abstractNumId w:val="149"/>
  </w:num>
  <w:num w:numId="22" w16cid:durableId="1297836743">
    <w:abstractNumId w:val="134"/>
  </w:num>
  <w:num w:numId="23" w16cid:durableId="90975111">
    <w:abstractNumId w:val="81"/>
  </w:num>
  <w:num w:numId="24" w16cid:durableId="717777524">
    <w:abstractNumId w:val="63"/>
  </w:num>
  <w:num w:numId="25" w16cid:durableId="975767939">
    <w:abstractNumId w:val="161"/>
  </w:num>
  <w:num w:numId="26" w16cid:durableId="511652257">
    <w:abstractNumId w:val="65"/>
  </w:num>
  <w:num w:numId="27" w16cid:durableId="843861809">
    <w:abstractNumId w:val="105"/>
  </w:num>
  <w:num w:numId="28" w16cid:durableId="467631133">
    <w:abstractNumId w:val="166"/>
  </w:num>
  <w:num w:numId="29" w16cid:durableId="1086029559">
    <w:abstractNumId w:val="46"/>
  </w:num>
  <w:num w:numId="30" w16cid:durableId="727652854">
    <w:abstractNumId w:val="54"/>
  </w:num>
  <w:num w:numId="31" w16cid:durableId="1176504766">
    <w:abstractNumId w:val="69"/>
  </w:num>
  <w:num w:numId="32" w16cid:durableId="2002196586">
    <w:abstractNumId w:val="74"/>
  </w:num>
  <w:num w:numId="33" w16cid:durableId="1572622919">
    <w:abstractNumId w:val="146"/>
  </w:num>
  <w:num w:numId="34" w16cid:durableId="1173257871">
    <w:abstractNumId w:val="58"/>
  </w:num>
  <w:num w:numId="35" w16cid:durableId="366374961">
    <w:abstractNumId w:val="121"/>
  </w:num>
  <w:num w:numId="36" w16cid:durableId="1464036382">
    <w:abstractNumId w:val="154"/>
  </w:num>
  <w:num w:numId="37" w16cid:durableId="318966568">
    <w:abstractNumId w:val="112"/>
  </w:num>
  <w:num w:numId="38" w16cid:durableId="1048919361">
    <w:abstractNumId w:val="52"/>
  </w:num>
  <w:num w:numId="39" w16cid:durableId="868878254">
    <w:abstractNumId w:val="93"/>
  </w:num>
  <w:num w:numId="40" w16cid:durableId="1582985726">
    <w:abstractNumId w:val="26"/>
  </w:num>
  <w:num w:numId="41" w16cid:durableId="1772309804">
    <w:abstractNumId w:val="96"/>
  </w:num>
  <w:num w:numId="42" w16cid:durableId="1358313779">
    <w:abstractNumId w:val="68"/>
  </w:num>
  <w:num w:numId="43" w16cid:durableId="104006715">
    <w:abstractNumId w:val="82"/>
  </w:num>
  <w:num w:numId="44" w16cid:durableId="1076902354">
    <w:abstractNumId w:val="21"/>
  </w:num>
  <w:num w:numId="45" w16cid:durableId="15540982">
    <w:abstractNumId w:val="124"/>
  </w:num>
  <w:num w:numId="46" w16cid:durableId="1838035673">
    <w:abstractNumId w:val="11"/>
  </w:num>
  <w:num w:numId="47" w16cid:durableId="698745769">
    <w:abstractNumId w:val="148"/>
  </w:num>
  <w:num w:numId="48" w16cid:durableId="1473719361">
    <w:abstractNumId w:val="131"/>
  </w:num>
  <w:num w:numId="49" w16cid:durableId="1449935406">
    <w:abstractNumId w:val="70"/>
  </w:num>
  <w:num w:numId="50" w16cid:durableId="65884626">
    <w:abstractNumId w:val="9"/>
  </w:num>
  <w:num w:numId="51" w16cid:durableId="473984482">
    <w:abstractNumId w:val="38"/>
  </w:num>
  <w:num w:numId="52" w16cid:durableId="2044743075">
    <w:abstractNumId w:val="140"/>
  </w:num>
  <w:num w:numId="53" w16cid:durableId="463474390">
    <w:abstractNumId w:val="159"/>
  </w:num>
  <w:num w:numId="54" w16cid:durableId="512501700">
    <w:abstractNumId w:val="60"/>
  </w:num>
  <w:num w:numId="55" w16cid:durableId="1830904333">
    <w:abstractNumId w:val="173"/>
  </w:num>
  <w:num w:numId="56" w16cid:durableId="719062054">
    <w:abstractNumId w:val="145"/>
  </w:num>
  <w:num w:numId="57" w16cid:durableId="833881626">
    <w:abstractNumId w:val="151"/>
  </w:num>
  <w:num w:numId="58" w16cid:durableId="1485462521">
    <w:abstractNumId w:val="101"/>
  </w:num>
  <w:num w:numId="59" w16cid:durableId="700009195">
    <w:abstractNumId w:val="23"/>
  </w:num>
  <w:num w:numId="60" w16cid:durableId="351414697">
    <w:abstractNumId w:val="172"/>
  </w:num>
  <w:num w:numId="61" w16cid:durableId="1723407455">
    <w:abstractNumId w:val="24"/>
  </w:num>
  <w:num w:numId="62" w16cid:durableId="945576108">
    <w:abstractNumId w:val="84"/>
  </w:num>
  <w:num w:numId="63" w16cid:durableId="1033068213">
    <w:abstractNumId w:val="13"/>
  </w:num>
  <w:num w:numId="64" w16cid:durableId="647899953">
    <w:abstractNumId w:val="95"/>
  </w:num>
  <w:num w:numId="65" w16cid:durableId="1500462660">
    <w:abstractNumId w:val="167"/>
  </w:num>
  <w:num w:numId="66" w16cid:durableId="840698948">
    <w:abstractNumId w:val="89"/>
  </w:num>
  <w:num w:numId="67" w16cid:durableId="1215198939">
    <w:abstractNumId w:val="67"/>
  </w:num>
  <w:num w:numId="68" w16cid:durableId="469977580">
    <w:abstractNumId w:val="97"/>
  </w:num>
  <w:num w:numId="69" w16cid:durableId="1417170575">
    <w:abstractNumId w:val="71"/>
  </w:num>
  <w:num w:numId="70" w16cid:durableId="930550787">
    <w:abstractNumId w:val="8"/>
  </w:num>
  <w:num w:numId="71" w16cid:durableId="1997681755">
    <w:abstractNumId w:val="78"/>
  </w:num>
  <w:num w:numId="72" w16cid:durableId="1421680165">
    <w:abstractNumId w:val="20"/>
  </w:num>
  <w:num w:numId="73" w16cid:durableId="198320633">
    <w:abstractNumId w:val="4"/>
  </w:num>
  <w:num w:numId="74" w16cid:durableId="1490251638">
    <w:abstractNumId w:val="120"/>
  </w:num>
  <w:num w:numId="75" w16cid:durableId="1371683858">
    <w:abstractNumId w:val="57"/>
  </w:num>
  <w:num w:numId="76" w16cid:durableId="1275752221">
    <w:abstractNumId w:val="109"/>
  </w:num>
  <w:num w:numId="77" w16cid:durableId="193271906">
    <w:abstractNumId w:val="62"/>
  </w:num>
  <w:num w:numId="78" w16cid:durableId="687290215">
    <w:abstractNumId w:val="157"/>
  </w:num>
  <w:num w:numId="79" w16cid:durableId="1001355918">
    <w:abstractNumId w:val="147"/>
  </w:num>
  <w:num w:numId="80" w16cid:durableId="1703049054">
    <w:abstractNumId w:val="27"/>
  </w:num>
  <w:num w:numId="81" w16cid:durableId="1908609558">
    <w:abstractNumId w:val="7"/>
  </w:num>
  <w:num w:numId="82" w16cid:durableId="1502044709">
    <w:abstractNumId w:val="85"/>
  </w:num>
  <w:num w:numId="83" w16cid:durableId="1929970610">
    <w:abstractNumId w:val="108"/>
  </w:num>
  <w:num w:numId="84" w16cid:durableId="1558853000">
    <w:abstractNumId w:val="141"/>
  </w:num>
  <w:num w:numId="85" w16cid:durableId="1252422939">
    <w:abstractNumId w:val="100"/>
  </w:num>
  <w:num w:numId="86" w16cid:durableId="1043822518">
    <w:abstractNumId w:val="51"/>
  </w:num>
  <w:num w:numId="87" w16cid:durableId="801536263">
    <w:abstractNumId w:val="115"/>
  </w:num>
  <w:num w:numId="88" w16cid:durableId="930969718">
    <w:abstractNumId w:val="35"/>
  </w:num>
  <w:num w:numId="89" w16cid:durableId="2028553737">
    <w:abstractNumId w:val="28"/>
  </w:num>
  <w:num w:numId="90" w16cid:durableId="727608219">
    <w:abstractNumId w:val="170"/>
  </w:num>
  <w:num w:numId="91" w16cid:durableId="1229922822">
    <w:abstractNumId w:val="165"/>
  </w:num>
  <w:num w:numId="92" w16cid:durableId="873731517">
    <w:abstractNumId w:val="119"/>
  </w:num>
  <w:num w:numId="93" w16cid:durableId="1141458369">
    <w:abstractNumId w:val="3"/>
  </w:num>
  <w:num w:numId="94" w16cid:durableId="630139157">
    <w:abstractNumId w:val="41"/>
  </w:num>
  <w:num w:numId="95" w16cid:durableId="433743765">
    <w:abstractNumId w:val="116"/>
  </w:num>
  <w:num w:numId="96" w16cid:durableId="703410792">
    <w:abstractNumId w:val="87"/>
  </w:num>
  <w:num w:numId="97" w16cid:durableId="229539456">
    <w:abstractNumId w:val="42"/>
  </w:num>
  <w:num w:numId="98" w16cid:durableId="395669852">
    <w:abstractNumId w:val="90"/>
  </w:num>
  <w:num w:numId="99" w16cid:durableId="663705499">
    <w:abstractNumId w:val="106"/>
  </w:num>
  <w:num w:numId="100" w16cid:durableId="1237085642">
    <w:abstractNumId w:val="125"/>
  </w:num>
  <w:num w:numId="101" w16cid:durableId="1121412860">
    <w:abstractNumId w:val="43"/>
  </w:num>
  <w:num w:numId="102" w16cid:durableId="118426307">
    <w:abstractNumId w:val="103"/>
  </w:num>
  <w:num w:numId="103" w16cid:durableId="176426642">
    <w:abstractNumId w:val="88"/>
  </w:num>
  <w:num w:numId="104" w16cid:durableId="1945574412">
    <w:abstractNumId w:val="48"/>
  </w:num>
  <w:num w:numId="105" w16cid:durableId="1313562721">
    <w:abstractNumId w:val="32"/>
  </w:num>
  <w:num w:numId="106" w16cid:durableId="905533699">
    <w:abstractNumId w:val="17"/>
  </w:num>
  <w:num w:numId="107" w16cid:durableId="254869527">
    <w:abstractNumId w:val="128"/>
  </w:num>
  <w:num w:numId="108" w16cid:durableId="1361005608">
    <w:abstractNumId w:val="177"/>
  </w:num>
  <w:num w:numId="109" w16cid:durableId="1053192691">
    <w:abstractNumId w:val="86"/>
  </w:num>
  <w:num w:numId="110" w16cid:durableId="1333021137">
    <w:abstractNumId w:val="1"/>
  </w:num>
  <w:num w:numId="111" w16cid:durableId="302394735">
    <w:abstractNumId w:val="30"/>
  </w:num>
  <w:num w:numId="112" w16cid:durableId="297607401">
    <w:abstractNumId w:val="91"/>
  </w:num>
  <w:num w:numId="113" w16cid:durableId="216091986">
    <w:abstractNumId w:val="118"/>
  </w:num>
  <w:num w:numId="114" w16cid:durableId="784883554">
    <w:abstractNumId w:val="91"/>
  </w:num>
  <w:num w:numId="115" w16cid:durableId="825896637">
    <w:abstractNumId w:val="91"/>
  </w:num>
  <w:num w:numId="116" w16cid:durableId="718356411">
    <w:abstractNumId w:val="91"/>
  </w:num>
  <w:num w:numId="117" w16cid:durableId="2009674870">
    <w:abstractNumId w:val="160"/>
  </w:num>
  <w:num w:numId="118" w16cid:durableId="953289010">
    <w:abstractNumId w:val="91"/>
  </w:num>
  <w:num w:numId="119" w16cid:durableId="1956520441">
    <w:abstractNumId w:val="91"/>
  </w:num>
  <w:num w:numId="120" w16cid:durableId="13576608">
    <w:abstractNumId w:val="37"/>
  </w:num>
  <w:num w:numId="121" w16cid:durableId="459036075">
    <w:abstractNumId w:val="91"/>
  </w:num>
  <w:num w:numId="122" w16cid:durableId="2036996313">
    <w:abstractNumId w:val="174"/>
  </w:num>
  <w:num w:numId="123" w16cid:durableId="315454036">
    <w:abstractNumId w:val="98"/>
  </w:num>
  <w:num w:numId="124" w16cid:durableId="86120911">
    <w:abstractNumId w:val="126"/>
  </w:num>
  <w:num w:numId="125" w16cid:durableId="2005547434">
    <w:abstractNumId w:val="163"/>
  </w:num>
  <w:num w:numId="126" w16cid:durableId="1457987978">
    <w:abstractNumId w:val="133"/>
  </w:num>
  <w:num w:numId="127" w16cid:durableId="576594961">
    <w:abstractNumId w:val="117"/>
  </w:num>
  <w:num w:numId="128" w16cid:durableId="483547993">
    <w:abstractNumId w:val="53"/>
  </w:num>
  <w:num w:numId="129" w16cid:durableId="1658145407">
    <w:abstractNumId w:val="31"/>
  </w:num>
  <w:num w:numId="130" w16cid:durableId="1558206011">
    <w:abstractNumId w:val="15"/>
  </w:num>
  <w:num w:numId="131" w16cid:durableId="1286961207">
    <w:abstractNumId w:val="55"/>
  </w:num>
  <w:num w:numId="132" w16cid:durableId="565992805">
    <w:abstractNumId w:val="79"/>
  </w:num>
  <w:num w:numId="133" w16cid:durableId="1459837159">
    <w:abstractNumId w:val="143"/>
  </w:num>
  <w:num w:numId="134" w16cid:durableId="886724667">
    <w:abstractNumId w:val="135"/>
  </w:num>
  <w:num w:numId="135" w16cid:durableId="940575458">
    <w:abstractNumId w:val="56"/>
  </w:num>
  <w:num w:numId="136" w16cid:durableId="295642097">
    <w:abstractNumId w:val="34"/>
  </w:num>
  <w:num w:numId="137" w16cid:durableId="2064988786">
    <w:abstractNumId w:val="169"/>
  </w:num>
  <w:num w:numId="138" w16cid:durableId="1915510822">
    <w:abstractNumId w:val="80"/>
  </w:num>
  <w:num w:numId="139" w16cid:durableId="989407257">
    <w:abstractNumId w:val="16"/>
  </w:num>
  <w:num w:numId="140" w16cid:durableId="1840727365">
    <w:abstractNumId w:val="142"/>
  </w:num>
  <w:num w:numId="141" w16cid:durableId="1563830178">
    <w:abstractNumId w:val="59"/>
  </w:num>
  <w:num w:numId="142" w16cid:durableId="1746488665">
    <w:abstractNumId w:val="61"/>
  </w:num>
  <w:num w:numId="143" w16cid:durableId="464474627">
    <w:abstractNumId w:val="16"/>
  </w:num>
  <w:num w:numId="144" w16cid:durableId="1204249364">
    <w:abstractNumId w:val="45"/>
  </w:num>
  <w:num w:numId="145" w16cid:durableId="1827471478">
    <w:abstractNumId w:val="14"/>
  </w:num>
  <w:num w:numId="146" w16cid:durableId="1979216461">
    <w:abstractNumId w:val="111"/>
  </w:num>
  <w:num w:numId="147" w16cid:durableId="1253975936">
    <w:abstractNumId w:val="144"/>
  </w:num>
  <w:num w:numId="148" w16cid:durableId="1378628370">
    <w:abstractNumId w:val="64"/>
  </w:num>
  <w:num w:numId="149" w16cid:durableId="80028946">
    <w:abstractNumId w:val="162"/>
  </w:num>
  <w:num w:numId="150" w16cid:durableId="873687416">
    <w:abstractNumId w:val="164"/>
  </w:num>
  <w:num w:numId="151" w16cid:durableId="1678456094">
    <w:abstractNumId w:val="10"/>
  </w:num>
  <w:num w:numId="152" w16cid:durableId="1878422467">
    <w:abstractNumId w:val="139"/>
  </w:num>
  <w:num w:numId="153" w16cid:durableId="2135370613">
    <w:abstractNumId w:val="5"/>
  </w:num>
  <w:num w:numId="154" w16cid:durableId="1836070249">
    <w:abstractNumId w:val="158"/>
  </w:num>
  <w:num w:numId="155" w16cid:durableId="375158181">
    <w:abstractNumId w:val="130"/>
  </w:num>
  <w:num w:numId="156" w16cid:durableId="1785415378">
    <w:abstractNumId w:val="33"/>
  </w:num>
  <w:num w:numId="157" w16cid:durableId="1043748044">
    <w:abstractNumId w:val="107"/>
  </w:num>
  <w:num w:numId="158" w16cid:durableId="1238245229">
    <w:abstractNumId w:val="73"/>
  </w:num>
  <w:num w:numId="159" w16cid:durableId="794101150">
    <w:abstractNumId w:val="19"/>
  </w:num>
  <w:num w:numId="160" w16cid:durableId="952589810">
    <w:abstractNumId w:val="127"/>
  </w:num>
  <w:num w:numId="161" w16cid:durableId="1200896996">
    <w:abstractNumId w:val="12"/>
  </w:num>
  <w:num w:numId="162" w16cid:durableId="1027296501">
    <w:abstractNumId w:val="113"/>
  </w:num>
  <w:num w:numId="163" w16cid:durableId="1607735069">
    <w:abstractNumId w:val="110"/>
  </w:num>
  <w:num w:numId="164" w16cid:durableId="995842167">
    <w:abstractNumId w:val="122"/>
  </w:num>
  <w:num w:numId="165" w16cid:durableId="579413553">
    <w:abstractNumId w:val="138"/>
  </w:num>
  <w:num w:numId="166" w16cid:durableId="2126382292">
    <w:abstractNumId w:val="32"/>
  </w:num>
  <w:num w:numId="167" w16cid:durableId="1467897728">
    <w:abstractNumId w:val="137"/>
  </w:num>
  <w:num w:numId="168" w16cid:durableId="860320746">
    <w:abstractNumId w:val="152"/>
  </w:num>
  <w:num w:numId="169" w16cid:durableId="1906447380">
    <w:abstractNumId w:val="176"/>
  </w:num>
  <w:num w:numId="170" w16cid:durableId="1504783306">
    <w:abstractNumId w:val="94"/>
  </w:num>
  <w:num w:numId="171" w16cid:durableId="728727193">
    <w:abstractNumId w:val="99"/>
  </w:num>
  <w:num w:numId="172" w16cid:durableId="1789351072">
    <w:abstractNumId w:val="29"/>
  </w:num>
  <w:num w:numId="173" w16cid:durableId="1323119277">
    <w:abstractNumId w:val="6"/>
  </w:num>
  <w:num w:numId="174" w16cid:durableId="1252546286">
    <w:abstractNumId w:val="153"/>
  </w:num>
  <w:num w:numId="175" w16cid:durableId="1096098345">
    <w:abstractNumId w:val="2"/>
  </w:num>
  <w:num w:numId="176" w16cid:durableId="1143809749">
    <w:abstractNumId w:val="49"/>
  </w:num>
  <w:num w:numId="177" w16cid:durableId="1807819735">
    <w:abstractNumId w:val="155"/>
  </w:num>
  <w:num w:numId="178" w16cid:durableId="1753116349">
    <w:abstractNumId w:val="47"/>
  </w:num>
  <w:num w:numId="179" w16cid:durableId="477965760">
    <w:abstractNumId w:val="18"/>
  </w:num>
  <w:num w:numId="180" w16cid:durableId="1580361060">
    <w:abstractNumId w:val="92"/>
  </w:num>
  <w:num w:numId="181" w16cid:durableId="1807579048">
    <w:abstractNumId w:val="132"/>
  </w:num>
  <w:num w:numId="182" w16cid:durableId="1239706342">
    <w:abstractNumId w:val="72"/>
  </w:num>
  <w:num w:numId="183" w16cid:durableId="1741098635">
    <w:abstractNumId w:val="40"/>
  </w:num>
  <w:num w:numId="184" w16cid:durableId="259990401">
    <w:abstractNumId w:val="36"/>
  </w:num>
  <w:num w:numId="185" w16cid:durableId="1679195644">
    <w:abstractNumId w:val="123"/>
  </w:num>
  <w:num w:numId="186" w16cid:durableId="609554724">
    <w:abstractNumId w:val="171"/>
  </w:num>
  <w:num w:numId="187" w16cid:durableId="1189180389">
    <w:abstractNumId w:val="66"/>
  </w:num>
  <w:num w:numId="188" w16cid:durableId="1893344878">
    <w:abstractNumId w:val="175"/>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13"/>
    <w:rsid w:val="00001B6D"/>
    <w:rsid w:val="00002B45"/>
    <w:rsid w:val="00003378"/>
    <w:rsid w:val="000042CA"/>
    <w:rsid w:val="00004428"/>
    <w:rsid w:val="000046BD"/>
    <w:rsid w:val="0000477E"/>
    <w:rsid w:val="00004E44"/>
    <w:rsid w:val="000059CB"/>
    <w:rsid w:val="000067E2"/>
    <w:rsid w:val="0000712B"/>
    <w:rsid w:val="00007AAD"/>
    <w:rsid w:val="00010077"/>
    <w:rsid w:val="000101E8"/>
    <w:rsid w:val="000113DB"/>
    <w:rsid w:val="00012140"/>
    <w:rsid w:val="00012434"/>
    <w:rsid w:val="000132A8"/>
    <w:rsid w:val="00013C22"/>
    <w:rsid w:val="000151A6"/>
    <w:rsid w:val="00015531"/>
    <w:rsid w:val="00015588"/>
    <w:rsid w:val="000155AA"/>
    <w:rsid w:val="000156F6"/>
    <w:rsid w:val="0001574E"/>
    <w:rsid w:val="00017636"/>
    <w:rsid w:val="00017935"/>
    <w:rsid w:val="0002044C"/>
    <w:rsid w:val="0002051A"/>
    <w:rsid w:val="00023F5C"/>
    <w:rsid w:val="000243DA"/>
    <w:rsid w:val="000245AC"/>
    <w:rsid w:val="000271C5"/>
    <w:rsid w:val="0002728B"/>
    <w:rsid w:val="00027694"/>
    <w:rsid w:val="00027E25"/>
    <w:rsid w:val="0003013B"/>
    <w:rsid w:val="000303CC"/>
    <w:rsid w:val="000305DC"/>
    <w:rsid w:val="00030633"/>
    <w:rsid w:val="00031105"/>
    <w:rsid w:val="000322F9"/>
    <w:rsid w:val="00032666"/>
    <w:rsid w:val="00032683"/>
    <w:rsid w:val="000332AC"/>
    <w:rsid w:val="000337A0"/>
    <w:rsid w:val="00033974"/>
    <w:rsid w:val="000347D3"/>
    <w:rsid w:val="00035431"/>
    <w:rsid w:val="00035543"/>
    <w:rsid w:val="0003585D"/>
    <w:rsid w:val="000362AF"/>
    <w:rsid w:val="0003683A"/>
    <w:rsid w:val="00036AE2"/>
    <w:rsid w:val="00037605"/>
    <w:rsid w:val="00040436"/>
    <w:rsid w:val="00040D42"/>
    <w:rsid w:val="00041C45"/>
    <w:rsid w:val="00043D18"/>
    <w:rsid w:val="0004434A"/>
    <w:rsid w:val="00044B70"/>
    <w:rsid w:val="00045334"/>
    <w:rsid w:val="000454E8"/>
    <w:rsid w:val="00045AD4"/>
    <w:rsid w:val="00045DC2"/>
    <w:rsid w:val="000467F2"/>
    <w:rsid w:val="00047E17"/>
    <w:rsid w:val="000518F3"/>
    <w:rsid w:val="00052186"/>
    <w:rsid w:val="0005270A"/>
    <w:rsid w:val="000537A6"/>
    <w:rsid w:val="00053C17"/>
    <w:rsid w:val="00054598"/>
    <w:rsid w:val="0005534F"/>
    <w:rsid w:val="000553AA"/>
    <w:rsid w:val="00055FB6"/>
    <w:rsid w:val="000561E3"/>
    <w:rsid w:val="00056670"/>
    <w:rsid w:val="000566E0"/>
    <w:rsid w:val="0006114C"/>
    <w:rsid w:val="00062AE4"/>
    <w:rsid w:val="0006338C"/>
    <w:rsid w:val="0006353B"/>
    <w:rsid w:val="000637D4"/>
    <w:rsid w:val="000639D5"/>
    <w:rsid w:val="0006665C"/>
    <w:rsid w:val="00066AB0"/>
    <w:rsid w:val="00067DD9"/>
    <w:rsid w:val="000701EA"/>
    <w:rsid w:val="0007021B"/>
    <w:rsid w:val="00070E8B"/>
    <w:rsid w:val="000710F0"/>
    <w:rsid w:val="000718A1"/>
    <w:rsid w:val="000721DD"/>
    <w:rsid w:val="000726AB"/>
    <w:rsid w:val="00072CD8"/>
    <w:rsid w:val="00072F1A"/>
    <w:rsid w:val="00074E8A"/>
    <w:rsid w:val="00075869"/>
    <w:rsid w:val="00076E7B"/>
    <w:rsid w:val="00077336"/>
    <w:rsid w:val="00080616"/>
    <w:rsid w:val="00080D4E"/>
    <w:rsid w:val="00081AB2"/>
    <w:rsid w:val="000825C7"/>
    <w:rsid w:val="00082FCB"/>
    <w:rsid w:val="00084C5C"/>
    <w:rsid w:val="00084E37"/>
    <w:rsid w:val="0008596C"/>
    <w:rsid w:val="00085CB0"/>
    <w:rsid w:val="000876F3"/>
    <w:rsid w:val="0008797B"/>
    <w:rsid w:val="00087DBF"/>
    <w:rsid w:val="00091697"/>
    <w:rsid w:val="00091864"/>
    <w:rsid w:val="00091CA5"/>
    <w:rsid w:val="0009446E"/>
    <w:rsid w:val="000948BE"/>
    <w:rsid w:val="00095694"/>
    <w:rsid w:val="00097508"/>
    <w:rsid w:val="00097F88"/>
    <w:rsid w:val="000A05D1"/>
    <w:rsid w:val="000A1292"/>
    <w:rsid w:val="000A2B27"/>
    <w:rsid w:val="000A2E19"/>
    <w:rsid w:val="000A42DF"/>
    <w:rsid w:val="000A4DDF"/>
    <w:rsid w:val="000A6C44"/>
    <w:rsid w:val="000A7281"/>
    <w:rsid w:val="000A759D"/>
    <w:rsid w:val="000A7DFA"/>
    <w:rsid w:val="000A7FD9"/>
    <w:rsid w:val="000B003C"/>
    <w:rsid w:val="000B02DB"/>
    <w:rsid w:val="000B03FC"/>
    <w:rsid w:val="000B0B7E"/>
    <w:rsid w:val="000B1696"/>
    <w:rsid w:val="000B349E"/>
    <w:rsid w:val="000B3581"/>
    <w:rsid w:val="000B3F52"/>
    <w:rsid w:val="000B433F"/>
    <w:rsid w:val="000B4C98"/>
    <w:rsid w:val="000B54C5"/>
    <w:rsid w:val="000B5976"/>
    <w:rsid w:val="000B6043"/>
    <w:rsid w:val="000B63AD"/>
    <w:rsid w:val="000B7677"/>
    <w:rsid w:val="000B76B0"/>
    <w:rsid w:val="000B7D6B"/>
    <w:rsid w:val="000C12BA"/>
    <w:rsid w:val="000C33C4"/>
    <w:rsid w:val="000C33FA"/>
    <w:rsid w:val="000C3B29"/>
    <w:rsid w:val="000C3D91"/>
    <w:rsid w:val="000C4927"/>
    <w:rsid w:val="000C4F19"/>
    <w:rsid w:val="000C54D8"/>
    <w:rsid w:val="000C5D84"/>
    <w:rsid w:val="000C5E54"/>
    <w:rsid w:val="000C65E7"/>
    <w:rsid w:val="000C6FD1"/>
    <w:rsid w:val="000C71FB"/>
    <w:rsid w:val="000C730C"/>
    <w:rsid w:val="000D0A68"/>
    <w:rsid w:val="000D1BB8"/>
    <w:rsid w:val="000D1FEB"/>
    <w:rsid w:val="000D2E83"/>
    <w:rsid w:val="000D2F33"/>
    <w:rsid w:val="000D34CA"/>
    <w:rsid w:val="000D3729"/>
    <w:rsid w:val="000D39C7"/>
    <w:rsid w:val="000D4547"/>
    <w:rsid w:val="000D62EC"/>
    <w:rsid w:val="000E082F"/>
    <w:rsid w:val="000E139F"/>
    <w:rsid w:val="000E3936"/>
    <w:rsid w:val="000E42E1"/>
    <w:rsid w:val="000E45AC"/>
    <w:rsid w:val="000E51FB"/>
    <w:rsid w:val="000E5E28"/>
    <w:rsid w:val="000E64DC"/>
    <w:rsid w:val="000E655B"/>
    <w:rsid w:val="000E6C25"/>
    <w:rsid w:val="000F07AC"/>
    <w:rsid w:val="000F236F"/>
    <w:rsid w:val="000F3145"/>
    <w:rsid w:val="000F4594"/>
    <w:rsid w:val="000F5F2F"/>
    <w:rsid w:val="00100682"/>
    <w:rsid w:val="0010069F"/>
    <w:rsid w:val="001006D3"/>
    <w:rsid w:val="0010122F"/>
    <w:rsid w:val="00101479"/>
    <w:rsid w:val="001014D3"/>
    <w:rsid w:val="0010316D"/>
    <w:rsid w:val="00104D0B"/>
    <w:rsid w:val="00106608"/>
    <w:rsid w:val="001067D4"/>
    <w:rsid w:val="00106C13"/>
    <w:rsid w:val="00107037"/>
    <w:rsid w:val="00110740"/>
    <w:rsid w:val="00115058"/>
    <w:rsid w:val="00115180"/>
    <w:rsid w:val="001154FF"/>
    <w:rsid w:val="001162A4"/>
    <w:rsid w:val="001168BE"/>
    <w:rsid w:val="00117933"/>
    <w:rsid w:val="00121216"/>
    <w:rsid w:val="001220F7"/>
    <w:rsid w:val="00122811"/>
    <w:rsid w:val="00122DEB"/>
    <w:rsid w:val="00123960"/>
    <w:rsid w:val="0012398B"/>
    <w:rsid w:val="00123A55"/>
    <w:rsid w:val="00123E0F"/>
    <w:rsid w:val="0012484A"/>
    <w:rsid w:val="00124F6D"/>
    <w:rsid w:val="0012794D"/>
    <w:rsid w:val="00130A78"/>
    <w:rsid w:val="00130EBE"/>
    <w:rsid w:val="0013109F"/>
    <w:rsid w:val="00131CBB"/>
    <w:rsid w:val="00132D3F"/>
    <w:rsid w:val="00132FB1"/>
    <w:rsid w:val="00133D29"/>
    <w:rsid w:val="00134B4A"/>
    <w:rsid w:val="001358DC"/>
    <w:rsid w:val="0013606D"/>
    <w:rsid w:val="001362B9"/>
    <w:rsid w:val="001364D3"/>
    <w:rsid w:val="001370DC"/>
    <w:rsid w:val="0013739D"/>
    <w:rsid w:val="00140E61"/>
    <w:rsid w:val="001427E6"/>
    <w:rsid w:val="00142A5A"/>
    <w:rsid w:val="0014440D"/>
    <w:rsid w:val="0014471B"/>
    <w:rsid w:val="001449AD"/>
    <w:rsid w:val="00145FC5"/>
    <w:rsid w:val="00146E16"/>
    <w:rsid w:val="001476AD"/>
    <w:rsid w:val="0015003A"/>
    <w:rsid w:val="00150565"/>
    <w:rsid w:val="001517E3"/>
    <w:rsid w:val="00152096"/>
    <w:rsid w:val="001523DE"/>
    <w:rsid w:val="00153081"/>
    <w:rsid w:val="0015367F"/>
    <w:rsid w:val="00153A0E"/>
    <w:rsid w:val="00154727"/>
    <w:rsid w:val="001579EE"/>
    <w:rsid w:val="00157A10"/>
    <w:rsid w:val="00160E05"/>
    <w:rsid w:val="00160F48"/>
    <w:rsid w:val="001623D5"/>
    <w:rsid w:val="0016263D"/>
    <w:rsid w:val="001630A4"/>
    <w:rsid w:val="0016361F"/>
    <w:rsid w:val="0016375D"/>
    <w:rsid w:val="0016398D"/>
    <w:rsid w:val="0016450C"/>
    <w:rsid w:val="00164E9E"/>
    <w:rsid w:val="00165544"/>
    <w:rsid w:val="00165AF7"/>
    <w:rsid w:val="00165ED6"/>
    <w:rsid w:val="00166D34"/>
    <w:rsid w:val="00170F1D"/>
    <w:rsid w:val="00173C4F"/>
    <w:rsid w:val="0017413F"/>
    <w:rsid w:val="001748FD"/>
    <w:rsid w:val="00174A4D"/>
    <w:rsid w:val="00176E69"/>
    <w:rsid w:val="00176FB4"/>
    <w:rsid w:val="001770AE"/>
    <w:rsid w:val="00177AB8"/>
    <w:rsid w:val="001803B4"/>
    <w:rsid w:val="0018217A"/>
    <w:rsid w:val="00183F54"/>
    <w:rsid w:val="0018415B"/>
    <w:rsid w:val="0018482D"/>
    <w:rsid w:val="00184CEF"/>
    <w:rsid w:val="00186804"/>
    <w:rsid w:val="001869B0"/>
    <w:rsid w:val="00186A88"/>
    <w:rsid w:val="0018751D"/>
    <w:rsid w:val="00187ACF"/>
    <w:rsid w:val="00190926"/>
    <w:rsid w:val="00191B6C"/>
    <w:rsid w:val="00192042"/>
    <w:rsid w:val="0019268D"/>
    <w:rsid w:val="001930B9"/>
    <w:rsid w:val="00193976"/>
    <w:rsid w:val="00194899"/>
    <w:rsid w:val="0019537D"/>
    <w:rsid w:val="0019606D"/>
    <w:rsid w:val="00196633"/>
    <w:rsid w:val="001978C2"/>
    <w:rsid w:val="00197B1F"/>
    <w:rsid w:val="00197C2E"/>
    <w:rsid w:val="001A1042"/>
    <w:rsid w:val="001A10B5"/>
    <w:rsid w:val="001A1ACE"/>
    <w:rsid w:val="001A1C12"/>
    <w:rsid w:val="001A23CF"/>
    <w:rsid w:val="001A3027"/>
    <w:rsid w:val="001A3139"/>
    <w:rsid w:val="001A4515"/>
    <w:rsid w:val="001A45B0"/>
    <w:rsid w:val="001A4ACF"/>
    <w:rsid w:val="001A4D42"/>
    <w:rsid w:val="001A5EF3"/>
    <w:rsid w:val="001B0712"/>
    <w:rsid w:val="001B1110"/>
    <w:rsid w:val="001B1592"/>
    <w:rsid w:val="001B31A0"/>
    <w:rsid w:val="001B405C"/>
    <w:rsid w:val="001B46F0"/>
    <w:rsid w:val="001B6B49"/>
    <w:rsid w:val="001B6FC5"/>
    <w:rsid w:val="001B7761"/>
    <w:rsid w:val="001C17BA"/>
    <w:rsid w:val="001C1F74"/>
    <w:rsid w:val="001C2181"/>
    <w:rsid w:val="001C4A95"/>
    <w:rsid w:val="001C4B7B"/>
    <w:rsid w:val="001C4F5C"/>
    <w:rsid w:val="001C5596"/>
    <w:rsid w:val="001C65B8"/>
    <w:rsid w:val="001C750A"/>
    <w:rsid w:val="001D068E"/>
    <w:rsid w:val="001D07CD"/>
    <w:rsid w:val="001D0D24"/>
    <w:rsid w:val="001D1577"/>
    <w:rsid w:val="001D2D5E"/>
    <w:rsid w:val="001D398C"/>
    <w:rsid w:val="001D4CD0"/>
    <w:rsid w:val="001D7082"/>
    <w:rsid w:val="001D76A5"/>
    <w:rsid w:val="001D7EB6"/>
    <w:rsid w:val="001E05B6"/>
    <w:rsid w:val="001E0DB2"/>
    <w:rsid w:val="001E161B"/>
    <w:rsid w:val="001E1DB7"/>
    <w:rsid w:val="001E2964"/>
    <w:rsid w:val="001E2C5A"/>
    <w:rsid w:val="001E2FB3"/>
    <w:rsid w:val="001E367E"/>
    <w:rsid w:val="001E36F0"/>
    <w:rsid w:val="001E3CE3"/>
    <w:rsid w:val="001E3FB9"/>
    <w:rsid w:val="001E5088"/>
    <w:rsid w:val="001E57E3"/>
    <w:rsid w:val="001E62E5"/>
    <w:rsid w:val="001E6FDA"/>
    <w:rsid w:val="001E7392"/>
    <w:rsid w:val="001E7EC1"/>
    <w:rsid w:val="001F317D"/>
    <w:rsid w:val="001F3997"/>
    <w:rsid w:val="001F3CCA"/>
    <w:rsid w:val="001F4034"/>
    <w:rsid w:val="001F45D1"/>
    <w:rsid w:val="001F4CE5"/>
    <w:rsid w:val="001F51F8"/>
    <w:rsid w:val="001F5F76"/>
    <w:rsid w:val="001F64A3"/>
    <w:rsid w:val="00200978"/>
    <w:rsid w:val="00201682"/>
    <w:rsid w:val="002022D5"/>
    <w:rsid w:val="00202A9C"/>
    <w:rsid w:val="00202C8D"/>
    <w:rsid w:val="00203216"/>
    <w:rsid w:val="00203443"/>
    <w:rsid w:val="002046B2"/>
    <w:rsid w:val="00204C88"/>
    <w:rsid w:val="002056BA"/>
    <w:rsid w:val="0020580C"/>
    <w:rsid w:val="00205987"/>
    <w:rsid w:val="00205EDE"/>
    <w:rsid w:val="002063DC"/>
    <w:rsid w:val="0020641D"/>
    <w:rsid w:val="00206717"/>
    <w:rsid w:val="002069DB"/>
    <w:rsid w:val="00206AD9"/>
    <w:rsid w:val="00207B5B"/>
    <w:rsid w:val="002108C1"/>
    <w:rsid w:val="00211720"/>
    <w:rsid w:val="00211C8F"/>
    <w:rsid w:val="00212C57"/>
    <w:rsid w:val="00213089"/>
    <w:rsid w:val="0021313A"/>
    <w:rsid w:val="00213355"/>
    <w:rsid w:val="00213F7E"/>
    <w:rsid w:val="00213F90"/>
    <w:rsid w:val="00214080"/>
    <w:rsid w:val="00214EFB"/>
    <w:rsid w:val="00216413"/>
    <w:rsid w:val="002166A0"/>
    <w:rsid w:val="002172C7"/>
    <w:rsid w:val="00220336"/>
    <w:rsid w:val="00220852"/>
    <w:rsid w:val="0022123D"/>
    <w:rsid w:val="002222D0"/>
    <w:rsid w:val="00222387"/>
    <w:rsid w:val="0022331F"/>
    <w:rsid w:val="002243A4"/>
    <w:rsid w:val="00224F43"/>
    <w:rsid w:val="0022554B"/>
    <w:rsid w:val="00225B16"/>
    <w:rsid w:val="0022708E"/>
    <w:rsid w:val="00227264"/>
    <w:rsid w:val="00227B96"/>
    <w:rsid w:val="00230637"/>
    <w:rsid w:val="00230BC4"/>
    <w:rsid w:val="002314B4"/>
    <w:rsid w:val="002322D0"/>
    <w:rsid w:val="00232581"/>
    <w:rsid w:val="002339E5"/>
    <w:rsid w:val="00233C6C"/>
    <w:rsid w:val="00234A62"/>
    <w:rsid w:val="00234E27"/>
    <w:rsid w:val="00235488"/>
    <w:rsid w:val="00235928"/>
    <w:rsid w:val="002360F0"/>
    <w:rsid w:val="0023653A"/>
    <w:rsid w:val="002365DD"/>
    <w:rsid w:val="0024008C"/>
    <w:rsid w:val="00240432"/>
    <w:rsid w:val="00240CA6"/>
    <w:rsid w:val="002414D1"/>
    <w:rsid w:val="00241AFE"/>
    <w:rsid w:val="00241BF5"/>
    <w:rsid w:val="00242A81"/>
    <w:rsid w:val="002435BD"/>
    <w:rsid w:val="002435DB"/>
    <w:rsid w:val="00243C7B"/>
    <w:rsid w:val="00244B50"/>
    <w:rsid w:val="002451D0"/>
    <w:rsid w:val="002453C2"/>
    <w:rsid w:val="00245D77"/>
    <w:rsid w:val="00247F74"/>
    <w:rsid w:val="002501B9"/>
    <w:rsid w:val="00251145"/>
    <w:rsid w:val="002512F2"/>
    <w:rsid w:val="00251C9B"/>
    <w:rsid w:val="00251F68"/>
    <w:rsid w:val="0025258B"/>
    <w:rsid w:val="00253EF8"/>
    <w:rsid w:val="00254FDC"/>
    <w:rsid w:val="0025716A"/>
    <w:rsid w:val="002574A5"/>
    <w:rsid w:val="00260E53"/>
    <w:rsid w:val="002634F5"/>
    <w:rsid w:val="00263C8B"/>
    <w:rsid w:val="00264D60"/>
    <w:rsid w:val="00265FFB"/>
    <w:rsid w:val="002670E3"/>
    <w:rsid w:val="002670E5"/>
    <w:rsid w:val="00267ED6"/>
    <w:rsid w:val="002705A6"/>
    <w:rsid w:val="00270AB8"/>
    <w:rsid w:val="00270BE5"/>
    <w:rsid w:val="00270DC8"/>
    <w:rsid w:val="002712D4"/>
    <w:rsid w:val="00271935"/>
    <w:rsid w:val="00271BCF"/>
    <w:rsid w:val="002750C4"/>
    <w:rsid w:val="00275AE5"/>
    <w:rsid w:val="00276330"/>
    <w:rsid w:val="0027675C"/>
    <w:rsid w:val="00277E2E"/>
    <w:rsid w:val="00280351"/>
    <w:rsid w:val="00280C12"/>
    <w:rsid w:val="0028253A"/>
    <w:rsid w:val="002825EC"/>
    <w:rsid w:val="00282853"/>
    <w:rsid w:val="00282E6D"/>
    <w:rsid w:val="00282F4A"/>
    <w:rsid w:val="00284248"/>
    <w:rsid w:val="002855F7"/>
    <w:rsid w:val="002859A2"/>
    <w:rsid w:val="00285F63"/>
    <w:rsid w:val="00287B99"/>
    <w:rsid w:val="00287F0C"/>
    <w:rsid w:val="00290F4C"/>
    <w:rsid w:val="002911FD"/>
    <w:rsid w:val="002919BC"/>
    <w:rsid w:val="00291E8C"/>
    <w:rsid w:val="0029235F"/>
    <w:rsid w:val="00292A13"/>
    <w:rsid w:val="00292D03"/>
    <w:rsid w:val="002930FA"/>
    <w:rsid w:val="002935A6"/>
    <w:rsid w:val="00293AA7"/>
    <w:rsid w:val="00293F38"/>
    <w:rsid w:val="00294697"/>
    <w:rsid w:val="00295536"/>
    <w:rsid w:val="00295DAC"/>
    <w:rsid w:val="002966CE"/>
    <w:rsid w:val="002A059D"/>
    <w:rsid w:val="002A179A"/>
    <w:rsid w:val="002A1EAA"/>
    <w:rsid w:val="002A26CB"/>
    <w:rsid w:val="002A26E1"/>
    <w:rsid w:val="002A2F8D"/>
    <w:rsid w:val="002A60F8"/>
    <w:rsid w:val="002B038E"/>
    <w:rsid w:val="002B05DD"/>
    <w:rsid w:val="002B0C97"/>
    <w:rsid w:val="002B12A2"/>
    <w:rsid w:val="002B162C"/>
    <w:rsid w:val="002B1D92"/>
    <w:rsid w:val="002B2830"/>
    <w:rsid w:val="002B299D"/>
    <w:rsid w:val="002B49C3"/>
    <w:rsid w:val="002B53DE"/>
    <w:rsid w:val="002B641C"/>
    <w:rsid w:val="002B695B"/>
    <w:rsid w:val="002B756A"/>
    <w:rsid w:val="002C11D6"/>
    <w:rsid w:val="002C18DF"/>
    <w:rsid w:val="002C2128"/>
    <w:rsid w:val="002C263C"/>
    <w:rsid w:val="002C2ADF"/>
    <w:rsid w:val="002C3F2D"/>
    <w:rsid w:val="002C4857"/>
    <w:rsid w:val="002C4F45"/>
    <w:rsid w:val="002C5C1E"/>
    <w:rsid w:val="002C5DD3"/>
    <w:rsid w:val="002C5E63"/>
    <w:rsid w:val="002C726D"/>
    <w:rsid w:val="002C7FA9"/>
    <w:rsid w:val="002D0BD1"/>
    <w:rsid w:val="002D1496"/>
    <w:rsid w:val="002D25E7"/>
    <w:rsid w:val="002D2B5A"/>
    <w:rsid w:val="002D3B02"/>
    <w:rsid w:val="002D3C36"/>
    <w:rsid w:val="002D5064"/>
    <w:rsid w:val="002D5BD6"/>
    <w:rsid w:val="002D682B"/>
    <w:rsid w:val="002D698E"/>
    <w:rsid w:val="002D6A62"/>
    <w:rsid w:val="002D720B"/>
    <w:rsid w:val="002E0B40"/>
    <w:rsid w:val="002E0B7A"/>
    <w:rsid w:val="002E3D65"/>
    <w:rsid w:val="002E48AC"/>
    <w:rsid w:val="002E65B2"/>
    <w:rsid w:val="002E6ECA"/>
    <w:rsid w:val="002E7385"/>
    <w:rsid w:val="002E742A"/>
    <w:rsid w:val="002F14D5"/>
    <w:rsid w:val="002F3E22"/>
    <w:rsid w:val="002F4862"/>
    <w:rsid w:val="002F5375"/>
    <w:rsid w:val="002F53A7"/>
    <w:rsid w:val="002F550C"/>
    <w:rsid w:val="002F6D7C"/>
    <w:rsid w:val="002F7A9E"/>
    <w:rsid w:val="002F7E2A"/>
    <w:rsid w:val="002F7ED2"/>
    <w:rsid w:val="003004F5"/>
    <w:rsid w:val="00300C07"/>
    <w:rsid w:val="0030115F"/>
    <w:rsid w:val="00302522"/>
    <w:rsid w:val="0030261F"/>
    <w:rsid w:val="0030265D"/>
    <w:rsid w:val="00302782"/>
    <w:rsid w:val="003044AD"/>
    <w:rsid w:val="0030559C"/>
    <w:rsid w:val="0030669C"/>
    <w:rsid w:val="00310D12"/>
    <w:rsid w:val="00310E20"/>
    <w:rsid w:val="0031116A"/>
    <w:rsid w:val="003118DD"/>
    <w:rsid w:val="00311B90"/>
    <w:rsid w:val="00311CCC"/>
    <w:rsid w:val="003121A7"/>
    <w:rsid w:val="0031228C"/>
    <w:rsid w:val="00312916"/>
    <w:rsid w:val="0031364E"/>
    <w:rsid w:val="00314BA9"/>
    <w:rsid w:val="003152A3"/>
    <w:rsid w:val="0031568D"/>
    <w:rsid w:val="00317C67"/>
    <w:rsid w:val="00321B56"/>
    <w:rsid w:val="00321DDA"/>
    <w:rsid w:val="00321E83"/>
    <w:rsid w:val="00323D0F"/>
    <w:rsid w:val="00324EAA"/>
    <w:rsid w:val="00324FFA"/>
    <w:rsid w:val="0032663B"/>
    <w:rsid w:val="00326F99"/>
    <w:rsid w:val="003270D0"/>
    <w:rsid w:val="0032729F"/>
    <w:rsid w:val="00331E49"/>
    <w:rsid w:val="00331F6C"/>
    <w:rsid w:val="00333FB6"/>
    <w:rsid w:val="003346DE"/>
    <w:rsid w:val="003371B5"/>
    <w:rsid w:val="00341099"/>
    <w:rsid w:val="00342728"/>
    <w:rsid w:val="00342D57"/>
    <w:rsid w:val="0034390D"/>
    <w:rsid w:val="00344B5C"/>
    <w:rsid w:val="00344D56"/>
    <w:rsid w:val="003452B1"/>
    <w:rsid w:val="00345459"/>
    <w:rsid w:val="003468B5"/>
    <w:rsid w:val="00350739"/>
    <w:rsid w:val="00352A4E"/>
    <w:rsid w:val="00352F3F"/>
    <w:rsid w:val="00353568"/>
    <w:rsid w:val="003535AD"/>
    <w:rsid w:val="00353663"/>
    <w:rsid w:val="00353E64"/>
    <w:rsid w:val="00355135"/>
    <w:rsid w:val="0035559C"/>
    <w:rsid w:val="0035732B"/>
    <w:rsid w:val="00360309"/>
    <w:rsid w:val="00360763"/>
    <w:rsid w:val="0036124A"/>
    <w:rsid w:val="003636DA"/>
    <w:rsid w:val="003647E8"/>
    <w:rsid w:val="003660C2"/>
    <w:rsid w:val="0036681F"/>
    <w:rsid w:val="00367009"/>
    <w:rsid w:val="00367B88"/>
    <w:rsid w:val="0037012B"/>
    <w:rsid w:val="003703AE"/>
    <w:rsid w:val="0037128C"/>
    <w:rsid w:val="00371E70"/>
    <w:rsid w:val="00372655"/>
    <w:rsid w:val="0037269B"/>
    <w:rsid w:val="00373621"/>
    <w:rsid w:val="00373741"/>
    <w:rsid w:val="00374FC8"/>
    <w:rsid w:val="00375849"/>
    <w:rsid w:val="00375CBF"/>
    <w:rsid w:val="00375EFC"/>
    <w:rsid w:val="00376756"/>
    <w:rsid w:val="00376FD7"/>
    <w:rsid w:val="003776C8"/>
    <w:rsid w:val="00380088"/>
    <w:rsid w:val="00381A83"/>
    <w:rsid w:val="00381E63"/>
    <w:rsid w:val="00381ED1"/>
    <w:rsid w:val="0038256A"/>
    <w:rsid w:val="00382919"/>
    <w:rsid w:val="00383267"/>
    <w:rsid w:val="003837CC"/>
    <w:rsid w:val="00384636"/>
    <w:rsid w:val="00386056"/>
    <w:rsid w:val="00386DC8"/>
    <w:rsid w:val="00386E23"/>
    <w:rsid w:val="00386E37"/>
    <w:rsid w:val="00386F3B"/>
    <w:rsid w:val="00387256"/>
    <w:rsid w:val="003904B9"/>
    <w:rsid w:val="00393225"/>
    <w:rsid w:val="003939FB"/>
    <w:rsid w:val="00394187"/>
    <w:rsid w:val="00394516"/>
    <w:rsid w:val="00394ABC"/>
    <w:rsid w:val="00395CFE"/>
    <w:rsid w:val="00396353"/>
    <w:rsid w:val="00397833"/>
    <w:rsid w:val="00397B11"/>
    <w:rsid w:val="00397B5D"/>
    <w:rsid w:val="00397BC8"/>
    <w:rsid w:val="003A04F4"/>
    <w:rsid w:val="003A0DB2"/>
    <w:rsid w:val="003A16E1"/>
    <w:rsid w:val="003A240D"/>
    <w:rsid w:val="003A2631"/>
    <w:rsid w:val="003A2748"/>
    <w:rsid w:val="003A30F3"/>
    <w:rsid w:val="003A4624"/>
    <w:rsid w:val="003A4AF1"/>
    <w:rsid w:val="003A57CE"/>
    <w:rsid w:val="003A5D2D"/>
    <w:rsid w:val="003A62B5"/>
    <w:rsid w:val="003A77E4"/>
    <w:rsid w:val="003A7D29"/>
    <w:rsid w:val="003B0277"/>
    <w:rsid w:val="003B0EE8"/>
    <w:rsid w:val="003B313A"/>
    <w:rsid w:val="003B3F53"/>
    <w:rsid w:val="003B424C"/>
    <w:rsid w:val="003B45D9"/>
    <w:rsid w:val="003B4CEF"/>
    <w:rsid w:val="003B53A0"/>
    <w:rsid w:val="003B5A9B"/>
    <w:rsid w:val="003B5AB1"/>
    <w:rsid w:val="003B5CE5"/>
    <w:rsid w:val="003C002D"/>
    <w:rsid w:val="003C05B2"/>
    <w:rsid w:val="003C1732"/>
    <w:rsid w:val="003C1CE1"/>
    <w:rsid w:val="003C2519"/>
    <w:rsid w:val="003C2E88"/>
    <w:rsid w:val="003C39F4"/>
    <w:rsid w:val="003C4003"/>
    <w:rsid w:val="003C56F4"/>
    <w:rsid w:val="003C5D86"/>
    <w:rsid w:val="003C6278"/>
    <w:rsid w:val="003C65CA"/>
    <w:rsid w:val="003D0004"/>
    <w:rsid w:val="003D149F"/>
    <w:rsid w:val="003D167D"/>
    <w:rsid w:val="003D1A6A"/>
    <w:rsid w:val="003D1C6A"/>
    <w:rsid w:val="003D34B3"/>
    <w:rsid w:val="003D45E8"/>
    <w:rsid w:val="003D493B"/>
    <w:rsid w:val="003D4E14"/>
    <w:rsid w:val="003D77F4"/>
    <w:rsid w:val="003D79D3"/>
    <w:rsid w:val="003E02BB"/>
    <w:rsid w:val="003E2E47"/>
    <w:rsid w:val="003E2F42"/>
    <w:rsid w:val="003E40A1"/>
    <w:rsid w:val="003E434B"/>
    <w:rsid w:val="003E442D"/>
    <w:rsid w:val="003E6764"/>
    <w:rsid w:val="003E7611"/>
    <w:rsid w:val="003F003F"/>
    <w:rsid w:val="003F0BD3"/>
    <w:rsid w:val="003F0D7B"/>
    <w:rsid w:val="003F1961"/>
    <w:rsid w:val="003F32D2"/>
    <w:rsid w:val="003F367E"/>
    <w:rsid w:val="003F3E29"/>
    <w:rsid w:val="003F42F7"/>
    <w:rsid w:val="003F4AFC"/>
    <w:rsid w:val="003F4E66"/>
    <w:rsid w:val="003F5E48"/>
    <w:rsid w:val="003F6596"/>
    <w:rsid w:val="003F68AD"/>
    <w:rsid w:val="003F6901"/>
    <w:rsid w:val="00400283"/>
    <w:rsid w:val="00400B63"/>
    <w:rsid w:val="00400C6E"/>
    <w:rsid w:val="00400D9A"/>
    <w:rsid w:val="004011CE"/>
    <w:rsid w:val="00401641"/>
    <w:rsid w:val="00401FC6"/>
    <w:rsid w:val="00402514"/>
    <w:rsid w:val="0040347A"/>
    <w:rsid w:val="00403CEF"/>
    <w:rsid w:val="00404775"/>
    <w:rsid w:val="00404B87"/>
    <w:rsid w:val="004053FF"/>
    <w:rsid w:val="00405CB2"/>
    <w:rsid w:val="0040623D"/>
    <w:rsid w:val="004062D7"/>
    <w:rsid w:val="004064CD"/>
    <w:rsid w:val="0040652C"/>
    <w:rsid w:val="00412740"/>
    <w:rsid w:val="00414AB9"/>
    <w:rsid w:val="00416E9D"/>
    <w:rsid w:val="00417A27"/>
    <w:rsid w:val="00421FA3"/>
    <w:rsid w:val="00424630"/>
    <w:rsid w:val="00425807"/>
    <w:rsid w:val="00425894"/>
    <w:rsid w:val="0042603A"/>
    <w:rsid w:val="00427002"/>
    <w:rsid w:val="00427458"/>
    <w:rsid w:val="0043066B"/>
    <w:rsid w:val="0043075A"/>
    <w:rsid w:val="004309BF"/>
    <w:rsid w:val="00430E59"/>
    <w:rsid w:val="004329B5"/>
    <w:rsid w:val="00432DBF"/>
    <w:rsid w:val="0043329D"/>
    <w:rsid w:val="00433309"/>
    <w:rsid w:val="00434AA8"/>
    <w:rsid w:val="00435C94"/>
    <w:rsid w:val="004364B9"/>
    <w:rsid w:val="00436650"/>
    <w:rsid w:val="004377C5"/>
    <w:rsid w:val="00437FD5"/>
    <w:rsid w:val="00440C7A"/>
    <w:rsid w:val="004425F5"/>
    <w:rsid w:val="00445BE7"/>
    <w:rsid w:val="0044719C"/>
    <w:rsid w:val="004503D6"/>
    <w:rsid w:val="00450F86"/>
    <w:rsid w:val="0045140E"/>
    <w:rsid w:val="0045193C"/>
    <w:rsid w:val="00451BB1"/>
    <w:rsid w:val="00451CC4"/>
    <w:rsid w:val="00451EBA"/>
    <w:rsid w:val="004523EA"/>
    <w:rsid w:val="0045318E"/>
    <w:rsid w:val="00453678"/>
    <w:rsid w:val="004538D1"/>
    <w:rsid w:val="00453AE1"/>
    <w:rsid w:val="00454770"/>
    <w:rsid w:val="00454EE7"/>
    <w:rsid w:val="004558CC"/>
    <w:rsid w:val="00455ED0"/>
    <w:rsid w:val="004565E7"/>
    <w:rsid w:val="00456888"/>
    <w:rsid w:val="00456B06"/>
    <w:rsid w:val="00460440"/>
    <w:rsid w:val="00460864"/>
    <w:rsid w:val="004619CB"/>
    <w:rsid w:val="004625FF"/>
    <w:rsid w:val="0046312A"/>
    <w:rsid w:val="004646A2"/>
    <w:rsid w:val="00464D1C"/>
    <w:rsid w:val="00464F64"/>
    <w:rsid w:val="004658A3"/>
    <w:rsid w:val="004670A2"/>
    <w:rsid w:val="004676C1"/>
    <w:rsid w:val="0047091C"/>
    <w:rsid w:val="00470DF1"/>
    <w:rsid w:val="004735A4"/>
    <w:rsid w:val="00473706"/>
    <w:rsid w:val="00473BE3"/>
    <w:rsid w:val="004740A0"/>
    <w:rsid w:val="00474670"/>
    <w:rsid w:val="004755DA"/>
    <w:rsid w:val="00475D90"/>
    <w:rsid w:val="00475EA7"/>
    <w:rsid w:val="00476811"/>
    <w:rsid w:val="00482AB1"/>
    <w:rsid w:val="00482B8B"/>
    <w:rsid w:val="004837CC"/>
    <w:rsid w:val="00484115"/>
    <w:rsid w:val="00484872"/>
    <w:rsid w:val="00484F2D"/>
    <w:rsid w:val="004852CD"/>
    <w:rsid w:val="004855CE"/>
    <w:rsid w:val="00485958"/>
    <w:rsid w:val="00486042"/>
    <w:rsid w:val="00486672"/>
    <w:rsid w:val="004868C0"/>
    <w:rsid w:val="00486F50"/>
    <w:rsid w:val="00487C49"/>
    <w:rsid w:val="00490108"/>
    <w:rsid w:val="00490BAD"/>
    <w:rsid w:val="00491E3A"/>
    <w:rsid w:val="00491ED0"/>
    <w:rsid w:val="004921F9"/>
    <w:rsid w:val="004938D9"/>
    <w:rsid w:val="004943A4"/>
    <w:rsid w:val="0049493C"/>
    <w:rsid w:val="00495A7C"/>
    <w:rsid w:val="00495E2E"/>
    <w:rsid w:val="00496CF9"/>
    <w:rsid w:val="00497585"/>
    <w:rsid w:val="00497761"/>
    <w:rsid w:val="004978C9"/>
    <w:rsid w:val="00497C6C"/>
    <w:rsid w:val="004A00C7"/>
    <w:rsid w:val="004A0120"/>
    <w:rsid w:val="004A03FF"/>
    <w:rsid w:val="004A1356"/>
    <w:rsid w:val="004A3CCB"/>
    <w:rsid w:val="004A3F1A"/>
    <w:rsid w:val="004A469C"/>
    <w:rsid w:val="004A4B31"/>
    <w:rsid w:val="004A5D03"/>
    <w:rsid w:val="004A5FD5"/>
    <w:rsid w:val="004A6768"/>
    <w:rsid w:val="004A6AF8"/>
    <w:rsid w:val="004B2B0D"/>
    <w:rsid w:val="004B3423"/>
    <w:rsid w:val="004B42DD"/>
    <w:rsid w:val="004B51D2"/>
    <w:rsid w:val="004B778B"/>
    <w:rsid w:val="004B7C3F"/>
    <w:rsid w:val="004C0246"/>
    <w:rsid w:val="004C0963"/>
    <w:rsid w:val="004C1209"/>
    <w:rsid w:val="004C14F4"/>
    <w:rsid w:val="004C3205"/>
    <w:rsid w:val="004C4017"/>
    <w:rsid w:val="004C4966"/>
    <w:rsid w:val="004C5406"/>
    <w:rsid w:val="004D2D48"/>
    <w:rsid w:val="004D4CD4"/>
    <w:rsid w:val="004D580C"/>
    <w:rsid w:val="004D667A"/>
    <w:rsid w:val="004D673C"/>
    <w:rsid w:val="004D727A"/>
    <w:rsid w:val="004D7CCF"/>
    <w:rsid w:val="004E0FF2"/>
    <w:rsid w:val="004E1ABC"/>
    <w:rsid w:val="004E24D7"/>
    <w:rsid w:val="004E2916"/>
    <w:rsid w:val="004E2D43"/>
    <w:rsid w:val="004E36FE"/>
    <w:rsid w:val="004E3C37"/>
    <w:rsid w:val="004E417A"/>
    <w:rsid w:val="004E4891"/>
    <w:rsid w:val="004E6D79"/>
    <w:rsid w:val="004E6DB6"/>
    <w:rsid w:val="004E74C7"/>
    <w:rsid w:val="004F02E1"/>
    <w:rsid w:val="004F0526"/>
    <w:rsid w:val="004F0642"/>
    <w:rsid w:val="004F072B"/>
    <w:rsid w:val="004F0A80"/>
    <w:rsid w:val="004F0CB8"/>
    <w:rsid w:val="004F0E72"/>
    <w:rsid w:val="004F0F75"/>
    <w:rsid w:val="004F2352"/>
    <w:rsid w:val="004F273D"/>
    <w:rsid w:val="004F3460"/>
    <w:rsid w:val="004F3BF3"/>
    <w:rsid w:val="004F4336"/>
    <w:rsid w:val="004F7ACD"/>
    <w:rsid w:val="0050064B"/>
    <w:rsid w:val="00500EC7"/>
    <w:rsid w:val="005014C6"/>
    <w:rsid w:val="0050263B"/>
    <w:rsid w:val="00502728"/>
    <w:rsid w:val="005027A7"/>
    <w:rsid w:val="00503333"/>
    <w:rsid w:val="005034E1"/>
    <w:rsid w:val="00503FB5"/>
    <w:rsid w:val="00505198"/>
    <w:rsid w:val="005069DD"/>
    <w:rsid w:val="00507D1F"/>
    <w:rsid w:val="0051239F"/>
    <w:rsid w:val="00512CF2"/>
    <w:rsid w:val="00513120"/>
    <w:rsid w:val="005152DD"/>
    <w:rsid w:val="00517445"/>
    <w:rsid w:val="0052394E"/>
    <w:rsid w:val="00524B41"/>
    <w:rsid w:val="00525539"/>
    <w:rsid w:val="00526DA9"/>
    <w:rsid w:val="005270D7"/>
    <w:rsid w:val="0053179D"/>
    <w:rsid w:val="0053193B"/>
    <w:rsid w:val="00531E00"/>
    <w:rsid w:val="005332FF"/>
    <w:rsid w:val="00535914"/>
    <w:rsid w:val="00535B6D"/>
    <w:rsid w:val="00536F25"/>
    <w:rsid w:val="005378F5"/>
    <w:rsid w:val="00541488"/>
    <w:rsid w:val="00541F9A"/>
    <w:rsid w:val="005429F0"/>
    <w:rsid w:val="00543EF0"/>
    <w:rsid w:val="005456B5"/>
    <w:rsid w:val="00545AE2"/>
    <w:rsid w:val="00545E3C"/>
    <w:rsid w:val="00545FF3"/>
    <w:rsid w:val="00546372"/>
    <w:rsid w:val="00546DF7"/>
    <w:rsid w:val="00550281"/>
    <w:rsid w:val="00551421"/>
    <w:rsid w:val="00551637"/>
    <w:rsid w:val="0055275B"/>
    <w:rsid w:val="00552AE3"/>
    <w:rsid w:val="005539AB"/>
    <w:rsid w:val="00553EEC"/>
    <w:rsid w:val="00555938"/>
    <w:rsid w:val="005559C8"/>
    <w:rsid w:val="0055651E"/>
    <w:rsid w:val="005565B8"/>
    <w:rsid w:val="00557E2E"/>
    <w:rsid w:val="00560916"/>
    <w:rsid w:val="005621EB"/>
    <w:rsid w:val="00563042"/>
    <w:rsid w:val="00563AD8"/>
    <w:rsid w:val="00564BE8"/>
    <w:rsid w:val="0056616A"/>
    <w:rsid w:val="00566A33"/>
    <w:rsid w:val="00567506"/>
    <w:rsid w:val="005675B6"/>
    <w:rsid w:val="005700BF"/>
    <w:rsid w:val="00570AA1"/>
    <w:rsid w:val="00570E5B"/>
    <w:rsid w:val="0057259F"/>
    <w:rsid w:val="00572EF3"/>
    <w:rsid w:val="00573432"/>
    <w:rsid w:val="00573601"/>
    <w:rsid w:val="00573695"/>
    <w:rsid w:val="00573D8F"/>
    <w:rsid w:val="00574226"/>
    <w:rsid w:val="00574240"/>
    <w:rsid w:val="00575F9B"/>
    <w:rsid w:val="00581337"/>
    <w:rsid w:val="00581EAB"/>
    <w:rsid w:val="00582CE9"/>
    <w:rsid w:val="005837AD"/>
    <w:rsid w:val="005868FF"/>
    <w:rsid w:val="00586C1F"/>
    <w:rsid w:val="00587383"/>
    <w:rsid w:val="0058748A"/>
    <w:rsid w:val="00587C91"/>
    <w:rsid w:val="005905B2"/>
    <w:rsid w:val="0059084F"/>
    <w:rsid w:val="005909E2"/>
    <w:rsid w:val="00590EF0"/>
    <w:rsid w:val="005910F3"/>
    <w:rsid w:val="005928F9"/>
    <w:rsid w:val="0059301D"/>
    <w:rsid w:val="00593226"/>
    <w:rsid w:val="005937A4"/>
    <w:rsid w:val="0059569F"/>
    <w:rsid w:val="00596385"/>
    <w:rsid w:val="005969FB"/>
    <w:rsid w:val="0059761D"/>
    <w:rsid w:val="00597B1A"/>
    <w:rsid w:val="005A1443"/>
    <w:rsid w:val="005A27F4"/>
    <w:rsid w:val="005A2C04"/>
    <w:rsid w:val="005A4D1C"/>
    <w:rsid w:val="005B22CD"/>
    <w:rsid w:val="005B2683"/>
    <w:rsid w:val="005B2E19"/>
    <w:rsid w:val="005B2FD9"/>
    <w:rsid w:val="005B3C80"/>
    <w:rsid w:val="005B410F"/>
    <w:rsid w:val="005B4E55"/>
    <w:rsid w:val="005B54D3"/>
    <w:rsid w:val="005B5F8C"/>
    <w:rsid w:val="005B6850"/>
    <w:rsid w:val="005B71C6"/>
    <w:rsid w:val="005B7435"/>
    <w:rsid w:val="005C00FB"/>
    <w:rsid w:val="005C039F"/>
    <w:rsid w:val="005C2BC9"/>
    <w:rsid w:val="005C3227"/>
    <w:rsid w:val="005C4529"/>
    <w:rsid w:val="005C46B2"/>
    <w:rsid w:val="005C51CC"/>
    <w:rsid w:val="005C5529"/>
    <w:rsid w:val="005C5A9A"/>
    <w:rsid w:val="005C5D66"/>
    <w:rsid w:val="005C64E5"/>
    <w:rsid w:val="005C6E04"/>
    <w:rsid w:val="005D0D27"/>
    <w:rsid w:val="005D1862"/>
    <w:rsid w:val="005D321A"/>
    <w:rsid w:val="005D3D3B"/>
    <w:rsid w:val="005D48B7"/>
    <w:rsid w:val="005D4A92"/>
    <w:rsid w:val="005D4FBD"/>
    <w:rsid w:val="005D55BB"/>
    <w:rsid w:val="005D5913"/>
    <w:rsid w:val="005D6882"/>
    <w:rsid w:val="005D69AE"/>
    <w:rsid w:val="005D72E0"/>
    <w:rsid w:val="005D7730"/>
    <w:rsid w:val="005D7FFC"/>
    <w:rsid w:val="005E0FEF"/>
    <w:rsid w:val="005E213E"/>
    <w:rsid w:val="005E22D1"/>
    <w:rsid w:val="005E2A78"/>
    <w:rsid w:val="005E2DE9"/>
    <w:rsid w:val="005E2E03"/>
    <w:rsid w:val="005E2F54"/>
    <w:rsid w:val="005E309D"/>
    <w:rsid w:val="005E34BA"/>
    <w:rsid w:val="005E44C1"/>
    <w:rsid w:val="005E4876"/>
    <w:rsid w:val="005E5354"/>
    <w:rsid w:val="005E5FCE"/>
    <w:rsid w:val="005E63B0"/>
    <w:rsid w:val="005E773D"/>
    <w:rsid w:val="005F0E40"/>
    <w:rsid w:val="005F35E6"/>
    <w:rsid w:val="005F38AD"/>
    <w:rsid w:val="005F3D90"/>
    <w:rsid w:val="005F5578"/>
    <w:rsid w:val="005F6517"/>
    <w:rsid w:val="005F708F"/>
    <w:rsid w:val="005F7313"/>
    <w:rsid w:val="005F79A6"/>
    <w:rsid w:val="006009A8"/>
    <w:rsid w:val="006020BF"/>
    <w:rsid w:val="00602D92"/>
    <w:rsid w:val="00604846"/>
    <w:rsid w:val="006066FE"/>
    <w:rsid w:val="00607573"/>
    <w:rsid w:val="006104B9"/>
    <w:rsid w:val="006114BA"/>
    <w:rsid w:val="006116CF"/>
    <w:rsid w:val="00611722"/>
    <w:rsid w:val="00612D31"/>
    <w:rsid w:val="0061565B"/>
    <w:rsid w:val="00615C49"/>
    <w:rsid w:val="00615F03"/>
    <w:rsid w:val="00616C52"/>
    <w:rsid w:val="0061732D"/>
    <w:rsid w:val="006238B5"/>
    <w:rsid w:val="006239C0"/>
    <w:rsid w:val="006249CC"/>
    <w:rsid w:val="00625684"/>
    <w:rsid w:val="00625D40"/>
    <w:rsid w:val="0062658C"/>
    <w:rsid w:val="00626C15"/>
    <w:rsid w:val="00626E60"/>
    <w:rsid w:val="00627FF3"/>
    <w:rsid w:val="00630279"/>
    <w:rsid w:val="00630C37"/>
    <w:rsid w:val="006321ED"/>
    <w:rsid w:val="00633068"/>
    <w:rsid w:val="006334F1"/>
    <w:rsid w:val="00633BD9"/>
    <w:rsid w:val="00633F57"/>
    <w:rsid w:val="0063450C"/>
    <w:rsid w:val="0063494B"/>
    <w:rsid w:val="00634B52"/>
    <w:rsid w:val="00634EF5"/>
    <w:rsid w:val="00634FE1"/>
    <w:rsid w:val="006354BA"/>
    <w:rsid w:val="00635A35"/>
    <w:rsid w:val="00635F8E"/>
    <w:rsid w:val="00635F9C"/>
    <w:rsid w:val="0063663C"/>
    <w:rsid w:val="00636C06"/>
    <w:rsid w:val="00640E41"/>
    <w:rsid w:val="00641BEF"/>
    <w:rsid w:val="00642226"/>
    <w:rsid w:val="00642F3A"/>
    <w:rsid w:val="00643F50"/>
    <w:rsid w:val="00644FE2"/>
    <w:rsid w:val="00645252"/>
    <w:rsid w:val="00645B4B"/>
    <w:rsid w:val="00646FB6"/>
    <w:rsid w:val="00647C00"/>
    <w:rsid w:val="006504BB"/>
    <w:rsid w:val="006509DF"/>
    <w:rsid w:val="00650FFC"/>
    <w:rsid w:val="006515FD"/>
    <w:rsid w:val="00653408"/>
    <w:rsid w:val="00654275"/>
    <w:rsid w:val="00655343"/>
    <w:rsid w:val="0065581D"/>
    <w:rsid w:val="00655BF4"/>
    <w:rsid w:val="00655BFB"/>
    <w:rsid w:val="0065712A"/>
    <w:rsid w:val="00657906"/>
    <w:rsid w:val="0066029A"/>
    <w:rsid w:val="00661111"/>
    <w:rsid w:val="00661C9F"/>
    <w:rsid w:val="00663BBF"/>
    <w:rsid w:val="00664D8C"/>
    <w:rsid w:val="00665501"/>
    <w:rsid w:val="00665F4C"/>
    <w:rsid w:val="00666190"/>
    <w:rsid w:val="006668D0"/>
    <w:rsid w:val="006679E1"/>
    <w:rsid w:val="00667AB7"/>
    <w:rsid w:val="0067042F"/>
    <w:rsid w:val="00670CA6"/>
    <w:rsid w:val="00671C5D"/>
    <w:rsid w:val="00671E8F"/>
    <w:rsid w:val="00672482"/>
    <w:rsid w:val="00672970"/>
    <w:rsid w:val="00674E2A"/>
    <w:rsid w:val="00675656"/>
    <w:rsid w:val="00676227"/>
    <w:rsid w:val="00676570"/>
    <w:rsid w:val="006770A2"/>
    <w:rsid w:val="0067750F"/>
    <w:rsid w:val="0067765B"/>
    <w:rsid w:val="0067791C"/>
    <w:rsid w:val="00677C89"/>
    <w:rsid w:val="00677E98"/>
    <w:rsid w:val="00680C8F"/>
    <w:rsid w:val="00680DF8"/>
    <w:rsid w:val="00680ED2"/>
    <w:rsid w:val="0068104D"/>
    <w:rsid w:val="006817B0"/>
    <w:rsid w:val="006817C6"/>
    <w:rsid w:val="006836C4"/>
    <w:rsid w:val="00683A36"/>
    <w:rsid w:val="00684047"/>
    <w:rsid w:val="00684659"/>
    <w:rsid w:val="00685E0C"/>
    <w:rsid w:val="00687232"/>
    <w:rsid w:val="00690624"/>
    <w:rsid w:val="00690794"/>
    <w:rsid w:val="00691617"/>
    <w:rsid w:val="006916D6"/>
    <w:rsid w:val="00691DBF"/>
    <w:rsid w:val="006930AD"/>
    <w:rsid w:val="006940F0"/>
    <w:rsid w:val="006956AC"/>
    <w:rsid w:val="00696718"/>
    <w:rsid w:val="0069680E"/>
    <w:rsid w:val="00696A39"/>
    <w:rsid w:val="00696D2F"/>
    <w:rsid w:val="006A0547"/>
    <w:rsid w:val="006A0AC3"/>
    <w:rsid w:val="006A2514"/>
    <w:rsid w:val="006A3301"/>
    <w:rsid w:val="006A346B"/>
    <w:rsid w:val="006A37CC"/>
    <w:rsid w:val="006A3ABE"/>
    <w:rsid w:val="006A5005"/>
    <w:rsid w:val="006A5A01"/>
    <w:rsid w:val="006A5E9C"/>
    <w:rsid w:val="006A73DA"/>
    <w:rsid w:val="006B022C"/>
    <w:rsid w:val="006B0685"/>
    <w:rsid w:val="006B2FAE"/>
    <w:rsid w:val="006B393D"/>
    <w:rsid w:val="006B4350"/>
    <w:rsid w:val="006B45DE"/>
    <w:rsid w:val="006B4A7D"/>
    <w:rsid w:val="006B4D36"/>
    <w:rsid w:val="006B5390"/>
    <w:rsid w:val="006B5E13"/>
    <w:rsid w:val="006B6A48"/>
    <w:rsid w:val="006B72CC"/>
    <w:rsid w:val="006B739F"/>
    <w:rsid w:val="006B7FCE"/>
    <w:rsid w:val="006C09F4"/>
    <w:rsid w:val="006C0F91"/>
    <w:rsid w:val="006C2A2E"/>
    <w:rsid w:val="006C3759"/>
    <w:rsid w:val="006C3F50"/>
    <w:rsid w:val="006C4904"/>
    <w:rsid w:val="006C492F"/>
    <w:rsid w:val="006C4F13"/>
    <w:rsid w:val="006C5466"/>
    <w:rsid w:val="006C55F5"/>
    <w:rsid w:val="006C5653"/>
    <w:rsid w:val="006C5856"/>
    <w:rsid w:val="006C5A6F"/>
    <w:rsid w:val="006C5BAF"/>
    <w:rsid w:val="006C6900"/>
    <w:rsid w:val="006D0A5E"/>
    <w:rsid w:val="006D0AF0"/>
    <w:rsid w:val="006D295F"/>
    <w:rsid w:val="006D2A1E"/>
    <w:rsid w:val="006D2C8C"/>
    <w:rsid w:val="006D3FA2"/>
    <w:rsid w:val="006D442B"/>
    <w:rsid w:val="006D46FF"/>
    <w:rsid w:val="006D4CD9"/>
    <w:rsid w:val="006D6170"/>
    <w:rsid w:val="006D6D9C"/>
    <w:rsid w:val="006D7129"/>
    <w:rsid w:val="006D7A9B"/>
    <w:rsid w:val="006E2834"/>
    <w:rsid w:val="006E2A04"/>
    <w:rsid w:val="006E2F35"/>
    <w:rsid w:val="006E2FC1"/>
    <w:rsid w:val="006E4B24"/>
    <w:rsid w:val="006E5314"/>
    <w:rsid w:val="006E6549"/>
    <w:rsid w:val="006E6B2B"/>
    <w:rsid w:val="006E6BA5"/>
    <w:rsid w:val="006E71FB"/>
    <w:rsid w:val="006E76A0"/>
    <w:rsid w:val="006F2086"/>
    <w:rsid w:val="006F2689"/>
    <w:rsid w:val="006F2908"/>
    <w:rsid w:val="006F29EA"/>
    <w:rsid w:val="006F2E47"/>
    <w:rsid w:val="006F40DC"/>
    <w:rsid w:val="006F43EB"/>
    <w:rsid w:val="006F585F"/>
    <w:rsid w:val="006F5CBC"/>
    <w:rsid w:val="006F603C"/>
    <w:rsid w:val="006F6353"/>
    <w:rsid w:val="006F7008"/>
    <w:rsid w:val="00701880"/>
    <w:rsid w:val="0070272A"/>
    <w:rsid w:val="00703676"/>
    <w:rsid w:val="00703C67"/>
    <w:rsid w:val="007042D1"/>
    <w:rsid w:val="0070431D"/>
    <w:rsid w:val="0070445C"/>
    <w:rsid w:val="00704493"/>
    <w:rsid w:val="00706199"/>
    <w:rsid w:val="00706210"/>
    <w:rsid w:val="00707B2F"/>
    <w:rsid w:val="00707F7E"/>
    <w:rsid w:val="00710792"/>
    <w:rsid w:val="00711BA5"/>
    <w:rsid w:val="00714491"/>
    <w:rsid w:val="007150E6"/>
    <w:rsid w:val="007162EB"/>
    <w:rsid w:val="00716780"/>
    <w:rsid w:val="00716932"/>
    <w:rsid w:val="00717068"/>
    <w:rsid w:val="00717458"/>
    <w:rsid w:val="0071799F"/>
    <w:rsid w:val="00717B00"/>
    <w:rsid w:val="00717B58"/>
    <w:rsid w:val="00717CCA"/>
    <w:rsid w:val="007202C6"/>
    <w:rsid w:val="0072110B"/>
    <w:rsid w:val="0072247B"/>
    <w:rsid w:val="007227CD"/>
    <w:rsid w:val="00722FD6"/>
    <w:rsid w:val="00725399"/>
    <w:rsid w:val="007259FD"/>
    <w:rsid w:val="00725BC4"/>
    <w:rsid w:val="00727D7A"/>
    <w:rsid w:val="00727DE2"/>
    <w:rsid w:val="00727F80"/>
    <w:rsid w:val="007302A5"/>
    <w:rsid w:val="00731019"/>
    <w:rsid w:val="0073190C"/>
    <w:rsid w:val="0073239B"/>
    <w:rsid w:val="0073247C"/>
    <w:rsid w:val="00733831"/>
    <w:rsid w:val="007340A0"/>
    <w:rsid w:val="00734C9D"/>
    <w:rsid w:val="00734E1A"/>
    <w:rsid w:val="00735553"/>
    <w:rsid w:val="00735758"/>
    <w:rsid w:val="00735BF8"/>
    <w:rsid w:val="00736B71"/>
    <w:rsid w:val="00740720"/>
    <w:rsid w:val="00742395"/>
    <w:rsid w:val="00745757"/>
    <w:rsid w:val="00745807"/>
    <w:rsid w:val="007460EF"/>
    <w:rsid w:val="00747563"/>
    <w:rsid w:val="00747708"/>
    <w:rsid w:val="00752F14"/>
    <w:rsid w:val="007531F0"/>
    <w:rsid w:val="0075391C"/>
    <w:rsid w:val="00754C3F"/>
    <w:rsid w:val="00757301"/>
    <w:rsid w:val="007603D1"/>
    <w:rsid w:val="00761C1D"/>
    <w:rsid w:val="00764333"/>
    <w:rsid w:val="00764362"/>
    <w:rsid w:val="007646D9"/>
    <w:rsid w:val="00764FB6"/>
    <w:rsid w:val="00765EED"/>
    <w:rsid w:val="00766A33"/>
    <w:rsid w:val="00766FE4"/>
    <w:rsid w:val="007672D0"/>
    <w:rsid w:val="00767396"/>
    <w:rsid w:val="00767C0C"/>
    <w:rsid w:val="00767E38"/>
    <w:rsid w:val="00770018"/>
    <w:rsid w:val="00770733"/>
    <w:rsid w:val="00770A55"/>
    <w:rsid w:val="0077267B"/>
    <w:rsid w:val="007727CA"/>
    <w:rsid w:val="00772EB1"/>
    <w:rsid w:val="00773515"/>
    <w:rsid w:val="00773588"/>
    <w:rsid w:val="007746F8"/>
    <w:rsid w:val="00775A62"/>
    <w:rsid w:val="0077673C"/>
    <w:rsid w:val="007768E4"/>
    <w:rsid w:val="007769D7"/>
    <w:rsid w:val="007771FF"/>
    <w:rsid w:val="00777A08"/>
    <w:rsid w:val="0078012E"/>
    <w:rsid w:val="007801D4"/>
    <w:rsid w:val="00780E26"/>
    <w:rsid w:val="00781227"/>
    <w:rsid w:val="0078215A"/>
    <w:rsid w:val="007822F1"/>
    <w:rsid w:val="00782672"/>
    <w:rsid w:val="00782E55"/>
    <w:rsid w:val="00783241"/>
    <w:rsid w:val="007833EB"/>
    <w:rsid w:val="00784895"/>
    <w:rsid w:val="007848AA"/>
    <w:rsid w:val="00784DEB"/>
    <w:rsid w:val="0078579D"/>
    <w:rsid w:val="00785ADC"/>
    <w:rsid w:val="00785E89"/>
    <w:rsid w:val="007876E4"/>
    <w:rsid w:val="00790E77"/>
    <w:rsid w:val="00791922"/>
    <w:rsid w:val="0079269A"/>
    <w:rsid w:val="0079285A"/>
    <w:rsid w:val="00792B10"/>
    <w:rsid w:val="007935AB"/>
    <w:rsid w:val="007936F4"/>
    <w:rsid w:val="00794070"/>
    <w:rsid w:val="00794B47"/>
    <w:rsid w:val="0079604B"/>
    <w:rsid w:val="0079620E"/>
    <w:rsid w:val="00796928"/>
    <w:rsid w:val="007A0A05"/>
    <w:rsid w:val="007A12CB"/>
    <w:rsid w:val="007A32A4"/>
    <w:rsid w:val="007A3595"/>
    <w:rsid w:val="007A4653"/>
    <w:rsid w:val="007A5734"/>
    <w:rsid w:val="007A58E8"/>
    <w:rsid w:val="007A5B07"/>
    <w:rsid w:val="007A5DA8"/>
    <w:rsid w:val="007A6175"/>
    <w:rsid w:val="007A6598"/>
    <w:rsid w:val="007A746B"/>
    <w:rsid w:val="007A75AD"/>
    <w:rsid w:val="007B1D28"/>
    <w:rsid w:val="007B2356"/>
    <w:rsid w:val="007B2727"/>
    <w:rsid w:val="007B3ED3"/>
    <w:rsid w:val="007B3FC0"/>
    <w:rsid w:val="007B4078"/>
    <w:rsid w:val="007B5537"/>
    <w:rsid w:val="007B5632"/>
    <w:rsid w:val="007B565F"/>
    <w:rsid w:val="007B6A90"/>
    <w:rsid w:val="007B6C8C"/>
    <w:rsid w:val="007C018B"/>
    <w:rsid w:val="007C0A72"/>
    <w:rsid w:val="007C0BDE"/>
    <w:rsid w:val="007C1773"/>
    <w:rsid w:val="007C1985"/>
    <w:rsid w:val="007C1E33"/>
    <w:rsid w:val="007C3D13"/>
    <w:rsid w:val="007C5972"/>
    <w:rsid w:val="007C73DE"/>
    <w:rsid w:val="007C7B35"/>
    <w:rsid w:val="007C7DDE"/>
    <w:rsid w:val="007C7E2D"/>
    <w:rsid w:val="007D2881"/>
    <w:rsid w:val="007D2CDE"/>
    <w:rsid w:val="007D495A"/>
    <w:rsid w:val="007D4993"/>
    <w:rsid w:val="007D565F"/>
    <w:rsid w:val="007D6FBF"/>
    <w:rsid w:val="007D76AF"/>
    <w:rsid w:val="007E250D"/>
    <w:rsid w:val="007E2534"/>
    <w:rsid w:val="007E4375"/>
    <w:rsid w:val="007E5D7E"/>
    <w:rsid w:val="007E5F77"/>
    <w:rsid w:val="007E6006"/>
    <w:rsid w:val="007E601C"/>
    <w:rsid w:val="007E779D"/>
    <w:rsid w:val="007F0B00"/>
    <w:rsid w:val="007F1C95"/>
    <w:rsid w:val="007F1E6A"/>
    <w:rsid w:val="007F25A9"/>
    <w:rsid w:val="007F3608"/>
    <w:rsid w:val="007F3687"/>
    <w:rsid w:val="007F3863"/>
    <w:rsid w:val="007F4C3A"/>
    <w:rsid w:val="007F558B"/>
    <w:rsid w:val="007F5C15"/>
    <w:rsid w:val="007F633A"/>
    <w:rsid w:val="007F724A"/>
    <w:rsid w:val="007F7778"/>
    <w:rsid w:val="0080084A"/>
    <w:rsid w:val="008009FA"/>
    <w:rsid w:val="008017F7"/>
    <w:rsid w:val="008020DD"/>
    <w:rsid w:val="008021C9"/>
    <w:rsid w:val="0080254C"/>
    <w:rsid w:val="00802CB9"/>
    <w:rsid w:val="00803466"/>
    <w:rsid w:val="00803EB2"/>
    <w:rsid w:val="0080487D"/>
    <w:rsid w:val="00804E7C"/>
    <w:rsid w:val="00807E42"/>
    <w:rsid w:val="008112C7"/>
    <w:rsid w:val="0081188E"/>
    <w:rsid w:val="00811F5B"/>
    <w:rsid w:val="00812056"/>
    <w:rsid w:val="008128F5"/>
    <w:rsid w:val="00812F09"/>
    <w:rsid w:val="008130AE"/>
    <w:rsid w:val="008131F3"/>
    <w:rsid w:val="00813A48"/>
    <w:rsid w:val="0081404E"/>
    <w:rsid w:val="00815079"/>
    <w:rsid w:val="008159F5"/>
    <w:rsid w:val="00815A63"/>
    <w:rsid w:val="00815C34"/>
    <w:rsid w:val="00816A94"/>
    <w:rsid w:val="0081750E"/>
    <w:rsid w:val="008178CE"/>
    <w:rsid w:val="00817C60"/>
    <w:rsid w:val="00817CCF"/>
    <w:rsid w:val="00820151"/>
    <w:rsid w:val="00820A23"/>
    <w:rsid w:val="008217D6"/>
    <w:rsid w:val="00822590"/>
    <w:rsid w:val="00822B57"/>
    <w:rsid w:val="00823A85"/>
    <w:rsid w:val="00823ACA"/>
    <w:rsid w:val="00823BFE"/>
    <w:rsid w:val="00824160"/>
    <w:rsid w:val="00824CAC"/>
    <w:rsid w:val="00825A7B"/>
    <w:rsid w:val="00825BC6"/>
    <w:rsid w:val="008265D8"/>
    <w:rsid w:val="008270C5"/>
    <w:rsid w:val="0082768E"/>
    <w:rsid w:val="00827B49"/>
    <w:rsid w:val="00831531"/>
    <w:rsid w:val="00832712"/>
    <w:rsid w:val="00832C7A"/>
    <w:rsid w:val="00832CCA"/>
    <w:rsid w:val="00833A41"/>
    <w:rsid w:val="00833FA0"/>
    <w:rsid w:val="00835A08"/>
    <w:rsid w:val="00836185"/>
    <w:rsid w:val="00836772"/>
    <w:rsid w:val="008402A8"/>
    <w:rsid w:val="008409BB"/>
    <w:rsid w:val="0084124F"/>
    <w:rsid w:val="00841734"/>
    <w:rsid w:val="00842ED5"/>
    <w:rsid w:val="00844020"/>
    <w:rsid w:val="008443B0"/>
    <w:rsid w:val="00844563"/>
    <w:rsid w:val="00844C9C"/>
    <w:rsid w:val="0084541C"/>
    <w:rsid w:val="00845C4C"/>
    <w:rsid w:val="00846157"/>
    <w:rsid w:val="008462F8"/>
    <w:rsid w:val="0084634A"/>
    <w:rsid w:val="008468D5"/>
    <w:rsid w:val="0084746E"/>
    <w:rsid w:val="00847B17"/>
    <w:rsid w:val="008505E6"/>
    <w:rsid w:val="0085182B"/>
    <w:rsid w:val="00852892"/>
    <w:rsid w:val="00854613"/>
    <w:rsid w:val="008554A5"/>
    <w:rsid w:val="00855A87"/>
    <w:rsid w:val="008601B3"/>
    <w:rsid w:val="008602F0"/>
    <w:rsid w:val="00860508"/>
    <w:rsid w:val="00861D51"/>
    <w:rsid w:val="0086206F"/>
    <w:rsid w:val="00862C9B"/>
    <w:rsid w:val="00863405"/>
    <w:rsid w:val="00864BDD"/>
    <w:rsid w:val="0086579C"/>
    <w:rsid w:val="00865ECE"/>
    <w:rsid w:val="00867298"/>
    <w:rsid w:val="00867F96"/>
    <w:rsid w:val="008701EF"/>
    <w:rsid w:val="008714E0"/>
    <w:rsid w:val="00871FB1"/>
    <w:rsid w:val="00872A47"/>
    <w:rsid w:val="0087477D"/>
    <w:rsid w:val="008757AB"/>
    <w:rsid w:val="00876165"/>
    <w:rsid w:val="00876C51"/>
    <w:rsid w:val="00876D86"/>
    <w:rsid w:val="0087709A"/>
    <w:rsid w:val="008774B2"/>
    <w:rsid w:val="008805CE"/>
    <w:rsid w:val="0088062F"/>
    <w:rsid w:val="00880938"/>
    <w:rsid w:val="00880F75"/>
    <w:rsid w:val="00881E07"/>
    <w:rsid w:val="008820DE"/>
    <w:rsid w:val="008826D2"/>
    <w:rsid w:val="00882783"/>
    <w:rsid w:val="00883A16"/>
    <w:rsid w:val="0088409C"/>
    <w:rsid w:val="008847A4"/>
    <w:rsid w:val="00885AFC"/>
    <w:rsid w:val="00886075"/>
    <w:rsid w:val="0088674A"/>
    <w:rsid w:val="00887D6A"/>
    <w:rsid w:val="008902E8"/>
    <w:rsid w:val="0089061A"/>
    <w:rsid w:val="00890A61"/>
    <w:rsid w:val="0089174C"/>
    <w:rsid w:val="00891DE3"/>
    <w:rsid w:val="00891FB4"/>
    <w:rsid w:val="008927DB"/>
    <w:rsid w:val="00893BC5"/>
    <w:rsid w:val="00893F5B"/>
    <w:rsid w:val="0089569A"/>
    <w:rsid w:val="008970B6"/>
    <w:rsid w:val="00897276"/>
    <w:rsid w:val="008975D2"/>
    <w:rsid w:val="008A0457"/>
    <w:rsid w:val="008A133C"/>
    <w:rsid w:val="008A1A00"/>
    <w:rsid w:val="008A23BD"/>
    <w:rsid w:val="008A2C6C"/>
    <w:rsid w:val="008A4C23"/>
    <w:rsid w:val="008A50BD"/>
    <w:rsid w:val="008A5847"/>
    <w:rsid w:val="008A5EE2"/>
    <w:rsid w:val="008A7A8E"/>
    <w:rsid w:val="008B1971"/>
    <w:rsid w:val="008B3F30"/>
    <w:rsid w:val="008B4268"/>
    <w:rsid w:val="008B5D4F"/>
    <w:rsid w:val="008B6874"/>
    <w:rsid w:val="008B6A1F"/>
    <w:rsid w:val="008C0378"/>
    <w:rsid w:val="008C0988"/>
    <w:rsid w:val="008C0D5B"/>
    <w:rsid w:val="008C1578"/>
    <w:rsid w:val="008C1818"/>
    <w:rsid w:val="008C2422"/>
    <w:rsid w:val="008C2927"/>
    <w:rsid w:val="008C33A7"/>
    <w:rsid w:val="008C346B"/>
    <w:rsid w:val="008C3B8B"/>
    <w:rsid w:val="008C4710"/>
    <w:rsid w:val="008C4A5A"/>
    <w:rsid w:val="008C6B2D"/>
    <w:rsid w:val="008C6C0E"/>
    <w:rsid w:val="008C71F4"/>
    <w:rsid w:val="008C7539"/>
    <w:rsid w:val="008C7594"/>
    <w:rsid w:val="008C7599"/>
    <w:rsid w:val="008C7A20"/>
    <w:rsid w:val="008C7EF2"/>
    <w:rsid w:val="008D05DC"/>
    <w:rsid w:val="008D1745"/>
    <w:rsid w:val="008D1E58"/>
    <w:rsid w:val="008D2803"/>
    <w:rsid w:val="008D2C44"/>
    <w:rsid w:val="008D2E91"/>
    <w:rsid w:val="008D3421"/>
    <w:rsid w:val="008D3DBF"/>
    <w:rsid w:val="008D3E4E"/>
    <w:rsid w:val="008D4F01"/>
    <w:rsid w:val="008D580F"/>
    <w:rsid w:val="008D5E13"/>
    <w:rsid w:val="008D5E95"/>
    <w:rsid w:val="008E0B38"/>
    <w:rsid w:val="008E17BC"/>
    <w:rsid w:val="008E1BE1"/>
    <w:rsid w:val="008E2D1C"/>
    <w:rsid w:val="008E32CB"/>
    <w:rsid w:val="008E5960"/>
    <w:rsid w:val="008E63C0"/>
    <w:rsid w:val="008E6C48"/>
    <w:rsid w:val="008F17DF"/>
    <w:rsid w:val="008F30C0"/>
    <w:rsid w:val="008F3877"/>
    <w:rsid w:val="008F3968"/>
    <w:rsid w:val="008F4158"/>
    <w:rsid w:val="008F4497"/>
    <w:rsid w:val="008F58E6"/>
    <w:rsid w:val="008F6A5A"/>
    <w:rsid w:val="008F7087"/>
    <w:rsid w:val="008F726A"/>
    <w:rsid w:val="008F7C12"/>
    <w:rsid w:val="0090083F"/>
    <w:rsid w:val="00900A01"/>
    <w:rsid w:val="00900A42"/>
    <w:rsid w:val="00900F1F"/>
    <w:rsid w:val="00901A1A"/>
    <w:rsid w:val="009027A5"/>
    <w:rsid w:val="00902B1C"/>
    <w:rsid w:val="0090342D"/>
    <w:rsid w:val="00903B6A"/>
    <w:rsid w:val="00903E1F"/>
    <w:rsid w:val="00904C58"/>
    <w:rsid w:val="009050E4"/>
    <w:rsid w:val="00905802"/>
    <w:rsid w:val="009058B1"/>
    <w:rsid w:val="00905C6F"/>
    <w:rsid w:val="00905EC4"/>
    <w:rsid w:val="0090679D"/>
    <w:rsid w:val="00907F7C"/>
    <w:rsid w:val="00911F15"/>
    <w:rsid w:val="00913697"/>
    <w:rsid w:val="0091408E"/>
    <w:rsid w:val="00914B16"/>
    <w:rsid w:val="00915C8E"/>
    <w:rsid w:val="00916721"/>
    <w:rsid w:val="00916D56"/>
    <w:rsid w:val="00916D5A"/>
    <w:rsid w:val="009200DE"/>
    <w:rsid w:val="00922588"/>
    <w:rsid w:val="009230CE"/>
    <w:rsid w:val="0092435E"/>
    <w:rsid w:val="00930690"/>
    <w:rsid w:val="009309F3"/>
    <w:rsid w:val="00930F1E"/>
    <w:rsid w:val="00931836"/>
    <w:rsid w:val="00931DF3"/>
    <w:rsid w:val="00932416"/>
    <w:rsid w:val="009326C4"/>
    <w:rsid w:val="00932C0A"/>
    <w:rsid w:val="00932C4E"/>
    <w:rsid w:val="00933007"/>
    <w:rsid w:val="00933638"/>
    <w:rsid w:val="0093402B"/>
    <w:rsid w:val="00934A12"/>
    <w:rsid w:val="00935275"/>
    <w:rsid w:val="00935AF9"/>
    <w:rsid w:val="00935EDD"/>
    <w:rsid w:val="009363B4"/>
    <w:rsid w:val="009366A5"/>
    <w:rsid w:val="00936B74"/>
    <w:rsid w:val="00936E77"/>
    <w:rsid w:val="00936EBC"/>
    <w:rsid w:val="00940864"/>
    <w:rsid w:val="0094125D"/>
    <w:rsid w:val="00942AFB"/>
    <w:rsid w:val="00943A55"/>
    <w:rsid w:val="00943BDE"/>
    <w:rsid w:val="00943D20"/>
    <w:rsid w:val="009443BB"/>
    <w:rsid w:val="00945A4A"/>
    <w:rsid w:val="0094611D"/>
    <w:rsid w:val="009461EC"/>
    <w:rsid w:val="00947156"/>
    <w:rsid w:val="00947B02"/>
    <w:rsid w:val="00950362"/>
    <w:rsid w:val="00950C62"/>
    <w:rsid w:val="00950F5E"/>
    <w:rsid w:val="009532D6"/>
    <w:rsid w:val="009539F0"/>
    <w:rsid w:val="00953A81"/>
    <w:rsid w:val="00955431"/>
    <w:rsid w:val="00957747"/>
    <w:rsid w:val="00960948"/>
    <w:rsid w:val="00961692"/>
    <w:rsid w:val="00961F96"/>
    <w:rsid w:val="00963673"/>
    <w:rsid w:val="00963BD8"/>
    <w:rsid w:val="0096420E"/>
    <w:rsid w:val="00964501"/>
    <w:rsid w:val="0096463F"/>
    <w:rsid w:val="00964FF6"/>
    <w:rsid w:val="009655AF"/>
    <w:rsid w:val="00967280"/>
    <w:rsid w:val="00970B19"/>
    <w:rsid w:val="00971A2C"/>
    <w:rsid w:val="00972530"/>
    <w:rsid w:val="00972A4D"/>
    <w:rsid w:val="00972C23"/>
    <w:rsid w:val="00972C34"/>
    <w:rsid w:val="0097376A"/>
    <w:rsid w:val="009738EA"/>
    <w:rsid w:val="0097390A"/>
    <w:rsid w:val="00973FC2"/>
    <w:rsid w:val="00975156"/>
    <w:rsid w:val="00975D6C"/>
    <w:rsid w:val="00975FDD"/>
    <w:rsid w:val="00976698"/>
    <w:rsid w:val="00976B74"/>
    <w:rsid w:val="00976BE5"/>
    <w:rsid w:val="00976F71"/>
    <w:rsid w:val="009777EA"/>
    <w:rsid w:val="009814C8"/>
    <w:rsid w:val="009832AA"/>
    <w:rsid w:val="00983539"/>
    <w:rsid w:val="009843D6"/>
    <w:rsid w:val="00984A01"/>
    <w:rsid w:val="00984B70"/>
    <w:rsid w:val="0098577D"/>
    <w:rsid w:val="009857FE"/>
    <w:rsid w:val="009869E6"/>
    <w:rsid w:val="00986CF3"/>
    <w:rsid w:val="00987EC5"/>
    <w:rsid w:val="00990181"/>
    <w:rsid w:val="009902C8"/>
    <w:rsid w:val="00991980"/>
    <w:rsid w:val="00991A12"/>
    <w:rsid w:val="00992E8F"/>
    <w:rsid w:val="00993214"/>
    <w:rsid w:val="009936DA"/>
    <w:rsid w:val="0099433A"/>
    <w:rsid w:val="009944B7"/>
    <w:rsid w:val="00994729"/>
    <w:rsid w:val="00994A8A"/>
    <w:rsid w:val="00995D98"/>
    <w:rsid w:val="009961DA"/>
    <w:rsid w:val="009973FF"/>
    <w:rsid w:val="009A086A"/>
    <w:rsid w:val="009A22C7"/>
    <w:rsid w:val="009A2D9F"/>
    <w:rsid w:val="009A2EEB"/>
    <w:rsid w:val="009A304F"/>
    <w:rsid w:val="009A3D1F"/>
    <w:rsid w:val="009A40D1"/>
    <w:rsid w:val="009A4774"/>
    <w:rsid w:val="009A49DE"/>
    <w:rsid w:val="009A4DB9"/>
    <w:rsid w:val="009A54E9"/>
    <w:rsid w:val="009A696A"/>
    <w:rsid w:val="009A7F6B"/>
    <w:rsid w:val="009B0755"/>
    <w:rsid w:val="009B1D76"/>
    <w:rsid w:val="009B2040"/>
    <w:rsid w:val="009B39B1"/>
    <w:rsid w:val="009B3ECA"/>
    <w:rsid w:val="009B4249"/>
    <w:rsid w:val="009B575C"/>
    <w:rsid w:val="009B583F"/>
    <w:rsid w:val="009B64F0"/>
    <w:rsid w:val="009B6F8A"/>
    <w:rsid w:val="009C1114"/>
    <w:rsid w:val="009C123F"/>
    <w:rsid w:val="009C1361"/>
    <w:rsid w:val="009C13A5"/>
    <w:rsid w:val="009C26CC"/>
    <w:rsid w:val="009C314D"/>
    <w:rsid w:val="009C3401"/>
    <w:rsid w:val="009C3441"/>
    <w:rsid w:val="009C3565"/>
    <w:rsid w:val="009C35B2"/>
    <w:rsid w:val="009C79AA"/>
    <w:rsid w:val="009D065D"/>
    <w:rsid w:val="009D1D06"/>
    <w:rsid w:val="009D1EF8"/>
    <w:rsid w:val="009D2172"/>
    <w:rsid w:val="009D21DA"/>
    <w:rsid w:val="009D25C7"/>
    <w:rsid w:val="009D2BB6"/>
    <w:rsid w:val="009D3714"/>
    <w:rsid w:val="009D3896"/>
    <w:rsid w:val="009D4523"/>
    <w:rsid w:val="009D47F1"/>
    <w:rsid w:val="009D57AE"/>
    <w:rsid w:val="009D57BF"/>
    <w:rsid w:val="009D5FF9"/>
    <w:rsid w:val="009D7784"/>
    <w:rsid w:val="009E009E"/>
    <w:rsid w:val="009E114E"/>
    <w:rsid w:val="009E15D6"/>
    <w:rsid w:val="009E2516"/>
    <w:rsid w:val="009E2C7E"/>
    <w:rsid w:val="009E3A58"/>
    <w:rsid w:val="009E5D9A"/>
    <w:rsid w:val="009E5FBD"/>
    <w:rsid w:val="009E6785"/>
    <w:rsid w:val="009F1714"/>
    <w:rsid w:val="009F4218"/>
    <w:rsid w:val="009F7745"/>
    <w:rsid w:val="009F7999"/>
    <w:rsid w:val="00A00040"/>
    <w:rsid w:val="00A00495"/>
    <w:rsid w:val="00A00A82"/>
    <w:rsid w:val="00A01C41"/>
    <w:rsid w:val="00A02A88"/>
    <w:rsid w:val="00A02BB8"/>
    <w:rsid w:val="00A02C64"/>
    <w:rsid w:val="00A0303E"/>
    <w:rsid w:val="00A03C33"/>
    <w:rsid w:val="00A03D74"/>
    <w:rsid w:val="00A04DAB"/>
    <w:rsid w:val="00A05C71"/>
    <w:rsid w:val="00A06AD8"/>
    <w:rsid w:val="00A073A8"/>
    <w:rsid w:val="00A075E6"/>
    <w:rsid w:val="00A10927"/>
    <w:rsid w:val="00A11C23"/>
    <w:rsid w:val="00A120FB"/>
    <w:rsid w:val="00A13789"/>
    <w:rsid w:val="00A13BAC"/>
    <w:rsid w:val="00A156B7"/>
    <w:rsid w:val="00A15725"/>
    <w:rsid w:val="00A16D0C"/>
    <w:rsid w:val="00A1724F"/>
    <w:rsid w:val="00A173C9"/>
    <w:rsid w:val="00A174B9"/>
    <w:rsid w:val="00A20031"/>
    <w:rsid w:val="00A2003D"/>
    <w:rsid w:val="00A20E4D"/>
    <w:rsid w:val="00A20ED3"/>
    <w:rsid w:val="00A211EB"/>
    <w:rsid w:val="00A236AB"/>
    <w:rsid w:val="00A24374"/>
    <w:rsid w:val="00A248AF"/>
    <w:rsid w:val="00A25121"/>
    <w:rsid w:val="00A2570C"/>
    <w:rsid w:val="00A25A00"/>
    <w:rsid w:val="00A263DA"/>
    <w:rsid w:val="00A27680"/>
    <w:rsid w:val="00A27C06"/>
    <w:rsid w:val="00A27D19"/>
    <w:rsid w:val="00A27D94"/>
    <w:rsid w:val="00A3038C"/>
    <w:rsid w:val="00A30677"/>
    <w:rsid w:val="00A30E72"/>
    <w:rsid w:val="00A3120E"/>
    <w:rsid w:val="00A31249"/>
    <w:rsid w:val="00A33975"/>
    <w:rsid w:val="00A3660E"/>
    <w:rsid w:val="00A36E4A"/>
    <w:rsid w:val="00A374F7"/>
    <w:rsid w:val="00A3778E"/>
    <w:rsid w:val="00A377FE"/>
    <w:rsid w:val="00A40DCB"/>
    <w:rsid w:val="00A42C84"/>
    <w:rsid w:val="00A43B59"/>
    <w:rsid w:val="00A441E8"/>
    <w:rsid w:val="00A44C01"/>
    <w:rsid w:val="00A4587B"/>
    <w:rsid w:val="00A46D53"/>
    <w:rsid w:val="00A46EA4"/>
    <w:rsid w:val="00A5342B"/>
    <w:rsid w:val="00A53B0E"/>
    <w:rsid w:val="00A54593"/>
    <w:rsid w:val="00A552AF"/>
    <w:rsid w:val="00A56926"/>
    <w:rsid w:val="00A56C21"/>
    <w:rsid w:val="00A56CE8"/>
    <w:rsid w:val="00A56E61"/>
    <w:rsid w:val="00A60231"/>
    <w:rsid w:val="00A608E6"/>
    <w:rsid w:val="00A610A1"/>
    <w:rsid w:val="00A61E47"/>
    <w:rsid w:val="00A62378"/>
    <w:rsid w:val="00A63BEA"/>
    <w:rsid w:val="00A64285"/>
    <w:rsid w:val="00A672AE"/>
    <w:rsid w:val="00A67841"/>
    <w:rsid w:val="00A67843"/>
    <w:rsid w:val="00A67A25"/>
    <w:rsid w:val="00A71365"/>
    <w:rsid w:val="00A72062"/>
    <w:rsid w:val="00A73BFD"/>
    <w:rsid w:val="00A742B8"/>
    <w:rsid w:val="00A74842"/>
    <w:rsid w:val="00A75100"/>
    <w:rsid w:val="00A76C9C"/>
    <w:rsid w:val="00A77706"/>
    <w:rsid w:val="00A77EEA"/>
    <w:rsid w:val="00A77FDE"/>
    <w:rsid w:val="00A829DD"/>
    <w:rsid w:val="00A82D7D"/>
    <w:rsid w:val="00A830AB"/>
    <w:rsid w:val="00A83799"/>
    <w:rsid w:val="00A83E18"/>
    <w:rsid w:val="00A8430E"/>
    <w:rsid w:val="00A84F8A"/>
    <w:rsid w:val="00A8516F"/>
    <w:rsid w:val="00A87455"/>
    <w:rsid w:val="00A900C7"/>
    <w:rsid w:val="00A923DF"/>
    <w:rsid w:val="00A928CB"/>
    <w:rsid w:val="00A93CAF"/>
    <w:rsid w:val="00A93EC6"/>
    <w:rsid w:val="00A94CCC"/>
    <w:rsid w:val="00A95360"/>
    <w:rsid w:val="00A95CA5"/>
    <w:rsid w:val="00A95F00"/>
    <w:rsid w:val="00A9673E"/>
    <w:rsid w:val="00A96796"/>
    <w:rsid w:val="00A96FC3"/>
    <w:rsid w:val="00AA16AA"/>
    <w:rsid w:val="00AA1A4F"/>
    <w:rsid w:val="00AA386C"/>
    <w:rsid w:val="00AA38E4"/>
    <w:rsid w:val="00AA4279"/>
    <w:rsid w:val="00AA42BC"/>
    <w:rsid w:val="00AA4BDC"/>
    <w:rsid w:val="00AA5609"/>
    <w:rsid w:val="00AA5DCE"/>
    <w:rsid w:val="00AA61A2"/>
    <w:rsid w:val="00AA62D5"/>
    <w:rsid w:val="00AA6B62"/>
    <w:rsid w:val="00AA702D"/>
    <w:rsid w:val="00AB0650"/>
    <w:rsid w:val="00AB0D35"/>
    <w:rsid w:val="00AB1243"/>
    <w:rsid w:val="00AB2908"/>
    <w:rsid w:val="00AB40C1"/>
    <w:rsid w:val="00AB40F9"/>
    <w:rsid w:val="00AB4366"/>
    <w:rsid w:val="00AB4AD8"/>
    <w:rsid w:val="00AB4EBD"/>
    <w:rsid w:val="00AB5879"/>
    <w:rsid w:val="00AB58D8"/>
    <w:rsid w:val="00AB6168"/>
    <w:rsid w:val="00AB68A3"/>
    <w:rsid w:val="00AB699E"/>
    <w:rsid w:val="00AB6E9D"/>
    <w:rsid w:val="00AB7A8E"/>
    <w:rsid w:val="00AC01BB"/>
    <w:rsid w:val="00AC06B8"/>
    <w:rsid w:val="00AC2000"/>
    <w:rsid w:val="00AC2481"/>
    <w:rsid w:val="00AC6C28"/>
    <w:rsid w:val="00AC7069"/>
    <w:rsid w:val="00AC711A"/>
    <w:rsid w:val="00AD0C5D"/>
    <w:rsid w:val="00AD2381"/>
    <w:rsid w:val="00AD2893"/>
    <w:rsid w:val="00AD29CB"/>
    <w:rsid w:val="00AD2E14"/>
    <w:rsid w:val="00AD598C"/>
    <w:rsid w:val="00AD6005"/>
    <w:rsid w:val="00AD7F45"/>
    <w:rsid w:val="00AE024F"/>
    <w:rsid w:val="00AE03FA"/>
    <w:rsid w:val="00AE07D7"/>
    <w:rsid w:val="00AE0BC6"/>
    <w:rsid w:val="00AE0C8F"/>
    <w:rsid w:val="00AE1224"/>
    <w:rsid w:val="00AE1393"/>
    <w:rsid w:val="00AE1D74"/>
    <w:rsid w:val="00AE2C4D"/>
    <w:rsid w:val="00AE318D"/>
    <w:rsid w:val="00AE6C6F"/>
    <w:rsid w:val="00AE7BD0"/>
    <w:rsid w:val="00AF0270"/>
    <w:rsid w:val="00AF031A"/>
    <w:rsid w:val="00AF3024"/>
    <w:rsid w:val="00AF32EA"/>
    <w:rsid w:val="00AF36C1"/>
    <w:rsid w:val="00AF3AF6"/>
    <w:rsid w:val="00AF3BAB"/>
    <w:rsid w:val="00AF3D8E"/>
    <w:rsid w:val="00AF474D"/>
    <w:rsid w:val="00AF4863"/>
    <w:rsid w:val="00AF4BAD"/>
    <w:rsid w:val="00AF4C61"/>
    <w:rsid w:val="00AF4EFC"/>
    <w:rsid w:val="00AF5659"/>
    <w:rsid w:val="00AF5909"/>
    <w:rsid w:val="00AF5F9E"/>
    <w:rsid w:val="00AF6179"/>
    <w:rsid w:val="00AF63AC"/>
    <w:rsid w:val="00AF6B65"/>
    <w:rsid w:val="00AF6E18"/>
    <w:rsid w:val="00AF7309"/>
    <w:rsid w:val="00AF78F8"/>
    <w:rsid w:val="00AF7C6B"/>
    <w:rsid w:val="00B01B3C"/>
    <w:rsid w:val="00B027ED"/>
    <w:rsid w:val="00B0425E"/>
    <w:rsid w:val="00B0439F"/>
    <w:rsid w:val="00B04857"/>
    <w:rsid w:val="00B0504C"/>
    <w:rsid w:val="00B10135"/>
    <w:rsid w:val="00B13186"/>
    <w:rsid w:val="00B13B25"/>
    <w:rsid w:val="00B15228"/>
    <w:rsid w:val="00B15601"/>
    <w:rsid w:val="00B15676"/>
    <w:rsid w:val="00B15838"/>
    <w:rsid w:val="00B16615"/>
    <w:rsid w:val="00B178D5"/>
    <w:rsid w:val="00B17D58"/>
    <w:rsid w:val="00B206A1"/>
    <w:rsid w:val="00B22B85"/>
    <w:rsid w:val="00B22D3E"/>
    <w:rsid w:val="00B22F9F"/>
    <w:rsid w:val="00B23B53"/>
    <w:rsid w:val="00B2432D"/>
    <w:rsid w:val="00B24996"/>
    <w:rsid w:val="00B30AD1"/>
    <w:rsid w:val="00B30BDF"/>
    <w:rsid w:val="00B322AD"/>
    <w:rsid w:val="00B325B0"/>
    <w:rsid w:val="00B32812"/>
    <w:rsid w:val="00B328CB"/>
    <w:rsid w:val="00B33973"/>
    <w:rsid w:val="00B3410C"/>
    <w:rsid w:val="00B34758"/>
    <w:rsid w:val="00B350EE"/>
    <w:rsid w:val="00B356A2"/>
    <w:rsid w:val="00B36043"/>
    <w:rsid w:val="00B363AE"/>
    <w:rsid w:val="00B366CB"/>
    <w:rsid w:val="00B367B7"/>
    <w:rsid w:val="00B37638"/>
    <w:rsid w:val="00B37A15"/>
    <w:rsid w:val="00B404EF"/>
    <w:rsid w:val="00B40934"/>
    <w:rsid w:val="00B411EC"/>
    <w:rsid w:val="00B425D3"/>
    <w:rsid w:val="00B43619"/>
    <w:rsid w:val="00B43777"/>
    <w:rsid w:val="00B44484"/>
    <w:rsid w:val="00B44778"/>
    <w:rsid w:val="00B447FB"/>
    <w:rsid w:val="00B44C12"/>
    <w:rsid w:val="00B44CDC"/>
    <w:rsid w:val="00B454DB"/>
    <w:rsid w:val="00B45AE2"/>
    <w:rsid w:val="00B45C5E"/>
    <w:rsid w:val="00B45EEF"/>
    <w:rsid w:val="00B503C2"/>
    <w:rsid w:val="00B50D58"/>
    <w:rsid w:val="00B51DD4"/>
    <w:rsid w:val="00B51E3E"/>
    <w:rsid w:val="00B52E6C"/>
    <w:rsid w:val="00B542BA"/>
    <w:rsid w:val="00B54B1D"/>
    <w:rsid w:val="00B54BCC"/>
    <w:rsid w:val="00B54E8E"/>
    <w:rsid w:val="00B55282"/>
    <w:rsid w:val="00B5572A"/>
    <w:rsid w:val="00B602DF"/>
    <w:rsid w:val="00B60324"/>
    <w:rsid w:val="00B60A20"/>
    <w:rsid w:val="00B615CA"/>
    <w:rsid w:val="00B6173A"/>
    <w:rsid w:val="00B6250E"/>
    <w:rsid w:val="00B62B5D"/>
    <w:rsid w:val="00B63333"/>
    <w:rsid w:val="00B63C92"/>
    <w:rsid w:val="00B6491C"/>
    <w:rsid w:val="00B655D9"/>
    <w:rsid w:val="00B673F8"/>
    <w:rsid w:val="00B675CA"/>
    <w:rsid w:val="00B71515"/>
    <w:rsid w:val="00B71994"/>
    <w:rsid w:val="00B72AB0"/>
    <w:rsid w:val="00B73680"/>
    <w:rsid w:val="00B74504"/>
    <w:rsid w:val="00B752C1"/>
    <w:rsid w:val="00B752DB"/>
    <w:rsid w:val="00B75C49"/>
    <w:rsid w:val="00B77E47"/>
    <w:rsid w:val="00B80D5F"/>
    <w:rsid w:val="00B80F1D"/>
    <w:rsid w:val="00B81C39"/>
    <w:rsid w:val="00B81C57"/>
    <w:rsid w:val="00B84680"/>
    <w:rsid w:val="00B85004"/>
    <w:rsid w:val="00B85A31"/>
    <w:rsid w:val="00B85C4B"/>
    <w:rsid w:val="00B87A95"/>
    <w:rsid w:val="00B87BA3"/>
    <w:rsid w:val="00B87E0F"/>
    <w:rsid w:val="00B908CC"/>
    <w:rsid w:val="00B90AC8"/>
    <w:rsid w:val="00B93253"/>
    <w:rsid w:val="00B94714"/>
    <w:rsid w:val="00B952E8"/>
    <w:rsid w:val="00B9652B"/>
    <w:rsid w:val="00B96699"/>
    <w:rsid w:val="00B96A0A"/>
    <w:rsid w:val="00B9715E"/>
    <w:rsid w:val="00B97770"/>
    <w:rsid w:val="00B97CA9"/>
    <w:rsid w:val="00B97EB1"/>
    <w:rsid w:val="00BA0764"/>
    <w:rsid w:val="00BA0958"/>
    <w:rsid w:val="00BA0AD7"/>
    <w:rsid w:val="00BA449A"/>
    <w:rsid w:val="00BA58F6"/>
    <w:rsid w:val="00BA60D3"/>
    <w:rsid w:val="00BA6E63"/>
    <w:rsid w:val="00BA7040"/>
    <w:rsid w:val="00BA7266"/>
    <w:rsid w:val="00BB0B99"/>
    <w:rsid w:val="00BB1CC1"/>
    <w:rsid w:val="00BB2834"/>
    <w:rsid w:val="00BB2A14"/>
    <w:rsid w:val="00BB3C46"/>
    <w:rsid w:val="00BB6665"/>
    <w:rsid w:val="00BB6685"/>
    <w:rsid w:val="00BB6B38"/>
    <w:rsid w:val="00BB6F79"/>
    <w:rsid w:val="00BB73E6"/>
    <w:rsid w:val="00BC0E1F"/>
    <w:rsid w:val="00BC1C55"/>
    <w:rsid w:val="00BC1D67"/>
    <w:rsid w:val="00BC2032"/>
    <w:rsid w:val="00BC5164"/>
    <w:rsid w:val="00BC5B28"/>
    <w:rsid w:val="00BD0E9F"/>
    <w:rsid w:val="00BD19DB"/>
    <w:rsid w:val="00BD1EBA"/>
    <w:rsid w:val="00BD210F"/>
    <w:rsid w:val="00BD21DE"/>
    <w:rsid w:val="00BD24AA"/>
    <w:rsid w:val="00BD30A9"/>
    <w:rsid w:val="00BD444E"/>
    <w:rsid w:val="00BD594F"/>
    <w:rsid w:val="00BD62DA"/>
    <w:rsid w:val="00BD66A0"/>
    <w:rsid w:val="00BD6DDE"/>
    <w:rsid w:val="00BD71F0"/>
    <w:rsid w:val="00BE00A2"/>
    <w:rsid w:val="00BE041F"/>
    <w:rsid w:val="00BE0678"/>
    <w:rsid w:val="00BE0E7E"/>
    <w:rsid w:val="00BE179B"/>
    <w:rsid w:val="00BE189D"/>
    <w:rsid w:val="00BE1F1F"/>
    <w:rsid w:val="00BE1F23"/>
    <w:rsid w:val="00BE1F5A"/>
    <w:rsid w:val="00BE2AEF"/>
    <w:rsid w:val="00BE2D5F"/>
    <w:rsid w:val="00BE3192"/>
    <w:rsid w:val="00BE3341"/>
    <w:rsid w:val="00BE39DA"/>
    <w:rsid w:val="00BE4777"/>
    <w:rsid w:val="00BE480A"/>
    <w:rsid w:val="00BE5AB5"/>
    <w:rsid w:val="00BE5B17"/>
    <w:rsid w:val="00BE6D7B"/>
    <w:rsid w:val="00BE7123"/>
    <w:rsid w:val="00BF0DEB"/>
    <w:rsid w:val="00BF118D"/>
    <w:rsid w:val="00BF1891"/>
    <w:rsid w:val="00BF24A4"/>
    <w:rsid w:val="00BF2BE5"/>
    <w:rsid w:val="00BF3321"/>
    <w:rsid w:val="00BF36E0"/>
    <w:rsid w:val="00BF37FD"/>
    <w:rsid w:val="00BF4351"/>
    <w:rsid w:val="00BF46F2"/>
    <w:rsid w:val="00BF5EA8"/>
    <w:rsid w:val="00BF6F9F"/>
    <w:rsid w:val="00BF740F"/>
    <w:rsid w:val="00C00847"/>
    <w:rsid w:val="00C01C0B"/>
    <w:rsid w:val="00C0208F"/>
    <w:rsid w:val="00C03370"/>
    <w:rsid w:val="00C0344D"/>
    <w:rsid w:val="00C0353D"/>
    <w:rsid w:val="00C03B3C"/>
    <w:rsid w:val="00C03CF8"/>
    <w:rsid w:val="00C04CBC"/>
    <w:rsid w:val="00C05605"/>
    <w:rsid w:val="00C06098"/>
    <w:rsid w:val="00C0626A"/>
    <w:rsid w:val="00C0694A"/>
    <w:rsid w:val="00C06F9D"/>
    <w:rsid w:val="00C070AF"/>
    <w:rsid w:val="00C0711F"/>
    <w:rsid w:val="00C07AA2"/>
    <w:rsid w:val="00C10F72"/>
    <w:rsid w:val="00C125BA"/>
    <w:rsid w:val="00C13B6C"/>
    <w:rsid w:val="00C141C1"/>
    <w:rsid w:val="00C15304"/>
    <w:rsid w:val="00C166FE"/>
    <w:rsid w:val="00C16B82"/>
    <w:rsid w:val="00C178B3"/>
    <w:rsid w:val="00C206BF"/>
    <w:rsid w:val="00C2145A"/>
    <w:rsid w:val="00C21DC1"/>
    <w:rsid w:val="00C221FD"/>
    <w:rsid w:val="00C22AC4"/>
    <w:rsid w:val="00C233F3"/>
    <w:rsid w:val="00C2375B"/>
    <w:rsid w:val="00C2460D"/>
    <w:rsid w:val="00C251AB"/>
    <w:rsid w:val="00C258C5"/>
    <w:rsid w:val="00C2681C"/>
    <w:rsid w:val="00C2706A"/>
    <w:rsid w:val="00C30591"/>
    <w:rsid w:val="00C30E3D"/>
    <w:rsid w:val="00C313B7"/>
    <w:rsid w:val="00C31813"/>
    <w:rsid w:val="00C3244B"/>
    <w:rsid w:val="00C327CD"/>
    <w:rsid w:val="00C338CC"/>
    <w:rsid w:val="00C347E7"/>
    <w:rsid w:val="00C34AFD"/>
    <w:rsid w:val="00C34EF4"/>
    <w:rsid w:val="00C358B2"/>
    <w:rsid w:val="00C35F2C"/>
    <w:rsid w:val="00C36028"/>
    <w:rsid w:val="00C363BB"/>
    <w:rsid w:val="00C36C0B"/>
    <w:rsid w:val="00C36E8A"/>
    <w:rsid w:val="00C37ACF"/>
    <w:rsid w:val="00C40F44"/>
    <w:rsid w:val="00C414DB"/>
    <w:rsid w:val="00C415AE"/>
    <w:rsid w:val="00C41B2D"/>
    <w:rsid w:val="00C41F42"/>
    <w:rsid w:val="00C42746"/>
    <w:rsid w:val="00C43806"/>
    <w:rsid w:val="00C4395B"/>
    <w:rsid w:val="00C44E87"/>
    <w:rsid w:val="00C45BF3"/>
    <w:rsid w:val="00C46C13"/>
    <w:rsid w:val="00C46FE2"/>
    <w:rsid w:val="00C47364"/>
    <w:rsid w:val="00C47E6F"/>
    <w:rsid w:val="00C47F83"/>
    <w:rsid w:val="00C51F62"/>
    <w:rsid w:val="00C52089"/>
    <w:rsid w:val="00C5278E"/>
    <w:rsid w:val="00C52FB4"/>
    <w:rsid w:val="00C54001"/>
    <w:rsid w:val="00C54CB3"/>
    <w:rsid w:val="00C555BB"/>
    <w:rsid w:val="00C5592F"/>
    <w:rsid w:val="00C55FE7"/>
    <w:rsid w:val="00C5685C"/>
    <w:rsid w:val="00C56C79"/>
    <w:rsid w:val="00C56D28"/>
    <w:rsid w:val="00C56F1E"/>
    <w:rsid w:val="00C57578"/>
    <w:rsid w:val="00C57ACA"/>
    <w:rsid w:val="00C60396"/>
    <w:rsid w:val="00C61006"/>
    <w:rsid w:val="00C6255C"/>
    <w:rsid w:val="00C62AFE"/>
    <w:rsid w:val="00C62F49"/>
    <w:rsid w:val="00C63068"/>
    <w:rsid w:val="00C631CA"/>
    <w:rsid w:val="00C6320C"/>
    <w:rsid w:val="00C635DF"/>
    <w:rsid w:val="00C63627"/>
    <w:rsid w:val="00C640A0"/>
    <w:rsid w:val="00C65AA9"/>
    <w:rsid w:val="00C73B13"/>
    <w:rsid w:val="00C74EED"/>
    <w:rsid w:val="00C7533B"/>
    <w:rsid w:val="00C753B8"/>
    <w:rsid w:val="00C7583E"/>
    <w:rsid w:val="00C759B4"/>
    <w:rsid w:val="00C76FE3"/>
    <w:rsid w:val="00C77C06"/>
    <w:rsid w:val="00C80058"/>
    <w:rsid w:val="00C80CDA"/>
    <w:rsid w:val="00C81B79"/>
    <w:rsid w:val="00C83040"/>
    <w:rsid w:val="00C8488E"/>
    <w:rsid w:val="00C848F1"/>
    <w:rsid w:val="00C85529"/>
    <w:rsid w:val="00C873EE"/>
    <w:rsid w:val="00C875E1"/>
    <w:rsid w:val="00C87B56"/>
    <w:rsid w:val="00C905E0"/>
    <w:rsid w:val="00C92125"/>
    <w:rsid w:val="00C9226A"/>
    <w:rsid w:val="00C92422"/>
    <w:rsid w:val="00C9256B"/>
    <w:rsid w:val="00C9293B"/>
    <w:rsid w:val="00C9326B"/>
    <w:rsid w:val="00C9373C"/>
    <w:rsid w:val="00C94EFB"/>
    <w:rsid w:val="00C95B35"/>
    <w:rsid w:val="00C95C53"/>
    <w:rsid w:val="00C97104"/>
    <w:rsid w:val="00C97989"/>
    <w:rsid w:val="00C97F45"/>
    <w:rsid w:val="00CA0A39"/>
    <w:rsid w:val="00CA10BE"/>
    <w:rsid w:val="00CA188F"/>
    <w:rsid w:val="00CA2DCD"/>
    <w:rsid w:val="00CA3266"/>
    <w:rsid w:val="00CA326A"/>
    <w:rsid w:val="00CA3453"/>
    <w:rsid w:val="00CA3A37"/>
    <w:rsid w:val="00CA4468"/>
    <w:rsid w:val="00CA4C3B"/>
    <w:rsid w:val="00CA588D"/>
    <w:rsid w:val="00CA7A76"/>
    <w:rsid w:val="00CB071B"/>
    <w:rsid w:val="00CB07FF"/>
    <w:rsid w:val="00CB0DE4"/>
    <w:rsid w:val="00CB1FBB"/>
    <w:rsid w:val="00CB2CF0"/>
    <w:rsid w:val="00CB377E"/>
    <w:rsid w:val="00CB401E"/>
    <w:rsid w:val="00CB41CF"/>
    <w:rsid w:val="00CB44B7"/>
    <w:rsid w:val="00CB67BC"/>
    <w:rsid w:val="00CB6DCC"/>
    <w:rsid w:val="00CB6E65"/>
    <w:rsid w:val="00CB7492"/>
    <w:rsid w:val="00CB74E5"/>
    <w:rsid w:val="00CB7B10"/>
    <w:rsid w:val="00CB7FB8"/>
    <w:rsid w:val="00CC03ED"/>
    <w:rsid w:val="00CC0E05"/>
    <w:rsid w:val="00CC1AFD"/>
    <w:rsid w:val="00CC1B16"/>
    <w:rsid w:val="00CC269F"/>
    <w:rsid w:val="00CC2FBD"/>
    <w:rsid w:val="00CC31DE"/>
    <w:rsid w:val="00CC33C7"/>
    <w:rsid w:val="00CC3700"/>
    <w:rsid w:val="00CC3BDE"/>
    <w:rsid w:val="00CC41E1"/>
    <w:rsid w:val="00CC42BB"/>
    <w:rsid w:val="00CC497F"/>
    <w:rsid w:val="00CC6726"/>
    <w:rsid w:val="00CC7D94"/>
    <w:rsid w:val="00CD14E2"/>
    <w:rsid w:val="00CD171E"/>
    <w:rsid w:val="00CD1D83"/>
    <w:rsid w:val="00CD2B86"/>
    <w:rsid w:val="00CD3544"/>
    <w:rsid w:val="00CD3876"/>
    <w:rsid w:val="00CD3C50"/>
    <w:rsid w:val="00CD4885"/>
    <w:rsid w:val="00CD5457"/>
    <w:rsid w:val="00CD5F8B"/>
    <w:rsid w:val="00CD6E8E"/>
    <w:rsid w:val="00CE02FC"/>
    <w:rsid w:val="00CE0D66"/>
    <w:rsid w:val="00CE1B1E"/>
    <w:rsid w:val="00CE324D"/>
    <w:rsid w:val="00CE32D7"/>
    <w:rsid w:val="00CE46A0"/>
    <w:rsid w:val="00CE4F2A"/>
    <w:rsid w:val="00CE52EB"/>
    <w:rsid w:val="00CE569E"/>
    <w:rsid w:val="00CE57C4"/>
    <w:rsid w:val="00CE5CB2"/>
    <w:rsid w:val="00CE6D9A"/>
    <w:rsid w:val="00CE7317"/>
    <w:rsid w:val="00CE7CF8"/>
    <w:rsid w:val="00CE7DD8"/>
    <w:rsid w:val="00CF00CE"/>
    <w:rsid w:val="00CF04A9"/>
    <w:rsid w:val="00CF06E1"/>
    <w:rsid w:val="00CF1AA6"/>
    <w:rsid w:val="00CF205C"/>
    <w:rsid w:val="00CF2504"/>
    <w:rsid w:val="00CF2B15"/>
    <w:rsid w:val="00CF33F6"/>
    <w:rsid w:val="00CF34D6"/>
    <w:rsid w:val="00CF3D69"/>
    <w:rsid w:val="00CF4FFD"/>
    <w:rsid w:val="00CF5258"/>
    <w:rsid w:val="00CF52F5"/>
    <w:rsid w:val="00CF5B9F"/>
    <w:rsid w:val="00CF63F0"/>
    <w:rsid w:val="00CF64D5"/>
    <w:rsid w:val="00CF6FB8"/>
    <w:rsid w:val="00CF7331"/>
    <w:rsid w:val="00CF74A6"/>
    <w:rsid w:val="00CF7E41"/>
    <w:rsid w:val="00D0095B"/>
    <w:rsid w:val="00D00A58"/>
    <w:rsid w:val="00D00ABF"/>
    <w:rsid w:val="00D00F43"/>
    <w:rsid w:val="00D01B88"/>
    <w:rsid w:val="00D02131"/>
    <w:rsid w:val="00D02383"/>
    <w:rsid w:val="00D0377E"/>
    <w:rsid w:val="00D03ECB"/>
    <w:rsid w:val="00D04085"/>
    <w:rsid w:val="00D04198"/>
    <w:rsid w:val="00D04749"/>
    <w:rsid w:val="00D049E2"/>
    <w:rsid w:val="00D04C8E"/>
    <w:rsid w:val="00D05917"/>
    <w:rsid w:val="00D05AC7"/>
    <w:rsid w:val="00D06446"/>
    <w:rsid w:val="00D06EA4"/>
    <w:rsid w:val="00D070A1"/>
    <w:rsid w:val="00D07E4B"/>
    <w:rsid w:val="00D101F0"/>
    <w:rsid w:val="00D11EA5"/>
    <w:rsid w:val="00D123B2"/>
    <w:rsid w:val="00D12D1F"/>
    <w:rsid w:val="00D138EF"/>
    <w:rsid w:val="00D14E38"/>
    <w:rsid w:val="00D16991"/>
    <w:rsid w:val="00D16AAA"/>
    <w:rsid w:val="00D175EB"/>
    <w:rsid w:val="00D206C3"/>
    <w:rsid w:val="00D20862"/>
    <w:rsid w:val="00D21314"/>
    <w:rsid w:val="00D21546"/>
    <w:rsid w:val="00D21A48"/>
    <w:rsid w:val="00D22F68"/>
    <w:rsid w:val="00D238D0"/>
    <w:rsid w:val="00D23A3D"/>
    <w:rsid w:val="00D23C06"/>
    <w:rsid w:val="00D254A7"/>
    <w:rsid w:val="00D30FA8"/>
    <w:rsid w:val="00D32562"/>
    <w:rsid w:val="00D32DFA"/>
    <w:rsid w:val="00D32FBD"/>
    <w:rsid w:val="00D34595"/>
    <w:rsid w:val="00D34A1D"/>
    <w:rsid w:val="00D35624"/>
    <w:rsid w:val="00D356C4"/>
    <w:rsid w:val="00D3670C"/>
    <w:rsid w:val="00D36DAC"/>
    <w:rsid w:val="00D36F93"/>
    <w:rsid w:val="00D37D5E"/>
    <w:rsid w:val="00D401B9"/>
    <w:rsid w:val="00D41EF6"/>
    <w:rsid w:val="00D4215C"/>
    <w:rsid w:val="00D42AD8"/>
    <w:rsid w:val="00D42CDE"/>
    <w:rsid w:val="00D45774"/>
    <w:rsid w:val="00D45A51"/>
    <w:rsid w:val="00D463B6"/>
    <w:rsid w:val="00D46D77"/>
    <w:rsid w:val="00D4700F"/>
    <w:rsid w:val="00D47546"/>
    <w:rsid w:val="00D50541"/>
    <w:rsid w:val="00D51229"/>
    <w:rsid w:val="00D522FB"/>
    <w:rsid w:val="00D523D1"/>
    <w:rsid w:val="00D5405A"/>
    <w:rsid w:val="00D5414C"/>
    <w:rsid w:val="00D55CD1"/>
    <w:rsid w:val="00D55D45"/>
    <w:rsid w:val="00D570C7"/>
    <w:rsid w:val="00D574A4"/>
    <w:rsid w:val="00D57775"/>
    <w:rsid w:val="00D57B8F"/>
    <w:rsid w:val="00D613F9"/>
    <w:rsid w:val="00D615D5"/>
    <w:rsid w:val="00D6177E"/>
    <w:rsid w:val="00D6276D"/>
    <w:rsid w:val="00D63A52"/>
    <w:rsid w:val="00D6436E"/>
    <w:rsid w:val="00D653B0"/>
    <w:rsid w:val="00D65BF1"/>
    <w:rsid w:val="00D66032"/>
    <w:rsid w:val="00D67B2E"/>
    <w:rsid w:val="00D7067E"/>
    <w:rsid w:val="00D70EA9"/>
    <w:rsid w:val="00D7284B"/>
    <w:rsid w:val="00D749FE"/>
    <w:rsid w:val="00D75A5A"/>
    <w:rsid w:val="00D76753"/>
    <w:rsid w:val="00D76BDE"/>
    <w:rsid w:val="00D772C5"/>
    <w:rsid w:val="00D81D69"/>
    <w:rsid w:val="00D823E0"/>
    <w:rsid w:val="00D8385A"/>
    <w:rsid w:val="00D83BA2"/>
    <w:rsid w:val="00D83C81"/>
    <w:rsid w:val="00D868DB"/>
    <w:rsid w:val="00D8790A"/>
    <w:rsid w:val="00D9089C"/>
    <w:rsid w:val="00D913D0"/>
    <w:rsid w:val="00D916A9"/>
    <w:rsid w:val="00D92288"/>
    <w:rsid w:val="00D929A4"/>
    <w:rsid w:val="00D92A85"/>
    <w:rsid w:val="00D92FD9"/>
    <w:rsid w:val="00D939EB"/>
    <w:rsid w:val="00D93A42"/>
    <w:rsid w:val="00D9428A"/>
    <w:rsid w:val="00D957DC"/>
    <w:rsid w:val="00D962E2"/>
    <w:rsid w:val="00D96B41"/>
    <w:rsid w:val="00D97F53"/>
    <w:rsid w:val="00DA005C"/>
    <w:rsid w:val="00DA0D04"/>
    <w:rsid w:val="00DA1218"/>
    <w:rsid w:val="00DA23EC"/>
    <w:rsid w:val="00DA2F8C"/>
    <w:rsid w:val="00DA3411"/>
    <w:rsid w:val="00DA45AA"/>
    <w:rsid w:val="00DA502F"/>
    <w:rsid w:val="00DA5228"/>
    <w:rsid w:val="00DA527D"/>
    <w:rsid w:val="00DA5CD9"/>
    <w:rsid w:val="00DA6283"/>
    <w:rsid w:val="00DA684C"/>
    <w:rsid w:val="00DA7EC2"/>
    <w:rsid w:val="00DB0AD2"/>
    <w:rsid w:val="00DB183E"/>
    <w:rsid w:val="00DB6840"/>
    <w:rsid w:val="00DB79C6"/>
    <w:rsid w:val="00DC0D16"/>
    <w:rsid w:val="00DC221F"/>
    <w:rsid w:val="00DC2B59"/>
    <w:rsid w:val="00DC2BBB"/>
    <w:rsid w:val="00DC31B1"/>
    <w:rsid w:val="00DC3BE7"/>
    <w:rsid w:val="00DC46FE"/>
    <w:rsid w:val="00DC4FEB"/>
    <w:rsid w:val="00DC650B"/>
    <w:rsid w:val="00DC70AE"/>
    <w:rsid w:val="00DC7EC1"/>
    <w:rsid w:val="00DD0BB3"/>
    <w:rsid w:val="00DD1633"/>
    <w:rsid w:val="00DD1C22"/>
    <w:rsid w:val="00DD35C6"/>
    <w:rsid w:val="00DD4A3E"/>
    <w:rsid w:val="00DD4A93"/>
    <w:rsid w:val="00DD5185"/>
    <w:rsid w:val="00DD5F68"/>
    <w:rsid w:val="00DD671D"/>
    <w:rsid w:val="00DE0D42"/>
    <w:rsid w:val="00DE0F45"/>
    <w:rsid w:val="00DE32D0"/>
    <w:rsid w:val="00DE523E"/>
    <w:rsid w:val="00DE5C8C"/>
    <w:rsid w:val="00DE7C16"/>
    <w:rsid w:val="00DF0796"/>
    <w:rsid w:val="00DF07A0"/>
    <w:rsid w:val="00DF09D8"/>
    <w:rsid w:val="00DF0FC5"/>
    <w:rsid w:val="00DF11DF"/>
    <w:rsid w:val="00DF2A6D"/>
    <w:rsid w:val="00DF2F57"/>
    <w:rsid w:val="00DF300C"/>
    <w:rsid w:val="00DF30F7"/>
    <w:rsid w:val="00DF43AD"/>
    <w:rsid w:val="00DF45F7"/>
    <w:rsid w:val="00DF5732"/>
    <w:rsid w:val="00DF5B22"/>
    <w:rsid w:val="00DF609D"/>
    <w:rsid w:val="00DF6805"/>
    <w:rsid w:val="00DF6DCF"/>
    <w:rsid w:val="00DF6F86"/>
    <w:rsid w:val="00DF7495"/>
    <w:rsid w:val="00DF7902"/>
    <w:rsid w:val="00DF7BF4"/>
    <w:rsid w:val="00E00308"/>
    <w:rsid w:val="00E01E1C"/>
    <w:rsid w:val="00E02FC1"/>
    <w:rsid w:val="00E03B00"/>
    <w:rsid w:val="00E03B9C"/>
    <w:rsid w:val="00E0409B"/>
    <w:rsid w:val="00E0413A"/>
    <w:rsid w:val="00E059ED"/>
    <w:rsid w:val="00E05F24"/>
    <w:rsid w:val="00E0799F"/>
    <w:rsid w:val="00E11E49"/>
    <w:rsid w:val="00E12742"/>
    <w:rsid w:val="00E14F4C"/>
    <w:rsid w:val="00E151C3"/>
    <w:rsid w:val="00E155EE"/>
    <w:rsid w:val="00E15B96"/>
    <w:rsid w:val="00E164E5"/>
    <w:rsid w:val="00E177A1"/>
    <w:rsid w:val="00E17CB6"/>
    <w:rsid w:val="00E20342"/>
    <w:rsid w:val="00E20954"/>
    <w:rsid w:val="00E20F8D"/>
    <w:rsid w:val="00E22262"/>
    <w:rsid w:val="00E22AD8"/>
    <w:rsid w:val="00E23475"/>
    <w:rsid w:val="00E24432"/>
    <w:rsid w:val="00E248FD"/>
    <w:rsid w:val="00E25891"/>
    <w:rsid w:val="00E262BE"/>
    <w:rsid w:val="00E26319"/>
    <w:rsid w:val="00E263AA"/>
    <w:rsid w:val="00E26D13"/>
    <w:rsid w:val="00E30234"/>
    <w:rsid w:val="00E30E39"/>
    <w:rsid w:val="00E3122F"/>
    <w:rsid w:val="00E323BB"/>
    <w:rsid w:val="00E32CA6"/>
    <w:rsid w:val="00E34B9C"/>
    <w:rsid w:val="00E37165"/>
    <w:rsid w:val="00E37395"/>
    <w:rsid w:val="00E37D41"/>
    <w:rsid w:val="00E40680"/>
    <w:rsid w:val="00E40BE0"/>
    <w:rsid w:val="00E41377"/>
    <w:rsid w:val="00E41FF3"/>
    <w:rsid w:val="00E434E7"/>
    <w:rsid w:val="00E43C16"/>
    <w:rsid w:val="00E44F30"/>
    <w:rsid w:val="00E45055"/>
    <w:rsid w:val="00E45C31"/>
    <w:rsid w:val="00E4665F"/>
    <w:rsid w:val="00E4708F"/>
    <w:rsid w:val="00E478A2"/>
    <w:rsid w:val="00E50519"/>
    <w:rsid w:val="00E50AC8"/>
    <w:rsid w:val="00E50B54"/>
    <w:rsid w:val="00E50C98"/>
    <w:rsid w:val="00E51492"/>
    <w:rsid w:val="00E52497"/>
    <w:rsid w:val="00E5390E"/>
    <w:rsid w:val="00E53D83"/>
    <w:rsid w:val="00E5471A"/>
    <w:rsid w:val="00E54F4A"/>
    <w:rsid w:val="00E553E3"/>
    <w:rsid w:val="00E555EF"/>
    <w:rsid w:val="00E568AC"/>
    <w:rsid w:val="00E56DF7"/>
    <w:rsid w:val="00E57189"/>
    <w:rsid w:val="00E612A1"/>
    <w:rsid w:val="00E63D89"/>
    <w:rsid w:val="00E63EAB"/>
    <w:rsid w:val="00E640D1"/>
    <w:rsid w:val="00E6432D"/>
    <w:rsid w:val="00E6714B"/>
    <w:rsid w:val="00E67AA0"/>
    <w:rsid w:val="00E70329"/>
    <w:rsid w:val="00E70468"/>
    <w:rsid w:val="00E726D2"/>
    <w:rsid w:val="00E72F5E"/>
    <w:rsid w:val="00E736EA"/>
    <w:rsid w:val="00E73985"/>
    <w:rsid w:val="00E7583D"/>
    <w:rsid w:val="00E75EB8"/>
    <w:rsid w:val="00E7681A"/>
    <w:rsid w:val="00E77998"/>
    <w:rsid w:val="00E77B07"/>
    <w:rsid w:val="00E80AF0"/>
    <w:rsid w:val="00E80D89"/>
    <w:rsid w:val="00E81F1B"/>
    <w:rsid w:val="00E832C7"/>
    <w:rsid w:val="00E8346F"/>
    <w:rsid w:val="00E83558"/>
    <w:rsid w:val="00E8575D"/>
    <w:rsid w:val="00E85CC6"/>
    <w:rsid w:val="00E86DA5"/>
    <w:rsid w:val="00E86E67"/>
    <w:rsid w:val="00E87002"/>
    <w:rsid w:val="00E87C0D"/>
    <w:rsid w:val="00E9017A"/>
    <w:rsid w:val="00E91675"/>
    <w:rsid w:val="00E91D13"/>
    <w:rsid w:val="00E9219B"/>
    <w:rsid w:val="00E925AC"/>
    <w:rsid w:val="00E927AF"/>
    <w:rsid w:val="00E92FA3"/>
    <w:rsid w:val="00E9304D"/>
    <w:rsid w:val="00E93176"/>
    <w:rsid w:val="00E9393A"/>
    <w:rsid w:val="00E9542E"/>
    <w:rsid w:val="00E95D35"/>
    <w:rsid w:val="00E95E64"/>
    <w:rsid w:val="00E9697C"/>
    <w:rsid w:val="00E96A82"/>
    <w:rsid w:val="00EA03CA"/>
    <w:rsid w:val="00EA1003"/>
    <w:rsid w:val="00EA1467"/>
    <w:rsid w:val="00EA23C9"/>
    <w:rsid w:val="00EA2B10"/>
    <w:rsid w:val="00EA44D2"/>
    <w:rsid w:val="00EA47A3"/>
    <w:rsid w:val="00EA4996"/>
    <w:rsid w:val="00EA5104"/>
    <w:rsid w:val="00EA58D1"/>
    <w:rsid w:val="00EA73FB"/>
    <w:rsid w:val="00EA7FE9"/>
    <w:rsid w:val="00EB3B0E"/>
    <w:rsid w:val="00EB3D7F"/>
    <w:rsid w:val="00EB4110"/>
    <w:rsid w:val="00EB50AF"/>
    <w:rsid w:val="00EB5231"/>
    <w:rsid w:val="00EB61E2"/>
    <w:rsid w:val="00EB6E73"/>
    <w:rsid w:val="00EB7184"/>
    <w:rsid w:val="00EB77C7"/>
    <w:rsid w:val="00EC0478"/>
    <w:rsid w:val="00EC0A75"/>
    <w:rsid w:val="00EC1530"/>
    <w:rsid w:val="00EC17E5"/>
    <w:rsid w:val="00EC42B4"/>
    <w:rsid w:val="00EC4F50"/>
    <w:rsid w:val="00EC5487"/>
    <w:rsid w:val="00EC72F7"/>
    <w:rsid w:val="00EC7A0F"/>
    <w:rsid w:val="00ED012C"/>
    <w:rsid w:val="00ED02A4"/>
    <w:rsid w:val="00ED030A"/>
    <w:rsid w:val="00ED08CC"/>
    <w:rsid w:val="00ED113A"/>
    <w:rsid w:val="00ED2226"/>
    <w:rsid w:val="00ED3473"/>
    <w:rsid w:val="00ED38AE"/>
    <w:rsid w:val="00ED3CB5"/>
    <w:rsid w:val="00ED3CF9"/>
    <w:rsid w:val="00ED423F"/>
    <w:rsid w:val="00ED4702"/>
    <w:rsid w:val="00ED5EA3"/>
    <w:rsid w:val="00ED5FA9"/>
    <w:rsid w:val="00ED6001"/>
    <w:rsid w:val="00ED6303"/>
    <w:rsid w:val="00ED7224"/>
    <w:rsid w:val="00ED7236"/>
    <w:rsid w:val="00EE08F2"/>
    <w:rsid w:val="00EE10EA"/>
    <w:rsid w:val="00EE26A0"/>
    <w:rsid w:val="00EE3779"/>
    <w:rsid w:val="00EE39E1"/>
    <w:rsid w:val="00EE40F7"/>
    <w:rsid w:val="00EE4821"/>
    <w:rsid w:val="00EE4CBA"/>
    <w:rsid w:val="00EE4CBD"/>
    <w:rsid w:val="00EE4E84"/>
    <w:rsid w:val="00EE581C"/>
    <w:rsid w:val="00EE5935"/>
    <w:rsid w:val="00EE67E5"/>
    <w:rsid w:val="00EE6EBB"/>
    <w:rsid w:val="00EE708A"/>
    <w:rsid w:val="00EE7CD5"/>
    <w:rsid w:val="00EE7D28"/>
    <w:rsid w:val="00EF0030"/>
    <w:rsid w:val="00EF0511"/>
    <w:rsid w:val="00EF1E9C"/>
    <w:rsid w:val="00EF2300"/>
    <w:rsid w:val="00EF67F5"/>
    <w:rsid w:val="00EF73E8"/>
    <w:rsid w:val="00F0170A"/>
    <w:rsid w:val="00F03BDE"/>
    <w:rsid w:val="00F04084"/>
    <w:rsid w:val="00F047F4"/>
    <w:rsid w:val="00F0486E"/>
    <w:rsid w:val="00F04934"/>
    <w:rsid w:val="00F04B26"/>
    <w:rsid w:val="00F07DF0"/>
    <w:rsid w:val="00F10592"/>
    <w:rsid w:val="00F106E9"/>
    <w:rsid w:val="00F138E6"/>
    <w:rsid w:val="00F13C69"/>
    <w:rsid w:val="00F13D74"/>
    <w:rsid w:val="00F1574E"/>
    <w:rsid w:val="00F16580"/>
    <w:rsid w:val="00F16C26"/>
    <w:rsid w:val="00F177B8"/>
    <w:rsid w:val="00F208BE"/>
    <w:rsid w:val="00F20DE5"/>
    <w:rsid w:val="00F223C5"/>
    <w:rsid w:val="00F22800"/>
    <w:rsid w:val="00F24C26"/>
    <w:rsid w:val="00F25DBC"/>
    <w:rsid w:val="00F260CA"/>
    <w:rsid w:val="00F261E2"/>
    <w:rsid w:val="00F274F6"/>
    <w:rsid w:val="00F27960"/>
    <w:rsid w:val="00F30A99"/>
    <w:rsid w:val="00F30C7B"/>
    <w:rsid w:val="00F32B40"/>
    <w:rsid w:val="00F335DD"/>
    <w:rsid w:val="00F336DD"/>
    <w:rsid w:val="00F340F4"/>
    <w:rsid w:val="00F3518C"/>
    <w:rsid w:val="00F36B30"/>
    <w:rsid w:val="00F37B43"/>
    <w:rsid w:val="00F40927"/>
    <w:rsid w:val="00F42735"/>
    <w:rsid w:val="00F42B65"/>
    <w:rsid w:val="00F42F53"/>
    <w:rsid w:val="00F43336"/>
    <w:rsid w:val="00F437D7"/>
    <w:rsid w:val="00F43F54"/>
    <w:rsid w:val="00F44B71"/>
    <w:rsid w:val="00F44E92"/>
    <w:rsid w:val="00F44F5E"/>
    <w:rsid w:val="00F4557A"/>
    <w:rsid w:val="00F510EA"/>
    <w:rsid w:val="00F51A2C"/>
    <w:rsid w:val="00F531B0"/>
    <w:rsid w:val="00F53F66"/>
    <w:rsid w:val="00F54B33"/>
    <w:rsid w:val="00F55002"/>
    <w:rsid w:val="00F55045"/>
    <w:rsid w:val="00F57839"/>
    <w:rsid w:val="00F60D8A"/>
    <w:rsid w:val="00F619C5"/>
    <w:rsid w:val="00F61D1C"/>
    <w:rsid w:val="00F62330"/>
    <w:rsid w:val="00F62BA3"/>
    <w:rsid w:val="00F6322E"/>
    <w:rsid w:val="00F64D4C"/>
    <w:rsid w:val="00F658E8"/>
    <w:rsid w:val="00F663FF"/>
    <w:rsid w:val="00F666F0"/>
    <w:rsid w:val="00F70119"/>
    <w:rsid w:val="00F71B1B"/>
    <w:rsid w:val="00F72EAC"/>
    <w:rsid w:val="00F73195"/>
    <w:rsid w:val="00F741B8"/>
    <w:rsid w:val="00F74964"/>
    <w:rsid w:val="00F74C79"/>
    <w:rsid w:val="00F773B6"/>
    <w:rsid w:val="00F801D6"/>
    <w:rsid w:val="00F808B6"/>
    <w:rsid w:val="00F808E6"/>
    <w:rsid w:val="00F81408"/>
    <w:rsid w:val="00F81B63"/>
    <w:rsid w:val="00F82DFA"/>
    <w:rsid w:val="00F82F84"/>
    <w:rsid w:val="00F83935"/>
    <w:rsid w:val="00F839AF"/>
    <w:rsid w:val="00F83E89"/>
    <w:rsid w:val="00F844B8"/>
    <w:rsid w:val="00F84649"/>
    <w:rsid w:val="00F85F41"/>
    <w:rsid w:val="00F8690F"/>
    <w:rsid w:val="00F869BE"/>
    <w:rsid w:val="00F87F45"/>
    <w:rsid w:val="00F90A37"/>
    <w:rsid w:val="00F92BFA"/>
    <w:rsid w:val="00F937CC"/>
    <w:rsid w:val="00F94221"/>
    <w:rsid w:val="00F95C39"/>
    <w:rsid w:val="00F96091"/>
    <w:rsid w:val="00F963FF"/>
    <w:rsid w:val="00F96C20"/>
    <w:rsid w:val="00F97A75"/>
    <w:rsid w:val="00FA1B31"/>
    <w:rsid w:val="00FA2D75"/>
    <w:rsid w:val="00FA3A33"/>
    <w:rsid w:val="00FA4AC6"/>
    <w:rsid w:val="00FA4C59"/>
    <w:rsid w:val="00FA4D14"/>
    <w:rsid w:val="00FA61E2"/>
    <w:rsid w:val="00FA62E4"/>
    <w:rsid w:val="00FA6820"/>
    <w:rsid w:val="00FA73BC"/>
    <w:rsid w:val="00FB1137"/>
    <w:rsid w:val="00FB19F0"/>
    <w:rsid w:val="00FB1D7F"/>
    <w:rsid w:val="00FB2CF8"/>
    <w:rsid w:val="00FB3624"/>
    <w:rsid w:val="00FB48D5"/>
    <w:rsid w:val="00FB4A5F"/>
    <w:rsid w:val="00FB4DAC"/>
    <w:rsid w:val="00FB5748"/>
    <w:rsid w:val="00FB5836"/>
    <w:rsid w:val="00FB5EC1"/>
    <w:rsid w:val="00FB65BF"/>
    <w:rsid w:val="00FB67B7"/>
    <w:rsid w:val="00FB7251"/>
    <w:rsid w:val="00FB7E5B"/>
    <w:rsid w:val="00FC3EA6"/>
    <w:rsid w:val="00FC3EEC"/>
    <w:rsid w:val="00FC47A4"/>
    <w:rsid w:val="00FC5279"/>
    <w:rsid w:val="00FC5FAC"/>
    <w:rsid w:val="00FC67F3"/>
    <w:rsid w:val="00FC6A63"/>
    <w:rsid w:val="00FC6E2C"/>
    <w:rsid w:val="00FC7CAC"/>
    <w:rsid w:val="00FC7DD9"/>
    <w:rsid w:val="00FD0780"/>
    <w:rsid w:val="00FD0818"/>
    <w:rsid w:val="00FD08AB"/>
    <w:rsid w:val="00FD1162"/>
    <w:rsid w:val="00FD1B5E"/>
    <w:rsid w:val="00FD3DA5"/>
    <w:rsid w:val="00FD4543"/>
    <w:rsid w:val="00FD4879"/>
    <w:rsid w:val="00FD4BEE"/>
    <w:rsid w:val="00FD6194"/>
    <w:rsid w:val="00FD71D0"/>
    <w:rsid w:val="00FD72D5"/>
    <w:rsid w:val="00FD7FBA"/>
    <w:rsid w:val="00FE077A"/>
    <w:rsid w:val="00FE0963"/>
    <w:rsid w:val="00FE2557"/>
    <w:rsid w:val="00FE2640"/>
    <w:rsid w:val="00FE2EDD"/>
    <w:rsid w:val="00FE61B1"/>
    <w:rsid w:val="00FE70F2"/>
    <w:rsid w:val="00FE7C3A"/>
    <w:rsid w:val="00FF050F"/>
    <w:rsid w:val="00FF13FD"/>
    <w:rsid w:val="00FF1970"/>
    <w:rsid w:val="00FF1EC4"/>
    <w:rsid w:val="00FF2B7B"/>
    <w:rsid w:val="00FF37EF"/>
    <w:rsid w:val="00FF5476"/>
    <w:rsid w:val="00FF5F89"/>
    <w:rsid w:val="00FF6261"/>
    <w:rsid w:val="00FF6714"/>
    <w:rsid w:val="00FF72C0"/>
    <w:rsid w:val="00FF72C1"/>
    <w:rsid w:val="00FF768A"/>
    <w:rsid w:val="042D9E27"/>
    <w:rsid w:val="22CA1637"/>
    <w:rsid w:val="2987200C"/>
    <w:rsid w:val="4142F99F"/>
    <w:rsid w:val="4D4110CB"/>
    <w:rsid w:val="548950D5"/>
    <w:rsid w:val="5AF4BAE0"/>
    <w:rsid w:val="60F1BB24"/>
    <w:rsid w:val="6147C1BC"/>
    <w:rsid w:val="6F3BE1A7"/>
    <w:rsid w:val="76CDE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38DF"/>
  <w15:docId w15:val="{FFD18E6E-0B7E-478C-91CE-C449C4F2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74"/>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unhideWhenUsed/>
    <w:rsid w:val="006A0547"/>
    <w:pPr>
      <w:keepNext/>
      <w:keepLines/>
      <w:spacing w:before="200" w:after="0"/>
      <w:outlineLvl w:val="4"/>
    </w:pPr>
    <w:rPr>
      <w:rFonts w:asciiTheme="majorHAnsi" w:eastAsiaTheme="majorEastAsia" w:hAnsiTheme="majorHAnsi" w:cstheme="majorBidi"/>
      <w:i/>
      <w:color w:val="113048" w:themeColor="accent1" w:themeShade="7F"/>
    </w:rPr>
  </w:style>
  <w:style w:type="paragraph" w:styleId="Heading6">
    <w:name w:val="heading 6"/>
    <w:basedOn w:val="Normal"/>
    <w:next w:val="Normal"/>
    <w:link w:val="Heading6Char"/>
    <w:uiPriority w:val="9"/>
    <w:semiHidden/>
    <w:unhideWhenUsed/>
    <w:qFormat/>
    <w:rsid w:val="00871FB1"/>
    <w:pPr>
      <w:keepNext/>
      <w:keepLines/>
      <w:spacing w:before="40" w:after="0"/>
      <w:outlineLvl w:val="5"/>
    </w:pPr>
    <w:rPr>
      <w:rFonts w:asciiTheme="majorHAnsi" w:eastAsiaTheme="majorEastAsia" w:hAnsiTheme="majorHAnsi" w:cstheme="majorBidi"/>
      <w:color w:val="113048" w:themeColor="accent1" w:themeShade="7F"/>
    </w:rPr>
  </w:style>
  <w:style w:type="paragraph" w:styleId="Heading7">
    <w:name w:val="heading 7"/>
    <w:basedOn w:val="Normal"/>
    <w:next w:val="Normal"/>
    <w:link w:val="Heading7Char"/>
    <w:uiPriority w:val="9"/>
    <w:semiHidden/>
    <w:unhideWhenUsed/>
    <w:qFormat/>
    <w:rsid w:val="00871FB1"/>
    <w:pPr>
      <w:keepNext/>
      <w:keepLines/>
      <w:spacing w:before="40" w:after="0"/>
      <w:outlineLvl w:val="6"/>
    </w:pPr>
    <w:rPr>
      <w:rFonts w:asciiTheme="majorHAnsi" w:eastAsiaTheme="majorEastAsia" w:hAnsiTheme="majorHAnsi" w:cstheme="majorBidi"/>
      <w:i/>
      <w:iCs/>
      <w:color w:val="113048" w:themeColor="accent1" w:themeShade="7F"/>
    </w:rPr>
  </w:style>
  <w:style w:type="paragraph" w:styleId="Heading8">
    <w:name w:val="heading 8"/>
    <w:basedOn w:val="Normal"/>
    <w:next w:val="Normal"/>
    <w:link w:val="Heading8Char"/>
    <w:uiPriority w:val="9"/>
    <w:semiHidden/>
    <w:unhideWhenUsed/>
    <w:qFormat/>
    <w:rsid w:val="00871FB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1FB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style>
  <w:style w:type="paragraph" w:customStyle="1" w:styleId="Heading2numbered">
    <w:name w:val="Heading 2 numbered"/>
    <w:basedOn w:val="Heading2"/>
    <w:next w:val="Normal"/>
    <w:qFormat/>
    <w:rsid w:val="005F5578"/>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936B74"/>
    <w:pPr>
      <w:ind w:left="568" w:hanging="284"/>
    </w:pPr>
    <w:rPr>
      <w:b w:val="0"/>
      <w:noProof/>
    </w:rPr>
  </w:style>
  <w:style w:type="paragraph" w:styleId="TOC1">
    <w:name w:val="toc 1"/>
    <w:basedOn w:val="Normal"/>
    <w:next w:val="Normal"/>
    <w:autoRedefine/>
    <w:uiPriority w:val="39"/>
    <w:rsid w:val="00200978"/>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qFormat/>
    <w:rsid w:val="00DC2B59"/>
    <w:p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5"/>
      </w:numPr>
      <w:contextualSpacing/>
    </w:pPr>
  </w:style>
  <w:style w:type="paragraph" w:styleId="ListNumber2">
    <w:name w:val="List Number 2"/>
    <w:basedOn w:val="Normal"/>
    <w:uiPriority w:val="99"/>
    <w:unhideWhenUsed/>
    <w:qFormat/>
    <w:rsid w:val="006F29EA"/>
    <w:pPr>
      <w:numPr>
        <w:ilvl w:val="1"/>
        <w:numId w:val="5"/>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CF34D6"/>
    <w:pPr>
      <w:numPr>
        <w:numId w:val="6"/>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5"/>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96463F"/>
    <w:pPr>
      <w:tabs>
        <w:tab w:val="left" w:pos="851"/>
        <w:tab w:val="left" w:pos="1702"/>
      </w:tabs>
      <w:ind w:left="851"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link w:val="Figure-Table-BoxHeadingChar"/>
    <w:qFormat/>
    <w:rsid w:val="00CF34D6"/>
    <w:p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7"/>
      </w:numPr>
    </w:pPr>
  </w:style>
  <w:style w:type="paragraph" w:customStyle="1" w:styleId="Pull-outBullet2">
    <w:name w:val="Pull-out Bullet 2"/>
    <w:basedOn w:val="Pull-outBullet1"/>
    <w:qFormat/>
    <w:rsid w:val="00BD19DB"/>
    <w:pPr>
      <w:numPr>
        <w:ilvl w:val="1"/>
      </w:numPr>
    </w:pPr>
  </w:style>
  <w:style w:type="paragraph" w:customStyle="1" w:styleId="Pull-outListNumber1">
    <w:name w:val="Pull-out List Number 1"/>
    <w:basedOn w:val="Pull-outBullet2"/>
    <w:qFormat/>
    <w:rsid w:val="00BD19DB"/>
    <w:pPr>
      <w:numPr>
        <w:ilvl w:val="2"/>
      </w:numPr>
    </w:pPr>
  </w:style>
  <w:style w:type="paragraph" w:customStyle="1" w:styleId="Pull-outListNumber2">
    <w:name w:val="Pull-out List Number 2"/>
    <w:basedOn w:val="Pull-outListNumber1"/>
    <w:qFormat/>
    <w:rsid w:val="00BD19DB"/>
    <w:pPr>
      <w:numPr>
        <w:ilvl w:val="3"/>
      </w:numPr>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rsid w:val="007162EB"/>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2C5E63"/>
    <w:pPr>
      <w:tabs>
        <w:tab w:val="left" w:pos="1702"/>
        <w:tab w:val="right" w:pos="9582"/>
      </w:tabs>
      <w:spacing w:before="40" w:after="40" w:line="288" w:lineRule="auto"/>
      <w:ind w:left="851" w:right="567"/>
      <w:contextualSpacing/>
    </w:pPr>
  </w:style>
  <w:style w:type="paragraph" w:styleId="TOC6">
    <w:name w:val="toc 6"/>
    <w:basedOn w:val="Normal"/>
    <w:next w:val="Normal"/>
    <w:autoRedefine/>
    <w:uiPriority w:val="39"/>
    <w:rsid w:val="004E6DB6"/>
    <w:pPr>
      <w:tabs>
        <w:tab w:val="left" w:pos="1702"/>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paragraph" w:styleId="TOC7">
    <w:name w:val="toc 7"/>
    <w:basedOn w:val="Normal"/>
    <w:next w:val="Normal"/>
    <w:autoRedefine/>
    <w:uiPriority w:val="39"/>
    <w:unhideWhenUsed/>
    <w:rsid w:val="00936B74"/>
    <w:pPr>
      <w:spacing w:before="40" w:after="40" w:line="288" w:lineRule="auto"/>
      <w:ind w:left="1321"/>
    </w:pPr>
  </w:style>
  <w:style w:type="paragraph" w:styleId="TOC8">
    <w:name w:val="toc 8"/>
    <w:basedOn w:val="Normal"/>
    <w:next w:val="Normal"/>
    <w:autoRedefine/>
    <w:uiPriority w:val="39"/>
    <w:unhideWhenUsed/>
    <w:rsid w:val="00936B74"/>
    <w:pPr>
      <w:spacing w:before="40" w:after="40" w:line="288" w:lineRule="auto"/>
      <w:ind w:left="1542"/>
    </w:pPr>
  </w:style>
  <w:style w:type="paragraph" w:styleId="TOC9">
    <w:name w:val="toc 9"/>
    <w:basedOn w:val="Normal"/>
    <w:next w:val="Normal"/>
    <w:autoRedefine/>
    <w:uiPriority w:val="39"/>
    <w:unhideWhenUsed/>
    <w:rsid w:val="00936B74"/>
    <w:pPr>
      <w:spacing w:before="40" w:after="40" w:line="288" w:lineRule="auto"/>
      <w:ind w:left="1758"/>
    </w:pPr>
  </w:style>
  <w:style w:type="character" w:customStyle="1" w:styleId="Heading6Char">
    <w:name w:val="Heading 6 Char"/>
    <w:basedOn w:val="DefaultParagraphFont"/>
    <w:link w:val="Heading6"/>
    <w:uiPriority w:val="9"/>
    <w:semiHidden/>
    <w:rsid w:val="00871FB1"/>
    <w:rPr>
      <w:rFonts w:asciiTheme="majorHAnsi" w:eastAsiaTheme="majorEastAsia" w:hAnsiTheme="majorHAnsi" w:cstheme="majorBidi"/>
      <w:color w:val="113048" w:themeColor="accent1" w:themeShade="7F"/>
      <w:lang w:val="en-AU"/>
    </w:rPr>
  </w:style>
  <w:style w:type="character" w:customStyle="1" w:styleId="Heading7Char">
    <w:name w:val="Heading 7 Char"/>
    <w:basedOn w:val="DefaultParagraphFont"/>
    <w:link w:val="Heading7"/>
    <w:uiPriority w:val="9"/>
    <w:semiHidden/>
    <w:rsid w:val="00871FB1"/>
    <w:rPr>
      <w:rFonts w:asciiTheme="majorHAnsi" w:eastAsiaTheme="majorEastAsia" w:hAnsiTheme="majorHAnsi" w:cstheme="majorBidi"/>
      <w:i/>
      <w:iCs/>
      <w:color w:val="113048" w:themeColor="accent1" w:themeShade="7F"/>
      <w:lang w:val="en-AU"/>
    </w:rPr>
  </w:style>
  <w:style w:type="character" w:customStyle="1" w:styleId="Heading8Char">
    <w:name w:val="Heading 8 Char"/>
    <w:basedOn w:val="DefaultParagraphFont"/>
    <w:link w:val="Heading8"/>
    <w:uiPriority w:val="9"/>
    <w:semiHidden/>
    <w:rsid w:val="00871FB1"/>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871FB1"/>
    <w:rPr>
      <w:rFonts w:asciiTheme="majorHAnsi" w:eastAsiaTheme="majorEastAsia" w:hAnsiTheme="majorHAnsi" w:cstheme="majorBidi"/>
      <w:i/>
      <w:iCs/>
      <w:color w:val="272727" w:themeColor="text1" w:themeTint="D8"/>
      <w:sz w:val="21"/>
      <w:szCs w:val="21"/>
      <w:lang w:val="en-AU"/>
    </w:rPr>
  </w:style>
  <w:style w:type="paragraph" w:styleId="BodyText">
    <w:name w:val="Body Text"/>
    <w:basedOn w:val="Normal"/>
    <w:link w:val="BodyTextChar"/>
    <w:uiPriority w:val="1"/>
    <w:qFormat/>
    <w:rsid w:val="00FB7251"/>
    <w:pPr>
      <w:widowControl w:val="0"/>
      <w:autoSpaceDE w:val="0"/>
      <w:autoSpaceDN w:val="0"/>
      <w:spacing w:before="0"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FB7251"/>
    <w:rPr>
      <w:rFonts w:ascii="Arial" w:eastAsia="Arial" w:hAnsi="Arial" w:cs="Arial"/>
      <w:sz w:val="20"/>
      <w:szCs w:val="20"/>
      <w:lang w:val="en-AU"/>
    </w:rPr>
  </w:style>
  <w:style w:type="character" w:customStyle="1" w:styleId="normaltextrun">
    <w:name w:val="normaltextrun"/>
    <w:basedOn w:val="DefaultParagraphFont"/>
    <w:rsid w:val="00ED030A"/>
  </w:style>
  <w:style w:type="character" w:customStyle="1" w:styleId="eop">
    <w:name w:val="eop"/>
    <w:basedOn w:val="DefaultParagraphFont"/>
    <w:rsid w:val="00ED030A"/>
  </w:style>
  <w:style w:type="paragraph" w:customStyle="1" w:styleId="paragraph">
    <w:name w:val="paragraph"/>
    <w:basedOn w:val="Normal"/>
    <w:rsid w:val="00A61E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semiHidden/>
    <w:unhideWhenUsed/>
    <w:rsid w:val="0096420E"/>
    <w:rPr>
      <w:sz w:val="16"/>
      <w:szCs w:val="16"/>
    </w:rPr>
  </w:style>
  <w:style w:type="paragraph" w:styleId="CommentText">
    <w:name w:val="annotation text"/>
    <w:basedOn w:val="Normal"/>
    <w:link w:val="CommentTextChar"/>
    <w:uiPriority w:val="99"/>
    <w:unhideWhenUsed/>
    <w:rsid w:val="0096420E"/>
    <w:pPr>
      <w:spacing w:line="240" w:lineRule="auto"/>
    </w:pPr>
    <w:rPr>
      <w:sz w:val="20"/>
      <w:szCs w:val="20"/>
    </w:rPr>
  </w:style>
  <w:style w:type="character" w:customStyle="1" w:styleId="CommentTextChar">
    <w:name w:val="Comment Text Char"/>
    <w:basedOn w:val="DefaultParagraphFont"/>
    <w:link w:val="CommentText"/>
    <w:uiPriority w:val="99"/>
    <w:rsid w:val="0096420E"/>
    <w:rPr>
      <w:sz w:val="20"/>
      <w:szCs w:val="20"/>
      <w:lang w:val="en-AU"/>
    </w:rPr>
  </w:style>
  <w:style w:type="character" w:styleId="Mention">
    <w:name w:val="Mention"/>
    <w:basedOn w:val="DefaultParagraphFont"/>
    <w:uiPriority w:val="99"/>
    <w:unhideWhenUsed/>
    <w:rsid w:val="0096420E"/>
    <w:rPr>
      <w:color w:val="2B579A"/>
      <w:shd w:val="clear" w:color="auto" w:fill="E1DFDD"/>
    </w:rPr>
  </w:style>
  <w:style w:type="character" w:styleId="UnresolvedMention">
    <w:name w:val="Unresolved Mention"/>
    <w:basedOn w:val="DefaultParagraphFont"/>
    <w:uiPriority w:val="99"/>
    <w:unhideWhenUsed/>
    <w:rsid w:val="007A5DA8"/>
    <w:rPr>
      <w:color w:val="605E5C"/>
      <w:shd w:val="clear" w:color="auto" w:fill="E1DFDD"/>
    </w:rPr>
  </w:style>
  <w:style w:type="paragraph" w:customStyle="1" w:styleId="TableParagraph">
    <w:name w:val="Table Paragraph"/>
    <w:basedOn w:val="Normal"/>
    <w:uiPriority w:val="1"/>
    <w:qFormat/>
    <w:rsid w:val="0088062F"/>
    <w:pPr>
      <w:widowControl w:val="0"/>
      <w:autoSpaceDE w:val="0"/>
      <w:autoSpaceDN w:val="0"/>
      <w:spacing w:before="0" w:after="0" w:line="240" w:lineRule="auto"/>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593226"/>
    <w:rPr>
      <w:b/>
      <w:bCs/>
    </w:rPr>
  </w:style>
  <w:style w:type="character" w:customStyle="1" w:styleId="CommentSubjectChar">
    <w:name w:val="Comment Subject Char"/>
    <w:basedOn w:val="CommentTextChar"/>
    <w:link w:val="CommentSubject"/>
    <w:uiPriority w:val="99"/>
    <w:semiHidden/>
    <w:rsid w:val="00593226"/>
    <w:rPr>
      <w:b/>
      <w:bCs/>
      <w:sz w:val="20"/>
      <w:szCs w:val="20"/>
      <w:lang w:val="en-AU"/>
    </w:rPr>
  </w:style>
  <w:style w:type="paragraph" w:styleId="Revision">
    <w:name w:val="Revision"/>
    <w:hidden/>
    <w:uiPriority w:val="99"/>
    <w:semiHidden/>
    <w:rsid w:val="00B178D5"/>
    <w:pPr>
      <w:spacing w:after="0" w:line="240" w:lineRule="auto"/>
    </w:pPr>
    <w:rPr>
      <w:lang w:val="en-AU"/>
    </w:rPr>
  </w:style>
  <w:style w:type="character" w:customStyle="1" w:styleId="pagebreaktextspan">
    <w:name w:val="pagebreaktextspan"/>
    <w:basedOn w:val="DefaultParagraphFont"/>
    <w:rsid w:val="00E40BE0"/>
  </w:style>
  <w:style w:type="paragraph" w:customStyle="1" w:styleId="Default">
    <w:name w:val="Default"/>
    <w:rsid w:val="00535914"/>
    <w:pPr>
      <w:autoSpaceDE w:val="0"/>
      <w:autoSpaceDN w:val="0"/>
      <w:adjustRightInd w:val="0"/>
      <w:spacing w:after="0" w:line="240" w:lineRule="auto"/>
    </w:pPr>
    <w:rPr>
      <w:rFonts w:ascii="Arial" w:hAnsi="Arial" w:cs="Arial"/>
      <w:color w:val="000000"/>
      <w:sz w:val="24"/>
      <w:szCs w:val="24"/>
      <w:lang w:val="en-AU"/>
    </w:rPr>
  </w:style>
  <w:style w:type="character" w:customStyle="1" w:styleId="A5">
    <w:name w:val="A5"/>
    <w:uiPriority w:val="99"/>
    <w:rsid w:val="005A4D1C"/>
    <w:rPr>
      <w:rFonts w:cs="Franklin Gothic ATF Lt"/>
      <w:color w:val="211D1E"/>
      <w:sz w:val="20"/>
      <w:szCs w:val="20"/>
    </w:rPr>
  </w:style>
  <w:style w:type="table" w:customStyle="1" w:styleId="TableGrid1">
    <w:name w:val="Table Grid1"/>
    <w:basedOn w:val="TableNormal"/>
    <w:next w:val="TableGrid"/>
    <w:uiPriority w:val="39"/>
    <w:rsid w:val="002A60F8"/>
    <w:pPr>
      <w:spacing w:after="0" w:line="240" w:lineRule="auto"/>
    </w:pPr>
    <w:tblPr>
      <w:tblStyleRowBandSize w:val="1"/>
      <w:tblBorders>
        <w:insideH w:val="single" w:sz="8" w:space="0" w:color="FFFFFF"/>
      </w:tblBorders>
      <w:tblCellMar>
        <w:top w:w="85" w:type="dxa"/>
        <w:left w:w="85" w:type="dxa"/>
        <w:bottom w:w="85" w:type="dxa"/>
        <w:right w:w="57" w:type="dxa"/>
      </w:tblCellMar>
    </w:tblPr>
    <w:tblStylePr w:type="firstRow">
      <w:rPr>
        <w:b/>
        <w:color w:val="FFFFFF"/>
      </w:rPr>
      <w:tblPr/>
      <w:tcPr>
        <w:shd w:val="clear" w:color="auto" w:fill="4986A0"/>
      </w:tcPr>
    </w:tblStylePr>
    <w:tblStylePr w:type="lastRow">
      <w:rPr>
        <w:b/>
      </w:rPr>
      <w:tblPr/>
      <w:tcPr>
        <w:tcBorders>
          <w:top w:val="nil"/>
          <w:left w:val="nil"/>
          <w:bottom w:val="nil"/>
          <w:right w:val="nil"/>
          <w:insideH w:val="nil"/>
          <w:insideV w:val="nil"/>
          <w:tl2br w:val="nil"/>
          <w:tr2bl w:val="nil"/>
        </w:tcBorders>
        <w:shd w:val="clear" w:color="auto" w:fill="F2F2F2"/>
      </w:tcPr>
    </w:tblStylePr>
    <w:tblStylePr w:type="band1Horz">
      <w:tblPr/>
      <w:tcPr>
        <w:shd w:val="clear" w:color="auto" w:fill="F2F2F2"/>
      </w:tcPr>
    </w:tblStylePr>
    <w:tblStylePr w:type="band2Horz">
      <w:tblPr/>
      <w:tcPr>
        <w:shd w:val="clear" w:color="auto" w:fill="E3E3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40128">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567812625">
      <w:bodyDiv w:val="1"/>
      <w:marLeft w:val="0"/>
      <w:marRight w:val="0"/>
      <w:marTop w:val="0"/>
      <w:marBottom w:val="0"/>
      <w:divBdr>
        <w:top w:val="none" w:sz="0" w:space="0" w:color="auto"/>
        <w:left w:val="none" w:sz="0" w:space="0" w:color="auto"/>
        <w:bottom w:val="none" w:sz="0" w:space="0" w:color="auto"/>
        <w:right w:val="none" w:sz="0" w:space="0" w:color="auto"/>
      </w:divBdr>
    </w:div>
    <w:div w:id="781457080">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450516191">
      <w:bodyDiv w:val="1"/>
      <w:marLeft w:val="0"/>
      <w:marRight w:val="0"/>
      <w:marTop w:val="0"/>
      <w:marBottom w:val="0"/>
      <w:divBdr>
        <w:top w:val="none" w:sz="0" w:space="0" w:color="auto"/>
        <w:left w:val="none" w:sz="0" w:space="0" w:color="auto"/>
        <w:bottom w:val="none" w:sz="0" w:space="0" w:color="auto"/>
        <w:right w:val="none" w:sz="0" w:space="0" w:color="auto"/>
      </w:divBdr>
      <w:divsChild>
        <w:div w:id="1170212941">
          <w:marLeft w:val="0"/>
          <w:marRight w:val="0"/>
          <w:marTop w:val="0"/>
          <w:marBottom w:val="0"/>
          <w:divBdr>
            <w:top w:val="none" w:sz="0" w:space="0" w:color="auto"/>
            <w:left w:val="none" w:sz="0" w:space="0" w:color="auto"/>
            <w:bottom w:val="none" w:sz="0" w:space="0" w:color="auto"/>
            <w:right w:val="none" w:sz="0" w:space="0" w:color="auto"/>
          </w:divBdr>
          <w:divsChild>
            <w:div w:id="897858743">
              <w:marLeft w:val="-75"/>
              <w:marRight w:val="0"/>
              <w:marTop w:val="30"/>
              <w:marBottom w:val="30"/>
              <w:divBdr>
                <w:top w:val="none" w:sz="0" w:space="0" w:color="auto"/>
                <w:left w:val="none" w:sz="0" w:space="0" w:color="auto"/>
                <w:bottom w:val="none" w:sz="0" w:space="0" w:color="auto"/>
                <w:right w:val="none" w:sz="0" w:space="0" w:color="auto"/>
              </w:divBdr>
              <w:divsChild>
                <w:div w:id="12924330">
                  <w:marLeft w:val="0"/>
                  <w:marRight w:val="0"/>
                  <w:marTop w:val="0"/>
                  <w:marBottom w:val="0"/>
                  <w:divBdr>
                    <w:top w:val="none" w:sz="0" w:space="0" w:color="auto"/>
                    <w:left w:val="none" w:sz="0" w:space="0" w:color="auto"/>
                    <w:bottom w:val="none" w:sz="0" w:space="0" w:color="auto"/>
                    <w:right w:val="none" w:sz="0" w:space="0" w:color="auto"/>
                  </w:divBdr>
                  <w:divsChild>
                    <w:div w:id="532500098">
                      <w:marLeft w:val="0"/>
                      <w:marRight w:val="0"/>
                      <w:marTop w:val="0"/>
                      <w:marBottom w:val="0"/>
                      <w:divBdr>
                        <w:top w:val="none" w:sz="0" w:space="0" w:color="auto"/>
                        <w:left w:val="none" w:sz="0" w:space="0" w:color="auto"/>
                        <w:bottom w:val="none" w:sz="0" w:space="0" w:color="auto"/>
                        <w:right w:val="none" w:sz="0" w:space="0" w:color="auto"/>
                      </w:divBdr>
                    </w:div>
                  </w:divsChild>
                </w:div>
                <w:div w:id="72316894">
                  <w:marLeft w:val="0"/>
                  <w:marRight w:val="0"/>
                  <w:marTop w:val="0"/>
                  <w:marBottom w:val="0"/>
                  <w:divBdr>
                    <w:top w:val="none" w:sz="0" w:space="0" w:color="auto"/>
                    <w:left w:val="none" w:sz="0" w:space="0" w:color="auto"/>
                    <w:bottom w:val="none" w:sz="0" w:space="0" w:color="auto"/>
                    <w:right w:val="none" w:sz="0" w:space="0" w:color="auto"/>
                  </w:divBdr>
                  <w:divsChild>
                    <w:div w:id="277807227">
                      <w:marLeft w:val="0"/>
                      <w:marRight w:val="0"/>
                      <w:marTop w:val="0"/>
                      <w:marBottom w:val="0"/>
                      <w:divBdr>
                        <w:top w:val="none" w:sz="0" w:space="0" w:color="auto"/>
                        <w:left w:val="none" w:sz="0" w:space="0" w:color="auto"/>
                        <w:bottom w:val="none" w:sz="0" w:space="0" w:color="auto"/>
                        <w:right w:val="none" w:sz="0" w:space="0" w:color="auto"/>
                      </w:divBdr>
                    </w:div>
                  </w:divsChild>
                </w:div>
                <w:div w:id="197356872">
                  <w:marLeft w:val="0"/>
                  <w:marRight w:val="0"/>
                  <w:marTop w:val="0"/>
                  <w:marBottom w:val="0"/>
                  <w:divBdr>
                    <w:top w:val="none" w:sz="0" w:space="0" w:color="auto"/>
                    <w:left w:val="none" w:sz="0" w:space="0" w:color="auto"/>
                    <w:bottom w:val="none" w:sz="0" w:space="0" w:color="auto"/>
                    <w:right w:val="none" w:sz="0" w:space="0" w:color="auto"/>
                  </w:divBdr>
                  <w:divsChild>
                    <w:div w:id="216864409">
                      <w:marLeft w:val="0"/>
                      <w:marRight w:val="0"/>
                      <w:marTop w:val="0"/>
                      <w:marBottom w:val="0"/>
                      <w:divBdr>
                        <w:top w:val="none" w:sz="0" w:space="0" w:color="auto"/>
                        <w:left w:val="none" w:sz="0" w:space="0" w:color="auto"/>
                        <w:bottom w:val="none" w:sz="0" w:space="0" w:color="auto"/>
                        <w:right w:val="none" w:sz="0" w:space="0" w:color="auto"/>
                      </w:divBdr>
                    </w:div>
                  </w:divsChild>
                </w:div>
                <w:div w:id="237059740">
                  <w:marLeft w:val="0"/>
                  <w:marRight w:val="0"/>
                  <w:marTop w:val="0"/>
                  <w:marBottom w:val="0"/>
                  <w:divBdr>
                    <w:top w:val="none" w:sz="0" w:space="0" w:color="auto"/>
                    <w:left w:val="none" w:sz="0" w:space="0" w:color="auto"/>
                    <w:bottom w:val="none" w:sz="0" w:space="0" w:color="auto"/>
                    <w:right w:val="none" w:sz="0" w:space="0" w:color="auto"/>
                  </w:divBdr>
                  <w:divsChild>
                    <w:div w:id="1790782524">
                      <w:marLeft w:val="0"/>
                      <w:marRight w:val="0"/>
                      <w:marTop w:val="0"/>
                      <w:marBottom w:val="0"/>
                      <w:divBdr>
                        <w:top w:val="none" w:sz="0" w:space="0" w:color="auto"/>
                        <w:left w:val="none" w:sz="0" w:space="0" w:color="auto"/>
                        <w:bottom w:val="none" w:sz="0" w:space="0" w:color="auto"/>
                        <w:right w:val="none" w:sz="0" w:space="0" w:color="auto"/>
                      </w:divBdr>
                    </w:div>
                  </w:divsChild>
                </w:div>
                <w:div w:id="250243322">
                  <w:marLeft w:val="0"/>
                  <w:marRight w:val="0"/>
                  <w:marTop w:val="0"/>
                  <w:marBottom w:val="0"/>
                  <w:divBdr>
                    <w:top w:val="none" w:sz="0" w:space="0" w:color="auto"/>
                    <w:left w:val="none" w:sz="0" w:space="0" w:color="auto"/>
                    <w:bottom w:val="none" w:sz="0" w:space="0" w:color="auto"/>
                    <w:right w:val="none" w:sz="0" w:space="0" w:color="auto"/>
                  </w:divBdr>
                  <w:divsChild>
                    <w:div w:id="721564639">
                      <w:marLeft w:val="0"/>
                      <w:marRight w:val="0"/>
                      <w:marTop w:val="0"/>
                      <w:marBottom w:val="0"/>
                      <w:divBdr>
                        <w:top w:val="none" w:sz="0" w:space="0" w:color="auto"/>
                        <w:left w:val="none" w:sz="0" w:space="0" w:color="auto"/>
                        <w:bottom w:val="none" w:sz="0" w:space="0" w:color="auto"/>
                        <w:right w:val="none" w:sz="0" w:space="0" w:color="auto"/>
                      </w:divBdr>
                    </w:div>
                  </w:divsChild>
                </w:div>
                <w:div w:id="253710576">
                  <w:marLeft w:val="0"/>
                  <w:marRight w:val="0"/>
                  <w:marTop w:val="0"/>
                  <w:marBottom w:val="0"/>
                  <w:divBdr>
                    <w:top w:val="none" w:sz="0" w:space="0" w:color="auto"/>
                    <w:left w:val="none" w:sz="0" w:space="0" w:color="auto"/>
                    <w:bottom w:val="none" w:sz="0" w:space="0" w:color="auto"/>
                    <w:right w:val="none" w:sz="0" w:space="0" w:color="auto"/>
                  </w:divBdr>
                  <w:divsChild>
                    <w:div w:id="196505108">
                      <w:marLeft w:val="0"/>
                      <w:marRight w:val="0"/>
                      <w:marTop w:val="0"/>
                      <w:marBottom w:val="0"/>
                      <w:divBdr>
                        <w:top w:val="none" w:sz="0" w:space="0" w:color="auto"/>
                        <w:left w:val="none" w:sz="0" w:space="0" w:color="auto"/>
                        <w:bottom w:val="none" w:sz="0" w:space="0" w:color="auto"/>
                        <w:right w:val="none" w:sz="0" w:space="0" w:color="auto"/>
                      </w:divBdr>
                    </w:div>
                  </w:divsChild>
                </w:div>
                <w:div w:id="293366550">
                  <w:marLeft w:val="0"/>
                  <w:marRight w:val="0"/>
                  <w:marTop w:val="0"/>
                  <w:marBottom w:val="0"/>
                  <w:divBdr>
                    <w:top w:val="none" w:sz="0" w:space="0" w:color="auto"/>
                    <w:left w:val="none" w:sz="0" w:space="0" w:color="auto"/>
                    <w:bottom w:val="none" w:sz="0" w:space="0" w:color="auto"/>
                    <w:right w:val="none" w:sz="0" w:space="0" w:color="auto"/>
                  </w:divBdr>
                  <w:divsChild>
                    <w:div w:id="1147015373">
                      <w:marLeft w:val="0"/>
                      <w:marRight w:val="0"/>
                      <w:marTop w:val="0"/>
                      <w:marBottom w:val="0"/>
                      <w:divBdr>
                        <w:top w:val="none" w:sz="0" w:space="0" w:color="auto"/>
                        <w:left w:val="none" w:sz="0" w:space="0" w:color="auto"/>
                        <w:bottom w:val="none" w:sz="0" w:space="0" w:color="auto"/>
                        <w:right w:val="none" w:sz="0" w:space="0" w:color="auto"/>
                      </w:divBdr>
                    </w:div>
                  </w:divsChild>
                </w:div>
                <w:div w:id="307049861">
                  <w:marLeft w:val="0"/>
                  <w:marRight w:val="0"/>
                  <w:marTop w:val="0"/>
                  <w:marBottom w:val="0"/>
                  <w:divBdr>
                    <w:top w:val="none" w:sz="0" w:space="0" w:color="auto"/>
                    <w:left w:val="none" w:sz="0" w:space="0" w:color="auto"/>
                    <w:bottom w:val="none" w:sz="0" w:space="0" w:color="auto"/>
                    <w:right w:val="none" w:sz="0" w:space="0" w:color="auto"/>
                  </w:divBdr>
                  <w:divsChild>
                    <w:div w:id="234898193">
                      <w:marLeft w:val="0"/>
                      <w:marRight w:val="0"/>
                      <w:marTop w:val="0"/>
                      <w:marBottom w:val="0"/>
                      <w:divBdr>
                        <w:top w:val="none" w:sz="0" w:space="0" w:color="auto"/>
                        <w:left w:val="none" w:sz="0" w:space="0" w:color="auto"/>
                        <w:bottom w:val="none" w:sz="0" w:space="0" w:color="auto"/>
                        <w:right w:val="none" w:sz="0" w:space="0" w:color="auto"/>
                      </w:divBdr>
                    </w:div>
                  </w:divsChild>
                </w:div>
                <w:div w:id="379598155">
                  <w:marLeft w:val="0"/>
                  <w:marRight w:val="0"/>
                  <w:marTop w:val="0"/>
                  <w:marBottom w:val="0"/>
                  <w:divBdr>
                    <w:top w:val="none" w:sz="0" w:space="0" w:color="auto"/>
                    <w:left w:val="none" w:sz="0" w:space="0" w:color="auto"/>
                    <w:bottom w:val="none" w:sz="0" w:space="0" w:color="auto"/>
                    <w:right w:val="none" w:sz="0" w:space="0" w:color="auto"/>
                  </w:divBdr>
                  <w:divsChild>
                    <w:div w:id="710033233">
                      <w:marLeft w:val="0"/>
                      <w:marRight w:val="0"/>
                      <w:marTop w:val="0"/>
                      <w:marBottom w:val="0"/>
                      <w:divBdr>
                        <w:top w:val="none" w:sz="0" w:space="0" w:color="auto"/>
                        <w:left w:val="none" w:sz="0" w:space="0" w:color="auto"/>
                        <w:bottom w:val="none" w:sz="0" w:space="0" w:color="auto"/>
                        <w:right w:val="none" w:sz="0" w:space="0" w:color="auto"/>
                      </w:divBdr>
                    </w:div>
                  </w:divsChild>
                </w:div>
                <w:div w:id="413670881">
                  <w:marLeft w:val="0"/>
                  <w:marRight w:val="0"/>
                  <w:marTop w:val="0"/>
                  <w:marBottom w:val="0"/>
                  <w:divBdr>
                    <w:top w:val="none" w:sz="0" w:space="0" w:color="auto"/>
                    <w:left w:val="none" w:sz="0" w:space="0" w:color="auto"/>
                    <w:bottom w:val="none" w:sz="0" w:space="0" w:color="auto"/>
                    <w:right w:val="none" w:sz="0" w:space="0" w:color="auto"/>
                  </w:divBdr>
                  <w:divsChild>
                    <w:div w:id="33845737">
                      <w:marLeft w:val="0"/>
                      <w:marRight w:val="0"/>
                      <w:marTop w:val="0"/>
                      <w:marBottom w:val="0"/>
                      <w:divBdr>
                        <w:top w:val="none" w:sz="0" w:space="0" w:color="auto"/>
                        <w:left w:val="none" w:sz="0" w:space="0" w:color="auto"/>
                        <w:bottom w:val="none" w:sz="0" w:space="0" w:color="auto"/>
                        <w:right w:val="none" w:sz="0" w:space="0" w:color="auto"/>
                      </w:divBdr>
                    </w:div>
                  </w:divsChild>
                </w:div>
                <w:div w:id="422846458">
                  <w:marLeft w:val="0"/>
                  <w:marRight w:val="0"/>
                  <w:marTop w:val="0"/>
                  <w:marBottom w:val="0"/>
                  <w:divBdr>
                    <w:top w:val="none" w:sz="0" w:space="0" w:color="auto"/>
                    <w:left w:val="none" w:sz="0" w:space="0" w:color="auto"/>
                    <w:bottom w:val="none" w:sz="0" w:space="0" w:color="auto"/>
                    <w:right w:val="none" w:sz="0" w:space="0" w:color="auto"/>
                  </w:divBdr>
                  <w:divsChild>
                    <w:div w:id="1186479743">
                      <w:marLeft w:val="0"/>
                      <w:marRight w:val="0"/>
                      <w:marTop w:val="0"/>
                      <w:marBottom w:val="0"/>
                      <w:divBdr>
                        <w:top w:val="none" w:sz="0" w:space="0" w:color="auto"/>
                        <w:left w:val="none" w:sz="0" w:space="0" w:color="auto"/>
                        <w:bottom w:val="none" w:sz="0" w:space="0" w:color="auto"/>
                        <w:right w:val="none" w:sz="0" w:space="0" w:color="auto"/>
                      </w:divBdr>
                    </w:div>
                  </w:divsChild>
                </w:div>
                <w:div w:id="442650333">
                  <w:marLeft w:val="0"/>
                  <w:marRight w:val="0"/>
                  <w:marTop w:val="0"/>
                  <w:marBottom w:val="0"/>
                  <w:divBdr>
                    <w:top w:val="none" w:sz="0" w:space="0" w:color="auto"/>
                    <w:left w:val="none" w:sz="0" w:space="0" w:color="auto"/>
                    <w:bottom w:val="none" w:sz="0" w:space="0" w:color="auto"/>
                    <w:right w:val="none" w:sz="0" w:space="0" w:color="auto"/>
                  </w:divBdr>
                  <w:divsChild>
                    <w:div w:id="735322959">
                      <w:marLeft w:val="0"/>
                      <w:marRight w:val="0"/>
                      <w:marTop w:val="0"/>
                      <w:marBottom w:val="0"/>
                      <w:divBdr>
                        <w:top w:val="none" w:sz="0" w:space="0" w:color="auto"/>
                        <w:left w:val="none" w:sz="0" w:space="0" w:color="auto"/>
                        <w:bottom w:val="none" w:sz="0" w:space="0" w:color="auto"/>
                        <w:right w:val="none" w:sz="0" w:space="0" w:color="auto"/>
                      </w:divBdr>
                    </w:div>
                  </w:divsChild>
                </w:div>
                <w:div w:id="456409851">
                  <w:marLeft w:val="0"/>
                  <w:marRight w:val="0"/>
                  <w:marTop w:val="0"/>
                  <w:marBottom w:val="0"/>
                  <w:divBdr>
                    <w:top w:val="none" w:sz="0" w:space="0" w:color="auto"/>
                    <w:left w:val="none" w:sz="0" w:space="0" w:color="auto"/>
                    <w:bottom w:val="none" w:sz="0" w:space="0" w:color="auto"/>
                    <w:right w:val="none" w:sz="0" w:space="0" w:color="auto"/>
                  </w:divBdr>
                  <w:divsChild>
                    <w:div w:id="1017997643">
                      <w:marLeft w:val="0"/>
                      <w:marRight w:val="0"/>
                      <w:marTop w:val="0"/>
                      <w:marBottom w:val="0"/>
                      <w:divBdr>
                        <w:top w:val="none" w:sz="0" w:space="0" w:color="auto"/>
                        <w:left w:val="none" w:sz="0" w:space="0" w:color="auto"/>
                        <w:bottom w:val="none" w:sz="0" w:space="0" w:color="auto"/>
                        <w:right w:val="none" w:sz="0" w:space="0" w:color="auto"/>
                      </w:divBdr>
                    </w:div>
                  </w:divsChild>
                </w:div>
                <w:div w:id="490483799">
                  <w:marLeft w:val="0"/>
                  <w:marRight w:val="0"/>
                  <w:marTop w:val="0"/>
                  <w:marBottom w:val="0"/>
                  <w:divBdr>
                    <w:top w:val="none" w:sz="0" w:space="0" w:color="auto"/>
                    <w:left w:val="none" w:sz="0" w:space="0" w:color="auto"/>
                    <w:bottom w:val="none" w:sz="0" w:space="0" w:color="auto"/>
                    <w:right w:val="none" w:sz="0" w:space="0" w:color="auto"/>
                  </w:divBdr>
                  <w:divsChild>
                    <w:div w:id="2006547102">
                      <w:marLeft w:val="0"/>
                      <w:marRight w:val="0"/>
                      <w:marTop w:val="0"/>
                      <w:marBottom w:val="0"/>
                      <w:divBdr>
                        <w:top w:val="none" w:sz="0" w:space="0" w:color="auto"/>
                        <w:left w:val="none" w:sz="0" w:space="0" w:color="auto"/>
                        <w:bottom w:val="none" w:sz="0" w:space="0" w:color="auto"/>
                        <w:right w:val="none" w:sz="0" w:space="0" w:color="auto"/>
                      </w:divBdr>
                    </w:div>
                  </w:divsChild>
                </w:div>
                <w:div w:id="515462118">
                  <w:marLeft w:val="0"/>
                  <w:marRight w:val="0"/>
                  <w:marTop w:val="0"/>
                  <w:marBottom w:val="0"/>
                  <w:divBdr>
                    <w:top w:val="none" w:sz="0" w:space="0" w:color="auto"/>
                    <w:left w:val="none" w:sz="0" w:space="0" w:color="auto"/>
                    <w:bottom w:val="none" w:sz="0" w:space="0" w:color="auto"/>
                    <w:right w:val="none" w:sz="0" w:space="0" w:color="auto"/>
                  </w:divBdr>
                  <w:divsChild>
                    <w:div w:id="887686338">
                      <w:marLeft w:val="0"/>
                      <w:marRight w:val="0"/>
                      <w:marTop w:val="0"/>
                      <w:marBottom w:val="0"/>
                      <w:divBdr>
                        <w:top w:val="none" w:sz="0" w:space="0" w:color="auto"/>
                        <w:left w:val="none" w:sz="0" w:space="0" w:color="auto"/>
                        <w:bottom w:val="none" w:sz="0" w:space="0" w:color="auto"/>
                        <w:right w:val="none" w:sz="0" w:space="0" w:color="auto"/>
                      </w:divBdr>
                    </w:div>
                  </w:divsChild>
                </w:div>
                <w:div w:id="610937225">
                  <w:marLeft w:val="0"/>
                  <w:marRight w:val="0"/>
                  <w:marTop w:val="0"/>
                  <w:marBottom w:val="0"/>
                  <w:divBdr>
                    <w:top w:val="none" w:sz="0" w:space="0" w:color="auto"/>
                    <w:left w:val="none" w:sz="0" w:space="0" w:color="auto"/>
                    <w:bottom w:val="none" w:sz="0" w:space="0" w:color="auto"/>
                    <w:right w:val="none" w:sz="0" w:space="0" w:color="auto"/>
                  </w:divBdr>
                  <w:divsChild>
                    <w:div w:id="1383023505">
                      <w:marLeft w:val="0"/>
                      <w:marRight w:val="0"/>
                      <w:marTop w:val="0"/>
                      <w:marBottom w:val="0"/>
                      <w:divBdr>
                        <w:top w:val="none" w:sz="0" w:space="0" w:color="auto"/>
                        <w:left w:val="none" w:sz="0" w:space="0" w:color="auto"/>
                        <w:bottom w:val="none" w:sz="0" w:space="0" w:color="auto"/>
                        <w:right w:val="none" w:sz="0" w:space="0" w:color="auto"/>
                      </w:divBdr>
                    </w:div>
                  </w:divsChild>
                </w:div>
                <w:div w:id="614026619">
                  <w:marLeft w:val="0"/>
                  <w:marRight w:val="0"/>
                  <w:marTop w:val="0"/>
                  <w:marBottom w:val="0"/>
                  <w:divBdr>
                    <w:top w:val="none" w:sz="0" w:space="0" w:color="auto"/>
                    <w:left w:val="none" w:sz="0" w:space="0" w:color="auto"/>
                    <w:bottom w:val="none" w:sz="0" w:space="0" w:color="auto"/>
                    <w:right w:val="none" w:sz="0" w:space="0" w:color="auto"/>
                  </w:divBdr>
                  <w:divsChild>
                    <w:div w:id="168175930">
                      <w:marLeft w:val="0"/>
                      <w:marRight w:val="0"/>
                      <w:marTop w:val="0"/>
                      <w:marBottom w:val="0"/>
                      <w:divBdr>
                        <w:top w:val="none" w:sz="0" w:space="0" w:color="auto"/>
                        <w:left w:val="none" w:sz="0" w:space="0" w:color="auto"/>
                        <w:bottom w:val="none" w:sz="0" w:space="0" w:color="auto"/>
                        <w:right w:val="none" w:sz="0" w:space="0" w:color="auto"/>
                      </w:divBdr>
                    </w:div>
                  </w:divsChild>
                </w:div>
                <w:div w:id="706837231">
                  <w:marLeft w:val="0"/>
                  <w:marRight w:val="0"/>
                  <w:marTop w:val="0"/>
                  <w:marBottom w:val="0"/>
                  <w:divBdr>
                    <w:top w:val="none" w:sz="0" w:space="0" w:color="auto"/>
                    <w:left w:val="none" w:sz="0" w:space="0" w:color="auto"/>
                    <w:bottom w:val="none" w:sz="0" w:space="0" w:color="auto"/>
                    <w:right w:val="none" w:sz="0" w:space="0" w:color="auto"/>
                  </w:divBdr>
                  <w:divsChild>
                    <w:div w:id="499581923">
                      <w:marLeft w:val="0"/>
                      <w:marRight w:val="0"/>
                      <w:marTop w:val="0"/>
                      <w:marBottom w:val="0"/>
                      <w:divBdr>
                        <w:top w:val="none" w:sz="0" w:space="0" w:color="auto"/>
                        <w:left w:val="none" w:sz="0" w:space="0" w:color="auto"/>
                        <w:bottom w:val="none" w:sz="0" w:space="0" w:color="auto"/>
                        <w:right w:val="none" w:sz="0" w:space="0" w:color="auto"/>
                      </w:divBdr>
                    </w:div>
                  </w:divsChild>
                </w:div>
                <w:div w:id="793522723">
                  <w:marLeft w:val="0"/>
                  <w:marRight w:val="0"/>
                  <w:marTop w:val="0"/>
                  <w:marBottom w:val="0"/>
                  <w:divBdr>
                    <w:top w:val="none" w:sz="0" w:space="0" w:color="auto"/>
                    <w:left w:val="none" w:sz="0" w:space="0" w:color="auto"/>
                    <w:bottom w:val="none" w:sz="0" w:space="0" w:color="auto"/>
                    <w:right w:val="none" w:sz="0" w:space="0" w:color="auto"/>
                  </w:divBdr>
                  <w:divsChild>
                    <w:div w:id="1720202482">
                      <w:marLeft w:val="0"/>
                      <w:marRight w:val="0"/>
                      <w:marTop w:val="0"/>
                      <w:marBottom w:val="0"/>
                      <w:divBdr>
                        <w:top w:val="none" w:sz="0" w:space="0" w:color="auto"/>
                        <w:left w:val="none" w:sz="0" w:space="0" w:color="auto"/>
                        <w:bottom w:val="none" w:sz="0" w:space="0" w:color="auto"/>
                        <w:right w:val="none" w:sz="0" w:space="0" w:color="auto"/>
                      </w:divBdr>
                    </w:div>
                  </w:divsChild>
                </w:div>
                <w:div w:id="831335226">
                  <w:marLeft w:val="0"/>
                  <w:marRight w:val="0"/>
                  <w:marTop w:val="0"/>
                  <w:marBottom w:val="0"/>
                  <w:divBdr>
                    <w:top w:val="none" w:sz="0" w:space="0" w:color="auto"/>
                    <w:left w:val="none" w:sz="0" w:space="0" w:color="auto"/>
                    <w:bottom w:val="none" w:sz="0" w:space="0" w:color="auto"/>
                    <w:right w:val="none" w:sz="0" w:space="0" w:color="auto"/>
                  </w:divBdr>
                  <w:divsChild>
                    <w:div w:id="908854033">
                      <w:marLeft w:val="0"/>
                      <w:marRight w:val="0"/>
                      <w:marTop w:val="0"/>
                      <w:marBottom w:val="0"/>
                      <w:divBdr>
                        <w:top w:val="none" w:sz="0" w:space="0" w:color="auto"/>
                        <w:left w:val="none" w:sz="0" w:space="0" w:color="auto"/>
                        <w:bottom w:val="none" w:sz="0" w:space="0" w:color="auto"/>
                        <w:right w:val="none" w:sz="0" w:space="0" w:color="auto"/>
                      </w:divBdr>
                    </w:div>
                  </w:divsChild>
                </w:div>
                <w:div w:id="852065490">
                  <w:marLeft w:val="0"/>
                  <w:marRight w:val="0"/>
                  <w:marTop w:val="0"/>
                  <w:marBottom w:val="0"/>
                  <w:divBdr>
                    <w:top w:val="none" w:sz="0" w:space="0" w:color="auto"/>
                    <w:left w:val="none" w:sz="0" w:space="0" w:color="auto"/>
                    <w:bottom w:val="none" w:sz="0" w:space="0" w:color="auto"/>
                    <w:right w:val="none" w:sz="0" w:space="0" w:color="auto"/>
                  </w:divBdr>
                  <w:divsChild>
                    <w:div w:id="1346905836">
                      <w:marLeft w:val="0"/>
                      <w:marRight w:val="0"/>
                      <w:marTop w:val="0"/>
                      <w:marBottom w:val="0"/>
                      <w:divBdr>
                        <w:top w:val="none" w:sz="0" w:space="0" w:color="auto"/>
                        <w:left w:val="none" w:sz="0" w:space="0" w:color="auto"/>
                        <w:bottom w:val="none" w:sz="0" w:space="0" w:color="auto"/>
                        <w:right w:val="none" w:sz="0" w:space="0" w:color="auto"/>
                      </w:divBdr>
                    </w:div>
                  </w:divsChild>
                </w:div>
                <w:div w:id="878980655">
                  <w:marLeft w:val="0"/>
                  <w:marRight w:val="0"/>
                  <w:marTop w:val="0"/>
                  <w:marBottom w:val="0"/>
                  <w:divBdr>
                    <w:top w:val="none" w:sz="0" w:space="0" w:color="auto"/>
                    <w:left w:val="none" w:sz="0" w:space="0" w:color="auto"/>
                    <w:bottom w:val="none" w:sz="0" w:space="0" w:color="auto"/>
                    <w:right w:val="none" w:sz="0" w:space="0" w:color="auto"/>
                  </w:divBdr>
                  <w:divsChild>
                    <w:div w:id="1379865729">
                      <w:marLeft w:val="0"/>
                      <w:marRight w:val="0"/>
                      <w:marTop w:val="0"/>
                      <w:marBottom w:val="0"/>
                      <w:divBdr>
                        <w:top w:val="none" w:sz="0" w:space="0" w:color="auto"/>
                        <w:left w:val="none" w:sz="0" w:space="0" w:color="auto"/>
                        <w:bottom w:val="none" w:sz="0" w:space="0" w:color="auto"/>
                        <w:right w:val="none" w:sz="0" w:space="0" w:color="auto"/>
                      </w:divBdr>
                    </w:div>
                  </w:divsChild>
                </w:div>
                <w:div w:id="904073147">
                  <w:marLeft w:val="0"/>
                  <w:marRight w:val="0"/>
                  <w:marTop w:val="0"/>
                  <w:marBottom w:val="0"/>
                  <w:divBdr>
                    <w:top w:val="none" w:sz="0" w:space="0" w:color="auto"/>
                    <w:left w:val="none" w:sz="0" w:space="0" w:color="auto"/>
                    <w:bottom w:val="none" w:sz="0" w:space="0" w:color="auto"/>
                    <w:right w:val="none" w:sz="0" w:space="0" w:color="auto"/>
                  </w:divBdr>
                  <w:divsChild>
                    <w:div w:id="1341859681">
                      <w:marLeft w:val="0"/>
                      <w:marRight w:val="0"/>
                      <w:marTop w:val="0"/>
                      <w:marBottom w:val="0"/>
                      <w:divBdr>
                        <w:top w:val="none" w:sz="0" w:space="0" w:color="auto"/>
                        <w:left w:val="none" w:sz="0" w:space="0" w:color="auto"/>
                        <w:bottom w:val="none" w:sz="0" w:space="0" w:color="auto"/>
                        <w:right w:val="none" w:sz="0" w:space="0" w:color="auto"/>
                      </w:divBdr>
                    </w:div>
                  </w:divsChild>
                </w:div>
                <w:div w:id="924148751">
                  <w:marLeft w:val="0"/>
                  <w:marRight w:val="0"/>
                  <w:marTop w:val="0"/>
                  <w:marBottom w:val="0"/>
                  <w:divBdr>
                    <w:top w:val="none" w:sz="0" w:space="0" w:color="auto"/>
                    <w:left w:val="none" w:sz="0" w:space="0" w:color="auto"/>
                    <w:bottom w:val="none" w:sz="0" w:space="0" w:color="auto"/>
                    <w:right w:val="none" w:sz="0" w:space="0" w:color="auto"/>
                  </w:divBdr>
                  <w:divsChild>
                    <w:div w:id="810681182">
                      <w:marLeft w:val="0"/>
                      <w:marRight w:val="0"/>
                      <w:marTop w:val="0"/>
                      <w:marBottom w:val="0"/>
                      <w:divBdr>
                        <w:top w:val="none" w:sz="0" w:space="0" w:color="auto"/>
                        <w:left w:val="none" w:sz="0" w:space="0" w:color="auto"/>
                        <w:bottom w:val="none" w:sz="0" w:space="0" w:color="auto"/>
                        <w:right w:val="none" w:sz="0" w:space="0" w:color="auto"/>
                      </w:divBdr>
                    </w:div>
                  </w:divsChild>
                </w:div>
                <w:div w:id="926235958">
                  <w:marLeft w:val="0"/>
                  <w:marRight w:val="0"/>
                  <w:marTop w:val="0"/>
                  <w:marBottom w:val="0"/>
                  <w:divBdr>
                    <w:top w:val="none" w:sz="0" w:space="0" w:color="auto"/>
                    <w:left w:val="none" w:sz="0" w:space="0" w:color="auto"/>
                    <w:bottom w:val="none" w:sz="0" w:space="0" w:color="auto"/>
                    <w:right w:val="none" w:sz="0" w:space="0" w:color="auto"/>
                  </w:divBdr>
                  <w:divsChild>
                    <w:div w:id="853614028">
                      <w:marLeft w:val="0"/>
                      <w:marRight w:val="0"/>
                      <w:marTop w:val="0"/>
                      <w:marBottom w:val="0"/>
                      <w:divBdr>
                        <w:top w:val="none" w:sz="0" w:space="0" w:color="auto"/>
                        <w:left w:val="none" w:sz="0" w:space="0" w:color="auto"/>
                        <w:bottom w:val="none" w:sz="0" w:space="0" w:color="auto"/>
                        <w:right w:val="none" w:sz="0" w:space="0" w:color="auto"/>
                      </w:divBdr>
                    </w:div>
                  </w:divsChild>
                </w:div>
                <w:div w:id="953092438">
                  <w:marLeft w:val="0"/>
                  <w:marRight w:val="0"/>
                  <w:marTop w:val="0"/>
                  <w:marBottom w:val="0"/>
                  <w:divBdr>
                    <w:top w:val="none" w:sz="0" w:space="0" w:color="auto"/>
                    <w:left w:val="none" w:sz="0" w:space="0" w:color="auto"/>
                    <w:bottom w:val="none" w:sz="0" w:space="0" w:color="auto"/>
                    <w:right w:val="none" w:sz="0" w:space="0" w:color="auto"/>
                  </w:divBdr>
                  <w:divsChild>
                    <w:div w:id="1291739431">
                      <w:marLeft w:val="0"/>
                      <w:marRight w:val="0"/>
                      <w:marTop w:val="0"/>
                      <w:marBottom w:val="0"/>
                      <w:divBdr>
                        <w:top w:val="none" w:sz="0" w:space="0" w:color="auto"/>
                        <w:left w:val="none" w:sz="0" w:space="0" w:color="auto"/>
                        <w:bottom w:val="none" w:sz="0" w:space="0" w:color="auto"/>
                        <w:right w:val="none" w:sz="0" w:space="0" w:color="auto"/>
                      </w:divBdr>
                    </w:div>
                  </w:divsChild>
                </w:div>
                <w:div w:id="1005521549">
                  <w:marLeft w:val="0"/>
                  <w:marRight w:val="0"/>
                  <w:marTop w:val="0"/>
                  <w:marBottom w:val="0"/>
                  <w:divBdr>
                    <w:top w:val="none" w:sz="0" w:space="0" w:color="auto"/>
                    <w:left w:val="none" w:sz="0" w:space="0" w:color="auto"/>
                    <w:bottom w:val="none" w:sz="0" w:space="0" w:color="auto"/>
                    <w:right w:val="none" w:sz="0" w:space="0" w:color="auto"/>
                  </w:divBdr>
                  <w:divsChild>
                    <w:div w:id="235283083">
                      <w:marLeft w:val="0"/>
                      <w:marRight w:val="0"/>
                      <w:marTop w:val="0"/>
                      <w:marBottom w:val="0"/>
                      <w:divBdr>
                        <w:top w:val="none" w:sz="0" w:space="0" w:color="auto"/>
                        <w:left w:val="none" w:sz="0" w:space="0" w:color="auto"/>
                        <w:bottom w:val="none" w:sz="0" w:space="0" w:color="auto"/>
                        <w:right w:val="none" w:sz="0" w:space="0" w:color="auto"/>
                      </w:divBdr>
                    </w:div>
                  </w:divsChild>
                </w:div>
                <w:div w:id="1049114421">
                  <w:marLeft w:val="0"/>
                  <w:marRight w:val="0"/>
                  <w:marTop w:val="0"/>
                  <w:marBottom w:val="0"/>
                  <w:divBdr>
                    <w:top w:val="none" w:sz="0" w:space="0" w:color="auto"/>
                    <w:left w:val="none" w:sz="0" w:space="0" w:color="auto"/>
                    <w:bottom w:val="none" w:sz="0" w:space="0" w:color="auto"/>
                    <w:right w:val="none" w:sz="0" w:space="0" w:color="auto"/>
                  </w:divBdr>
                  <w:divsChild>
                    <w:div w:id="2087654366">
                      <w:marLeft w:val="0"/>
                      <w:marRight w:val="0"/>
                      <w:marTop w:val="0"/>
                      <w:marBottom w:val="0"/>
                      <w:divBdr>
                        <w:top w:val="none" w:sz="0" w:space="0" w:color="auto"/>
                        <w:left w:val="none" w:sz="0" w:space="0" w:color="auto"/>
                        <w:bottom w:val="none" w:sz="0" w:space="0" w:color="auto"/>
                        <w:right w:val="none" w:sz="0" w:space="0" w:color="auto"/>
                      </w:divBdr>
                    </w:div>
                  </w:divsChild>
                </w:div>
                <w:div w:id="1111247541">
                  <w:marLeft w:val="0"/>
                  <w:marRight w:val="0"/>
                  <w:marTop w:val="0"/>
                  <w:marBottom w:val="0"/>
                  <w:divBdr>
                    <w:top w:val="none" w:sz="0" w:space="0" w:color="auto"/>
                    <w:left w:val="none" w:sz="0" w:space="0" w:color="auto"/>
                    <w:bottom w:val="none" w:sz="0" w:space="0" w:color="auto"/>
                    <w:right w:val="none" w:sz="0" w:space="0" w:color="auto"/>
                  </w:divBdr>
                  <w:divsChild>
                    <w:div w:id="900100396">
                      <w:marLeft w:val="0"/>
                      <w:marRight w:val="0"/>
                      <w:marTop w:val="0"/>
                      <w:marBottom w:val="0"/>
                      <w:divBdr>
                        <w:top w:val="none" w:sz="0" w:space="0" w:color="auto"/>
                        <w:left w:val="none" w:sz="0" w:space="0" w:color="auto"/>
                        <w:bottom w:val="none" w:sz="0" w:space="0" w:color="auto"/>
                        <w:right w:val="none" w:sz="0" w:space="0" w:color="auto"/>
                      </w:divBdr>
                    </w:div>
                  </w:divsChild>
                </w:div>
                <w:div w:id="1152410392">
                  <w:marLeft w:val="0"/>
                  <w:marRight w:val="0"/>
                  <w:marTop w:val="0"/>
                  <w:marBottom w:val="0"/>
                  <w:divBdr>
                    <w:top w:val="none" w:sz="0" w:space="0" w:color="auto"/>
                    <w:left w:val="none" w:sz="0" w:space="0" w:color="auto"/>
                    <w:bottom w:val="none" w:sz="0" w:space="0" w:color="auto"/>
                    <w:right w:val="none" w:sz="0" w:space="0" w:color="auto"/>
                  </w:divBdr>
                  <w:divsChild>
                    <w:div w:id="1908879178">
                      <w:marLeft w:val="0"/>
                      <w:marRight w:val="0"/>
                      <w:marTop w:val="0"/>
                      <w:marBottom w:val="0"/>
                      <w:divBdr>
                        <w:top w:val="none" w:sz="0" w:space="0" w:color="auto"/>
                        <w:left w:val="none" w:sz="0" w:space="0" w:color="auto"/>
                        <w:bottom w:val="none" w:sz="0" w:space="0" w:color="auto"/>
                        <w:right w:val="none" w:sz="0" w:space="0" w:color="auto"/>
                      </w:divBdr>
                    </w:div>
                  </w:divsChild>
                </w:div>
                <w:div w:id="1155338881">
                  <w:marLeft w:val="0"/>
                  <w:marRight w:val="0"/>
                  <w:marTop w:val="0"/>
                  <w:marBottom w:val="0"/>
                  <w:divBdr>
                    <w:top w:val="none" w:sz="0" w:space="0" w:color="auto"/>
                    <w:left w:val="none" w:sz="0" w:space="0" w:color="auto"/>
                    <w:bottom w:val="none" w:sz="0" w:space="0" w:color="auto"/>
                    <w:right w:val="none" w:sz="0" w:space="0" w:color="auto"/>
                  </w:divBdr>
                  <w:divsChild>
                    <w:div w:id="1662271638">
                      <w:marLeft w:val="0"/>
                      <w:marRight w:val="0"/>
                      <w:marTop w:val="0"/>
                      <w:marBottom w:val="0"/>
                      <w:divBdr>
                        <w:top w:val="none" w:sz="0" w:space="0" w:color="auto"/>
                        <w:left w:val="none" w:sz="0" w:space="0" w:color="auto"/>
                        <w:bottom w:val="none" w:sz="0" w:space="0" w:color="auto"/>
                        <w:right w:val="none" w:sz="0" w:space="0" w:color="auto"/>
                      </w:divBdr>
                    </w:div>
                  </w:divsChild>
                </w:div>
                <w:div w:id="1175849439">
                  <w:marLeft w:val="0"/>
                  <w:marRight w:val="0"/>
                  <w:marTop w:val="0"/>
                  <w:marBottom w:val="0"/>
                  <w:divBdr>
                    <w:top w:val="none" w:sz="0" w:space="0" w:color="auto"/>
                    <w:left w:val="none" w:sz="0" w:space="0" w:color="auto"/>
                    <w:bottom w:val="none" w:sz="0" w:space="0" w:color="auto"/>
                    <w:right w:val="none" w:sz="0" w:space="0" w:color="auto"/>
                  </w:divBdr>
                  <w:divsChild>
                    <w:div w:id="94592078">
                      <w:marLeft w:val="0"/>
                      <w:marRight w:val="0"/>
                      <w:marTop w:val="0"/>
                      <w:marBottom w:val="0"/>
                      <w:divBdr>
                        <w:top w:val="none" w:sz="0" w:space="0" w:color="auto"/>
                        <w:left w:val="none" w:sz="0" w:space="0" w:color="auto"/>
                        <w:bottom w:val="none" w:sz="0" w:space="0" w:color="auto"/>
                        <w:right w:val="none" w:sz="0" w:space="0" w:color="auto"/>
                      </w:divBdr>
                    </w:div>
                  </w:divsChild>
                </w:div>
                <w:div w:id="1182161831">
                  <w:marLeft w:val="0"/>
                  <w:marRight w:val="0"/>
                  <w:marTop w:val="0"/>
                  <w:marBottom w:val="0"/>
                  <w:divBdr>
                    <w:top w:val="none" w:sz="0" w:space="0" w:color="auto"/>
                    <w:left w:val="none" w:sz="0" w:space="0" w:color="auto"/>
                    <w:bottom w:val="none" w:sz="0" w:space="0" w:color="auto"/>
                    <w:right w:val="none" w:sz="0" w:space="0" w:color="auto"/>
                  </w:divBdr>
                  <w:divsChild>
                    <w:div w:id="937565781">
                      <w:marLeft w:val="0"/>
                      <w:marRight w:val="0"/>
                      <w:marTop w:val="0"/>
                      <w:marBottom w:val="0"/>
                      <w:divBdr>
                        <w:top w:val="none" w:sz="0" w:space="0" w:color="auto"/>
                        <w:left w:val="none" w:sz="0" w:space="0" w:color="auto"/>
                        <w:bottom w:val="none" w:sz="0" w:space="0" w:color="auto"/>
                        <w:right w:val="none" w:sz="0" w:space="0" w:color="auto"/>
                      </w:divBdr>
                    </w:div>
                  </w:divsChild>
                </w:div>
                <w:div w:id="1222790760">
                  <w:marLeft w:val="0"/>
                  <w:marRight w:val="0"/>
                  <w:marTop w:val="0"/>
                  <w:marBottom w:val="0"/>
                  <w:divBdr>
                    <w:top w:val="none" w:sz="0" w:space="0" w:color="auto"/>
                    <w:left w:val="none" w:sz="0" w:space="0" w:color="auto"/>
                    <w:bottom w:val="none" w:sz="0" w:space="0" w:color="auto"/>
                    <w:right w:val="none" w:sz="0" w:space="0" w:color="auto"/>
                  </w:divBdr>
                  <w:divsChild>
                    <w:div w:id="1719477856">
                      <w:marLeft w:val="0"/>
                      <w:marRight w:val="0"/>
                      <w:marTop w:val="0"/>
                      <w:marBottom w:val="0"/>
                      <w:divBdr>
                        <w:top w:val="none" w:sz="0" w:space="0" w:color="auto"/>
                        <w:left w:val="none" w:sz="0" w:space="0" w:color="auto"/>
                        <w:bottom w:val="none" w:sz="0" w:space="0" w:color="auto"/>
                        <w:right w:val="none" w:sz="0" w:space="0" w:color="auto"/>
                      </w:divBdr>
                    </w:div>
                  </w:divsChild>
                </w:div>
                <w:div w:id="1286739697">
                  <w:marLeft w:val="0"/>
                  <w:marRight w:val="0"/>
                  <w:marTop w:val="0"/>
                  <w:marBottom w:val="0"/>
                  <w:divBdr>
                    <w:top w:val="none" w:sz="0" w:space="0" w:color="auto"/>
                    <w:left w:val="none" w:sz="0" w:space="0" w:color="auto"/>
                    <w:bottom w:val="none" w:sz="0" w:space="0" w:color="auto"/>
                    <w:right w:val="none" w:sz="0" w:space="0" w:color="auto"/>
                  </w:divBdr>
                  <w:divsChild>
                    <w:div w:id="1251550106">
                      <w:marLeft w:val="0"/>
                      <w:marRight w:val="0"/>
                      <w:marTop w:val="0"/>
                      <w:marBottom w:val="0"/>
                      <w:divBdr>
                        <w:top w:val="none" w:sz="0" w:space="0" w:color="auto"/>
                        <w:left w:val="none" w:sz="0" w:space="0" w:color="auto"/>
                        <w:bottom w:val="none" w:sz="0" w:space="0" w:color="auto"/>
                        <w:right w:val="none" w:sz="0" w:space="0" w:color="auto"/>
                      </w:divBdr>
                    </w:div>
                  </w:divsChild>
                </w:div>
                <w:div w:id="1297026322">
                  <w:marLeft w:val="0"/>
                  <w:marRight w:val="0"/>
                  <w:marTop w:val="0"/>
                  <w:marBottom w:val="0"/>
                  <w:divBdr>
                    <w:top w:val="none" w:sz="0" w:space="0" w:color="auto"/>
                    <w:left w:val="none" w:sz="0" w:space="0" w:color="auto"/>
                    <w:bottom w:val="none" w:sz="0" w:space="0" w:color="auto"/>
                    <w:right w:val="none" w:sz="0" w:space="0" w:color="auto"/>
                  </w:divBdr>
                  <w:divsChild>
                    <w:div w:id="1122577046">
                      <w:marLeft w:val="0"/>
                      <w:marRight w:val="0"/>
                      <w:marTop w:val="0"/>
                      <w:marBottom w:val="0"/>
                      <w:divBdr>
                        <w:top w:val="none" w:sz="0" w:space="0" w:color="auto"/>
                        <w:left w:val="none" w:sz="0" w:space="0" w:color="auto"/>
                        <w:bottom w:val="none" w:sz="0" w:space="0" w:color="auto"/>
                        <w:right w:val="none" w:sz="0" w:space="0" w:color="auto"/>
                      </w:divBdr>
                    </w:div>
                  </w:divsChild>
                </w:div>
                <w:div w:id="1304238600">
                  <w:marLeft w:val="0"/>
                  <w:marRight w:val="0"/>
                  <w:marTop w:val="0"/>
                  <w:marBottom w:val="0"/>
                  <w:divBdr>
                    <w:top w:val="none" w:sz="0" w:space="0" w:color="auto"/>
                    <w:left w:val="none" w:sz="0" w:space="0" w:color="auto"/>
                    <w:bottom w:val="none" w:sz="0" w:space="0" w:color="auto"/>
                    <w:right w:val="none" w:sz="0" w:space="0" w:color="auto"/>
                  </w:divBdr>
                  <w:divsChild>
                    <w:div w:id="1415084139">
                      <w:marLeft w:val="0"/>
                      <w:marRight w:val="0"/>
                      <w:marTop w:val="0"/>
                      <w:marBottom w:val="0"/>
                      <w:divBdr>
                        <w:top w:val="none" w:sz="0" w:space="0" w:color="auto"/>
                        <w:left w:val="none" w:sz="0" w:space="0" w:color="auto"/>
                        <w:bottom w:val="none" w:sz="0" w:space="0" w:color="auto"/>
                        <w:right w:val="none" w:sz="0" w:space="0" w:color="auto"/>
                      </w:divBdr>
                    </w:div>
                  </w:divsChild>
                </w:div>
                <w:div w:id="1327897255">
                  <w:marLeft w:val="0"/>
                  <w:marRight w:val="0"/>
                  <w:marTop w:val="0"/>
                  <w:marBottom w:val="0"/>
                  <w:divBdr>
                    <w:top w:val="none" w:sz="0" w:space="0" w:color="auto"/>
                    <w:left w:val="none" w:sz="0" w:space="0" w:color="auto"/>
                    <w:bottom w:val="none" w:sz="0" w:space="0" w:color="auto"/>
                    <w:right w:val="none" w:sz="0" w:space="0" w:color="auto"/>
                  </w:divBdr>
                  <w:divsChild>
                    <w:div w:id="2104641002">
                      <w:marLeft w:val="0"/>
                      <w:marRight w:val="0"/>
                      <w:marTop w:val="0"/>
                      <w:marBottom w:val="0"/>
                      <w:divBdr>
                        <w:top w:val="none" w:sz="0" w:space="0" w:color="auto"/>
                        <w:left w:val="none" w:sz="0" w:space="0" w:color="auto"/>
                        <w:bottom w:val="none" w:sz="0" w:space="0" w:color="auto"/>
                        <w:right w:val="none" w:sz="0" w:space="0" w:color="auto"/>
                      </w:divBdr>
                    </w:div>
                  </w:divsChild>
                </w:div>
                <w:div w:id="1368943899">
                  <w:marLeft w:val="0"/>
                  <w:marRight w:val="0"/>
                  <w:marTop w:val="0"/>
                  <w:marBottom w:val="0"/>
                  <w:divBdr>
                    <w:top w:val="none" w:sz="0" w:space="0" w:color="auto"/>
                    <w:left w:val="none" w:sz="0" w:space="0" w:color="auto"/>
                    <w:bottom w:val="none" w:sz="0" w:space="0" w:color="auto"/>
                    <w:right w:val="none" w:sz="0" w:space="0" w:color="auto"/>
                  </w:divBdr>
                  <w:divsChild>
                    <w:div w:id="1374311715">
                      <w:marLeft w:val="0"/>
                      <w:marRight w:val="0"/>
                      <w:marTop w:val="0"/>
                      <w:marBottom w:val="0"/>
                      <w:divBdr>
                        <w:top w:val="none" w:sz="0" w:space="0" w:color="auto"/>
                        <w:left w:val="none" w:sz="0" w:space="0" w:color="auto"/>
                        <w:bottom w:val="none" w:sz="0" w:space="0" w:color="auto"/>
                        <w:right w:val="none" w:sz="0" w:space="0" w:color="auto"/>
                      </w:divBdr>
                    </w:div>
                  </w:divsChild>
                </w:div>
                <w:div w:id="1460034383">
                  <w:marLeft w:val="0"/>
                  <w:marRight w:val="0"/>
                  <w:marTop w:val="0"/>
                  <w:marBottom w:val="0"/>
                  <w:divBdr>
                    <w:top w:val="none" w:sz="0" w:space="0" w:color="auto"/>
                    <w:left w:val="none" w:sz="0" w:space="0" w:color="auto"/>
                    <w:bottom w:val="none" w:sz="0" w:space="0" w:color="auto"/>
                    <w:right w:val="none" w:sz="0" w:space="0" w:color="auto"/>
                  </w:divBdr>
                  <w:divsChild>
                    <w:div w:id="143670018">
                      <w:marLeft w:val="0"/>
                      <w:marRight w:val="0"/>
                      <w:marTop w:val="0"/>
                      <w:marBottom w:val="0"/>
                      <w:divBdr>
                        <w:top w:val="none" w:sz="0" w:space="0" w:color="auto"/>
                        <w:left w:val="none" w:sz="0" w:space="0" w:color="auto"/>
                        <w:bottom w:val="none" w:sz="0" w:space="0" w:color="auto"/>
                        <w:right w:val="none" w:sz="0" w:space="0" w:color="auto"/>
                      </w:divBdr>
                    </w:div>
                  </w:divsChild>
                </w:div>
                <w:div w:id="1464277324">
                  <w:marLeft w:val="0"/>
                  <w:marRight w:val="0"/>
                  <w:marTop w:val="0"/>
                  <w:marBottom w:val="0"/>
                  <w:divBdr>
                    <w:top w:val="none" w:sz="0" w:space="0" w:color="auto"/>
                    <w:left w:val="none" w:sz="0" w:space="0" w:color="auto"/>
                    <w:bottom w:val="none" w:sz="0" w:space="0" w:color="auto"/>
                    <w:right w:val="none" w:sz="0" w:space="0" w:color="auto"/>
                  </w:divBdr>
                  <w:divsChild>
                    <w:div w:id="1098216688">
                      <w:marLeft w:val="0"/>
                      <w:marRight w:val="0"/>
                      <w:marTop w:val="0"/>
                      <w:marBottom w:val="0"/>
                      <w:divBdr>
                        <w:top w:val="none" w:sz="0" w:space="0" w:color="auto"/>
                        <w:left w:val="none" w:sz="0" w:space="0" w:color="auto"/>
                        <w:bottom w:val="none" w:sz="0" w:space="0" w:color="auto"/>
                        <w:right w:val="none" w:sz="0" w:space="0" w:color="auto"/>
                      </w:divBdr>
                    </w:div>
                  </w:divsChild>
                </w:div>
                <w:div w:id="1483039126">
                  <w:marLeft w:val="0"/>
                  <w:marRight w:val="0"/>
                  <w:marTop w:val="0"/>
                  <w:marBottom w:val="0"/>
                  <w:divBdr>
                    <w:top w:val="none" w:sz="0" w:space="0" w:color="auto"/>
                    <w:left w:val="none" w:sz="0" w:space="0" w:color="auto"/>
                    <w:bottom w:val="none" w:sz="0" w:space="0" w:color="auto"/>
                    <w:right w:val="none" w:sz="0" w:space="0" w:color="auto"/>
                  </w:divBdr>
                  <w:divsChild>
                    <w:div w:id="1176842679">
                      <w:marLeft w:val="0"/>
                      <w:marRight w:val="0"/>
                      <w:marTop w:val="0"/>
                      <w:marBottom w:val="0"/>
                      <w:divBdr>
                        <w:top w:val="none" w:sz="0" w:space="0" w:color="auto"/>
                        <w:left w:val="none" w:sz="0" w:space="0" w:color="auto"/>
                        <w:bottom w:val="none" w:sz="0" w:space="0" w:color="auto"/>
                        <w:right w:val="none" w:sz="0" w:space="0" w:color="auto"/>
                      </w:divBdr>
                    </w:div>
                  </w:divsChild>
                </w:div>
                <w:div w:id="1497527034">
                  <w:marLeft w:val="0"/>
                  <w:marRight w:val="0"/>
                  <w:marTop w:val="0"/>
                  <w:marBottom w:val="0"/>
                  <w:divBdr>
                    <w:top w:val="none" w:sz="0" w:space="0" w:color="auto"/>
                    <w:left w:val="none" w:sz="0" w:space="0" w:color="auto"/>
                    <w:bottom w:val="none" w:sz="0" w:space="0" w:color="auto"/>
                    <w:right w:val="none" w:sz="0" w:space="0" w:color="auto"/>
                  </w:divBdr>
                  <w:divsChild>
                    <w:div w:id="1271426808">
                      <w:marLeft w:val="0"/>
                      <w:marRight w:val="0"/>
                      <w:marTop w:val="0"/>
                      <w:marBottom w:val="0"/>
                      <w:divBdr>
                        <w:top w:val="none" w:sz="0" w:space="0" w:color="auto"/>
                        <w:left w:val="none" w:sz="0" w:space="0" w:color="auto"/>
                        <w:bottom w:val="none" w:sz="0" w:space="0" w:color="auto"/>
                        <w:right w:val="none" w:sz="0" w:space="0" w:color="auto"/>
                      </w:divBdr>
                    </w:div>
                  </w:divsChild>
                </w:div>
                <w:div w:id="1571118485">
                  <w:marLeft w:val="0"/>
                  <w:marRight w:val="0"/>
                  <w:marTop w:val="0"/>
                  <w:marBottom w:val="0"/>
                  <w:divBdr>
                    <w:top w:val="none" w:sz="0" w:space="0" w:color="auto"/>
                    <w:left w:val="none" w:sz="0" w:space="0" w:color="auto"/>
                    <w:bottom w:val="none" w:sz="0" w:space="0" w:color="auto"/>
                    <w:right w:val="none" w:sz="0" w:space="0" w:color="auto"/>
                  </w:divBdr>
                  <w:divsChild>
                    <w:div w:id="2066101097">
                      <w:marLeft w:val="0"/>
                      <w:marRight w:val="0"/>
                      <w:marTop w:val="0"/>
                      <w:marBottom w:val="0"/>
                      <w:divBdr>
                        <w:top w:val="none" w:sz="0" w:space="0" w:color="auto"/>
                        <w:left w:val="none" w:sz="0" w:space="0" w:color="auto"/>
                        <w:bottom w:val="none" w:sz="0" w:space="0" w:color="auto"/>
                        <w:right w:val="none" w:sz="0" w:space="0" w:color="auto"/>
                      </w:divBdr>
                    </w:div>
                  </w:divsChild>
                </w:div>
                <w:div w:id="1674532135">
                  <w:marLeft w:val="0"/>
                  <w:marRight w:val="0"/>
                  <w:marTop w:val="0"/>
                  <w:marBottom w:val="0"/>
                  <w:divBdr>
                    <w:top w:val="none" w:sz="0" w:space="0" w:color="auto"/>
                    <w:left w:val="none" w:sz="0" w:space="0" w:color="auto"/>
                    <w:bottom w:val="none" w:sz="0" w:space="0" w:color="auto"/>
                    <w:right w:val="none" w:sz="0" w:space="0" w:color="auto"/>
                  </w:divBdr>
                  <w:divsChild>
                    <w:div w:id="1678120273">
                      <w:marLeft w:val="0"/>
                      <w:marRight w:val="0"/>
                      <w:marTop w:val="0"/>
                      <w:marBottom w:val="0"/>
                      <w:divBdr>
                        <w:top w:val="none" w:sz="0" w:space="0" w:color="auto"/>
                        <w:left w:val="none" w:sz="0" w:space="0" w:color="auto"/>
                        <w:bottom w:val="none" w:sz="0" w:space="0" w:color="auto"/>
                        <w:right w:val="none" w:sz="0" w:space="0" w:color="auto"/>
                      </w:divBdr>
                    </w:div>
                  </w:divsChild>
                </w:div>
                <w:div w:id="1716738490">
                  <w:marLeft w:val="0"/>
                  <w:marRight w:val="0"/>
                  <w:marTop w:val="0"/>
                  <w:marBottom w:val="0"/>
                  <w:divBdr>
                    <w:top w:val="none" w:sz="0" w:space="0" w:color="auto"/>
                    <w:left w:val="none" w:sz="0" w:space="0" w:color="auto"/>
                    <w:bottom w:val="none" w:sz="0" w:space="0" w:color="auto"/>
                    <w:right w:val="none" w:sz="0" w:space="0" w:color="auto"/>
                  </w:divBdr>
                  <w:divsChild>
                    <w:div w:id="1219243117">
                      <w:marLeft w:val="0"/>
                      <w:marRight w:val="0"/>
                      <w:marTop w:val="0"/>
                      <w:marBottom w:val="0"/>
                      <w:divBdr>
                        <w:top w:val="none" w:sz="0" w:space="0" w:color="auto"/>
                        <w:left w:val="none" w:sz="0" w:space="0" w:color="auto"/>
                        <w:bottom w:val="none" w:sz="0" w:space="0" w:color="auto"/>
                        <w:right w:val="none" w:sz="0" w:space="0" w:color="auto"/>
                      </w:divBdr>
                    </w:div>
                  </w:divsChild>
                </w:div>
                <w:div w:id="1732190085">
                  <w:marLeft w:val="0"/>
                  <w:marRight w:val="0"/>
                  <w:marTop w:val="0"/>
                  <w:marBottom w:val="0"/>
                  <w:divBdr>
                    <w:top w:val="none" w:sz="0" w:space="0" w:color="auto"/>
                    <w:left w:val="none" w:sz="0" w:space="0" w:color="auto"/>
                    <w:bottom w:val="none" w:sz="0" w:space="0" w:color="auto"/>
                    <w:right w:val="none" w:sz="0" w:space="0" w:color="auto"/>
                  </w:divBdr>
                  <w:divsChild>
                    <w:div w:id="2007127616">
                      <w:marLeft w:val="0"/>
                      <w:marRight w:val="0"/>
                      <w:marTop w:val="0"/>
                      <w:marBottom w:val="0"/>
                      <w:divBdr>
                        <w:top w:val="none" w:sz="0" w:space="0" w:color="auto"/>
                        <w:left w:val="none" w:sz="0" w:space="0" w:color="auto"/>
                        <w:bottom w:val="none" w:sz="0" w:space="0" w:color="auto"/>
                        <w:right w:val="none" w:sz="0" w:space="0" w:color="auto"/>
                      </w:divBdr>
                    </w:div>
                  </w:divsChild>
                </w:div>
                <w:div w:id="1836409227">
                  <w:marLeft w:val="0"/>
                  <w:marRight w:val="0"/>
                  <w:marTop w:val="0"/>
                  <w:marBottom w:val="0"/>
                  <w:divBdr>
                    <w:top w:val="none" w:sz="0" w:space="0" w:color="auto"/>
                    <w:left w:val="none" w:sz="0" w:space="0" w:color="auto"/>
                    <w:bottom w:val="none" w:sz="0" w:space="0" w:color="auto"/>
                    <w:right w:val="none" w:sz="0" w:space="0" w:color="auto"/>
                  </w:divBdr>
                  <w:divsChild>
                    <w:div w:id="1660815684">
                      <w:marLeft w:val="0"/>
                      <w:marRight w:val="0"/>
                      <w:marTop w:val="0"/>
                      <w:marBottom w:val="0"/>
                      <w:divBdr>
                        <w:top w:val="none" w:sz="0" w:space="0" w:color="auto"/>
                        <w:left w:val="none" w:sz="0" w:space="0" w:color="auto"/>
                        <w:bottom w:val="none" w:sz="0" w:space="0" w:color="auto"/>
                        <w:right w:val="none" w:sz="0" w:space="0" w:color="auto"/>
                      </w:divBdr>
                    </w:div>
                  </w:divsChild>
                </w:div>
                <w:div w:id="1838301697">
                  <w:marLeft w:val="0"/>
                  <w:marRight w:val="0"/>
                  <w:marTop w:val="0"/>
                  <w:marBottom w:val="0"/>
                  <w:divBdr>
                    <w:top w:val="none" w:sz="0" w:space="0" w:color="auto"/>
                    <w:left w:val="none" w:sz="0" w:space="0" w:color="auto"/>
                    <w:bottom w:val="none" w:sz="0" w:space="0" w:color="auto"/>
                    <w:right w:val="none" w:sz="0" w:space="0" w:color="auto"/>
                  </w:divBdr>
                  <w:divsChild>
                    <w:div w:id="1010761884">
                      <w:marLeft w:val="0"/>
                      <w:marRight w:val="0"/>
                      <w:marTop w:val="0"/>
                      <w:marBottom w:val="0"/>
                      <w:divBdr>
                        <w:top w:val="none" w:sz="0" w:space="0" w:color="auto"/>
                        <w:left w:val="none" w:sz="0" w:space="0" w:color="auto"/>
                        <w:bottom w:val="none" w:sz="0" w:space="0" w:color="auto"/>
                        <w:right w:val="none" w:sz="0" w:space="0" w:color="auto"/>
                      </w:divBdr>
                    </w:div>
                    <w:div w:id="1629705455">
                      <w:marLeft w:val="0"/>
                      <w:marRight w:val="0"/>
                      <w:marTop w:val="0"/>
                      <w:marBottom w:val="0"/>
                      <w:divBdr>
                        <w:top w:val="none" w:sz="0" w:space="0" w:color="auto"/>
                        <w:left w:val="none" w:sz="0" w:space="0" w:color="auto"/>
                        <w:bottom w:val="none" w:sz="0" w:space="0" w:color="auto"/>
                        <w:right w:val="none" w:sz="0" w:space="0" w:color="auto"/>
                      </w:divBdr>
                    </w:div>
                  </w:divsChild>
                </w:div>
                <w:div w:id="1869950347">
                  <w:marLeft w:val="0"/>
                  <w:marRight w:val="0"/>
                  <w:marTop w:val="0"/>
                  <w:marBottom w:val="0"/>
                  <w:divBdr>
                    <w:top w:val="none" w:sz="0" w:space="0" w:color="auto"/>
                    <w:left w:val="none" w:sz="0" w:space="0" w:color="auto"/>
                    <w:bottom w:val="none" w:sz="0" w:space="0" w:color="auto"/>
                    <w:right w:val="none" w:sz="0" w:space="0" w:color="auto"/>
                  </w:divBdr>
                  <w:divsChild>
                    <w:div w:id="355468218">
                      <w:marLeft w:val="0"/>
                      <w:marRight w:val="0"/>
                      <w:marTop w:val="0"/>
                      <w:marBottom w:val="0"/>
                      <w:divBdr>
                        <w:top w:val="none" w:sz="0" w:space="0" w:color="auto"/>
                        <w:left w:val="none" w:sz="0" w:space="0" w:color="auto"/>
                        <w:bottom w:val="none" w:sz="0" w:space="0" w:color="auto"/>
                        <w:right w:val="none" w:sz="0" w:space="0" w:color="auto"/>
                      </w:divBdr>
                    </w:div>
                  </w:divsChild>
                </w:div>
                <w:div w:id="1884444507">
                  <w:marLeft w:val="0"/>
                  <w:marRight w:val="0"/>
                  <w:marTop w:val="0"/>
                  <w:marBottom w:val="0"/>
                  <w:divBdr>
                    <w:top w:val="none" w:sz="0" w:space="0" w:color="auto"/>
                    <w:left w:val="none" w:sz="0" w:space="0" w:color="auto"/>
                    <w:bottom w:val="none" w:sz="0" w:space="0" w:color="auto"/>
                    <w:right w:val="none" w:sz="0" w:space="0" w:color="auto"/>
                  </w:divBdr>
                  <w:divsChild>
                    <w:div w:id="98137776">
                      <w:marLeft w:val="0"/>
                      <w:marRight w:val="0"/>
                      <w:marTop w:val="0"/>
                      <w:marBottom w:val="0"/>
                      <w:divBdr>
                        <w:top w:val="none" w:sz="0" w:space="0" w:color="auto"/>
                        <w:left w:val="none" w:sz="0" w:space="0" w:color="auto"/>
                        <w:bottom w:val="none" w:sz="0" w:space="0" w:color="auto"/>
                        <w:right w:val="none" w:sz="0" w:space="0" w:color="auto"/>
                      </w:divBdr>
                    </w:div>
                  </w:divsChild>
                </w:div>
                <w:div w:id="1895702732">
                  <w:marLeft w:val="0"/>
                  <w:marRight w:val="0"/>
                  <w:marTop w:val="0"/>
                  <w:marBottom w:val="0"/>
                  <w:divBdr>
                    <w:top w:val="none" w:sz="0" w:space="0" w:color="auto"/>
                    <w:left w:val="none" w:sz="0" w:space="0" w:color="auto"/>
                    <w:bottom w:val="none" w:sz="0" w:space="0" w:color="auto"/>
                    <w:right w:val="none" w:sz="0" w:space="0" w:color="auto"/>
                  </w:divBdr>
                  <w:divsChild>
                    <w:div w:id="312878943">
                      <w:marLeft w:val="0"/>
                      <w:marRight w:val="0"/>
                      <w:marTop w:val="0"/>
                      <w:marBottom w:val="0"/>
                      <w:divBdr>
                        <w:top w:val="none" w:sz="0" w:space="0" w:color="auto"/>
                        <w:left w:val="none" w:sz="0" w:space="0" w:color="auto"/>
                        <w:bottom w:val="none" w:sz="0" w:space="0" w:color="auto"/>
                        <w:right w:val="none" w:sz="0" w:space="0" w:color="auto"/>
                      </w:divBdr>
                    </w:div>
                  </w:divsChild>
                </w:div>
                <w:div w:id="1900701064">
                  <w:marLeft w:val="0"/>
                  <w:marRight w:val="0"/>
                  <w:marTop w:val="0"/>
                  <w:marBottom w:val="0"/>
                  <w:divBdr>
                    <w:top w:val="none" w:sz="0" w:space="0" w:color="auto"/>
                    <w:left w:val="none" w:sz="0" w:space="0" w:color="auto"/>
                    <w:bottom w:val="none" w:sz="0" w:space="0" w:color="auto"/>
                    <w:right w:val="none" w:sz="0" w:space="0" w:color="auto"/>
                  </w:divBdr>
                  <w:divsChild>
                    <w:div w:id="738553793">
                      <w:marLeft w:val="0"/>
                      <w:marRight w:val="0"/>
                      <w:marTop w:val="0"/>
                      <w:marBottom w:val="0"/>
                      <w:divBdr>
                        <w:top w:val="none" w:sz="0" w:space="0" w:color="auto"/>
                        <w:left w:val="none" w:sz="0" w:space="0" w:color="auto"/>
                        <w:bottom w:val="none" w:sz="0" w:space="0" w:color="auto"/>
                        <w:right w:val="none" w:sz="0" w:space="0" w:color="auto"/>
                      </w:divBdr>
                    </w:div>
                  </w:divsChild>
                </w:div>
                <w:div w:id="1929460721">
                  <w:marLeft w:val="0"/>
                  <w:marRight w:val="0"/>
                  <w:marTop w:val="0"/>
                  <w:marBottom w:val="0"/>
                  <w:divBdr>
                    <w:top w:val="none" w:sz="0" w:space="0" w:color="auto"/>
                    <w:left w:val="none" w:sz="0" w:space="0" w:color="auto"/>
                    <w:bottom w:val="none" w:sz="0" w:space="0" w:color="auto"/>
                    <w:right w:val="none" w:sz="0" w:space="0" w:color="auto"/>
                  </w:divBdr>
                  <w:divsChild>
                    <w:div w:id="970751288">
                      <w:marLeft w:val="0"/>
                      <w:marRight w:val="0"/>
                      <w:marTop w:val="0"/>
                      <w:marBottom w:val="0"/>
                      <w:divBdr>
                        <w:top w:val="none" w:sz="0" w:space="0" w:color="auto"/>
                        <w:left w:val="none" w:sz="0" w:space="0" w:color="auto"/>
                        <w:bottom w:val="none" w:sz="0" w:space="0" w:color="auto"/>
                        <w:right w:val="none" w:sz="0" w:space="0" w:color="auto"/>
                      </w:divBdr>
                    </w:div>
                    <w:div w:id="1294482915">
                      <w:marLeft w:val="0"/>
                      <w:marRight w:val="0"/>
                      <w:marTop w:val="0"/>
                      <w:marBottom w:val="0"/>
                      <w:divBdr>
                        <w:top w:val="none" w:sz="0" w:space="0" w:color="auto"/>
                        <w:left w:val="none" w:sz="0" w:space="0" w:color="auto"/>
                        <w:bottom w:val="none" w:sz="0" w:space="0" w:color="auto"/>
                        <w:right w:val="none" w:sz="0" w:space="0" w:color="auto"/>
                      </w:divBdr>
                    </w:div>
                  </w:divsChild>
                </w:div>
                <w:div w:id="1977180956">
                  <w:marLeft w:val="0"/>
                  <w:marRight w:val="0"/>
                  <w:marTop w:val="0"/>
                  <w:marBottom w:val="0"/>
                  <w:divBdr>
                    <w:top w:val="none" w:sz="0" w:space="0" w:color="auto"/>
                    <w:left w:val="none" w:sz="0" w:space="0" w:color="auto"/>
                    <w:bottom w:val="none" w:sz="0" w:space="0" w:color="auto"/>
                    <w:right w:val="none" w:sz="0" w:space="0" w:color="auto"/>
                  </w:divBdr>
                  <w:divsChild>
                    <w:div w:id="1323775019">
                      <w:marLeft w:val="0"/>
                      <w:marRight w:val="0"/>
                      <w:marTop w:val="0"/>
                      <w:marBottom w:val="0"/>
                      <w:divBdr>
                        <w:top w:val="none" w:sz="0" w:space="0" w:color="auto"/>
                        <w:left w:val="none" w:sz="0" w:space="0" w:color="auto"/>
                        <w:bottom w:val="none" w:sz="0" w:space="0" w:color="auto"/>
                        <w:right w:val="none" w:sz="0" w:space="0" w:color="auto"/>
                      </w:divBdr>
                    </w:div>
                  </w:divsChild>
                </w:div>
                <w:div w:id="2004118663">
                  <w:marLeft w:val="0"/>
                  <w:marRight w:val="0"/>
                  <w:marTop w:val="0"/>
                  <w:marBottom w:val="0"/>
                  <w:divBdr>
                    <w:top w:val="none" w:sz="0" w:space="0" w:color="auto"/>
                    <w:left w:val="none" w:sz="0" w:space="0" w:color="auto"/>
                    <w:bottom w:val="none" w:sz="0" w:space="0" w:color="auto"/>
                    <w:right w:val="none" w:sz="0" w:space="0" w:color="auto"/>
                  </w:divBdr>
                  <w:divsChild>
                    <w:div w:id="957221925">
                      <w:marLeft w:val="0"/>
                      <w:marRight w:val="0"/>
                      <w:marTop w:val="0"/>
                      <w:marBottom w:val="0"/>
                      <w:divBdr>
                        <w:top w:val="none" w:sz="0" w:space="0" w:color="auto"/>
                        <w:left w:val="none" w:sz="0" w:space="0" w:color="auto"/>
                        <w:bottom w:val="none" w:sz="0" w:space="0" w:color="auto"/>
                        <w:right w:val="none" w:sz="0" w:space="0" w:color="auto"/>
                      </w:divBdr>
                    </w:div>
                  </w:divsChild>
                </w:div>
                <w:div w:id="2112846896">
                  <w:marLeft w:val="0"/>
                  <w:marRight w:val="0"/>
                  <w:marTop w:val="0"/>
                  <w:marBottom w:val="0"/>
                  <w:divBdr>
                    <w:top w:val="none" w:sz="0" w:space="0" w:color="auto"/>
                    <w:left w:val="none" w:sz="0" w:space="0" w:color="auto"/>
                    <w:bottom w:val="none" w:sz="0" w:space="0" w:color="auto"/>
                    <w:right w:val="none" w:sz="0" w:space="0" w:color="auto"/>
                  </w:divBdr>
                  <w:divsChild>
                    <w:div w:id="1373963354">
                      <w:marLeft w:val="0"/>
                      <w:marRight w:val="0"/>
                      <w:marTop w:val="0"/>
                      <w:marBottom w:val="0"/>
                      <w:divBdr>
                        <w:top w:val="none" w:sz="0" w:space="0" w:color="auto"/>
                        <w:left w:val="none" w:sz="0" w:space="0" w:color="auto"/>
                        <w:bottom w:val="none" w:sz="0" w:space="0" w:color="auto"/>
                        <w:right w:val="none" w:sz="0" w:space="0" w:color="auto"/>
                      </w:divBdr>
                    </w:div>
                  </w:divsChild>
                </w:div>
                <w:div w:id="2145538163">
                  <w:marLeft w:val="0"/>
                  <w:marRight w:val="0"/>
                  <w:marTop w:val="0"/>
                  <w:marBottom w:val="0"/>
                  <w:divBdr>
                    <w:top w:val="none" w:sz="0" w:space="0" w:color="auto"/>
                    <w:left w:val="none" w:sz="0" w:space="0" w:color="auto"/>
                    <w:bottom w:val="none" w:sz="0" w:space="0" w:color="auto"/>
                    <w:right w:val="none" w:sz="0" w:space="0" w:color="auto"/>
                  </w:divBdr>
                  <w:divsChild>
                    <w:div w:id="9936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07388">
          <w:marLeft w:val="0"/>
          <w:marRight w:val="0"/>
          <w:marTop w:val="0"/>
          <w:marBottom w:val="0"/>
          <w:divBdr>
            <w:top w:val="none" w:sz="0" w:space="0" w:color="auto"/>
            <w:left w:val="none" w:sz="0" w:space="0" w:color="auto"/>
            <w:bottom w:val="none" w:sz="0" w:space="0" w:color="auto"/>
            <w:right w:val="none" w:sz="0" w:space="0" w:color="auto"/>
          </w:divBdr>
        </w:div>
        <w:div w:id="2067991348">
          <w:marLeft w:val="0"/>
          <w:marRight w:val="0"/>
          <w:marTop w:val="0"/>
          <w:marBottom w:val="0"/>
          <w:divBdr>
            <w:top w:val="none" w:sz="0" w:space="0" w:color="auto"/>
            <w:left w:val="none" w:sz="0" w:space="0" w:color="auto"/>
            <w:bottom w:val="none" w:sz="0" w:space="0" w:color="auto"/>
            <w:right w:val="none" w:sz="0" w:space="0" w:color="auto"/>
          </w:divBdr>
        </w:div>
      </w:divsChild>
    </w:div>
    <w:div w:id="1654066929">
      <w:bodyDiv w:val="1"/>
      <w:marLeft w:val="0"/>
      <w:marRight w:val="0"/>
      <w:marTop w:val="0"/>
      <w:marBottom w:val="0"/>
      <w:divBdr>
        <w:top w:val="none" w:sz="0" w:space="0" w:color="auto"/>
        <w:left w:val="none" w:sz="0" w:space="0" w:color="auto"/>
        <w:bottom w:val="none" w:sz="0" w:space="0" w:color="auto"/>
        <w:right w:val="none" w:sz="0" w:space="0" w:color="auto"/>
      </w:divBdr>
      <w:divsChild>
        <w:div w:id="202794683">
          <w:marLeft w:val="0"/>
          <w:marRight w:val="0"/>
          <w:marTop w:val="0"/>
          <w:marBottom w:val="0"/>
          <w:divBdr>
            <w:top w:val="none" w:sz="0" w:space="0" w:color="auto"/>
            <w:left w:val="none" w:sz="0" w:space="0" w:color="auto"/>
            <w:bottom w:val="none" w:sz="0" w:space="0" w:color="auto"/>
            <w:right w:val="none" w:sz="0" w:space="0" w:color="auto"/>
          </w:divBdr>
        </w:div>
        <w:div w:id="601302395">
          <w:marLeft w:val="0"/>
          <w:marRight w:val="0"/>
          <w:marTop w:val="0"/>
          <w:marBottom w:val="0"/>
          <w:divBdr>
            <w:top w:val="none" w:sz="0" w:space="0" w:color="auto"/>
            <w:left w:val="none" w:sz="0" w:space="0" w:color="auto"/>
            <w:bottom w:val="none" w:sz="0" w:space="0" w:color="auto"/>
            <w:right w:val="none" w:sz="0" w:space="0" w:color="auto"/>
          </w:divBdr>
          <w:divsChild>
            <w:div w:id="2121294209">
              <w:marLeft w:val="-75"/>
              <w:marRight w:val="0"/>
              <w:marTop w:val="30"/>
              <w:marBottom w:val="30"/>
              <w:divBdr>
                <w:top w:val="none" w:sz="0" w:space="0" w:color="auto"/>
                <w:left w:val="none" w:sz="0" w:space="0" w:color="auto"/>
                <w:bottom w:val="none" w:sz="0" w:space="0" w:color="auto"/>
                <w:right w:val="none" w:sz="0" w:space="0" w:color="auto"/>
              </w:divBdr>
              <w:divsChild>
                <w:div w:id="143161438">
                  <w:marLeft w:val="0"/>
                  <w:marRight w:val="0"/>
                  <w:marTop w:val="0"/>
                  <w:marBottom w:val="0"/>
                  <w:divBdr>
                    <w:top w:val="none" w:sz="0" w:space="0" w:color="auto"/>
                    <w:left w:val="none" w:sz="0" w:space="0" w:color="auto"/>
                    <w:bottom w:val="none" w:sz="0" w:space="0" w:color="auto"/>
                    <w:right w:val="none" w:sz="0" w:space="0" w:color="auto"/>
                  </w:divBdr>
                  <w:divsChild>
                    <w:div w:id="689137711">
                      <w:marLeft w:val="0"/>
                      <w:marRight w:val="0"/>
                      <w:marTop w:val="0"/>
                      <w:marBottom w:val="0"/>
                      <w:divBdr>
                        <w:top w:val="none" w:sz="0" w:space="0" w:color="auto"/>
                        <w:left w:val="none" w:sz="0" w:space="0" w:color="auto"/>
                        <w:bottom w:val="none" w:sz="0" w:space="0" w:color="auto"/>
                        <w:right w:val="none" w:sz="0" w:space="0" w:color="auto"/>
                      </w:divBdr>
                    </w:div>
                  </w:divsChild>
                </w:div>
                <w:div w:id="174154946">
                  <w:marLeft w:val="0"/>
                  <w:marRight w:val="0"/>
                  <w:marTop w:val="0"/>
                  <w:marBottom w:val="0"/>
                  <w:divBdr>
                    <w:top w:val="none" w:sz="0" w:space="0" w:color="auto"/>
                    <w:left w:val="none" w:sz="0" w:space="0" w:color="auto"/>
                    <w:bottom w:val="none" w:sz="0" w:space="0" w:color="auto"/>
                    <w:right w:val="none" w:sz="0" w:space="0" w:color="auto"/>
                  </w:divBdr>
                  <w:divsChild>
                    <w:div w:id="822938892">
                      <w:marLeft w:val="0"/>
                      <w:marRight w:val="0"/>
                      <w:marTop w:val="0"/>
                      <w:marBottom w:val="0"/>
                      <w:divBdr>
                        <w:top w:val="none" w:sz="0" w:space="0" w:color="auto"/>
                        <w:left w:val="none" w:sz="0" w:space="0" w:color="auto"/>
                        <w:bottom w:val="none" w:sz="0" w:space="0" w:color="auto"/>
                        <w:right w:val="none" w:sz="0" w:space="0" w:color="auto"/>
                      </w:divBdr>
                    </w:div>
                  </w:divsChild>
                </w:div>
                <w:div w:id="182283766">
                  <w:marLeft w:val="0"/>
                  <w:marRight w:val="0"/>
                  <w:marTop w:val="0"/>
                  <w:marBottom w:val="0"/>
                  <w:divBdr>
                    <w:top w:val="none" w:sz="0" w:space="0" w:color="auto"/>
                    <w:left w:val="none" w:sz="0" w:space="0" w:color="auto"/>
                    <w:bottom w:val="none" w:sz="0" w:space="0" w:color="auto"/>
                    <w:right w:val="none" w:sz="0" w:space="0" w:color="auto"/>
                  </w:divBdr>
                  <w:divsChild>
                    <w:div w:id="733697887">
                      <w:marLeft w:val="0"/>
                      <w:marRight w:val="0"/>
                      <w:marTop w:val="0"/>
                      <w:marBottom w:val="0"/>
                      <w:divBdr>
                        <w:top w:val="none" w:sz="0" w:space="0" w:color="auto"/>
                        <w:left w:val="none" w:sz="0" w:space="0" w:color="auto"/>
                        <w:bottom w:val="none" w:sz="0" w:space="0" w:color="auto"/>
                        <w:right w:val="none" w:sz="0" w:space="0" w:color="auto"/>
                      </w:divBdr>
                    </w:div>
                  </w:divsChild>
                </w:div>
                <w:div w:id="259988426">
                  <w:marLeft w:val="0"/>
                  <w:marRight w:val="0"/>
                  <w:marTop w:val="0"/>
                  <w:marBottom w:val="0"/>
                  <w:divBdr>
                    <w:top w:val="none" w:sz="0" w:space="0" w:color="auto"/>
                    <w:left w:val="none" w:sz="0" w:space="0" w:color="auto"/>
                    <w:bottom w:val="none" w:sz="0" w:space="0" w:color="auto"/>
                    <w:right w:val="none" w:sz="0" w:space="0" w:color="auto"/>
                  </w:divBdr>
                  <w:divsChild>
                    <w:div w:id="1755936403">
                      <w:marLeft w:val="0"/>
                      <w:marRight w:val="0"/>
                      <w:marTop w:val="0"/>
                      <w:marBottom w:val="0"/>
                      <w:divBdr>
                        <w:top w:val="none" w:sz="0" w:space="0" w:color="auto"/>
                        <w:left w:val="none" w:sz="0" w:space="0" w:color="auto"/>
                        <w:bottom w:val="none" w:sz="0" w:space="0" w:color="auto"/>
                        <w:right w:val="none" w:sz="0" w:space="0" w:color="auto"/>
                      </w:divBdr>
                    </w:div>
                  </w:divsChild>
                </w:div>
                <w:div w:id="333143101">
                  <w:marLeft w:val="0"/>
                  <w:marRight w:val="0"/>
                  <w:marTop w:val="0"/>
                  <w:marBottom w:val="0"/>
                  <w:divBdr>
                    <w:top w:val="none" w:sz="0" w:space="0" w:color="auto"/>
                    <w:left w:val="none" w:sz="0" w:space="0" w:color="auto"/>
                    <w:bottom w:val="none" w:sz="0" w:space="0" w:color="auto"/>
                    <w:right w:val="none" w:sz="0" w:space="0" w:color="auto"/>
                  </w:divBdr>
                  <w:divsChild>
                    <w:div w:id="886722583">
                      <w:marLeft w:val="0"/>
                      <w:marRight w:val="0"/>
                      <w:marTop w:val="0"/>
                      <w:marBottom w:val="0"/>
                      <w:divBdr>
                        <w:top w:val="none" w:sz="0" w:space="0" w:color="auto"/>
                        <w:left w:val="none" w:sz="0" w:space="0" w:color="auto"/>
                        <w:bottom w:val="none" w:sz="0" w:space="0" w:color="auto"/>
                        <w:right w:val="none" w:sz="0" w:space="0" w:color="auto"/>
                      </w:divBdr>
                    </w:div>
                  </w:divsChild>
                </w:div>
                <w:div w:id="348414517">
                  <w:marLeft w:val="0"/>
                  <w:marRight w:val="0"/>
                  <w:marTop w:val="0"/>
                  <w:marBottom w:val="0"/>
                  <w:divBdr>
                    <w:top w:val="none" w:sz="0" w:space="0" w:color="auto"/>
                    <w:left w:val="none" w:sz="0" w:space="0" w:color="auto"/>
                    <w:bottom w:val="none" w:sz="0" w:space="0" w:color="auto"/>
                    <w:right w:val="none" w:sz="0" w:space="0" w:color="auto"/>
                  </w:divBdr>
                  <w:divsChild>
                    <w:div w:id="2132285375">
                      <w:marLeft w:val="0"/>
                      <w:marRight w:val="0"/>
                      <w:marTop w:val="0"/>
                      <w:marBottom w:val="0"/>
                      <w:divBdr>
                        <w:top w:val="none" w:sz="0" w:space="0" w:color="auto"/>
                        <w:left w:val="none" w:sz="0" w:space="0" w:color="auto"/>
                        <w:bottom w:val="none" w:sz="0" w:space="0" w:color="auto"/>
                        <w:right w:val="none" w:sz="0" w:space="0" w:color="auto"/>
                      </w:divBdr>
                    </w:div>
                  </w:divsChild>
                </w:div>
                <w:div w:id="409040430">
                  <w:marLeft w:val="0"/>
                  <w:marRight w:val="0"/>
                  <w:marTop w:val="0"/>
                  <w:marBottom w:val="0"/>
                  <w:divBdr>
                    <w:top w:val="none" w:sz="0" w:space="0" w:color="auto"/>
                    <w:left w:val="none" w:sz="0" w:space="0" w:color="auto"/>
                    <w:bottom w:val="none" w:sz="0" w:space="0" w:color="auto"/>
                    <w:right w:val="none" w:sz="0" w:space="0" w:color="auto"/>
                  </w:divBdr>
                  <w:divsChild>
                    <w:div w:id="215164968">
                      <w:marLeft w:val="0"/>
                      <w:marRight w:val="0"/>
                      <w:marTop w:val="0"/>
                      <w:marBottom w:val="0"/>
                      <w:divBdr>
                        <w:top w:val="none" w:sz="0" w:space="0" w:color="auto"/>
                        <w:left w:val="none" w:sz="0" w:space="0" w:color="auto"/>
                        <w:bottom w:val="none" w:sz="0" w:space="0" w:color="auto"/>
                        <w:right w:val="none" w:sz="0" w:space="0" w:color="auto"/>
                      </w:divBdr>
                    </w:div>
                  </w:divsChild>
                </w:div>
                <w:div w:id="415713659">
                  <w:marLeft w:val="0"/>
                  <w:marRight w:val="0"/>
                  <w:marTop w:val="0"/>
                  <w:marBottom w:val="0"/>
                  <w:divBdr>
                    <w:top w:val="none" w:sz="0" w:space="0" w:color="auto"/>
                    <w:left w:val="none" w:sz="0" w:space="0" w:color="auto"/>
                    <w:bottom w:val="none" w:sz="0" w:space="0" w:color="auto"/>
                    <w:right w:val="none" w:sz="0" w:space="0" w:color="auto"/>
                  </w:divBdr>
                  <w:divsChild>
                    <w:div w:id="1526943803">
                      <w:marLeft w:val="0"/>
                      <w:marRight w:val="0"/>
                      <w:marTop w:val="0"/>
                      <w:marBottom w:val="0"/>
                      <w:divBdr>
                        <w:top w:val="none" w:sz="0" w:space="0" w:color="auto"/>
                        <w:left w:val="none" w:sz="0" w:space="0" w:color="auto"/>
                        <w:bottom w:val="none" w:sz="0" w:space="0" w:color="auto"/>
                        <w:right w:val="none" w:sz="0" w:space="0" w:color="auto"/>
                      </w:divBdr>
                    </w:div>
                  </w:divsChild>
                </w:div>
                <w:div w:id="464196525">
                  <w:marLeft w:val="0"/>
                  <w:marRight w:val="0"/>
                  <w:marTop w:val="0"/>
                  <w:marBottom w:val="0"/>
                  <w:divBdr>
                    <w:top w:val="none" w:sz="0" w:space="0" w:color="auto"/>
                    <w:left w:val="none" w:sz="0" w:space="0" w:color="auto"/>
                    <w:bottom w:val="none" w:sz="0" w:space="0" w:color="auto"/>
                    <w:right w:val="none" w:sz="0" w:space="0" w:color="auto"/>
                  </w:divBdr>
                  <w:divsChild>
                    <w:div w:id="556741313">
                      <w:marLeft w:val="0"/>
                      <w:marRight w:val="0"/>
                      <w:marTop w:val="0"/>
                      <w:marBottom w:val="0"/>
                      <w:divBdr>
                        <w:top w:val="none" w:sz="0" w:space="0" w:color="auto"/>
                        <w:left w:val="none" w:sz="0" w:space="0" w:color="auto"/>
                        <w:bottom w:val="none" w:sz="0" w:space="0" w:color="auto"/>
                        <w:right w:val="none" w:sz="0" w:space="0" w:color="auto"/>
                      </w:divBdr>
                    </w:div>
                  </w:divsChild>
                </w:div>
                <w:div w:id="476654341">
                  <w:marLeft w:val="0"/>
                  <w:marRight w:val="0"/>
                  <w:marTop w:val="0"/>
                  <w:marBottom w:val="0"/>
                  <w:divBdr>
                    <w:top w:val="none" w:sz="0" w:space="0" w:color="auto"/>
                    <w:left w:val="none" w:sz="0" w:space="0" w:color="auto"/>
                    <w:bottom w:val="none" w:sz="0" w:space="0" w:color="auto"/>
                    <w:right w:val="none" w:sz="0" w:space="0" w:color="auto"/>
                  </w:divBdr>
                  <w:divsChild>
                    <w:div w:id="1462112655">
                      <w:marLeft w:val="0"/>
                      <w:marRight w:val="0"/>
                      <w:marTop w:val="0"/>
                      <w:marBottom w:val="0"/>
                      <w:divBdr>
                        <w:top w:val="none" w:sz="0" w:space="0" w:color="auto"/>
                        <w:left w:val="none" w:sz="0" w:space="0" w:color="auto"/>
                        <w:bottom w:val="none" w:sz="0" w:space="0" w:color="auto"/>
                        <w:right w:val="none" w:sz="0" w:space="0" w:color="auto"/>
                      </w:divBdr>
                    </w:div>
                  </w:divsChild>
                </w:div>
                <w:div w:id="514150618">
                  <w:marLeft w:val="0"/>
                  <w:marRight w:val="0"/>
                  <w:marTop w:val="0"/>
                  <w:marBottom w:val="0"/>
                  <w:divBdr>
                    <w:top w:val="none" w:sz="0" w:space="0" w:color="auto"/>
                    <w:left w:val="none" w:sz="0" w:space="0" w:color="auto"/>
                    <w:bottom w:val="none" w:sz="0" w:space="0" w:color="auto"/>
                    <w:right w:val="none" w:sz="0" w:space="0" w:color="auto"/>
                  </w:divBdr>
                  <w:divsChild>
                    <w:div w:id="1685159158">
                      <w:marLeft w:val="0"/>
                      <w:marRight w:val="0"/>
                      <w:marTop w:val="0"/>
                      <w:marBottom w:val="0"/>
                      <w:divBdr>
                        <w:top w:val="none" w:sz="0" w:space="0" w:color="auto"/>
                        <w:left w:val="none" w:sz="0" w:space="0" w:color="auto"/>
                        <w:bottom w:val="none" w:sz="0" w:space="0" w:color="auto"/>
                        <w:right w:val="none" w:sz="0" w:space="0" w:color="auto"/>
                      </w:divBdr>
                    </w:div>
                  </w:divsChild>
                </w:div>
                <w:div w:id="592520772">
                  <w:marLeft w:val="0"/>
                  <w:marRight w:val="0"/>
                  <w:marTop w:val="0"/>
                  <w:marBottom w:val="0"/>
                  <w:divBdr>
                    <w:top w:val="none" w:sz="0" w:space="0" w:color="auto"/>
                    <w:left w:val="none" w:sz="0" w:space="0" w:color="auto"/>
                    <w:bottom w:val="none" w:sz="0" w:space="0" w:color="auto"/>
                    <w:right w:val="none" w:sz="0" w:space="0" w:color="auto"/>
                  </w:divBdr>
                  <w:divsChild>
                    <w:div w:id="1104224633">
                      <w:marLeft w:val="0"/>
                      <w:marRight w:val="0"/>
                      <w:marTop w:val="0"/>
                      <w:marBottom w:val="0"/>
                      <w:divBdr>
                        <w:top w:val="none" w:sz="0" w:space="0" w:color="auto"/>
                        <w:left w:val="none" w:sz="0" w:space="0" w:color="auto"/>
                        <w:bottom w:val="none" w:sz="0" w:space="0" w:color="auto"/>
                        <w:right w:val="none" w:sz="0" w:space="0" w:color="auto"/>
                      </w:divBdr>
                    </w:div>
                  </w:divsChild>
                </w:div>
                <w:div w:id="777332805">
                  <w:marLeft w:val="0"/>
                  <w:marRight w:val="0"/>
                  <w:marTop w:val="0"/>
                  <w:marBottom w:val="0"/>
                  <w:divBdr>
                    <w:top w:val="none" w:sz="0" w:space="0" w:color="auto"/>
                    <w:left w:val="none" w:sz="0" w:space="0" w:color="auto"/>
                    <w:bottom w:val="none" w:sz="0" w:space="0" w:color="auto"/>
                    <w:right w:val="none" w:sz="0" w:space="0" w:color="auto"/>
                  </w:divBdr>
                  <w:divsChild>
                    <w:div w:id="1081751233">
                      <w:marLeft w:val="0"/>
                      <w:marRight w:val="0"/>
                      <w:marTop w:val="0"/>
                      <w:marBottom w:val="0"/>
                      <w:divBdr>
                        <w:top w:val="none" w:sz="0" w:space="0" w:color="auto"/>
                        <w:left w:val="none" w:sz="0" w:space="0" w:color="auto"/>
                        <w:bottom w:val="none" w:sz="0" w:space="0" w:color="auto"/>
                        <w:right w:val="none" w:sz="0" w:space="0" w:color="auto"/>
                      </w:divBdr>
                    </w:div>
                  </w:divsChild>
                </w:div>
                <w:div w:id="789781080">
                  <w:marLeft w:val="0"/>
                  <w:marRight w:val="0"/>
                  <w:marTop w:val="0"/>
                  <w:marBottom w:val="0"/>
                  <w:divBdr>
                    <w:top w:val="none" w:sz="0" w:space="0" w:color="auto"/>
                    <w:left w:val="none" w:sz="0" w:space="0" w:color="auto"/>
                    <w:bottom w:val="none" w:sz="0" w:space="0" w:color="auto"/>
                    <w:right w:val="none" w:sz="0" w:space="0" w:color="auto"/>
                  </w:divBdr>
                  <w:divsChild>
                    <w:div w:id="508255550">
                      <w:marLeft w:val="0"/>
                      <w:marRight w:val="0"/>
                      <w:marTop w:val="0"/>
                      <w:marBottom w:val="0"/>
                      <w:divBdr>
                        <w:top w:val="none" w:sz="0" w:space="0" w:color="auto"/>
                        <w:left w:val="none" w:sz="0" w:space="0" w:color="auto"/>
                        <w:bottom w:val="none" w:sz="0" w:space="0" w:color="auto"/>
                        <w:right w:val="none" w:sz="0" w:space="0" w:color="auto"/>
                      </w:divBdr>
                    </w:div>
                  </w:divsChild>
                </w:div>
                <w:div w:id="807745898">
                  <w:marLeft w:val="0"/>
                  <w:marRight w:val="0"/>
                  <w:marTop w:val="0"/>
                  <w:marBottom w:val="0"/>
                  <w:divBdr>
                    <w:top w:val="none" w:sz="0" w:space="0" w:color="auto"/>
                    <w:left w:val="none" w:sz="0" w:space="0" w:color="auto"/>
                    <w:bottom w:val="none" w:sz="0" w:space="0" w:color="auto"/>
                    <w:right w:val="none" w:sz="0" w:space="0" w:color="auto"/>
                  </w:divBdr>
                  <w:divsChild>
                    <w:div w:id="1735661734">
                      <w:marLeft w:val="0"/>
                      <w:marRight w:val="0"/>
                      <w:marTop w:val="0"/>
                      <w:marBottom w:val="0"/>
                      <w:divBdr>
                        <w:top w:val="none" w:sz="0" w:space="0" w:color="auto"/>
                        <w:left w:val="none" w:sz="0" w:space="0" w:color="auto"/>
                        <w:bottom w:val="none" w:sz="0" w:space="0" w:color="auto"/>
                        <w:right w:val="none" w:sz="0" w:space="0" w:color="auto"/>
                      </w:divBdr>
                    </w:div>
                  </w:divsChild>
                </w:div>
                <w:div w:id="891815853">
                  <w:marLeft w:val="0"/>
                  <w:marRight w:val="0"/>
                  <w:marTop w:val="0"/>
                  <w:marBottom w:val="0"/>
                  <w:divBdr>
                    <w:top w:val="none" w:sz="0" w:space="0" w:color="auto"/>
                    <w:left w:val="none" w:sz="0" w:space="0" w:color="auto"/>
                    <w:bottom w:val="none" w:sz="0" w:space="0" w:color="auto"/>
                    <w:right w:val="none" w:sz="0" w:space="0" w:color="auto"/>
                  </w:divBdr>
                  <w:divsChild>
                    <w:div w:id="1410424503">
                      <w:marLeft w:val="0"/>
                      <w:marRight w:val="0"/>
                      <w:marTop w:val="0"/>
                      <w:marBottom w:val="0"/>
                      <w:divBdr>
                        <w:top w:val="none" w:sz="0" w:space="0" w:color="auto"/>
                        <w:left w:val="none" w:sz="0" w:space="0" w:color="auto"/>
                        <w:bottom w:val="none" w:sz="0" w:space="0" w:color="auto"/>
                        <w:right w:val="none" w:sz="0" w:space="0" w:color="auto"/>
                      </w:divBdr>
                    </w:div>
                  </w:divsChild>
                </w:div>
                <w:div w:id="1001813554">
                  <w:marLeft w:val="0"/>
                  <w:marRight w:val="0"/>
                  <w:marTop w:val="0"/>
                  <w:marBottom w:val="0"/>
                  <w:divBdr>
                    <w:top w:val="none" w:sz="0" w:space="0" w:color="auto"/>
                    <w:left w:val="none" w:sz="0" w:space="0" w:color="auto"/>
                    <w:bottom w:val="none" w:sz="0" w:space="0" w:color="auto"/>
                    <w:right w:val="none" w:sz="0" w:space="0" w:color="auto"/>
                  </w:divBdr>
                  <w:divsChild>
                    <w:div w:id="1737782392">
                      <w:marLeft w:val="0"/>
                      <w:marRight w:val="0"/>
                      <w:marTop w:val="0"/>
                      <w:marBottom w:val="0"/>
                      <w:divBdr>
                        <w:top w:val="none" w:sz="0" w:space="0" w:color="auto"/>
                        <w:left w:val="none" w:sz="0" w:space="0" w:color="auto"/>
                        <w:bottom w:val="none" w:sz="0" w:space="0" w:color="auto"/>
                        <w:right w:val="none" w:sz="0" w:space="0" w:color="auto"/>
                      </w:divBdr>
                    </w:div>
                  </w:divsChild>
                </w:div>
                <w:div w:id="1032801390">
                  <w:marLeft w:val="0"/>
                  <w:marRight w:val="0"/>
                  <w:marTop w:val="0"/>
                  <w:marBottom w:val="0"/>
                  <w:divBdr>
                    <w:top w:val="none" w:sz="0" w:space="0" w:color="auto"/>
                    <w:left w:val="none" w:sz="0" w:space="0" w:color="auto"/>
                    <w:bottom w:val="none" w:sz="0" w:space="0" w:color="auto"/>
                    <w:right w:val="none" w:sz="0" w:space="0" w:color="auto"/>
                  </w:divBdr>
                  <w:divsChild>
                    <w:div w:id="2024437199">
                      <w:marLeft w:val="0"/>
                      <w:marRight w:val="0"/>
                      <w:marTop w:val="0"/>
                      <w:marBottom w:val="0"/>
                      <w:divBdr>
                        <w:top w:val="none" w:sz="0" w:space="0" w:color="auto"/>
                        <w:left w:val="none" w:sz="0" w:space="0" w:color="auto"/>
                        <w:bottom w:val="none" w:sz="0" w:space="0" w:color="auto"/>
                        <w:right w:val="none" w:sz="0" w:space="0" w:color="auto"/>
                      </w:divBdr>
                    </w:div>
                  </w:divsChild>
                </w:div>
                <w:div w:id="1150168111">
                  <w:marLeft w:val="0"/>
                  <w:marRight w:val="0"/>
                  <w:marTop w:val="0"/>
                  <w:marBottom w:val="0"/>
                  <w:divBdr>
                    <w:top w:val="none" w:sz="0" w:space="0" w:color="auto"/>
                    <w:left w:val="none" w:sz="0" w:space="0" w:color="auto"/>
                    <w:bottom w:val="none" w:sz="0" w:space="0" w:color="auto"/>
                    <w:right w:val="none" w:sz="0" w:space="0" w:color="auto"/>
                  </w:divBdr>
                  <w:divsChild>
                    <w:div w:id="1718775050">
                      <w:marLeft w:val="0"/>
                      <w:marRight w:val="0"/>
                      <w:marTop w:val="0"/>
                      <w:marBottom w:val="0"/>
                      <w:divBdr>
                        <w:top w:val="none" w:sz="0" w:space="0" w:color="auto"/>
                        <w:left w:val="none" w:sz="0" w:space="0" w:color="auto"/>
                        <w:bottom w:val="none" w:sz="0" w:space="0" w:color="auto"/>
                        <w:right w:val="none" w:sz="0" w:space="0" w:color="auto"/>
                      </w:divBdr>
                    </w:div>
                  </w:divsChild>
                </w:div>
                <w:div w:id="1153983367">
                  <w:marLeft w:val="0"/>
                  <w:marRight w:val="0"/>
                  <w:marTop w:val="0"/>
                  <w:marBottom w:val="0"/>
                  <w:divBdr>
                    <w:top w:val="none" w:sz="0" w:space="0" w:color="auto"/>
                    <w:left w:val="none" w:sz="0" w:space="0" w:color="auto"/>
                    <w:bottom w:val="none" w:sz="0" w:space="0" w:color="auto"/>
                    <w:right w:val="none" w:sz="0" w:space="0" w:color="auto"/>
                  </w:divBdr>
                  <w:divsChild>
                    <w:div w:id="1705400408">
                      <w:marLeft w:val="0"/>
                      <w:marRight w:val="0"/>
                      <w:marTop w:val="0"/>
                      <w:marBottom w:val="0"/>
                      <w:divBdr>
                        <w:top w:val="none" w:sz="0" w:space="0" w:color="auto"/>
                        <w:left w:val="none" w:sz="0" w:space="0" w:color="auto"/>
                        <w:bottom w:val="none" w:sz="0" w:space="0" w:color="auto"/>
                        <w:right w:val="none" w:sz="0" w:space="0" w:color="auto"/>
                      </w:divBdr>
                    </w:div>
                  </w:divsChild>
                </w:div>
                <w:div w:id="1189568469">
                  <w:marLeft w:val="0"/>
                  <w:marRight w:val="0"/>
                  <w:marTop w:val="0"/>
                  <w:marBottom w:val="0"/>
                  <w:divBdr>
                    <w:top w:val="none" w:sz="0" w:space="0" w:color="auto"/>
                    <w:left w:val="none" w:sz="0" w:space="0" w:color="auto"/>
                    <w:bottom w:val="none" w:sz="0" w:space="0" w:color="auto"/>
                    <w:right w:val="none" w:sz="0" w:space="0" w:color="auto"/>
                  </w:divBdr>
                  <w:divsChild>
                    <w:div w:id="2067217761">
                      <w:marLeft w:val="0"/>
                      <w:marRight w:val="0"/>
                      <w:marTop w:val="0"/>
                      <w:marBottom w:val="0"/>
                      <w:divBdr>
                        <w:top w:val="none" w:sz="0" w:space="0" w:color="auto"/>
                        <w:left w:val="none" w:sz="0" w:space="0" w:color="auto"/>
                        <w:bottom w:val="none" w:sz="0" w:space="0" w:color="auto"/>
                        <w:right w:val="none" w:sz="0" w:space="0" w:color="auto"/>
                      </w:divBdr>
                    </w:div>
                  </w:divsChild>
                </w:div>
                <w:div w:id="1319530388">
                  <w:marLeft w:val="0"/>
                  <w:marRight w:val="0"/>
                  <w:marTop w:val="0"/>
                  <w:marBottom w:val="0"/>
                  <w:divBdr>
                    <w:top w:val="none" w:sz="0" w:space="0" w:color="auto"/>
                    <w:left w:val="none" w:sz="0" w:space="0" w:color="auto"/>
                    <w:bottom w:val="none" w:sz="0" w:space="0" w:color="auto"/>
                    <w:right w:val="none" w:sz="0" w:space="0" w:color="auto"/>
                  </w:divBdr>
                  <w:divsChild>
                    <w:div w:id="1696075939">
                      <w:marLeft w:val="0"/>
                      <w:marRight w:val="0"/>
                      <w:marTop w:val="0"/>
                      <w:marBottom w:val="0"/>
                      <w:divBdr>
                        <w:top w:val="none" w:sz="0" w:space="0" w:color="auto"/>
                        <w:left w:val="none" w:sz="0" w:space="0" w:color="auto"/>
                        <w:bottom w:val="none" w:sz="0" w:space="0" w:color="auto"/>
                        <w:right w:val="none" w:sz="0" w:space="0" w:color="auto"/>
                      </w:divBdr>
                    </w:div>
                  </w:divsChild>
                </w:div>
                <w:div w:id="1366830798">
                  <w:marLeft w:val="0"/>
                  <w:marRight w:val="0"/>
                  <w:marTop w:val="0"/>
                  <w:marBottom w:val="0"/>
                  <w:divBdr>
                    <w:top w:val="none" w:sz="0" w:space="0" w:color="auto"/>
                    <w:left w:val="none" w:sz="0" w:space="0" w:color="auto"/>
                    <w:bottom w:val="none" w:sz="0" w:space="0" w:color="auto"/>
                    <w:right w:val="none" w:sz="0" w:space="0" w:color="auto"/>
                  </w:divBdr>
                  <w:divsChild>
                    <w:div w:id="174005776">
                      <w:marLeft w:val="0"/>
                      <w:marRight w:val="0"/>
                      <w:marTop w:val="0"/>
                      <w:marBottom w:val="0"/>
                      <w:divBdr>
                        <w:top w:val="none" w:sz="0" w:space="0" w:color="auto"/>
                        <w:left w:val="none" w:sz="0" w:space="0" w:color="auto"/>
                        <w:bottom w:val="none" w:sz="0" w:space="0" w:color="auto"/>
                        <w:right w:val="none" w:sz="0" w:space="0" w:color="auto"/>
                      </w:divBdr>
                    </w:div>
                  </w:divsChild>
                </w:div>
                <w:div w:id="1534001441">
                  <w:marLeft w:val="0"/>
                  <w:marRight w:val="0"/>
                  <w:marTop w:val="0"/>
                  <w:marBottom w:val="0"/>
                  <w:divBdr>
                    <w:top w:val="none" w:sz="0" w:space="0" w:color="auto"/>
                    <w:left w:val="none" w:sz="0" w:space="0" w:color="auto"/>
                    <w:bottom w:val="none" w:sz="0" w:space="0" w:color="auto"/>
                    <w:right w:val="none" w:sz="0" w:space="0" w:color="auto"/>
                  </w:divBdr>
                  <w:divsChild>
                    <w:div w:id="746271753">
                      <w:marLeft w:val="0"/>
                      <w:marRight w:val="0"/>
                      <w:marTop w:val="0"/>
                      <w:marBottom w:val="0"/>
                      <w:divBdr>
                        <w:top w:val="none" w:sz="0" w:space="0" w:color="auto"/>
                        <w:left w:val="none" w:sz="0" w:space="0" w:color="auto"/>
                        <w:bottom w:val="none" w:sz="0" w:space="0" w:color="auto"/>
                        <w:right w:val="none" w:sz="0" w:space="0" w:color="auto"/>
                      </w:divBdr>
                    </w:div>
                  </w:divsChild>
                </w:div>
                <w:div w:id="1595749790">
                  <w:marLeft w:val="0"/>
                  <w:marRight w:val="0"/>
                  <w:marTop w:val="0"/>
                  <w:marBottom w:val="0"/>
                  <w:divBdr>
                    <w:top w:val="none" w:sz="0" w:space="0" w:color="auto"/>
                    <w:left w:val="none" w:sz="0" w:space="0" w:color="auto"/>
                    <w:bottom w:val="none" w:sz="0" w:space="0" w:color="auto"/>
                    <w:right w:val="none" w:sz="0" w:space="0" w:color="auto"/>
                  </w:divBdr>
                  <w:divsChild>
                    <w:div w:id="645937255">
                      <w:marLeft w:val="0"/>
                      <w:marRight w:val="0"/>
                      <w:marTop w:val="0"/>
                      <w:marBottom w:val="0"/>
                      <w:divBdr>
                        <w:top w:val="none" w:sz="0" w:space="0" w:color="auto"/>
                        <w:left w:val="none" w:sz="0" w:space="0" w:color="auto"/>
                        <w:bottom w:val="none" w:sz="0" w:space="0" w:color="auto"/>
                        <w:right w:val="none" w:sz="0" w:space="0" w:color="auto"/>
                      </w:divBdr>
                    </w:div>
                  </w:divsChild>
                </w:div>
                <w:div w:id="1704599633">
                  <w:marLeft w:val="0"/>
                  <w:marRight w:val="0"/>
                  <w:marTop w:val="0"/>
                  <w:marBottom w:val="0"/>
                  <w:divBdr>
                    <w:top w:val="none" w:sz="0" w:space="0" w:color="auto"/>
                    <w:left w:val="none" w:sz="0" w:space="0" w:color="auto"/>
                    <w:bottom w:val="none" w:sz="0" w:space="0" w:color="auto"/>
                    <w:right w:val="none" w:sz="0" w:space="0" w:color="auto"/>
                  </w:divBdr>
                  <w:divsChild>
                    <w:div w:id="589001118">
                      <w:marLeft w:val="0"/>
                      <w:marRight w:val="0"/>
                      <w:marTop w:val="0"/>
                      <w:marBottom w:val="0"/>
                      <w:divBdr>
                        <w:top w:val="none" w:sz="0" w:space="0" w:color="auto"/>
                        <w:left w:val="none" w:sz="0" w:space="0" w:color="auto"/>
                        <w:bottom w:val="none" w:sz="0" w:space="0" w:color="auto"/>
                        <w:right w:val="none" w:sz="0" w:space="0" w:color="auto"/>
                      </w:divBdr>
                    </w:div>
                  </w:divsChild>
                </w:div>
                <w:div w:id="1878160590">
                  <w:marLeft w:val="0"/>
                  <w:marRight w:val="0"/>
                  <w:marTop w:val="0"/>
                  <w:marBottom w:val="0"/>
                  <w:divBdr>
                    <w:top w:val="none" w:sz="0" w:space="0" w:color="auto"/>
                    <w:left w:val="none" w:sz="0" w:space="0" w:color="auto"/>
                    <w:bottom w:val="none" w:sz="0" w:space="0" w:color="auto"/>
                    <w:right w:val="none" w:sz="0" w:space="0" w:color="auto"/>
                  </w:divBdr>
                  <w:divsChild>
                    <w:div w:id="2004813040">
                      <w:marLeft w:val="0"/>
                      <w:marRight w:val="0"/>
                      <w:marTop w:val="0"/>
                      <w:marBottom w:val="0"/>
                      <w:divBdr>
                        <w:top w:val="none" w:sz="0" w:space="0" w:color="auto"/>
                        <w:left w:val="none" w:sz="0" w:space="0" w:color="auto"/>
                        <w:bottom w:val="none" w:sz="0" w:space="0" w:color="auto"/>
                        <w:right w:val="none" w:sz="0" w:space="0" w:color="auto"/>
                      </w:divBdr>
                    </w:div>
                  </w:divsChild>
                </w:div>
                <w:div w:id="1953242450">
                  <w:marLeft w:val="0"/>
                  <w:marRight w:val="0"/>
                  <w:marTop w:val="0"/>
                  <w:marBottom w:val="0"/>
                  <w:divBdr>
                    <w:top w:val="none" w:sz="0" w:space="0" w:color="auto"/>
                    <w:left w:val="none" w:sz="0" w:space="0" w:color="auto"/>
                    <w:bottom w:val="none" w:sz="0" w:space="0" w:color="auto"/>
                    <w:right w:val="none" w:sz="0" w:space="0" w:color="auto"/>
                  </w:divBdr>
                  <w:divsChild>
                    <w:div w:id="557208838">
                      <w:marLeft w:val="0"/>
                      <w:marRight w:val="0"/>
                      <w:marTop w:val="0"/>
                      <w:marBottom w:val="0"/>
                      <w:divBdr>
                        <w:top w:val="none" w:sz="0" w:space="0" w:color="auto"/>
                        <w:left w:val="none" w:sz="0" w:space="0" w:color="auto"/>
                        <w:bottom w:val="none" w:sz="0" w:space="0" w:color="auto"/>
                        <w:right w:val="none" w:sz="0" w:space="0" w:color="auto"/>
                      </w:divBdr>
                    </w:div>
                  </w:divsChild>
                </w:div>
                <w:div w:id="1960838856">
                  <w:marLeft w:val="0"/>
                  <w:marRight w:val="0"/>
                  <w:marTop w:val="0"/>
                  <w:marBottom w:val="0"/>
                  <w:divBdr>
                    <w:top w:val="none" w:sz="0" w:space="0" w:color="auto"/>
                    <w:left w:val="none" w:sz="0" w:space="0" w:color="auto"/>
                    <w:bottom w:val="none" w:sz="0" w:space="0" w:color="auto"/>
                    <w:right w:val="none" w:sz="0" w:space="0" w:color="auto"/>
                  </w:divBdr>
                  <w:divsChild>
                    <w:div w:id="603072644">
                      <w:marLeft w:val="0"/>
                      <w:marRight w:val="0"/>
                      <w:marTop w:val="0"/>
                      <w:marBottom w:val="0"/>
                      <w:divBdr>
                        <w:top w:val="none" w:sz="0" w:space="0" w:color="auto"/>
                        <w:left w:val="none" w:sz="0" w:space="0" w:color="auto"/>
                        <w:bottom w:val="none" w:sz="0" w:space="0" w:color="auto"/>
                        <w:right w:val="none" w:sz="0" w:space="0" w:color="auto"/>
                      </w:divBdr>
                    </w:div>
                  </w:divsChild>
                </w:div>
                <w:div w:id="2071682990">
                  <w:marLeft w:val="0"/>
                  <w:marRight w:val="0"/>
                  <w:marTop w:val="0"/>
                  <w:marBottom w:val="0"/>
                  <w:divBdr>
                    <w:top w:val="none" w:sz="0" w:space="0" w:color="auto"/>
                    <w:left w:val="none" w:sz="0" w:space="0" w:color="auto"/>
                    <w:bottom w:val="none" w:sz="0" w:space="0" w:color="auto"/>
                    <w:right w:val="none" w:sz="0" w:space="0" w:color="auto"/>
                  </w:divBdr>
                  <w:divsChild>
                    <w:div w:id="3353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7635">
          <w:marLeft w:val="0"/>
          <w:marRight w:val="0"/>
          <w:marTop w:val="0"/>
          <w:marBottom w:val="0"/>
          <w:divBdr>
            <w:top w:val="none" w:sz="0" w:space="0" w:color="auto"/>
            <w:left w:val="none" w:sz="0" w:space="0" w:color="auto"/>
            <w:bottom w:val="none" w:sz="0" w:space="0" w:color="auto"/>
            <w:right w:val="none" w:sz="0" w:space="0" w:color="auto"/>
          </w:divBdr>
        </w:div>
        <w:div w:id="1467967375">
          <w:marLeft w:val="0"/>
          <w:marRight w:val="0"/>
          <w:marTop w:val="0"/>
          <w:marBottom w:val="0"/>
          <w:divBdr>
            <w:top w:val="none" w:sz="0" w:space="0" w:color="auto"/>
            <w:left w:val="none" w:sz="0" w:space="0" w:color="auto"/>
            <w:bottom w:val="none" w:sz="0" w:space="0" w:color="auto"/>
            <w:right w:val="none" w:sz="0" w:space="0" w:color="auto"/>
          </w:divBdr>
        </w:div>
        <w:div w:id="1726223165">
          <w:marLeft w:val="0"/>
          <w:marRight w:val="0"/>
          <w:marTop w:val="0"/>
          <w:marBottom w:val="0"/>
          <w:divBdr>
            <w:top w:val="none" w:sz="0" w:space="0" w:color="auto"/>
            <w:left w:val="none" w:sz="0" w:space="0" w:color="auto"/>
            <w:bottom w:val="none" w:sz="0" w:space="0" w:color="auto"/>
            <w:right w:val="none" w:sz="0" w:space="0" w:color="auto"/>
          </w:divBdr>
        </w:div>
        <w:div w:id="1848209118">
          <w:marLeft w:val="0"/>
          <w:marRight w:val="0"/>
          <w:marTop w:val="0"/>
          <w:marBottom w:val="0"/>
          <w:divBdr>
            <w:top w:val="none" w:sz="0" w:space="0" w:color="auto"/>
            <w:left w:val="none" w:sz="0" w:space="0" w:color="auto"/>
            <w:bottom w:val="none" w:sz="0" w:space="0" w:color="auto"/>
            <w:right w:val="none" w:sz="0" w:space="0" w:color="auto"/>
          </w:divBdr>
          <w:divsChild>
            <w:div w:id="955063611">
              <w:marLeft w:val="-75"/>
              <w:marRight w:val="0"/>
              <w:marTop w:val="30"/>
              <w:marBottom w:val="30"/>
              <w:divBdr>
                <w:top w:val="none" w:sz="0" w:space="0" w:color="auto"/>
                <w:left w:val="none" w:sz="0" w:space="0" w:color="auto"/>
                <w:bottom w:val="none" w:sz="0" w:space="0" w:color="auto"/>
                <w:right w:val="none" w:sz="0" w:space="0" w:color="auto"/>
              </w:divBdr>
              <w:divsChild>
                <w:div w:id="12851165">
                  <w:marLeft w:val="0"/>
                  <w:marRight w:val="0"/>
                  <w:marTop w:val="0"/>
                  <w:marBottom w:val="0"/>
                  <w:divBdr>
                    <w:top w:val="none" w:sz="0" w:space="0" w:color="auto"/>
                    <w:left w:val="none" w:sz="0" w:space="0" w:color="auto"/>
                    <w:bottom w:val="none" w:sz="0" w:space="0" w:color="auto"/>
                    <w:right w:val="none" w:sz="0" w:space="0" w:color="auto"/>
                  </w:divBdr>
                  <w:divsChild>
                    <w:div w:id="667637733">
                      <w:marLeft w:val="0"/>
                      <w:marRight w:val="0"/>
                      <w:marTop w:val="0"/>
                      <w:marBottom w:val="0"/>
                      <w:divBdr>
                        <w:top w:val="none" w:sz="0" w:space="0" w:color="auto"/>
                        <w:left w:val="none" w:sz="0" w:space="0" w:color="auto"/>
                        <w:bottom w:val="none" w:sz="0" w:space="0" w:color="auto"/>
                        <w:right w:val="none" w:sz="0" w:space="0" w:color="auto"/>
                      </w:divBdr>
                    </w:div>
                  </w:divsChild>
                </w:div>
                <w:div w:id="269969506">
                  <w:marLeft w:val="0"/>
                  <w:marRight w:val="0"/>
                  <w:marTop w:val="0"/>
                  <w:marBottom w:val="0"/>
                  <w:divBdr>
                    <w:top w:val="none" w:sz="0" w:space="0" w:color="auto"/>
                    <w:left w:val="none" w:sz="0" w:space="0" w:color="auto"/>
                    <w:bottom w:val="none" w:sz="0" w:space="0" w:color="auto"/>
                    <w:right w:val="none" w:sz="0" w:space="0" w:color="auto"/>
                  </w:divBdr>
                  <w:divsChild>
                    <w:div w:id="1765690937">
                      <w:marLeft w:val="0"/>
                      <w:marRight w:val="0"/>
                      <w:marTop w:val="0"/>
                      <w:marBottom w:val="0"/>
                      <w:divBdr>
                        <w:top w:val="none" w:sz="0" w:space="0" w:color="auto"/>
                        <w:left w:val="none" w:sz="0" w:space="0" w:color="auto"/>
                        <w:bottom w:val="none" w:sz="0" w:space="0" w:color="auto"/>
                        <w:right w:val="none" w:sz="0" w:space="0" w:color="auto"/>
                      </w:divBdr>
                    </w:div>
                  </w:divsChild>
                </w:div>
                <w:div w:id="334495872">
                  <w:marLeft w:val="0"/>
                  <w:marRight w:val="0"/>
                  <w:marTop w:val="0"/>
                  <w:marBottom w:val="0"/>
                  <w:divBdr>
                    <w:top w:val="none" w:sz="0" w:space="0" w:color="auto"/>
                    <w:left w:val="none" w:sz="0" w:space="0" w:color="auto"/>
                    <w:bottom w:val="none" w:sz="0" w:space="0" w:color="auto"/>
                    <w:right w:val="none" w:sz="0" w:space="0" w:color="auto"/>
                  </w:divBdr>
                  <w:divsChild>
                    <w:div w:id="667444248">
                      <w:marLeft w:val="0"/>
                      <w:marRight w:val="0"/>
                      <w:marTop w:val="0"/>
                      <w:marBottom w:val="0"/>
                      <w:divBdr>
                        <w:top w:val="none" w:sz="0" w:space="0" w:color="auto"/>
                        <w:left w:val="none" w:sz="0" w:space="0" w:color="auto"/>
                        <w:bottom w:val="none" w:sz="0" w:space="0" w:color="auto"/>
                        <w:right w:val="none" w:sz="0" w:space="0" w:color="auto"/>
                      </w:divBdr>
                    </w:div>
                  </w:divsChild>
                </w:div>
                <w:div w:id="504051595">
                  <w:marLeft w:val="0"/>
                  <w:marRight w:val="0"/>
                  <w:marTop w:val="0"/>
                  <w:marBottom w:val="0"/>
                  <w:divBdr>
                    <w:top w:val="none" w:sz="0" w:space="0" w:color="auto"/>
                    <w:left w:val="none" w:sz="0" w:space="0" w:color="auto"/>
                    <w:bottom w:val="none" w:sz="0" w:space="0" w:color="auto"/>
                    <w:right w:val="none" w:sz="0" w:space="0" w:color="auto"/>
                  </w:divBdr>
                  <w:divsChild>
                    <w:div w:id="997072495">
                      <w:marLeft w:val="0"/>
                      <w:marRight w:val="0"/>
                      <w:marTop w:val="0"/>
                      <w:marBottom w:val="0"/>
                      <w:divBdr>
                        <w:top w:val="none" w:sz="0" w:space="0" w:color="auto"/>
                        <w:left w:val="none" w:sz="0" w:space="0" w:color="auto"/>
                        <w:bottom w:val="none" w:sz="0" w:space="0" w:color="auto"/>
                        <w:right w:val="none" w:sz="0" w:space="0" w:color="auto"/>
                      </w:divBdr>
                    </w:div>
                  </w:divsChild>
                </w:div>
                <w:div w:id="595165029">
                  <w:marLeft w:val="0"/>
                  <w:marRight w:val="0"/>
                  <w:marTop w:val="0"/>
                  <w:marBottom w:val="0"/>
                  <w:divBdr>
                    <w:top w:val="none" w:sz="0" w:space="0" w:color="auto"/>
                    <w:left w:val="none" w:sz="0" w:space="0" w:color="auto"/>
                    <w:bottom w:val="none" w:sz="0" w:space="0" w:color="auto"/>
                    <w:right w:val="none" w:sz="0" w:space="0" w:color="auto"/>
                  </w:divBdr>
                  <w:divsChild>
                    <w:div w:id="409351292">
                      <w:marLeft w:val="0"/>
                      <w:marRight w:val="0"/>
                      <w:marTop w:val="0"/>
                      <w:marBottom w:val="0"/>
                      <w:divBdr>
                        <w:top w:val="none" w:sz="0" w:space="0" w:color="auto"/>
                        <w:left w:val="none" w:sz="0" w:space="0" w:color="auto"/>
                        <w:bottom w:val="none" w:sz="0" w:space="0" w:color="auto"/>
                        <w:right w:val="none" w:sz="0" w:space="0" w:color="auto"/>
                      </w:divBdr>
                    </w:div>
                  </w:divsChild>
                </w:div>
                <w:div w:id="815607720">
                  <w:marLeft w:val="0"/>
                  <w:marRight w:val="0"/>
                  <w:marTop w:val="0"/>
                  <w:marBottom w:val="0"/>
                  <w:divBdr>
                    <w:top w:val="none" w:sz="0" w:space="0" w:color="auto"/>
                    <w:left w:val="none" w:sz="0" w:space="0" w:color="auto"/>
                    <w:bottom w:val="none" w:sz="0" w:space="0" w:color="auto"/>
                    <w:right w:val="none" w:sz="0" w:space="0" w:color="auto"/>
                  </w:divBdr>
                  <w:divsChild>
                    <w:div w:id="1797065096">
                      <w:marLeft w:val="0"/>
                      <w:marRight w:val="0"/>
                      <w:marTop w:val="0"/>
                      <w:marBottom w:val="0"/>
                      <w:divBdr>
                        <w:top w:val="none" w:sz="0" w:space="0" w:color="auto"/>
                        <w:left w:val="none" w:sz="0" w:space="0" w:color="auto"/>
                        <w:bottom w:val="none" w:sz="0" w:space="0" w:color="auto"/>
                        <w:right w:val="none" w:sz="0" w:space="0" w:color="auto"/>
                      </w:divBdr>
                    </w:div>
                  </w:divsChild>
                </w:div>
                <w:div w:id="1019115426">
                  <w:marLeft w:val="0"/>
                  <w:marRight w:val="0"/>
                  <w:marTop w:val="0"/>
                  <w:marBottom w:val="0"/>
                  <w:divBdr>
                    <w:top w:val="none" w:sz="0" w:space="0" w:color="auto"/>
                    <w:left w:val="none" w:sz="0" w:space="0" w:color="auto"/>
                    <w:bottom w:val="none" w:sz="0" w:space="0" w:color="auto"/>
                    <w:right w:val="none" w:sz="0" w:space="0" w:color="auto"/>
                  </w:divBdr>
                  <w:divsChild>
                    <w:div w:id="1221940665">
                      <w:marLeft w:val="0"/>
                      <w:marRight w:val="0"/>
                      <w:marTop w:val="0"/>
                      <w:marBottom w:val="0"/>
                      <w:divBdr>
                        <w:top w:val="none" w:sz="0" w:space="0" w:color="auto"/>
                        <w:left w:val="none" w:sz="0" w:space="0" w:color="auto"/>
                        <w:bottom w:val="none" w:sz="0" w:space="0" w:color="auto"/>
                        <w:right w:val="none" w:sz="0" w:space="0" w:color="auto"/>
                      </w:divBdr>
                    </w:div>
                  </w:divsChild>
                </w:div>
                <w:div w:id="1147085742">
                  <w:marLeft w:val="0"/>
                  <w:marRight w:val="0"/>
                  <w:marTop w:val="0"/>
                  <w:marBottom w:val="0"/>
                  <w:divBdr>
                    <w:top w:val="none" w:sz="0" w:space="0" w:color="auto"/>
                    <w:left w:val="none" w:sz="0" w:space="0" w:color="auto"/>
                    <w:bottom w:val="none" w:sz="0" w:space="0" w:color="auto"/>
                    <w:right w:val="none" w:sz="0" w:space="0" w:color="auto"/>
                  </w:divBdr>
                  <w:divsChild>
                    <w:div w:id="1892306651">
                      <w:marLeft w:val="0"/>
                      <w:marRight w:val="0"/>
                      <w:marTop w:val="0"/>
                      <w:marBottom w:val="0"/>
                      <w:divBdr>
                        <w:top w:val="none" w:sz="0" w:space="0" w:color="auto"/>
                        <w:left w:val="none" w:sz="0" w:space="0" w:color="auto"/>
                        <w:bottom w:val="none" w:sz="0" w:space="0" w:color="auto"/>
                        <w:right w:val="none" w:sz="0" w:space="0" w:color="auto"/>
                      </w:divBdr>
                    </w:div>
                  </w:divsChild>
                </w:div>
                <w:div w:id="1376851875">
                  <w:marLeft w:val="0"/>
                  <w:marRight w:val="0"/>
                  <w:marTop w:val="0"/>
                  <w:marBottom w:val="0"/>
                  <w:divBdr>
                    <w:top w:val="none" w:sz="0" w:space="0" w:color="auto"/>
                    <w:left w:val="none" w:sz="0" w:space="0" w:color="auto"/>
                    <w:bottom w:val="none" w:sz="0" w:space="0" w:color="auto"/>
                    <w:right w:val="none" w:sz="0" w:space="0" w:color="auto"/>
                  </w:divBdr>
                  <w:divsChild>
                    <w:div w:id="836312645">
                      <w:marLeft w:val="0"/>
                      <w:marRight w:val="0"/>
                      <w:marTop w:val="0"/>
                      <w:marBottom w:val="0"/>
                      <w:divBdr>
                        <w:top w:val="none" w:sz="0" w:space="0" w:color="auto"/>
                        <w:left w:val="none" w:sz="0" w:space="0" w:color="auto"/>
                        <w:bottom w:val="none" w:sz="0" w:space="0" w:color="auto"/>
                        <w:right w:val="none" w:sz="0" w:space="0" w:color="auto"/>
                      </w:divBdr>
                    </w:div>
                  </w:divsChild>
                </w:div>
                <w:div w:id="1416584325">
                  <w:marLeft w:val="0"/>
                  <w:marRight w:val="0"/>
                  <w:marTop w:val="0"/>
                  <w:marBottom w:val="0"/>
                  <w:divBdr>
                    <w:top w:val="none" w:sz="0" w:space="0" w:color="auto"/>
                    <w:left w:val="none" w:sz="0" w:space="0" w:color="auto"/>
                    <w:bottom w:val="none" w:sz="0" w:space="0" w:color="auto"/>
                    <w:right w:val="none" w:sz="0" w:space="0" w:color="auto"/>
                  </w:divBdr>
                  <w:divsChild>
                    <w:div w:id="1774202098">
                      <w:marLeft w:val="0"/>
                      <w:marRight w:val="0"/>
                      <w:marTop w:val="0"/>
                      <w:marBottom w:val="0"/>
                      <w:divBdr>
                        <w:top w:val="none" w:sz="0" w:space="0" w:color="auto"/>
                        <w:left w:val="none" w:sz="0" w:space="0" w:color="auto"/>
                        <w:bottom w:val="none" w:sz="0" w:space="0" w:color="auto"/>
                        <w:right w:val="none" w:sz="0" w:space="0" w:color="auto"/>
                      </w:divBdr>
                    </w:div>
                  </w:divsChild>
                </w:div>
                <w:div w:id="1722292898">
                  <w:marLeft w:val="0"/>
                  <w:marRight w:val="0"/>
                  <w:marTop w:val="0"/>
                  <w:marBottom w:val="0"/>
                  <w:divBdr>
                    <w:top w:val="none" w:sz="0" w:space="0" w:color="auto"/>
                    <w:left w:val="none" w:sz="0" w:space="0" w:color="auto"/>
                    <w:bottom w:val="none" w:sz="0" w:space="0" w:color="auto"/>
                    <w:right w:val="none" w:sz="0" w:space="0" w:color="auto"/>
                  </w:divBdr>
                  <w:divsChild>
                    <w:div w:id="1312371775">
                      <w:marLeft w:val="0"/>
                      <w:marRight w:val="0"/>
                      <w:marTop w:val="0"/>
                      <w:marBottom w:val="0"/>
                      <w:divBdr>
                        <w:top w:val="none" w:sz="0" w:space="0" w:color="auto"/>
                        <w:left w:val="none" w:sz="0" w:space="0" w:color="auto"/>
                        <w:bottom w:val="none" w:sz="0" w:space="0" w:color="auto"/>
                        <w:right w:val="none" w:sz="0" w:space="0" w:color="auto"/>
                      </w:divBdr>
                    </w:div>
                  </w:divsChild>
                </w:div>
                <w:div w:id="2096777028">
                  <w:marLeft w:val="0"/>
                  <w:marRight w:val="0"/>
                  <w:marTop w:val="0"/>
                  <w:marBottom w:val="0"/>
                  <w:divBdr>
                    <w:top w:val="none" w:sz="0" w:space="0" w:color="auto"/>
                    <w:left w:val="none" w:sz="0" w:space="0" w:color="auto"/>
                    <w:bottom w:val="none" w:sz="0" w:space="0" w:color="auto"/>
                    <w:right w:val="none" w:sz="0" w:space="0" w:color="auto"/>
                  </w:divBdr>
                  <w:divsChild>
                    <w:div w:id="14034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4702">
          <w:marLeft w:val="0"/>
          <w:marRight w:val="0"/>
          <w:marTop w:val="0"/>
          <w:marBottom w:val="0"/>
          <w:divBdr>
            <w:top w:val="none" w:sz="0" w:space="0" w:color="auto"/>
            <w:left w:val="none" w:sz="0" w:space="0" w:color="auto"/>
            <w:bottom w:val="none" w:sz="0" w:space="0" w:color="auto"/>
            <w:right w:val="none" w:sz="0" w:space="0" w:color="auto"/>
          </w:divBdr>
        </w:div>
        <w:div w:id="2078437456">
          <w:marLeft w:val="0"/>
          <w:marRight w:val="0"/>
          <w:marTop w:val="0"/>
          <w:marBottom w:val="0"/>
          <w:divBdr>
            <w:top w:val="none" w:sz="0" w:space="0" w:color="auto"/>
            <w:left w:val="none" w:sz="0" w:space="0" w:color="auto"/>
            <w:bottom w:val="none" w:sz="0" w:space="0" w:color="auto"/>
            <w:right w:val="none" w:sz="0" w:space="0" w:color="auto"/>
          </w:divBdr>
          <w:divsChild>
            <w:div w:id="1125925839">
              <w:marLeft w:val="-75"/>
              <w:marRight w:val="0"/>
              <w:marTop w:val="30"/>
              <w:marBottom w:val="30"/>
              <w:divBdr>
                <w:top w:val="none" w:sz="0" w:space="0" w:color="auto"/>
                <w:left w:val="none" w:sz="0" w:space="0" w:color="auto"/>
                <w:bottom w:val="none" w:sz="0" w:space="0" w:color="auto"/>
                <w:right w:val="none" w:sz="0" w:space="0" w:color="auto"/>
              </w:divBdr>
              <w:divsChild>
                <w:div w:id="55082991">
                  <w:marLeft w:val="0"/>
                  <w:marRight w:val="0"/>
                  <w:marTop w:val="0"/>
                  <w:marBottom w:val="0"/>
                  <w:divBdr>
                    <w:top w:val="none" w:sz="0" w:space="0" w:color="auto"/>
                    <w:left w:val="none" w:sz="0" w:space="0" w:color="auto"/>
                    <w:bottom w:val="none" w:sz="0" w:space="0" w:color="auto"/>
                    <w:right w:val="none" w:sz="0" w:space="0" w:color="auto"/>
                  </w:divBdr>
                  <w:divsChild>
                    <w:div w:id="1113861213">
                      <w:marLeft w:val="0"/>
                      <w:marRight w:val="0"/>
                      <w:marTop w:val="0"/>
                      <w:marBottom w:val="0"/>
                      <w:divBdr>
                        <w:top w:val="none" w:sz="0" w:space="0" w:color="auto"/>
                        <w:left w:val="none" w:sz="0" w:space="0" w:color="auto"/>
                        <w:bottom w:val="none" w:sz="0" w:space="0" w:color="auto"/>
                        <w:right w:val="none" w:sz="0" w:space="0" w:color="auto"/>
                      </w:divBdr>
                    </w:div>
                  </w:divsChild>
                </w:div>
                <w:div w:id="101846732">
                  <w:marLeft w:val="0"/>
                  <w:marRight w:val="0"/>
                  <w:marTop w:val="0"/>
                  <w:marBottom w:val="0"/>
                  <w:divBdr>
                    <w:top w:val="none" w:sz="0" w:space="0" w:color="auto"/>
                    <w:left w:val="none" w:sz="0" w:space="0" w:color="auto"/>
                    <w:bottom w:val="none" w:sz="0" w:space="0" w:color="auto"/>
                    <w:right w:val="none" w:sz="0" w:space="0" w:color="auto"/>
                  </w:divBdr>
                  <w:divsChild>
                    <w:div w:id="1031222930">
                      <w:marLeft w:val="0"/>
                      <w:marRight w:val="0"/>
                      <w:marTop w:val="0"/>
                      <w:marBottom w:val="0"/>
                      <w:divBdr>
                        <w:top w:val="none" w:sz="0" w:space="0" w:color="auto"/>
                        <w:left w:val="none" w:sz="0" w:space="0" w:color="auto"/>
                        <w:bottom w:val="none" w:sz="0" w:space="0" w:color="auto"/>
                        <w:right w:val="none" w:sz="0" w:space="0" w:color="auto"/>
                      </w:divBdr>
                    </w:div>
                  </w:divsChild>
                </w:div>
                <w:div w:id="127864958">
                  <w:marLeft w:val="0"/>
                  <w:marRight w:val="0"/>
                  <w:marTop w:val="0"/>
                  <w:marBottom w:val="0"/>
                  <w:divBdr>
                    <w:top w:val="none" w:sz="0" w:space="0" w:color="auto"/>
                    <w:left w:val="none" w:sz="0" w:space="0" w:color="auto"/>
                    <w:bottom w:val="none" w:sz="0" w:space="0" w:color="auto"/>
                    <w:right w:val="none" w:sz="0" w:space="0" w:color="auto"/>
                  </w:divBdr>
                  <w:divsChild>
                    <w:div w:id="1727607178">
                      <w:marLeft w:val="0"/>
                      <w:marRight w:val="0"/>
                      <w:marTop w:val="0"/>
                      <w:marBottom w:val="0"/>
                      <w:divBdr>
                        <w:top w:val="none" w:sz="0" w:space="0" w:color="auto"/>
                        <w:left w:val="none" w:sz="0" w:space="0" w:color="auto"/>
                        <w:bottom w:val="none" w:sz="0" w:space="0" w:color="auto"/>
                        <w:right w:val="none" w:sz="0" w:space="0" w:color="auto"/>
                      </w:divBdr>
                    </w:div>
                  </w:divsChild>
                </w:div>
                <w:div w:id="206338920">
                  <w:marLeft w:val="0"/>
                  <w:marRight w:val="0"/>
                  <w:marTop w:val="0"/>
                  <w:marBottom w:val="0"/>
                  <w:divBdr>
                    <w:top w:val="none" w:sz="0" w:space="0" w:color="auto"/>
                    <w:left w:val="none" w:sz="0" w:space="0" w:color="auto"/>
                    <w:bottom w:val="none" w:sz="0" w:space="0" w:color="auto"/>
                    <w:right w:val="none" w:sz="0" w:space="0" w:color="auto"/>
                  </w:divBdr>
                  <w:divsChild>
                    <w:div w:id="2137022544">
                      <w:marLeft w:val="0"/>
                      <w:marRight w:val="0"/>
                      <w:marTop w:val="0"/>
                      <w:marBottom w:val="0"/>
                      <w:divBdr>
                        <w:top w:val="none" w:sz="0" w:space="0" w:color="auto"/>
                        <w:left w:val="none" w:sz="0" w:space="0" w:color="auto"/>
                        <w:bottom w:val="none" w:sz="0" w:space="0" w:color="auto"/>
                        <w:right w:val="none" w:sz="0" w:space="0" w:color="auto"/>
                      </w:divBdr>
                    </w:div>
                  </w:divsChild>
                </w:div>
                <w:div w:id="255942909">
                  <w:marLeft w:val="0"/>
                  <w:marRight w:val="0"/>
                  <w:marTop w:val="0"/>
                  <w:marBottom w:val="0"/>
                  <w:divBdr>
                    <w:top w:val="none" w:sz="0" w:space="0" w:color="auto"/>
                    <w:left w:val="none" w:sz="0" w:space="0" w:color="auto"/>
                    <w:bottom w:val="none" w:sz="0" w:space="0" w:color="auto"/>
                    <w:right w:val="none" w:sz="0" w:space="0" w:color="auto"/>
                  </w:divBdr>
                  <w:divsChild>
                    <w:div w:id="495918606">
                      <w:marLeft w:val="0"/>
                      <w:marRight w:val="0"/>
                      <w:marTop w:val="0"/>
                      <w:marBottom w:val="0"/>
                      <w:divBdr>
                        <w:top w:val="none" w:sz="0" w:space="0" w:color="auto"/>
                        <w:left w:val="none" w:sz="0" w:space="0" w:color="auto"/>
                        <w:bottom w:val="none" w:sz="0" w:space="0" w:color="auto"/>
                        <w:right w:val="none" w:sz="0" w:space="0" w:color="auto"/>
                      </w:divBdr>
                    </w:div>
                  </w:divsChild>
                </w:div>
                <w:div w:id="271714640">
                  <w:marLeft w:val="0"/>
                  <w:marRight w:val="0"/>
                  <w:marTop w:val="0"/>
                  <w:marBottom w:val="0"/>
                  <w:divBdr>
                    <w:top w:val="none" w:sz="0" w:space="0" w:color="auto"/>
                    <w:left w:val="none" w:sz="0" w:space="0" w:color="auto"/>
                    <w:bottom w:val="none" w:sz="0" w:space="0" w:color="auto"/>
                    <w:right w:val="none" w:sz="0" w:space="0" w:color="auto"/>
                  </w:divBdr>
                  <w:divsChild>
                    <w:div w:id="544953740">
                      <w:marLeft w:val="0"/>
                      <w:marRight w:val="0"/>
                      <w:marTop w:val="0"/>
                      <w:marBottom w:val="0"/>
                      <w:divBdr>
                        <w:top w:val="none" w:sz="0" w:space="0" w:color="auto"/>
                        <w:left w:val="none" w:sz="0" w:space="0" w:color="auto"/>
                        <w:bottom w:val="none" w:sz="0" w:space="0" w:color="auto"/>
                        <w:right w:val="none" w:sz="0" w:space="0" w:color="auto"/>
                      </w:divBdr>
                    </w:div>
                  </w:divsChild>
                </w:div>
                <w:div w:id="388771963">
                  <w:marLeft w:val="0"/>
                  <w:marRight w:val="0"/>
                  <w:marTop w:val="0"/>
                  <w:marBottom w:val="0"/>
                  <w:divBdr>
                    <w:top w:val="none" w:sz="0" w:space="0" w:color="auto"/>
                    <w:left w:val="none" w:sz="0" w:space="0" w:color="auto"/>
                    <w:bottom w:val="none" w:sz="0" w:space="0" w:color="auto"/>
                    <w:right w:val="none" w:sz="0" w:space="0" w:color="auto"/>
                  </w:divBdr>
                  <w:divsChild>
                    <w:div w:id="609557700">
                      <w:marLeft w:val="0"/>
                      <w:marRight w:val="0"/>
                      <w:marTop w:val="0"/>
                      <w:marBottom w:val="0"/>
                      <w:divBdr>
                        <w:top w:val="none" w:sz="0" w:space="0" w:color="auto"/>
                        <w:left w:val="none" w:sz="0" w:space="0" w:color="auto"/>
                        <w:bottom w:val="none" w:sz="0" w:space="0" w:color="auto"/>
                        <w:right w:val="none" w:sz="0" w:space="0" w:color="auto"/>
                      </w:divBdr>
                    </w:div>
                  </w:divsChild>
                </w:div>
                <w:div w:id="404500005">
                  <w:marLeft w:val="0"/>
                  <w:marRight w:val="0"/>
                  <w:marTop w:val="0"/>
                  <w:marBottom w:val="0"/>
                  <w:divBdr>
                    <w:top w:val="none" w:sz="0" w:space="0" w:color="auto"/>
                    <w:left w:val="none" w:sz="0" w:space="0" w:color="auto"/>
                    <w:bottom w:val="none" w:sz="0" w:space="0" w:color="auto"/>
                    <w:right w:val="none" w:sz="0" w:space="0" w:color="auto"/>
                  </w:divBdr>
                  <w:divsChild>
                    <w:div w:id="1885360805">
                      <w:marLeft w:val="0"/>
                      <w:marRight w:val="0"/>
                      <w:marTop w:val="0"/>
                      <w:marBottom w:val="0"/>
                      <w:divBdr>
                        <w:top w:val="none" w:sz="0" w:space="0" w:color="auto"/>
                        <w:left w:val="none" w:sz="0" w:space="0" w:color="auto"/>
                        <w:bottom w:val="none" w:sz="0" w:space="0" w:color="auto"/>
                        <w:right w:val="none" w:sz="0" w:space="0" w:color="auto"/>
                      </w:divBdr>
                    </w:div>
                  </w:divsChild>
                </w:div>
                <w:div w:id="454183026">
                  <w:marLeft w:val="0"/>
                  <w:marRight w:val="0"/>
                  <w:marTop w:val="0"/>
                  <w:marBottom w:val="0"/>
                  <w:divBdr>
                    <w:top w:val="none" w:sz="0" w:space="0" w:color="auto"/>
                    <w:left w:val="none" w:sz="0" w:space="0" w:color="auto"/>
                    <w:bottom w:val="none" w:sz="0" w:space="0" w:color="auto"/>
                    <w:right w:val="none" w:sz="0" w:space="0" w:color="auto"/>
                  </w:divBdr>
                  <w:divsChild>
                    <w:div w:id="273562926">
                      <w:marLeft w:val="0"/>
                      <w:marRight w:val="0"/>
                      <w:marTop w:val="0"/>
                      <w:marBottom w:val="0"/>
                      <w:divBdr>
                        <w:top w:val="none" w:sz="0" w:space="0" w:color="auto"/>
                        <w:left w:val="none" w:sz="0" w:space="0" w:color="auto"/>
                        <w:bottom w:val="none" w:sz="0" w:space="0" w:color="auto"/>
                        <w:right w:val="none" w:sz="0" w:space="0" w:color="auto"/>
                      </w:divBdr>
                    </w:div>
                  </w:divsChild>
                </w:div>
                <w:div w:id="479611551">
                  <w:marLeft w:val="0"/>
                  <w:marRight w:val="0"/>
                  <w:marTop w:val="0"/>
                  <w:marBottom w:val="0"/>
                  <w:divBdr>
                    <w:top w:val="none" w:sz="0" w:space="0" w:color="auto"/>
                    <w:left w:val="none" w:sz="0" w:space="0" w:color="auto"/>
                    <w:bottom w:val="none" w:sz="0" w:space="0" w:color="auto"/>
                    <w:right w:val="none" w:sz="0" w:space="0" w:color="auto"/>
                  </w:divBdr>
                  <w:divsChild>
                    <w:div w:id="53509016">
                      <w:marLeft w:val="0"/>
                      <w:marRight w:val="0"/>
                      <w:marTop w:val="0"/>
                      <w:marBottom w:val="0"/>
                      <w:divBdr>
                        <w:top w:val="none" w:sz="0" w:space="0" w:color="auto"/>
                        <w:left w:val="none" w:sz="0" w:space="0" w:color="auto"/>
                        <w:bottom w:val="none" w:sz="0" w:space="0" w:color="auto"/>
                        <w:right w:val="none" w:sz="0" w:space="0" w:color="auto"/>
                      </w:divBdr>
                    </w:div>
                  </w:divsChild>
                </w:div>
                <w:div w:id="483284164">
                  <w:marLeft w:val="0"/>
                  <w:marRight w:val="0"/>
                  <w:marTop w:val="0"/>
                  <w:marBottom w:val="0"/>
                  <w:divBdr>
                    <w:top w:val="none" w:sz="0" w:space="0" w:color="auto"/>
                    <w:left w:val="none" w:sz="0" w:space="0" w:color="auto"/>
                    <w:bottom w:val="none" w:sz="0" w:space="0" w:color="auto"/>
                    <w:right w:val="none" w:sz="0" w:space="0" w:color="auto"/>
                  </w:divBdr>
                  <w:divsChild>
                    <w:div w:id="1523587244">
                      <w:marLeft w:val="0"/>
                      <w:marRight w:val="0"/>
                      <w:marTop w:val="0"/>
                      <w:marBottom w:val="0"/>
                      <w:divBdr>
                        <w:top w:val="none" w:sz="0" w:space="0" w:color="auto"/>
                        <w:left w:val="none" w:sz="0" w:space="0" w:color="auto"/>
                        <w:bottom w:val="none" w:sz="0" w:space="0" w:color="auto"/>
                        <w:right w:val="none" w:sz="0" w:space="0" w:color="auto"/>
                      </w:divBdr>
                    </w:div>
                  </w:divsChild>
                </w:div>
                <w:div w:id="499273631">
                  <w:marLeft w:val="0"/>
                  <w:marRight w:val="0"/>
                  <w:marTop w:val="0"/>
                  <w:marBottom w:val="0"/>
                  <w:divBdr>
                    <w:top w:val="none" w:sz="0" w:space="0" w:color="auto"/>
                    <w:left w:val="none" w:sz="0" w:space="0" w:color="auto"/>
                    <w:bottom w:val="none" w:sz="0" w:space="0" w:color="auto"/>
                    <w:right w:val="none" w:sz="0" w:space="0" w:color="auto"/>
                  </w:divBdr>
                  <w:divsChild>
                    <w:div w:id="11500106">
                      <w:marLeft w:val="0"/>
                      <w:marRight w:val="0"/>
                      <w:marTop w:val="0"/>
                      <w:marBottom w:val="0"/>
                      <w:divBdr>
                        <w:top w:val="none" w:sz="0" w:space="0" w:color="auto"/>
                        <w:left w:val="none" w:sz="0" w:space="0" w:color="auto"/>
                        <w:bottom w:val="none" w:sz="0" w:space="0" w:color="auto"/>
                        <w:right w:val="none" w:sz="0" w:space="0" w:color="auto"/>
                      </w:divBdr>
                    </w:div>
                  </w:divsChild>
                </w:div>
                <w:div w:id="565798365">
                  <w:marLeft w:val="0"/>
                  <w:marRight w:val="0"/>
                  <w:marTop w:val="0"/>
                  <w:marBottom w:val="0"/>
                  <w:divBdr>
                    <w:top w:val="none" w:sz="0" w:space="0" w:color="auto"/>
                    <w:left w:val="none" w:sz="0" w:space="0" w:color="auto"/>
                    <w:bottom w:val="none" w:sz="0" w:space="0" w:color="auto"/>
                    <w:right w:val="none" w:sz="0" w:space="0" w:color="auto"/>
                  </w:divBdr>
                  <w:divsChild>
                    <w:div w:id="755396356">
                      <w:marLeft w:val="0"/>
                      <w:marRight w:val="0"/>
                      <w:marTop w:val="0"/>
                      <w:marBottom w:val="0"/>
                      <w:divBdr>
                        <w:top w:val="none" w:sz="0" w:space="0" w:color="auto"/>
                        <w:left w:val="none" w:sz="0" w:space="0" w:color="auto"/>
                        <w:bottom w:val="none" w:sz="0" w:space="0" w:color="auto"/>
                        <w:right w:val="none" w:sz="0" w:space="0" w:color="auto"/>
                      </w:divBdr>
                    </w:div>
                  </w:divsChild>
                </w:div>
                <w:div w:id="624656114">
                  <w:marLeft w:val="0"/>
                  <w:marRight w:val="0"/>
                  <w:marTop w:val="0"/>
                  <w:marBottom w:val="0"/>
                  <w:divBdr>
                    <w:top w:val="none" w:sz="0" w:space="0" w:color="auto"/>
                    <w:left w:val="none" w:sz="0" w:space="0" w:color="auto"/>
                    <w:bottom w:val="none" w:sz="0" w:space="0" w:color="auto"/>
                    <w:right w:val="none" w:sz="0" w:space="0" w:color="auto"/>
                  </w:divBdr>
                  <w:divsChild>
                    <w:div w:id="215093810">
                      <w:marLeft w:val="0"/>
                      <w:marRight w:val="0"/>
                      <w:marTop w:val="0"/>
                      <w:marBottom w:val="0"/>
                      <w:divBdr>
                        <w:top w:val="none" w:sz="0" w:space="0" w:color="auto"/>
                        <w:left w:val="none" w:sz="0" w:space="0" w:color="auto"/>
                        <w:bottom w:val="none" w:sz="0" w:space="0" w:color="auto"/>
                        <w:right w:val="none" w:sz="0" w:space="0" w:color="auto"/>
                      </w:divBdr>
                    </w:div>
                  </w:divsChild>
                </w:div>
                <w:div w:id="670447132">
                  <w:marLeft w:val="0"/>
                  <w:marRight w:val="0"/>
                  <w:marTop w:val="0"/>
                  <w:marBottom w:val="0"/>
                  <w:divBdr>
                    <w:top w:val="none" w:sz="0" w:space="0" w:color="auto"/>
                    <w:left w:val="none" w:sz="0" w:space="0" w:color="auto"/>
                    <w:bottom w:val="none" w:sz="0" w:space="0" w:color="auto"/>
                    <w:right w:val="none" w:sz="0" w:space="0" w:color="auto"/>
                  </w:divBdr>
                  <w:divsChild>
                    <w:div w:id="1846506001">
                      <w:marLeft w:val="0"/>
                      <w:marRight w:val="0"/>
                      <w:marTop w:val="0"/>
                      <w:marBottom w:val="0"/>
                      <w:divBdr>
                        <w:top w:val="none" w:sz="0" w:space="0" w:color="auto"/>
                        <w:left w:val="none" w:sz="0" w:space="0" w:color="auto"/>
                        <w:bottom w:val="none" w:sz="0" w:space="0" w:color="auto"/>
                        <w:right w:val="none" w:sz="0" w:space="0" w:color="auto"/>
                      </w:divBdr>
                    </w:div>
                  </w:divsChild>
                </w:div>
                <w:div w:id="724333200">
                  <w:marLeft w:val="0"/>
                  <w:marRight w:val="0"/>
                  <w:marTop w:val="0"/>
                  <w:marBottom w:val="0"/>
                  <w:divBdr>
                    <w:top w:val="none" w:sz="0" w:space="0" w:color="auto"/>
                    <w:left w:val="none" w:sz="0" w:space="0" w:color="auto"/>
                    <w:bottom w:val="none" w:sz="0" w:space="0" w:color="auto"/>
                    <w:right w:val="none" w:sz="0" w:space="0" w:color="auto"/>
                  </w:divBdr>
                  <w:divsChild>
                    <w:div w:id="394937777">
                      <w:marLeft w:val="0"/>
                      <w:marRight w:val="0"/>
                      <w:marTop w:val="0"/>
                      <w:marBottom w:val="0"/>
                      <w:divBdr>
                        <w:top w:val="none" w:sz="0" w:space="0" w:color="auto"/>
                        <w:left w:val="none" w:sz="0" w:space="0" w:color="auto"/>
                        <w:bottom w:val="none" w:sz="0" w:space="0" w:color="auto"/>
                        <w:right w:val="none" w:sz="0" w:space="0" w:color="auto"/>
                      </w:divBdr>
                    </w:div>
                  </w:divsChild>
                </w:div>
                <w:div w:id="855658947">
                  <w:marLeft w:val="0"/>
                  <w:marRight w:val="0"/>
                  <w:marTop w:val="0"/>
                  <w:marBottom w:val="0"/>
                  <w:divBdr>
                    <w:top w:val="none" w:sz="0" w:space="0" w:color="auto"/>
                    <w:left w:val="none" w:sz="0" w:space="0" w:color="auto"/>
                    <w:bottom w:val="none" w:sz="0" w:space="0" w:color="auto"/>
                    <w:right w:val="none" w:sz="0" w:space="0" w:color="auto"/>
                  </w:divBdr>
                  <w:divsChild>
                    <w:div w:id="1849711180">
                      <w:marLeft w:val="0"/>
                      <w:marRight w:val="0"/>
                      <w:marTop w:val="0"/>
                      <w:marBottom w:val="0"/>
                      <w:divBdr>
                        <w:top w:val="none" w:sz="0" w:space="0" w:color="auto"/>
                        <w:left w:val="none" w:sz="0" w:space="0" w:color="auto"/>
                        <w:bottom w:val="none" w:sz="0" w:space="0" w:color="auto"/>
                        <w:right w:val="none" w:sz="0" w:space="0" w:color="auto"/>
                      </w:divBdr>
                    </w:div>
                  </w:divsChild>
                </w:div>
                <w:div w:id="913466067">
                  <w:marLeft w:val="0"/>
                  <w:marRight w:val="0"/>
                  <w:marTop w:val="0"/>
                  <w:marBottom w:val="0"/>
                  <w:divBdr>
                    <w:top w:val="none" w:sz="0" w:space="0" w:color="auto"/>
                    <w:left w:val="none" w:sz="0" w:space="0" w:color="auto"/>
                    <w:bottom w:val="none" w:sz="0" w:space="0" w:color="auto"/>
                    <w:right w:val="none" w:sz="0" w:space="0" w:color="auto"/>
                  </w:divBdr>
                  <w:divsChild>
                    <w:div w:id="846217819">
                      <w:marLeft w:val="0"/>
                      <w:marRight w:val="0"/>
                      <w:marTop w:val="0"/>
                      <w:marBottom w:val="0"/>
                      <w:divBdr>
                        <w:top w:val="none" w:sz="0" w:space="0" w:color="auto"/>
                        <w:left w:val="none" w:sz="0" w:space="0" w:color="auto"/>
                        <w:bottom w:val="none" w:sz="0" w:space="0" w:color="auto"/>
                        <w:right w:val="none" w:sz="0" w:space="0" w:color="auto"/>
                      </w:divBdr>
                    </w:div>
                  </w:divsChild>
                </w:div>
                <w:div w:id="933897705">
                  <w:marLeft w:val="0"/>
                  <w:marRight w:val="0"/>
                  <w:marTop w:val="0"/>
                  <w:marBottom w:val="0"/>
                  <w:divBdr>
                    <w:top w:val="none" w:sz="0" w:space="0" w:color="auto"/>
                    <w:left w:val="none" w:sz="0" w:space="0" w:color="auto"/>
                    <w:bottom w:val="none" w:sz="0" w:space="0" w:color="auto"/>
                    <w:right w:val="none" w:sz="0" w:space="0" w:color="auto"/>
                  </w:divBdr>
                  <w:divsChild>
                    <w:div w:id="2090958031">
                      <w:marLeft w:val="0"/>
                      <w:marRight w:val="0"/>
                      <w:marTop w:val="0"/>
                      <w:marBottom w:val="0"/>
                      <w:divBdr>
                        <w:top w:val="none" w:sz="0" w:space="0" w:color="auto"/>
                        <w:left w:val="none" w:sz="0" w:space="0" w:color="auto"/>
                        <w:bottom w:val="none" w:sz="0" w:space="0" w:color="auto"/>
                        <w:right w:val="none" w:sz="0" w:space="0" w:color="auto"/>
                      </w:divBdr>
                    </w:div>
                  </w:divsChild>
                </w:div>
                <w:div w:id="1011300205">
                  <w:marLeft w:val="0"/>
                  <w:marRight w:val="0"/>
                  <w:marTop w:val="0"/>
                  <w:marBottom w:val="0"/>
                  <w:divBdr>
                    <w:top w:val="none" w:sz="0" w:space="0" w:color="auto"/>
                    <w:left w:val="none" w:sz="0" w:space="0" w:color="auto"/>
                    <w:bottom w:val="none" w:sz="0" w:space="0" w:color="auto"/>
                    <w:right w:val="none" w:sz="0" w:space="0" w:color="auto"/>
                  </w:divBdr>
                  <w:divsChild>
                    <w:div w:id="1595044600">
                      <w:marLeft w:val="0"/>
                      <w:marRight w:val="0"/>
                      <w:marTop w:val="0"/>
                      <w:marBottom w:val="0"/>
                      <w:divBdr>
                        <w:top w:val="none" w:sz="0" w:space="0" w:color="auto"/>
                        <w:left w:val="none" w:sz="0" w:space="0" w:color="auto"/>
                        <w:bottom w:val="none" w:sz="0" w:space="0" w:color="auto"/>
                        <w:right w:val="none" w:sz="0" w:space="0" w:color="auto"/>
                      </w:divBdr>
                    </w:div>
                  </w:divsChild>
                </w:div>
                <w:div w:id="1022318470">
                  <w:marLeft w:val="0"/>
                  <w:marRight w:val="0"/>
                  <w:marTop w:val="0"/>
                  <w:marBottom w:val="0"/>
                  <w:divBdr>
                    <w:top w:val="none" w:sz="0" w:space="0" w:color="auto"/>
                    <w:left w:val="none" w:sz="0" w:space="0" w:color="auto"/>
                    <w:bottom w:val="none" w:sz="0" w:space="0" w:color="auto"/>
                    <w:right w:val="none" w:sz="0" w:space="0" w:color="auto"/>
                  </w:divBdr>
                  <w:divsChild>
                    <w:div w:id="530266975">
                      <w:marLeft w:val="0"/>
                      <w:marRight w:val="0"/>
                      <w:marTop w:val="0"/>
                      <w:marBottom w:val="0"/>
                      <w:divBdr>
                        <w:top w:val="none" w:sz="0" w:space="0" w:color="auto"/>
                        <w:left w:val="none" w:sz="0" w:space="0" w:color="auto"/>
                        <w:bottom w:val="none" w:sz="0" w:space="0" w:color="auto"/>
                        <w:right w:val="none" w:sz="0" w:space="0" w:color="auto"/>
                      </w:divBdr>
                    </w:div>
                  </w:divsChild>
                </w:div>
                <w:div w:id="1071468703">
                  <w:marLeft w:val="0"/>
                  <w:marRight w:val="0"/>
                  <w:marTop w:val="0"/>
                  <w:marBottom w:val="0"/>
                  <w:divBdr>
                    <w:top w:val="none" w:sz="0" w:space="0" w:color="auto"/>
                    <w:left w:val="none" w:sz="0" w:space="0" w:color="auto"/>
                    <w:bottom w:val="none" w:sz="0" w:space="0" w:color="auto"/>
                    <w:right w:val="none" w:sz="0" w:space="0" w:color="auto"/>
                  </w:divBdr>
                  <w:divsChild>
                    <w:div w:id="1871648654">
                      <w:marLeft w:val="0"/>
                      <w:marRight w:val="0"/>
                      <w:marTop w:val="0"/>
                      <w:marBottom w:val="0"/>
                      <w:divBdr>
                        <w:top w:val="none" w:sz="0" w:space="0" w:color="auto"/>
                        <w:left w:val="none" w:sz="0" w:space="0" w:color="auto"/>
                        <w:bottom w:val="none" w:sz="0" w:space="0" w:color="auto"/>
                        <w:right w:val="none" w:sz="0" w:space="0" w:color="auto"/>
                      </w:divBdr>
                    </w:div>
                  </w:divsChild>
                </w:div>
                <w:div w:id="1321470642">
                  <w:marLeft w:val="0"/>
                  <w:marRight w:val="0"/>
                  <w:marTop w:val="0"/>
                  <w:marBottom w:val="0"/>
                  <w:divBdr>
                    <w:top w:val="none" w:sz="0" w:space="0" w:color="auto"/>
                    <w:left w:val="none" w:sz="0" w:space="0" w:color="auto"/>
                    <w:bottom w:val="none" w:sz="0" w:space="0" w:color="auto"/>
                    <w:right w:val="none" w:sz="0" w:space="0" w:color="auto"/>
                  </w:divBdr>
                  <w:divsChild>
                    <w:div w:id="1819690214">
                      <w:marLeft w:val="0"/>
                      <w:marRight w:val="0"/>
                      <w:marTop w:val="0"/>
                      <w:marBottom w:val="0"/>
                      <w:divBdr>
                        <w:top w:val="none" w:sz="0" w:space="0" w:color="auto"/>
                        <w:left w:val="none" w:sz="0" w:space="0" w:color="auto"/>
                        <w:bottom w:val="none" w:sz="0" w:space="0" w:color="auto"/>
                        <w:right w:val="none" w:sz="0" w:space="0" w:color="auto"/>
                      </w:divBdr>
                    </w:div>
                  </w:divsChild>
                </w:div>
                <w:div w:id="1349867234">
                  <w:marLeft w:val="0"/>
                  <w:marRight w:val="0"/>
                  <w:marTop w:val="0"/>
                  <w:marBottom w:val="0"/>
                  <w:divBdr>
                    <w:top w:val="none" w:sz="0" w:space="0" w:color="auto"/>
                    <w:left w:val="none" w:sz="0" w:space="0" w:color="auto"/>
                    <w:bottom w:val="none" w:sz="0" w:space="0" w:color="auto"/>
                    <w:right w:val="none" w:sz="0" w:space="0" w:color="auto"/>
                  </w:divBdr>
                  <w:divsChild>
                    <w:div w:id="560024063">
                      <w:marLeft w:val="0"/>
                      <w:marRight w:val="0"/>
                      <w:marTop w:val="0"/>
                      <w:marBottom w:val="0"/>
                      <w:divBdr>
                        <w:top w:val="none" w:sz="0" w:space="0" w:color="auto"/>
                        <w:left w:val="none" w:sz="0" w:space="0" w:color="auto"/>
                        <w:bottom w:val="none" w:sz="0" w:space="0" w:color="auto"/>
                        <w:right w:val="none" w:sz="0" w:space="0" w:color="auto"/>
                      </w:divBdr>
                    </w:div>
                  </w:divsChild>
                </w:div>
                <w:div w:id="1432043141">
                  <w:marLeft w:val="0"/>
                  <w:marRight w:val="0"/>
                  <w:marTop w:val="0"/>
                  <w:marBottom w:val="0"/>
                  <w:divBdr>
                    <w:top w:val="none" w:sz="0" w:space="0" w:color="auto"/>
                    <w:left w:val="none" w:sz="0" w:space="0" w:color="auto"/>
                    <w:bottom w:val="none" w:sz="0" w:space="0" w:color="auto"/>
                    <w:right w:val="none" w:sz="0" w:space="0" w:color="auto"/>
                  </w:divBdr>
                  <w:divsChild>
                    <w:div w:id="470024277">
                      <w:marLeft w:val="0"/>
                      <w:marRight w:val="0"/>
                      <w:marTop w:val="0"/>
                      <w:marBottom w:val="0"/>
                      <w:divBdr>
                        <w:top w:val="none" w:sz="0" w:space="0" w:color="auto"/>
                        <w:left w:val="none" w:sz="0" w:space="0" w:color="auto"/>
                        <w:bottom w:val="none" w:sz="0" w:space="0" w:color="auto"/>
                        <w:right w:val="none" w:sz="0" w:space="0" w:color="auto"/>
                      </w:divBdr>
                    </w:div>
                  </w:divsChild>
                </w:div>
                <w:div w:id="1438401848">
                  <w:marLeft w:val="0"/>
                  <w:marRight w:val="0"/>
                  <w:marTop w:val="0"/>
                  <w:marBottom w:val="0"/>
                  <w:divBdr>
                    <w:top w:val="none" w:sz="0" w:space="0" w:color="auto"/>
                    <w:left w:val="none" w:sz="0" w:space="0" w:color="auto"/>
                    <w:bottom w:val="none" w:sz="0" w:space="0" w:color="auto"/>
                    <w:right w:val="none" w:sz="0" w:space="0" w:color="auto"/>
                  </w:divBdr>
                  <w:divsChild>
                    <w:div w:id="1535993899">
                      <w:marLeft w:val="0"/>
                      <w:marRight w:val="0"/>
                      <w:marTop w:val="0"/>
                      <w:marBottom w:val="0"/>
                      <w:divBdr>
                        <w:top w:val="none" w:sz="0" w:space="0" w:color="auto"/>
                        <w:left w:val="none" w:sz="0" w:space="0" w:color="auto"/>
                        <w:bottom w:val="none" w:sz="0" w:space="0" w:color="auto"/>
                        <w:right w:val="none" w:sz="0" w:space="0" w:color="auto"/>
                      </w:divBdr>
                    </w:div>
                  </w:divsChild>
                </w:div>
                <w:div w:id="1524591992">
                  <w:marLeft w:val="0"/>
                  <w:marRight w:val="0"/>
                  <w:marTop w:val="0"/>
                  <w:marBottom w:val="0"/>
                  <w:divBdr>
                    <w:top w:val="none" w:sz="0" w:space="0" w:color="auto"/>
                    <w:left w:val="none" w:sz="0" w:space="0" w:color="auto"/>
                    <w:bottom w:val="none" w:sz="0" w:space="0" w:color="auto"/>
                    <w:right w:val="none" w:sz="0" w:space="0" w:color="auto"/>
                  </w:divBdr>
                  <w:divsChild>
                    <w:div w:id="1111168894">
                      <w:marLeft w:val="0"/>
                      <w:marRight w:val="0"/>
                      <w:marTop w:val="0"/>
                      <w:marBottom w:val="0"/>
                      <w:divBdr>
                        <w:top w:val="none" w:sz="0" w:space="0" w:color="auto"/>
                        <w:left w:val="none" w:sz="0" w:space="0" w:color="auto"/>
                        <w:bottom w:val="none" w:sz="0" w:space="0" w:color="auto"/>
                        <w:right w:val="none" w:sz="0" w:space="0" w:color="auto"/>
                      </w:divBdr>
                    </w:div>
                  </w:divsChild>
                </w:div>
                <w:div w:id="1628705440">
                  <w:marLeft w:val="0"/>
                  <w:marRight w:val="0"/>
                  <w:marTop w:val="0"/>
                  <w:marBottom w:val="0"/>
                  <w:divBdr>
                    <w:top w:val="none" w:sz="0" w:space="0" w:color="auto"/>
                    <w:left w:val="none" w:sz="0" w:space="0" w:color="auto"/>
                    <w:bottom w:val="none" w:sz="0" w:space="0" w:color="auto"/>
                    <w:right w:val="none" w:sz="0" w:space="0" w:color="auto"/>
                  </w:divBdr>
                  <w:divsChild>
                    <w:div w:id="988948615">
                      <w:marLeft w:val="0"/>
                      <w:marRight w:val="0"/>
                      <w:marTop w:val="0"/>
                      <w:marBottom w:val="0"/>
                      <w:divBdr>
                        <w:top w:val="none" w:sz="0" w:space="0" w:color="auto"/>
                        <w:left w:val="none" w:sz="0" w:space="0" w:color="auto"/>
                        <w:bottom w:val="none" w:sz="0" w:space="0" w:color="auto"/>
                        <w:right w:val="none" w:sz="0" w:space="0" w:color="auto"/>
                      </w:divBdr>
                    </w:div>
                  </w:divsChild>
                </w:div>
                <w:div w:id="1642611060">
                  <w:marLeft w:val="0"/>
                  <w:marRight w:val="0"/>
                  <w:marTop w:val="0"/>
                  <w:marBottom w:val="0"/>
                  <w:divBdr>
                    <w:top w:val="none" w:sz="0" w:space="0" w:color="auto"/>
                    <w:left w:val="none" w:sz="0" w:space="0" w:color="auto"/>
                    <w:bottom w:val="none" w:sz="0" w:space="0" w:color="auto"/>
                    <w:right w:val="none" w:sz="0" w:space="0" w:color="auto"/>
                  </w:divBdr>
                  <w:divsChild>
                    <w:div w:id="801924182">
                      <w:marLeft w:val="0"/>
                      <w:marRight w:val="0"/>
                      <w:marTop w:val="0"/>
                      <w:marBottom w:val="0"/>
                      <w:divBdr>
                        <w:top w:val="none" w:sz="0" w:space="0" w:color="auto"/>
                        <w:left w:val="none" w:sz="0" w:space="0" w:color="auto"/>
                        <w:bottom w:val="none" w:sz="0" w:space="0" w:color="auto"/>
                        <w:right w:val="none" w:sz="0" w:space="0" w:color="auto"/>
                      </w:divBdr>
                    </w:div>
                  </w:divsChild>
                </w:div>
                <w:div w:id="1652902313">
                  <w:marLeft w:val="0"/>
                  <w:marRight w:val="0"/>
                  <w:marTop w:val="0"/>
                  <w:marBottom w:val="0"/>
                  <w:divBdr>
                    <w:top w:val="none" w:sz="0" w:space="0" w:color="auto"/>
                    <w:left w:val="none" w:sz="0" w:space="0" w:color="auto"/>
                    <w:bottom w:val="none" w:sz="0" w:space="0" w:color="auto"/>
                    <w:right w:val="none" w:sz="0" w:space="0" w:color="auto"/>
                  </w:divBdr>
                  <w:divsChild>
                    <w:div w:id="1787698214">
                      <w:marLeft w:val="0"/>
                      <w:marRight w:val="0"/>
                      <w:marTop w:val="0"/>
                      <w:marBottom w:val="0"/>
                      <w:divBdr>
                        <w:top w:val="none" w:sz="0" w:space="0" w:color="auto"/>
                        <w:left w:val="none" w:sz="0" w:space="0" w:color="auto"/>
                        <w:bottom w:val="none" w:sz="0" w:space="0" w:color="auto"/>
                        <w:right w:val="none" w:sz="0" w:space="0" w:color="auto"/>
                      </w:divBdr>
                    </w:div>
                  </w:divsChild>
                </w:div>
                <w:div w:id="1687251472">
                  <w:marLeft w:val="0"/>
                  <w:marRight w:val="0"/>
                  <w:marTop w:val="0"/>
                  <w:marBottom w:val="0"/>
                  <w:divBdr>
                    <w:top w:val="none" w:sz="0" w:space="0" w:color="auto"/>
                    <w:left w:val="none" w:sz="0" w:space="0" w:color="auto"/>
                    <w:bottom w:val="none" w:sz="0" w:space="0" w:color="auto"/>
                    <w:right w:val="none" w:sz="0" w:space="0" w:color="auto"/>
                  </w:divBdr>
                  <w:divsChild>
                    <w:div w:id="1374185195">
                      <w:marLeft w:val="0"/>
                      <w:marRight w:val="0"/>
                      <w:marTop w:val="0"/>
                      <w:marBottom w:val="0"/>
                      <w:divBdr>
                        <w:top w:val="none" w:sz="0" w:space="0" w:color="auto"/>
                        <w:left w:val="none" w:sz="0" w:space="0" w:color="auto"/>
                        <w:bottom w:val="none" w:sz="0" w:space="0" w:color="auto"/>
                        <w:right w:val="none" w:sz="0" w:space="0" w:color="auto"/>
                      </w:divBdr>
                    </w:div>
                  </w:divsChild>
                </w:div>
                <w:div w:id="1689985637">
                  <w:marLeft w:val="0"/>
                  <w:marRight w:val="0"/>
                  <w:marTop w:val="0"/>
                  <w:marBottom w:val="0"/>
                  <w:divBdr>
                    <w:top w:val="none" w:sz="0" w:space="0" w:color="auto"/>
                    <w:left w:val="none" w:sz="0" w:space="0" w:color="auto"/>
                    <w:bottom w:val="none" w:sz="0" w:space="0" w:color="auto"/>
                    <w:right w:val="none" w:sz="0" w:space="0" w:color="auto"/>
                  </w:divBdr>
                  <w:divsChild>
                    <w:div w:id="1785617550">
                      <w:marLeft w:val="0"/>
                      <w:marRight w:val="0"/>
                      <w:marTop w:val="0"/>
                      <w:marBottom w:val="0"/>
                      <w:divBdr>
                        <w:top w:val="none" w:sz="0" w:space="0" w:color="auto"/>
                        <w:left w:val="none" w:sz="0" w:space="0" w:color="auto"/>
                        <w:bottom w:val="none" w:sz="0" w:space="0" w:color="auto"/>
                        <w:right w:val="none" w:sz="0" w:space="0" w:color="auto"/>
                      </w:divBdr>
                    </w:div>
                  </w:divsChild>
                </w:div>
                <w:div w:id="1694842434">
                  <w:marLeft w:val="0"/>
                  <w:marRight w:val="0"/>
                  <w:marTop w:val="0"/>
                  <w:marBottom w:val="0"/>
                  <w:divBdr>
                    <w:top w:val="none" w:sz="0" w:space="0" w:color="auto"/>
                    <w:left w:val="none" w:sz="0" w:space="0" w:color="auto"/>
                    <w:bottom w:val="none" w:sz="0" w:space="0" w:color="auto"/>
                    <w:right w:val="none" w:sz="0" w:space="0" w:color="auto"/>
                  </w:divBdr>
                  <w:divsChild>
                    <w:div w:id="1104106811">
                      <w:marLeft w:val="0"/>
                      <w:marRight w:val="0"/>
                      <w:marTop w:val="0"/>
                      <w:marBottom w:val="0"/>
                      <w:divBdr>
                        <w:top w:val="none" w:sz="0" w:space="0" w:color="auto"/>
                        <w:left w:val="none" w:sz="0" w:space="0" w:color="auto"/>
                        <w:bottom w:val="none" w:sz="0" w:space="0" w:color="auto"/>
                        <w:right w:val="none" w:sz="0" w:space="0" w:color="auto"/>
                      </w:divBdr>
                    </w:div>
                  </w:divsChild>
                </w:div>
                <w:div w:id="1715347928">
                  <w:marLeft w:val="0"/>
                  <w:marRight w:val="0"/>
                  <w:marTop w:val="0"/>
                  <w:marBottom w:val="0"/>
                  <w:divBdr>
                    <w:top w:val="none" w:sz="0" w:space="0" w:color="auto"/>
                    <w:left w:val="none" w:sz="0" w:space="0" w:color="auto"/>
                    <w:bottom w:val="none" w:sz="0" w:space="0" w:color="auto"/>
                    <w:right w:val="none" w:sz="0" w:space="0" w:color="auto"/>
                  </w:divBdr>
                  <w:divsChild>
                    <w:div w:id="263079276">
                      <w:marLeft w:val="0"/>
                      <w:marRight w:val="0"/>
                      <w:marTop w:val="0"/>
                      <w:marBottom w:val="0"/>
                      <w:divBdr>
                        <w:top w:val="none" w:sz="0" w:space="0" w:color="auto"/>
                        <w:left w:val="none" w:sz="0" w:space="0" w:color="auto"/>
                        <w:bottom w:val="none" w:sz="0" w:space="0" w:color="auto"/>
                        <w:right w:val="none" w:sz="0" w:space="0" w:color="auto"/>
                      </w:divBdr>
                    </w:div>
                  </w:divsChild>
                </w:div>
                <w:div w:id="1798602388">
                  <w:marLeft w:val="0"/>
                  <w:marRight w:val="0"/>
                  <w:marTop w:val="0"/>
                  <w:marBottom w:val="0"/>
                  <w:divBdr>
                    <w:top w:val="none" w:sz="0" w:space="0" w:color="auto"/>
                    <w:left w:val="none" w:sz="0" w:space="0" w:color="auto"/>
                    <w:bottom w:val="none" w:sz="0" w:space="0" w:color="auto"/>
                    <w:right w:val="none" w:sz="0" w:space="0" w:color="auto"/>
                  </w:divBdr>
                  <w:divsChild>
                    <w:div w:id="1541742103">
                      <w:marLeft w:val="0"/>
                      <w:marRight w:val="0"/>
                      <w:marTop w:val="0"/>
                      <w:marBottom w:val="0"/>
                      <w:divBdr>
                        <w:top w:val="none" w:sz="0" w:space="0" w:color="auto"/>
                        <w:left w:val="none" w:sz="0" w:space="0" w:color="auto"/>
                        <w:bottom w:val="none" w:sz="0" w:space="0" w:color="auto"/>
                        <w:right w:val="none" w:sz="0" w:space="0" w:color="auto"/>
                      </w:divBdr>
                    </w:div>
                  </w:divsChild>
                </w:div>
                <w:div w:id="1800296731">
                  <w:marLeft w:val="0"/>
                  <w:marRight w:val="0"/>
                  <w:marTop w:val="0"/>
                  <w:marBottom w:val="0"/>
                  <w:divBdr>
                    <w:top w:val="none" w:sz="0" w:space="0" w:color="auto"/>
                    <w:left w:val="none" w:sz="0" w:space="0" w:color="auto"/>
                    <w:bottom w:val="none" w:sz="0" w:space="0" w:color="auto"/>
                    <w:right w:val="none" w:sz="0" w:space="0" w:color="auto"/>
                  </w:divBdr>
                  <w:divsChild>
                    <w:div w:id="2101679161">
                      <w:marLeft w:val="0"/>
                      <w:marRight w:val="0"/>
                      <w:marTop w:val="0"/>
                      <w:marBottom w:val="0"/>
                      <w:divBdr>
                        <w:top w:val="none" w:sz="0" w:space="0" w:color="auto"/>
                        <w:left w:val="none" w:sz="0" w:space="0" w:color="auto"/>
                        <w:bottom w:val="none" w:sz="0" w:space="0" w:color="auto"/>
                        <w:right w:val="none" w:sz="0" w:space="0" w:color="auto"/>
                      </w:divBdr>
                    </w:div>
                  </w:divsChild>
                </w:div>
                <w:div w:id="1866290771">
                  <w:marLeft w:val="0"/>
                  <w:marRight w:val="0"/>
                  <w:marTop w:val="0"/>
                  <w:marBottom w:val="0"/>
                  <w:divBdr>
                    <w:top w:val="none" w:sz="0" w:space="0" w:color="auto"/>
                    <w:left w:val="none" w:sz="0" w:space="0" w:color="auto"/>
                    <w:bottom w:val="none" w:sz="0" w:space="0" w:color="auto"/>
                    <w:right w:val="none" w:sz="0" w:space="0" w:color="auto"/>
                  </w:divBdr>
                  <w:divsChild>
                    <w:div w:id="408041392">
                      <w:marLeft w:val="0"/>
                      <w:marRight w:val="0"/>
                      <w:marTop w:val="0"/>
                      <w:marBottom w:val="0"/>
                      <w:divBdr>
                        <w:top w:val="none" w:sz="0" w:space="0" w:color="auto"/>
                        <w:left w:val="none" w:sz="0" w:space="0" w:color="auto"/>
                        <w:bottom w:val="none" w:sz="0" w:space="0" w:color="auto"/>
                        <w:right w:val="none" w:sz="0" w:space="0" w:color="auto"/>
                      </w:divBdr>
                    </w:div>
                  </w:divsChild>
                </w:div>
                <w:div w:id="1936354641">
                  <w:marLeft w:val="0"/>
                  <w:marRight w:val="0"/>
                  <w:marTop w:val="0"/>
                  <w:marBottom w:val="0"/>
                  <w:divBdr>
                    <w:top w:val="none" w:sz="0" w:space="0" w:color="auto"/>
                    <w:left w:val="none" w:sz="0" w:space="0" w:color="auto"/>
                    <w:bottom w:val="none" w:sz="0" w:space="0" w:color="auto"/>
                    <w:right w:val="none" w:sz="0" w:space="0" w:color="auto"/>
                  </w:divBdr>
                  <w:divsChild>
                    <w:div w:id="100537298">
                      <w:marLeft w:val="0"/>
                      <w:marRight w:val="0"/>
                      <w:marTop w:val="0"/>
                      <w:marBottom w:val="0"/>
                      <w:divBdr>
                        <w:top w:val="none" w:sz="0" w:space="0" w:color="auto"/>
                        <w:left w:val="none" w:sz="0" w:space="0" w:color="auto"/>
                        <w:bottom w:val="none" w:sz="0" w:space="0" w:color="auto"/>
                        <w:right w:val="none" w:sz="0" w:space="0" w:color="auto"/>
                      </w:divBdr>
                    </w:div>
                  </w:divsChild>
                </w:div>
                <w:div w:id="1984583779">
                  <w:marLeft w:val="0"/>
                  <w:marRight w:val="0"/>
                  <w:marTop w:val="0"/>
                  <w:marBottom w:val="0"/>
                  <w:divBdr>
                    <w:top w:val="none" w:sz="0" w:space="0" w:color="auto"/>
                    <w:left w:val="none" w:sz="0" w:space="0" w:color="auto"/>
                    <w:bottom w:val="none" w:sz="0" w:space="0" w:color="auto"/>
                    <w:right w:val="none" w:sz="0" w:space="0" w:color="auto"/>
                  </w:divBdr>
                  <w:divsChild>
                    <w:div w:id="917523781">
                      <w:marLeft w:val="0"/>
                      <w:marRight w:val="0"/>
                      <w:marTop w:val="0"/>
                      <w:marBottom w:val="0"/>
                      <w:divBdr>
                        <w:top w:val="none" w:sz="0" w:space="0" w:color="auto"/>
                        <w:left w:val="none" w:sz="0" w:space="0" w:color="auto"/>
                        <w:bottom w:val="none" w:sz="0" w:space="0" w:color="auto"/>
                        <w:right w:val="none" w:sz="0" w:space="0" w:color="auto"/>
                      </w:divBdr>
                    </w:div>
                  </w:divsChild>
                </w:div>
                <w:div w:id="2054694150">
                  <w:marLeft w:val="0"/>
                  <w:marRight w:val="0"/>
                  <w:marTop w:val="0"/>
                  <w:marBottom w:val="0"/>
                  <w:divBdr>
                    <w:top w:val="none" w:sz="0" w:space="0" w:color="auto"/>
                    <w:left w:val="none" w:sz="0" w:space="0" w:color="auto"/>
                    <w:bottom w:val="none" w:sz="0" w:space="0" w:color="auto"/>
                    <w:right w:val="none" w:sz="0" w:space="0" w:color="auto"/>
                  </w:divBdr>
                  <w:divsChild>
                    <w:div w:id="1330789613">
                      <w:marLeft w:val="0"/>
                      <w:marRight w:val="0"/>
                      <w:marTop w:val="0"/>
                      <w:marBottom w:val="0"/>
                      <w:divBdr>
                        <w:top w:val="none" w:sz="0" w:space="0" w:color="auto"/>
                        <w:left w:val="none" w:sz="0" w:space="0" w:color="auto"/>
                        <w:bottom w:val="none" w:sz="0" w:space="0" w:color="auto"/>
                        <w:right w:val="none" w:sz="0" w:space="0" w:color="auto"/>
                      </w:divBdr>
                    </w:div>
                  </w:divsChild>
                </w:div>
                <w:div w:id="2094280418">
                  <w:marLeft w:val="0"/>
                  <w:marRight w:val="0"/>
                  <w:marTop w:val="0"/>
                  <w:marBottom w:val="0"/>
                  <w:divBdr>
                    <w:top w:val="none" w:sz="0" w:space="0" w:color="auto"/>
                    <w:left w:val="none" w:sz="0" w:space="0" w:color="auto"/>
                    <w:bottom w:val="none" w:sz="0" w:space="0" w:color="auto"/>
                    <w:right w:val="none" w:sz="0" w:space="0" w:color="auto"/>
                  </w:divBdr>
                  <w:divsChild>
                    <w:div w:id="869146856">
                      <w:marLeft w:val="0"/>
                      <w:marRight w:val="0"/>
                      <w:marTop w:val="0"/>
                      <w:marBottom w:val="0"/>
                      <w:divBdr>
                        <w:top w:val="none" w:sz="0" w:space="0" w:color="auto"/>
                        <w:left w:val="none" w:sz="0" w:space="0" w:color="auto"/>
                        <w:bottom w:val="none" w:sz="0" w:space="0" w:color="auto"/>
                        <w:right w:val="none" w:sz="0" w:space="0" w:color="auto"/>
                      </w:divBdr>
                    </w:div>
                  </w:divsChild>
                </w:div>
                <w:div w:id="2100052600">
                  <w:marLeft w:val="0"/>
                  <w:marRight w:val="0"/>
                  <w:marTop w:val="0"/>
                  <w:marBottom w:val="0"/>
                  <w:divBdr>
                    <w:top w:val="none" w:sz="0" w:space="0" w:color="auto"/>
                    <w:left w:val="none" w:sz="0" w:space="0" w:color="auto"/>
                    <w:bottom w:val="none" w:sz="0" w:space="0" w:color="auto"/>
                    <w:right w:val="none" w:sz="0" w:space="0" w:color="auto"/>
                  </w:divBdr>
                  <w:divsChild>
                    <w:div w:id="76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91288">
      <w:bodyDiv w:val="1"/>
      <w:marLeft w:val="0"/>
      <w:marRight w:val="0"/>
      <w:marTop w:val="0"/>
      <w:marBottom w:val="0"/>
      <w:divBdr>
        <w:top w:val="none" w:sz="0" w:space="0" w:color="auto"/>
        <w:left w:val="none" w:sz="0" w:space="0" w:color="auto"/>
        <w:bottom w:val="none" w:sz="0" w:space="0" w:color="auto"/>
        <w:right w:val="none" w:sz="0" w:space="0" w:color="auto"/>
      </w:divBdr>
      <w:divsChild>
        <w:div w:id="44069988">
          <w:marLeft w:val="0"/>
          <w:marRight w:val="0"/>
          <w:marTop w:val="0"/>
          <w:marBottom w:val="0"/>
          <w:divBdr>
            <w:top w:val="none" w:sz="0" w:space="0" w:color="auto"/>
            <w:left w:val="none" w:sz="0" w:space="0" w:color="auto"/>
            <w:bottom w:val="none" w:sz="0" w:space="0" w:color="auto"/>
            <w:right w:val="none" w:sz="0" w:space="0" w:color="auto"/>
          </w:divBdr>
        </w:div>
        <w:div w:id="46953018">
          <w:marLeft w:val="0"/>
          <w:marRight w:val="0"/>
          <w:marTop w:val="0"/>
          <w:marBottom w:val="0"/>
          <w:divBdr>
            <w:top w:val="none" w:sz="0" w:space="0" w:color="auto"/>
            <w:left w:val="none" w:sz="0" w:space="0" w:color="auto"/>
            <w:bottom w:val="none" w:sz="0" w:space="0" w:color="auto"/>
            <w:right w:val="none" w:sz="0" w:space="0" w:color="auto"/>
          </w:divBdr>
          <w:divsChild>
            <w:div w:id="277101515">
              <w:marLeft w:val="-75"/>
              <w:marRight w:val="0"/>
              <w:marTop w:val="30"/>
              <w:marBottom w:val="30"/>
              <w:divBdr>
                <w:top w:val="none" w:sz="0" w:space="0" w:color="auto"/>
                <w:left w:val="none" w:sz="0" w:space="0" w:color="auto"/>
                <w:bottom w:val="none" w:sz="0" w:space="0" w:color="auto"/>
                <w:right w:val="none" w:sz="0" w:space="0" w:color="auto"/>
              </w:divBdr>
              <w:divsChild>
                <w:div w:id="15010684">
                  <w:marLeft w:val="0"/>
                  <w:marRight w:val="0"/>
                  <w:marTop w:val="0"/>
                  <w:marBottom w:val="0"/>
                  <w:divBdr>
                    <w:top w:val="none" w:sz="0" w:space="0" w:color="auto"/>
                    <w:left w:val="none" w:sz="0" w:space="0" w:color="auto"/>
                    <w:bottom w:val="none" w:sz="0" w:space="0" w:color="auto"/>
                    <w:right w:val="none" w:sz="0" w:space="0" w:color="auto"/>
                  </w:divBdr>
                  <w:divsChild>
                    <w:div w:id="1353805348">
                      <w:marLeft w:val="0"/>
                      <w:marRight w:val="0"/>
                      <w:marTop w:val="0"/>
                      <w:marBottom w:val="0"/>
                      <w:divBdr>
                        <w:top w:val="none" w:sz="0" w:space="0" w:color="auto"/>
                        <w:left w:val="none" w:sz="0" w:space="0" w:color="auto"/>
                        <w:bottom w:val="none" w:sz="0" w:space="0" w:color="auto"/>
                        <w:right w:val="none" w:sz="0" w:space="0" w:color="auto"/>
                      </w:divBdr>
                    </w:div>
                  </w:divsChild>
                </w:div>
                <w:div w:id="228266632">
                  <w:marLeft w:val="0"/>
                  <w:marRight w:val="0"/>
                  <w:marTop w:val="0"/>
                  <w:marBottom w:val="0"/>
                  <w:divBdr>
                    <w:top w:val="none" w:sz="0" w:space="0" w:color="auto"/>
                    <w:left w:val="none" w:sz="0" w:space="0" w:color="auto"/>
                    <w:bottom w:val="none" w:sz="0" w:space="0" w:color="auto"/>
                    <w:right w:val="none" w:sz="0" w:space="0" w:color="auto"/>
                  </w:divBdr>
                  <w:divsChild>
                    <w:div w:id="831680086">
                      <w:marLeft w:val="0"/>
                      <w:marRight w:val="0"/>
                      <w:marTop w:val="0"/>
                      <w:marBottom w:val="0"/>
                      <w:divBdr>
                        <w:top w:val="none" w:sz="0" w:space="0" w:color="auto"/>
                        <w:left w:val="none" w:sz="0" w:space="0" w:color="auto"/>
                        <w:bottom w:val="none" w:sz="0" w:space="0" w:color="auto"/>
                        <w:right w:val="none" w:sz="0" w:space="0" w:color="auto"/>
                      </w:divBdr>
                    </w:div>
                  </w:divsChild>
                </w:div>
                <w:div w:id="273942425">
                  <w:marLeft w:val="0"/>
                  <w:marRight w:val="0"/>
                  <w:marTop w:val="0"/>
                  <w:marBottom w:val="0"/>
                  <w:divBdr>
                    <w:top w:val="none" w:sz="0" w:space="0" w:color="auto"/>
                    <w:left w:val="none" w:sz="0" w:space="0" w:color="auto"/>
                    <w:bottom w:val="none" w:sz="0" w:space="0" w:color="auto"/>
                    <w:right w:val="none" w:sz="0" w:space="0" w:color="auto"/>
                  </w:divBdr>
                  <w:divsChild>
                    <w:div w:id="1575622911">
                      <w:marLeft w:val="0"/>
                      <w:marRight w:val="0"/>
                      <w:marTop w:val="0"/>
                      <w:marBottom w:val="0"/>
                      <w:divBdr>
                        <w:top w:val="none" w:sz="0" w:space="0" w:color="auto"/>
                        <w:left w:val="none" w:sz="0" w:space="0" w:color="auto"/>
                        <w:bottom w:val="none" w:sz="0" w:space="0" w:color="auto"/>
                        <w:right w:val="none" w:sz="0" w:space="0" w:color="auto"/>
                      </w:divBdr>
                    </w:div>
                  </w:divsChild>
                </w:div>
                <w:div w:id="333607893">
                  <w:marLeft w:val="0"/>
                  <w:marRight w:val="0"/>
                  <w:marTop w:val="0"/>
                  <w:marBottom w:val="0"/>
                  <w:divBdr>
                    <w:top w:val="none" w:sz="0" w:space="0" w:color="auto"/>
                    <w:left w:val="none" w:sz="0" w:space="0" w:color="auto"/>
                    <w:bottom w:val="none" w:sz="0" w:space="0" w:color="auto"/>
                    <w:right w:val="none" w:sz="0" w:space="0" w:color="auto"/>
                  </w:divBdr>
                  <w:divsChild>
                    <w:div w:id="1399404108">
                      <w:marLeft w:val="0"/>
                      <w:marRight w:val="0"/>
                      <w:marTop w:val="0"/>
                      <w:marBottom w:val="0"/>
                      <w:divBdr>
                        <w:top w:val="none" w:sz="0" w:space="0" w:color="auto"/>
                        <w:left w:val="none" w:sz="0" w:space="0" w:color="auto"/>
                        <w:bottom w:val="none" w:sz="0" w:space="0" w:color="auto"/>
                        <w:right w:val="none" w:sz="0" w:space="0" w:color="auto"/>
                      </w:divBdr>
                    </w:div>
                  </w:divsChild>
                </w:div>
                <w:div w:id="347951761">
                  <w:marLeft w:val="0"/>
                  <w:marRight w:val="0"/>
                  <w:marTop w:val="0"/>
                  <w:marBottom w:val="0"/>
                  <w:divBdr>
                    <w:top w:val="none" w:sz="0" w:space="0" w:color="auto"/>
                    <w:left w:val="none" w:sz="0" w:space="0" w:color="auto"/>
                    <w:bottom w:val="none" w:sz="0" w:space="0" w:color="auto"/>
                    <w:right w:val="none" w:sz="0" w:space="0" w:color="auto"/>
                  </w:divBdr>
                  <w:divsChild>
                    <w:div w:id="994605225">
                      <w:marLeft w:val="0"/>
                      <w:marRight w:val="0"/>
                      <w:marTop w:val="0"/>
                      <w:marBottom w:val="0"/>
                      <w:divBdr>
                        <w:top w:val="none" w:sz="0" w:space="0" w:color="auto"/>
                        <w:left w:val="none" w:sz="0" w:space="0" w:color="auto"/>
                        <w:bottom w:val="none" w:sz="0" w:space="0" w:color="auto"/>
                        <w:right w:val="none" w:sz="0" w:space="0" w:color="auto"/>
                      </w:divBdr>
                    </w:div>
                  </w:divsChild>
                </w:div>
                <w:div w:id="420761046">
                  <w:marLeft w:val="0"/>
                  <w:marRight w:val="0"/>
                  <w:marTop w:val="0"/>
                  <w:marBottom w:val="0"/>
                  <w:divBdr>
                    <w:top w:val="none" w:sz="0" w:space="0" w:color="auto"/>
                    <w:left w:val="none" w:sz="0" w:space="0" w:color="auto"/>
                    <w:bottom w:val="none" w:sz="0" w:space="0" w:color="auto"/>
                    <w:right w:val="none" w:sz="0" w:space="0" w:color="auto"/>
                  </w:divBdr>
                  <w:divsChild>
                    <w:div w:id="2020233739">
                      <w:marLeft w:val="0"/>
                      <w:marRight w:val="0"/>
                      <w:marTop w:val="0"/>
                      <w:marBottom w:val="0"/>
                      <w:divBdr>
                        <w:top w:val="none" w:sz="0" w:space="0" w:color="auto"/>
                        <w:left w:val="none" w:sz="0" w:space="0" w:color="auto"/>
                        <w:bottom w:val="none" w:sz="0" w:space="0" w:color="auto"/>
                        <w:right w:val="none" w:sz="0" w:space="0" w:color="auto"/>
                      </w:divBdr>
                    </w:div>
                  </w:divsChild>
                </w:div>
                <w:div w:id="492061783">
                  <w:marLeft w:val="0"/>
                  <w:marRight w:val="0"/>
                  <w:marTop w:val="0"/>
                  <w:marBottom w:val="0"/>
                  <w:divBdr>
                    <w:top w:val="none" w:sz="0" w:space="0" w:color="auto"/>
                    <w:left w:val="none" w:sz="0" w:space="0" w:color="auto"/>
                    <w:bottom w:val="none" w:sz="0" w:space="0" w:color="auto"/>
                    <w:right w:val="none" w:sz="0" w:space="0" w:color="auto"/>
                  </w:divBdr>
                  <w:divsChild>
                    <w:div w:id="1067194180">
                      <w:marLeft w:val="0"/>
                      <w:marRight w:val="0"/>
                      <w:marTop w:val="0"/>
                      <w:marBottom w:val="0"/>
                      <w:divBdr>
                        <w:top w:val="none" w:sz="0" w:space="0" w:color="auto"/>
                        <w:left w:val="none" w:sz="0" w:space="0" w:color="auto"/>
                        <w:bottom w:val="none" w:sz="0" w:space="0" w:color="auto"/>
                        <w:right w:val="none" w:sz="0" w:space="0" w:color="auto"/>
                      </w:divBdr>
                    </w:div>
                  </w:divsChild>
                </w:div>
                <w:div w:id="534276492">
                  <w:marLeft w:val="0"/>
                  <w:marRight w:val="0"/>
                  <w:marTop w:val="0"/>
                  <w:marBottom w:val="0"/>
                  <w:divBdr>
                    <w:top w:val="none" w:sz="0" w:space="0" w:color="auto"/>
                    <w:left w:val="none" w:sz="0" w:space="0" w:color="auto"/>
                    <w:bottom w:val="none" w:sz="0" w:space="0" w:color="auto"/>
                    <w:right w:val="none" w:sz="0" w:space="0" w:color="auto"/>
                  </w:divBdr>
                  <w:divsChild>
                    <w:div w:id="57634207">
                      <w:marLeft w:val="0"/>
                      <w:marRight w:val="0"/>
                      <w:marTop w:val="0"/>
                      <w:marBottom w:val="0"/>
                      <w:divBdr>
                        <w:top w:val="none" w:sz="0" w:space="0" w:color="auto"/>
                        <w:left w:val="none" w:sz="0" w:space="0" w:color="auto"/>
                        <w:bottom w:val="none" w:sz="0" w:space="0" w:color="auto"/>
                        <w:right w:val="none" w:sz="0" w:space="0" w:color="auto"/>
                      </w:divBdr>
                    </w:div>
                  </w:divsChild>
                </w:div>
                <w:div w:id="551356251">
                  <w:marLeft w:val="0"/>
                  <w:marRight w:val="0"/>
                  <w:marTop w:val="0"/>
                  <w:marBottom w:val="0"/>
                  <w:divBdr>
                    <w:top w:val="none" w:sz="0" w:space="0" w:color="auto"/>
                    <w:left w:val="none" w:sz="0" w:space="0" w:color="auto"/>
                    <w:bottom w:val="none" w:sz="0" w:space="0" w:color="auto"/>
                    <w:right w:val="none" w:sz="0" w:space="0" w:color="auto"/>
                  </w:divBdr>
                  <w:divsChild>
                    <w:div w:id="220017175">
                      <w:marLeft w:val="0"/>
                      <w:marRight w:val="0"/>
                      <w:marTop w:val="0"/>
                      <w:marBottom w:val="0"/>
                      <w:divBdr>
                        <w:top w:val="none" w:sz="0" w:space="0" w:color="auto"/>
                        <w:left w:val="none" w:sz="0" w:space="0" w:color="auto"/>
                        <w:bottom w:val="none" w:sz="0" w:space="0" w:color="auto"/>
                        <w:right w:val="none" w:sz="0" w:space="0" w:color="auto"/>
                      </w:divBdr>
                    </w:div>
                  </w:divsChild>
                </w:div>
                <w:div w:id="602878115">
                  <w:marLeft w:val="0"/>
                  <w:marRight w:val="0"/>
                  <w:marTop w:val="0"/>
                  <w:marBottom w:val="0"/>
                  <w:divBdr>
                    <w:top w:val="none" w:sz="0" w:space="0" w:color="auto"/>
                    <w:left w:val="none" w:sz="0" w:space="0" w:color="auto"/>
                    <w:bottom w:val="none" w:sz="0" w:space="0" w:color="auto"/>
                    <w:right w:val="none" w:sz="0" w:space="0" w:color="auto"/>
                  </w:divBdr>
                  <w:divsChild>
                    <w:div w:id="582571185">
                      <w:marLeft w:val="0"/>
                      <w:marRight w:val="0"/>
                      <w:marTop w:val="0"/>
                      <w:marBottom w:val="0"/>
                      <w:divBdr>
                        <w:top w:val="none" w:sz="0" w:space="0" w:color="auto"/>
                        <w:left w:val="none" w:sz="0" w:space="0" w:color="auto"/>
                        <w:bottom w:val="none" w:sz="0" w:space="0" w:color="auto"/>
                        <w:right w:val="none" w:sz="0" w:space="0" w:color="auto"/>
                      </w:divBdr>
                    </w:div>
                  </w:divsChild>
                </w:div>
                <w:div w:id="614213846">
                  <w:marLeft w:val="0"/>
                  <w:marRight w:val="0"/>
                  <w:marTop w:val="0"/>
                  <w:marBottom w:val="0"/>
                  <w:divBdr>
                    <w:top w:val="none" w:sz="0" w:space="0" w:color="auto"/>
                    <w:left w:val="none" w:sz="0" w:space="0" w:color="auto"/>
                    <w:bottom w:val="none" w:sz="0" w:space="0" w:color="auto"/>
                    <w:right w:val="none" w:sz="0" w:space="0" w:color="auto"/>
                  </w:divBdr>
                  <w:divsChild>
                    <w:div w:id="184252802">
                      <w:marLeft w:val="0"/>
                      <w:marRight w:val="0"/>
                      <w:marTop w:val="0"/>
                      <w:marBottom w:val="0"/>
                      <w:divBdr>
                        <w:top w:val="none" w:sz="0" w:space="0" w:color="auto"/>
                        <w:left w:val="none" w:sz="0" w:space="0" w:color="auto"/>
                        <w:bottom w:val="none" w:sz="0" w:space="0" w:color="auto"/>
                        <w:right w:val="none" w:sz="0" w:space="0" w:color="auto"/>
                      </w:divBdr>
                    </w:div>
                  </w:divsChild>
                </w:div>
                <w:div w:id="637565000">
                  <w:marLeft w:val="0"/>
                  <w:marRight w:val="0"/>
                  <w:marTop w:val="0"/>
                  <w:marBottom w:val="0"/>
                  <w:divBdr>
                    <w:top w:val="none" w:sz="0" w:space="0" w:color="auto"/>
                    <w:left w:val="none" w:sz="0" w:space="0" w:color="auto"/>
                    <w:bottom w:val="none" w:sz="0" w:space="0" w:color="auto"/>
                    <w:right w:val="none" w:sz="0" w:space="0" w:color="auto"/>
                  </w:divBdr>
                  <w:divsChild>
                    <w:div w:id="1307010076">
                      <w:marLeft w:val="0"/>
                      <w:marRight w:val="0"/>
                      <w:marTop w:val="0"/>
                      <w:marBottom w:val="0"/>
                      <w:divBdr>
                        <w:top w:val="none" w:sz="0" w:space="0" w:color="auto"/>
                        <w:left w:val="none" w:sz="0" w:space="0" w:color="auto"/>
                        <w:bottom w:val="none" w:sz="0" w:space="0" w:color="auto"/>
                        <w:right w:val="none" w:sz="0" w:space="0" w:color="auto"/>
                      </w:divBdr>
                    </w:div>
                  </w:divsChild>
                </w:div>
                <w:div w:id="662126636">
                  <w:marLeft w:val="0"/>
                  <w:marRight w:val="0"/>
                  <w:marTop w:val="0"/>
                  <w:marBottom w:val="0"/>
                  <w:divBdr>
                    <w:top w:val="none" w:sz="0" w:space="0" w:color="auto"/>
                    <w:left w:val="none" w:sz="0" w:space="0" w:color="auto"/>
                    <w:bottom w:val="none" w:sz="0" w:space="0" w:color="auto"/>
                    <w:right w:val="none" w:sz="0" w:space="0" w:color="auto"/>
                  </w:divBdr>
                  <w:divsChild>
                    <w:div w:id="1194030379">
                      <w:marLeft w:val="0"/>
                      <w:marRight w:val="0"/>
                      <w:marTop w:val="0"/>
                      <w:marBottom w:val="0"/>
                      <w:divBdr>
                        <w:top w:val="none" w:sz="0" w:space="0" w:color="auto"/>
                        <w:left w:val="none" w:sz="0" w:space="0" w:color="auto"/>
                        <w:bottom w:val="none" w:sz="0" w:space="0" w:color="auto"/>
                        <w:right w:val="none" w:sz="0" w:space="0" w:color="auto"/>
                      </w:divBdr>
                    </w:div>
                  </w:divsChild>
                </w:div>
                <w:div w:id="693265048">
                  <w:marLeft w:val="0"/>
                  <w:marRight w:val="0"/>
                  <w:marTop w:val="0"/>
                  <w:marBottom w:val="0"/>
                  <w:divBdr>
                    <w:top w:val="none" w:sz="0" w:space="0" w:color="auto"/>
                    <w:left w:val="none" w:sz="0" w:space="0" w:color="auto"/>
                    <w:bottom w:val="none" w:sz="0" w:space="0" w:color="auto"/>
                    <w:right w:val="none" w:sz="0" w:space="0" w:color="auto"/>
                  </w:divBdr>
                  <w:divsChild>
                    <w:div w:id="754284323">
                      <w:marLeft w:val="0"/>
                      <w:marRight w:val="0"/>
                      <w:marTop w:val="0"/>
                      <w:marBottom w:val="0"/>
                      <w:divBdr>
                        <w:top w:val="none" w:sz="0" w:space="0" w:color="auto"/>
                        <w:left w:val="none" w:sz="0" w:space="0" w:color="auto"/>
                        <w:bottom w:val="none" w:sz="0" w:space="0" w:color="auto"/>
                        <w:right w:val="none" w:sz="0" w:space="0" w:color="auto"/>
                      </w:divBdr>
                    </w:div>
                  </w:divsChild>
                </w:div>
                <w:div w:id="795369196">
                  <w:marLeft w:val="0"/>
                  <w:marRight w:val="0"/>
                  <w:marTop w:val="0"/>
                  <w:marBottom w:val="0"/>
                  <w:divBdr>
                    <w:top w:val="none" w:sz="0" w:space="0" w:color="auto"/>
                    <w:left w:val="none" w:sz="0" w:space="0" w:color="auto"/>
                    <w:bottom w:val="none" w:sz="0" w:space="0" w:color="auto"/>
                    <w:right w:val="none" w:sz="0" w:space="0" w:color="auto"/>
                  </w:divBdr>
                  <w:divsChild>
                    <w:div w:id="291324910">
                      <w:marLeft w:val="0"/>
                      <w:marRight w:val="0"/>
                      <w:marTop w:val="0"/>
                      <w:marBottom w:val="0"/>
                      <w:divBdr>
                        <w:top w:val="none" w:sz="0" w:space="0" w:color="auto"/>
                        <w:left w:val="none" w:sz="0" w:space="0" w:color="auto"/>
                        <w:bottom w:val="none" w:sz="0" w:space="0" w:color="auto"/>
                        <w:right w:val="none" w:sz="0" w:space="0" w:color="auto"/>
                      </w:divBdr>
                    </w:div>
                  </w:divsChild>
                </w:div>
                <w:div w:id="880243449">
                  <w:marLeft w:val="0"/>
                  <w:marRight w:val="0"/>
                  <w:marTop w:val="0"/>
                  <w:marBottom w:val="0"/>
                  <w:divBdr>
                    <w:top w:val="none" w:sz="0" w:space="0" w:color="auto"/>
                    <w:left w:val="none" w:sz="0" w:space="0" w:color="auto"/>
                    <w:bottom w:val="none" w:sz="0" w:space="0" w:color="auto"/>
                    <w:right w:val="none" w:sz="0" w:space="0" w:color="auto"/>
                  </w:divBdr>
                  <w:divsChild>
                    <w:div w:id="268705869">
                      <w:marLeft w:val="0"/>
                      <w:marRight w:val="0"/>
                      <w:marTop w:val="0"/>
                      <w:marBottom w:val="0"/>
                      <w:divBdr>
                        <w:top w:val="none" w:sz="0" w:space="0" w:color="auto"/>
                        <w:left w:val="none" w:sz="0" w:space="0" w:color="auto"/>
                        <w:bottom w:val="none" w:sz="0" w:space="0" w:color="auto"/>
                        <w:right w:val="none" w:sz="0" w:space="0" w:color="auto"/>
                      </w:divBdr>
                    </w:div>
                  </w:divsChild>
                </w:div>
                <w:div w:id="884759483">
                  <w:marLeft w:val="0"/>
                  <w:marRight w:val="0"/>
                  <w:marTop w:val="0"/>
                  <w:marBottom w:val="0"/>
                  <w:divBdr>
                    <w:top w:val="none" w:sz="0" w:space="0" w:color="auto"/>
                    <w:left w:val="none" w:sz="0" w:space="0" w:color="auto"/>
                    <w:bottom w:val="none" w:sz="0" w:space="0" w:color="auto"/>
                    <w:right w:val="none" w:sz="0" w:space="0" w:color="auto"/>
                  </w:divBdr>
                  <w:divsChild>
                    <w:div w:id="1309675486">
                      <w:marLeft w:val="0"/>
                      <w:marRight w:val="0"/>
                      <w:marTop w:val="0"/>
                      <w:marBottom w:val="0"/>
                      <w:divBdr>
                        <w:top w:val="none" w:sz="0" w:space="0" w:color="auto"/>
                        <w:left w:val="none" w:sz="0" w:space="0" w:color="auto"/>
                        <w:bottom w:val="none" w:sz="0" w:space="0" w:color="auto"/>
                        <w:right w:val="none" w:sz="0" w:space="0" w:color="auto"/>
                      </w:divBdr>
                    </w:div>
                  </w:divsChild>
                </w:div>
                <w:div w:id="895045236">
                  <w:marLeft w:val="0"/>
                  <w:marRight w:val="0"/>
                  <w:marTop w:val="0"/>
                  <w:marBottom w:val="0"/>
                  <w:divBdr>
                    <w:top w:val="none" w:sz="0" w:space="0" w:color="auto"/>
                    <w:left w:val="none" w:sz="0" w:space="0" w:color="auto"/>
                    <w:bottom w:val="none" w:sz="0" w:space="0" w:color="auto"/>
                    <w:right w:val="none" w:sz="0" w:space="0" w:color="auto"/>
                  </w:divBdr>
                  <w:divsChild>
                    <w:div w:id="1245922207">
                      <w:marLeft w:val="0"/>
                      <w:marRight w:val="0"/>
                      <w:marTop w:val="0"/>
                      <w:marBottom w:val="0"/>
                      <w:divBdr>
                        <w:top w:val="none" w:sz="0" w:space="0" w:color="auto"/>
                        <w:left w:val="none" w:sz="0" w:space="0" w:color="auto"/>
                        <w:bottom w:val="none" w:sz="0" w:space="0" w:color="auto"/>
                        <w:right w:val="none" w:sz="0" w:space="0" w:color="auto"/>
                      </w:divBdr>
                    </w:div>
                  </w:divsChild>
                </w:div>
                <w:div w:id="1054041924">
                  <w:marLeft w:val="0"/>
                  <w:marRight w:val="0"/>
                  <w:marTop w:val="0"/>
                  <w:marBottom w:val="0"/>
                  <w:divBdr>
                    <w:top w:val="none" w:sz="0" w:space="0" w:color="auto"/>
                    <w:left w:val="none" w:sz="0" w:space="0" w:color="auto"/>
                    <w:bottom w:val="none" w:sz="0" w:space="0" w:color="auto"/>
                    <w:right w:val="none" w:sz="0" w:space="0" w:color="auto"/>
                  </w:divBdr>
                  <w:divsChild>
                    <w:div w:id="1746561990">
                      <w:marLeft w:val="0"/>
                      <w:marRight w:val="0"/>
                      <w:marTop w:val="0"/>
                      <w:marBottom w:val="0"/>
                      <w:divBdr>
                        <w:top w:val="none" w:sz="0" w:space="0" w:color="auto"/>
                        <w:left w:val="none" w:sz="0" w:space="0" w:color="auto"/>
                        <w:bottom w:val="none" w:sz="0" w:space="0" w:color="auto"/>
                        <w:right w:val="none" w:sz="0" w:space="0" w:color="auto"/>
                      </w:divBdr>
                    </w:div>
                  </w:divsChild>
                </w:div>
                <w:div w:id="1221021039">
                  <w:marLeft w:val="0"/>
                  <w:marRight w:val="0"/>
                  <w:marTop w:val="0"/>
                  <w:marBottom w:val="0"/>
                  <w:divBdr>
                    <w:top w:val="none" w:sz="0" w:space="0" w:color="auto"/>
                    <w:left w:val="none" w:sz="0" w:space="0" w:color="auto"/>
                    <w:bottom w:val="none" w:sz="0" w:space="0" w:color="auto"/>
                    <w:right w:val="none" w:sz="0" w:space="0" w:color="auto"/>
                  </w:divBdr>
                  <w:divsChild>
                    <w:div w:id="1632855536">
                      <w:marLeft w:val="0"/>
                      <w:marRight w:val="0"/>
                      <w:marTop w:val="0"/>
                      <w:marBottom w:val="0"/>
                      <w:divBdr>
                        <w:top w:val="none" w:sz="0" w:space="0" w:color="auto"/>
                        <w:left w:val="none" w:sz="0" w:space="0" w:color="auto"/>
                        <w:bottom w:val="none" w:sz="0" w:space="0" w:color="auto"/>
                        <w:right w:val="none" w:sz="0" w:space="0" w:color="auto"/>
                      </w:divBdr>
                    </w:div>
                  </w:divsChild>
                </w:div>
                <w:div w:id="1243104465">
                  <w:marLeft w:val="0"/>
                  <w:marRight w:val="0"/>
                  <w:marTop w:val="0"/>
                  <w:marBottom w:val="0"/>
                  <w:divBdr>
                    <w:top w:val="none" w:sz="0" w:space="0" w:color="auto"/>
                    <w:left w:val="none" w:sz="0" w:space="0" w:color="auto"/>
                    <w:bottom w:val="none" w:sz="0" w:space="0" w:color="auto"/>
                    <w:right w:val="none" w:sz="0" w:space="0" w:color="auto"/>
                  </w:divBdr>
                  <w:divsChild>
                    <w:div w:id="1740976840">
                      <w:marLeft w:val="0"/>
                      <w:marRight w:val="0"/>
                      <w:marTop w:val="0"/>
                      <w:marBottom w:val="0"/>
                      <w:divBdr>
                        <w:top w:val="none" w:sz="0" w:space="0" w:color="auto"/>
                        <w:left w:val="none" w:sz="0" w:space="0" w:color="auto"/>
                        <w:bottom w:val="none" w:sz="0" w:space="0" w:color="auto"/>
                        <w:right w:val="none" w:sz="0" w:space="0" w:color="auto"/>
                      </w:divBdr>
                    </w:div>
                  </w:divsChild>
                </w:div>
                <w:div w:id="1304045411">
                  <w:marLeft w:val="0"/>
                  <w:marRight w:val="0"/>
                  <w:marTop w:val="0"/>
                  <w:marBottom w:val="0"/>
                  <w:divBdr>
                    <w:top w:val="none" w:sz="0" w:space="0" w:color="auto"/>
                    <w:left w:val="none" w:sz="0" w:space="0" w:color="auto"/>
                    <w:bottom w:val="none" w:sz="0" w:space="0" w:color="auto"/>
                    <w:right w:val="none" w:sz="0" w:space="0" w:color="auto"/>
                  </w:divBdr>
                  <w:divsChild>
                    <w:div w:id="722827885">
                      <w:marLeft w:val="0"/>
                      <w:marRight w:val="0"/>
                      <w:marTop w:val="0"/>
                      <w:marBottom w:val="0"/>
                      <w:divBdr>
                        <w:top w:val="none" w:sz="0" w:space="0" w:color="auto"/>
                        <w:left w:val="none" w:sz="0" w:space="0" w:color="auto"/>
                        <w:bottom w:val="none" w:sz="0" w:space="0" w:color="auto"/>
                        <w:right w:val="none" w:sz="0" w:space="0" w:color="auto"/>
                      </w:divBdr>
                    </w:div>
                  </w:divsChild>
                </w:div>
                <w:div w:id="1312833112">
                  <w:marLeft w:val="0"/>
                  <w:marRight w:val="0"/>
                  <w:marTop w:val="0"/>
                  <w:marBottom w:val="0"/>
                  <w:divBdr>
                    <w:top w:val="none" w:sz="0" w:space="0" w:color="auto"/>
                    <w:left w:val="none" w:sz="0" w:space="0" w:color="auto"/>
                    <w:bottom w:val="none" w:sz="0" w:space="0" w:color="auto"/>
                    <w:right w:val="none" w:sz="0" w:space="0" w:color="auto"/>
                  </w:divBdr>
                  <w:divsChild>
                    <w:div w:id="1243641496">
                      <w:marLeft w:val="0"/>
                      <w:marRight w:val="0"/>
                      <w:marTop w:val="0"/>
                      <w:marBottom w:val="0"/>
                      <w:divBdr>
                        <w:top w:val="none" w:sz="0" w:space="0" w:color="auto"/>
                        <w:left w:val="none" w:sz="0" w:space="0" w:color="auto"/>
                        <w:bottom w:val="none" w:sz="0" w:space="0" w:color="auto"/>
                        <w:right w:val="none" w:sz="0" w:space="0" w:color="auto"/>
                      </w:divBdr>
                    </w:div>
                  </w:divsChild>
                </w:div>
                <w:div w:id="1359622261">
                  <w:marLeft w:val="0"/>
                  <w:marRight w:val="0"/>
                  <w:marTop w:val="0"/>
                  <w:marBottom w:val="0"/>
                  <w:divBdr>
                    <w:top w:val="none" w:sz="0" w:space="0" w:color="auto"/>
                    <w:left w:val="none" w:sz="0" w:space="0" w:color="auto"/>
                    <w:bottom w:val="none" w:sz="0" w:space="0" w:color="auto"/>
                    <w:right w:val="none" w:sz="0" w:space="0" w:color="auto"/>
                  </w:divBdr>
                  <w:divsChild>
                    <w:div w:id="1578785941">
                      <w:marLeft w:val="0"/>
                      <w:marRight w:val="0"/>
                      <w:marTop w:val="0"/>
                      <w:marBottom w:val="0"/>
                      <w:divBdr>
                        <w:top w:val="none" w:sz="0" w:space="0" w:color="auto"/>
                        <w:left w:val="none" w:sz="0" w:space="0" w:color="auto"/>
                        <w:bottom w:val="none" w:sz="0" w:space="0" w:color="auto"/>
                        <w:right w:val="none" w:sz="0" w:space="0" w:color="auto"/>
                      </w:divBdr>
                    </w:div>
                  </w:divsChild>
                </w:div>
                <w:div w:id="1502965169">
                  <w:marLeft w:val="0"/>
                  <w:marRight w:val="0"/>
                  <w:marTop w:val="0"/>
                  <w:marBottom w:val="0"/>
                  <w:divBdr>
                    <w:top w:val="none" w:sz="0" w:space="0" w:color="auto"/>
                    <w:left w:val="none" w:sz="0" w:space="0" w:color="auto"/>
                    <w:bottom w:val="none" w:sz="0" w:space="0" w:color="auto"/>
                    <w:right w:val="none" w:sz="0" w:space="0" w:color="auto"/>
                  </w:divBdr>
                  <w:divsChild>
                    <w:div w:id="142897946">
                      <w:marLeft w:val="0"/>
                      <w:marRight w:val="0"/>
                      <w:marTop w:val="0"/>
                      <w:marBottom w:val="0"/>
                      <w:divBdr>
                        <w:top w:val="none" w:sz="0" w:space="0" w:color="auto"/>
                        <w:left w:val="none" w:sz="0" w:space="0" w:color="auto"/>
                        <w:bottom w:val="none" w:sz="0" w:space="0" w:color="auto"/>
                        <w:right w:val="none" w:sz="0" w:space="0" w:color="auto"/>
                      </w:divBdr>
                    </w:div>
                  </w:divsChild>
                </w:div>
                <w:div w:id="1512337531">
                  <w:marLeft w:val="0"/>
                  <w:marRight w:val="0"/>
                  <w:marTop w:val="0"/>
                  <w:marBottom w:val="0"/>
                  <w:divBdr>
                    <w:top w:val="none" w:sz="0" w:space="0" w:color="auto"/>
                    <w:left w:val="none" w:sz="0" w:space="0" w:color="auto"/>
                    <w:bottom w:val="none" w:sz="0" w:space="0" w:color="auto"/>
                    <w:right w:val="none" w:sz="0" w:space="0" w:color="auto"/>
                  </w:divBdr>
                  <w:divsChild>
                    <w:div w:id="932980247">
                      <w:marLeft w:val="0"/>
                      <w:marRight w:val="0"/>
                      <w:marTop w:val="0"/>
                      <w:marBottom w:val="0"/>
                      <w:divBdr>
                        <w:top w:val="none" w:sz="0" w:space="0" w:color="auto"/>
                        <w:left w:val="none" w:sz="0" w:space="0" w:color="auto"/>
                        <w:bottom w:val="none" w:sz="0" w:space="0" w:color="auto"/>
                        <w:right w:val="none" w:sz="0" w:space="0" w:color="auto"/>
                      </w:divBdr>
                    </w:div>
                  </w:divsChild>
                </w:div>
                <w:div w:id="1557276056">
                  <w:marLeft w:val="0"/>
                  <w:marRight w:val="0"/>
                  <w:marTop w:val="0"/>
                  <w:marBottom w:val="0"/>
                  <w:divBdr>
                    <w:top w:val="none" w:sz="0" w:space="0" w:color="auto"/>
                    <w:left w:val="none" w:sz="0" w:space="0" w:color="auto"/>
                    <w:bottom w:val="none" w:sz="0" w:space="0" w:color="auto"/>
                    <w:right w:val="none" w:sz="0" w:space="0" w:color="auto"/>
                  </w:divBdr>
                  <w:divsChild>
                    <w:div w:id="1483425963">
                      <w:marLeft w:val="0"/>
                      <w:marRight w:val="0"/>
                      <w:marTop w:val="0"/>
                      <w:marBottom w:val="0"/>
                      <w:divBdr>
                        <w:top w:val="none" w:sz="0" w:space="0" w:color="auto"/>
                        <w:left w:val="none" w:sz="0" w:space="0" w:color="auto"/>
                        <w:bottom w:val="none" w:sz="0" w:space="0" w:color="auto"/>
                        <w:right w:val="none" w:sz="0" w:space="0" w:color="auto"/>
                      </w:divBdr>
                    </w:div>
                  </w:divsChild>
                </w:div>
                <w:div w:id="1620724169">
                  <w:marLeft w:val="0"/>
                  <w:marRight w:val="0"/>
                  <w:marTop w:val="0"/>
                  <w:marBottom w:val="0"/>
                  <w:divBdr>
                    <w:top w:val="none" w:sz="0" w:space="0" w:color="auto"/>
                    <w:left w:val="none" w:sz="0" w:space="0" w:color="auto"/>
                    <w:bottom w:val="none" w:sz="0" w:space="0" w:color="auto"/>
                    <w:right w:val="none" w:sz="0" w:space="0" w:color="auto"/>
                  </w:divBdr>
                  <w:divsChild>
                    <w:div w:id="255291873">
                      <w:marLeft w:val="0"/>
                      <w:marRight w:val="0"/>
                      <w:marTop w:val="0"/>
                      <w:marBottom w:val="0"/>
                      <w:divBdr>
                        <w:top w:val="none" w:sz="0" w:space="0" w:color="auto"/>
                        <w:left w:val="none" w:sz="0" w:space="0" w:color="auto"/>
                        <w:bottom w:val="none" w:sz="0" w:space="0" w:color="auto"/>
                        <w:right w:val="none" w:sz="0" w:space="0" w:color="auto"/>
                      </w:divBdr>
                    </w:div>
                  </w:divsChild>
                </w:div>
                <w:div w:id="1639533680">
                  <w:marLeft w:val="0"/>
                  <w:marRight w:val="0"/>
                  <w:marTop w:val="0"/>
                  <w:marBottom w:val="0"/>
                  <w:divBdr>
                    <w:top w:val="none" w:sz="0" w:space="0" w:color="auto"/>
                    <w:left w:val="none" w:sz="0" w:space="0" w:color="auto"/>
                    <w:bottom w:val="none" w:sz="0" w:space="0" w:color="auto"/>
                    <w:right w:val="none" w:sz="0" w:space="0" w:color="auto"/>
                  </w:divBdr>
                  <w:divsChild>
                    <w:div w:id="2143307413">
                      <w:marLeft w:val="0"/>
                      <w:marRight w:val="0"/>
                      <w:marTop w:val="0"/>
                      <w:marBottom w:val="0"/>
                      <w:divBdr>
                        <w:top w:val="none" w:sz="0" w:space="0" w:color="auto"/>
                        <w:left w:val="none" w:sz="0" w:space="0" w:color="auto"/>
                        <w:bottom w:val="none" w:sz="0" w:space="0" w:color="auto"/>
                        <w:right w:val="none" w:sz="0" w:space="0" w:color="auto"/>
                      </w:divBdr>
                    </w:div>
                  </w:divsChild>
                </w:div>
                <w:div w:id="1648699921">
                  <w:marLeft w:val="0"/>
                  <w:marRight w:val="0"/>
                  <w:marTop w:val="0"/>
                  <w:marBottom w:val="0"/>
                  <w:divBdr>
                    <w:top w:val="none" w:sz="0" w:space="0" w:color="auto"/>
                    <w:left w:val="none" w:sz="0" w:space="0" w:color="auto"/>
                    <w:bottom w:val="none" w:sz="0" w:space="0" w:color="auto"/>
                    <w:right w:val="none" w:sz="0" w:space="0" w:color="auto"/>
                  </w:divBdr>
                  <w:divsChild>
                    <w:div w:id="220293073">
                      <w:marLeft w:val="0"/>
                      <w:marRight w:val="0"/>
                      <w:marTop w:val="0"/>
                      <w:marBottom w:val="0"/>
                      <w:divBdr>
                        <w:top w:val="none" w:sz="0" w:space="0" w:color="auto"/>
                        <w:left w:val="none" w:sz="0" w:space="0" w:color="auto"/>
                        <w:bottom w:val="none" w:sz="0" w:space="0" w:color="auto"/>
                        <w:right w:val="none" w:sz="0" w:space="0" w:color="auto"/>
                      </w:divBdr>
                    </w:div>
                  </w:divsChild>
                </w:div>
                <w:div w:id="1657763587">
                  <w:marLeft w:val="0"/>
                  <w:marRight w:val="0"/>
                  <w:marTop w:val="0"/>
                  <w:marBottom w:val="0"/>
                  <w:divBdr>
                    <w:top w:val="none" w:sz="0" w:space="0" w:color="auto"/>
                    <w:left w:val="none" w:sz="0" w:space="0" w:color="auto"/>
                    <w:bottom w:val="none" w:sz="0" w:space="0" w:color="auto"/>
                    <w:right w:val="none" w:sz="0" w:space="0" w:color="auto"/>
                  </w:divBdr>
                  <w:divsChild>
                    <w:div w:id="1956522406">
                      <w:marLeft w:val="0"/>
                      <w:marRight w:val="0"/>
                      <w:marTop w:val="0"/>
                      <w:marBottom w:val="0"/>
                      <w:divBdr>
                        <w:top w:val="none" w:sz="0" w:space="0" w:color="auto"/>
                        <w:left w:val="none" w:sz="0" w:space="0" w:color="auto"/>
                        <w:bottom w:val="none" w:sz="0" w:space="0" w:color="auto"/>
                        <w:right w:val="none" w:sz="0" w:space="0" w:color="auto"/>
                      </w:divBdr>
                    </w:div>
                  </w:divsChild>
                </w:div>
                <w:div w:id="1668098154">
                  <w:marLeft w:val="0"/>
                  <w:marRight w:val="0"/>
                  <w:marTop w:val="0"/>
                  <w:marBottom w:val="0"/>
                  <w:divBdr>
                    <w:top w:val="none" w:sz="0" w:space="0" w:color="auto"/>
                    <w:left w:val="none" w:sz="0" w:space="0" w:color="auto"/>
                    <w:bottom w:val="none" w:sz="0" w:space="0" w:color="auto"/>
                    <w:right w:val="none" w:sz="0" w:space="0" w:color="auto"/>
                  </w:divBdr>
                  <w:divsChild>
                    <w:div w:id="1999070564">
                      <w:marLeft w:val="0"/>
                      <w:marRight w:val="0"/>
                      <w:marTop w:val="0"/>
                      <w:marBottom w:val="0"/>
                      <w:divBdr>
                        <w:top w:val="none" w:sz="0" w:space="0" w:color="auto"/>
                        <w:left w:val="none" w:sz="0" w:space="0" w:color="auto"/>
                        <w:bottom w:val="none" w:sz="0" w:space="0" w:color="auto"/>
                        <w:right w:val="none" w:sz="0" w:space="0" w:color="auto"/>
                      </w:divBdr>
                    </w:div>
                  </w:divsChild>
                </w:div>
                <w:div w:id="1810130523">
                  <w:marLeft w:val="0"/>
                  <w:marRight w:val="0"/>
                  <w:marTop w:val="0"/>
                  <w:marBottom w:val="0"/>
                  <w:divBdr>
                    <w:top w:val="none" w:sz="0" w:space="0" w:color="auto"/>
                    <w:left w:val="none" w:sz="0" w:space="0" w:color="auto"/>
                    <w:bottom w:val="none" w:sz="0" w:space="0" w:color="auto"/>
                    <w:right w:val="none" w:sz="0" w:space="0" w:color="auto"/>
                  </w:divBdr>
                  <w:divsChild>
                    <w:div w:id="546837802">
                      <w:marLeft w:val="0"/>
                      <w:marRight w:val="0"/>
                      <w:marTop w:val="0"/>
                      <w:marBottom w:val="0"/>
                      <w:divBdr>
                        <w:top w:val="none" w:sz="0" w:space="0" w:color="auto"/>
                        <w:left w:val="none" w:sz="0" w:space="0" w:color="auto"/>
                        <w:bottom w:val="none" w:sz="0" w:space="0" w:color="auto"/>
                        <w:right w:val="none" w:sz="0" w:space="0" w:color="auto"/>
                      </w:divBdr>
                    </w:div>
                  </w:divsChild>
                </w:div>
                <w:div w:id="1834445823">
                  <w:marLeft w:val="0"/>
                  <w:marRight w:val="0"/>
                  <w:marTop w:val="0"/>
                  <w:marBottom w:val="0"/>
                  <w:divBdr>
                    <w:top w:val="none" w:sz="0" w:space="0" w:color="auto"/>
                    <w:left w:val="none" w:sz="0" w:space="0" w:color="auto"/>
                    <w:bottom w:val="none" w:sz="0" w:space="0" w:color="auto"/>
                    <w:right w:val="none" w:sz="0" w:space="0" w:color="auto"/>
                  </w:divBdr>
                  <w:divsChild>
                    <w:div w:id="1680154015">
                      <w:marLeft w:val="0"/>
                      <w:marRight w:val="0"/>
                      <w:marTop w:val="0"/>
                      <w:marBottom w:val="0"/>
                      <w:divBdr>
                        <w:top w:val="none" w:sz="0" w:space="0" w:color="auto"/>
                        <w:left w:val="none" w:sz="0" w:space="0" w:color="auto"/>
                        <w:bottom w:val="none" w:sz="0" w:space="0" w:color="auto"/>
                        <w:right w:val="none" w:sz="0" w:space="0" w:color="auto"/>
                      </w:divBdr>
                    </w:div>
                  </w:divsChild>
                </w:div>
                <w:div w:id="1854103617">
                  <w:marLeft w:val="0"/>
                  <w:marRight w:val="0"/>
                  <w:marTop w:val="0"/>
                  <w:marBottom w:val="0"/>
                  <w:divBdr>
                    <w:top w:val="none" w:sz="0" w:space="0" w:color="auto"/>
                    <w:left w:val="none" w:sz="0" w:space="0" w:color="auto"/>
                    <w:bottom w:val="none" w:sz="0" w:space="0" w:color="auto"/>
                    <w:right w:val="none" w:sz="0" w:space="0" w:color="auto"/>
                  </w:divBdr>
                  <w:divsChild>
                    <w:div w:id="1168443896">
                      <w:marLeft w:val="0"/>
                      <w:marRight w:val="0"/>
                      <w:marTop w:val="0"/>
                      <w:marBottom w:val="0"/>
                      <w:divBdr>
                        <w:top w:val="none" w:sz="0" w:space="0" w:color="auto"/>
                        <w:left w:val="none" w:sz="0" w:space="0" w:color="auto"/>
                        <w:bottom w:val="none" w:sz="0" w:space="0" w:color="auto"/>
                        <w:right w:val="none" w:sz="0" w:space="0" w:color="auto"/>
                      </w:divBdr>
                    </w:div>
                  </w:divsChild>
                </w:div>
                <w:div w:id="1905749899">
                  <w:marLeft w:val="0"/>
                  <w:marRight w:val="0"/>
                  <w:marTop w:val="0"/>
                  <w:marBottom w:val="0"/>
                  <w:divBdr>
                    <w:top w:val="none" w:sz="0" w:space="0" w:color="auto"/>
                    <w:left w:val="none" w:sz="0" w:space="0" w:color="auto"/>
                    <w:bottom w:val="none" w:sz="0" w:space="0" w:color="auto"/>
                    <w:right w:val="none" w:sz="0" w:space="0" w:color="auto"/>
                  </w:divBdr>
                  <w:divsChild>
                    <w:div w:id="2123303259">
                      <w:marLeft w:val="0"/>
                      <w:marRight w:val="0"/>
                      <w:marTop w:val="0"/>
                      <w:marBottom w:val="0"/>
                      <w:divBdr>
                        <w:top w:val="none" w:sz="0" w:space="0" w:color="auto"/>
                        <w:left w:val="none" w:sz="0" w:space="0" w:color="auto"/>
                        <w:bottom w:val="none" w:sz="0" w:space="0" w:color="auto"/>
                        <w:right w:val="none" w:sz="0" w:space="0" w:color="auto"/>
                      </w:divBdr>
                    </w:div>
                  </w:divsChild>
                </w:div>
                <w:div w:id="1916629216">
                  <w:marLeft w:val="0"/>
                  <w:marRight w:val="0"/>
                  <w:marTop w:val="0"/>
                  <w:marBottom w:val="0"/>
                  <w:divBdr>
                    <w:top w:val="none" w:sz="0" w:space="0" w:color="auto"/>
                    <w:left w:val="none" w:sz="0" w:space="0" w:color="auto"/>
                    <w:bottom w:val="none" w:sz="0" w:space="0" w:color="auto"/>
                    <w:right w:val="none" w:sz="0" w:space="0" w:color="auto"/>
                  </w:divBdr>
                  <w:divsChild>
                    <w:div w:id="841244034">
                      <w:marLeft w:val="0"/>
                      <w:marRight w:val="0"/>
                      <w:marTop w:val="0"/>
                      <w:marBottom w:val="0"/>
                      <w:divBdr>
                        <w:top w:val="none" w:sz="0" w:space="0" w:color="auto"/>
                        <w:left w:val="none" w:sz="0" w:space="0" w:color="auto"/>
                        <w:bottom w:val="none" w:sz="0" w:space="0" w:color="auto"/>
                        <w:right w:val="none" w:sz="0" w:space="0" w:color="auto"/>
                      </w:divBdr>
                    </w:div>
                  </w:divsChild>
                </w:div>
                <w:div w:id="1924141520">
                  <w:marLeft w:val="0"/>
                  <w:marRight w:val="0"/>
                  <w:marTop w:val="0"/>
                  <w:marBottom w:val="0"/>
                  <w:divBdr>
                    <w:top w:val="none" w:sz="0" w:space="0" w:color="auto"/>
                    <w:left w:val="none" w:sz="0" w:space="0" w:color="auto"/>
                    <w:bottom w:val="none" w:sz="0" w:space="0" w:color="auto"/>
                    <w:right w:val="none" w:sz="0" w:space="0" w:color="auto"/>
                  </w:divBdr>
                  <w:divsChild>
                    <w:div w:id="1973631223">
                      <w:marLeft w:val="0"/>
                      <w:marRight w:val="0"/>
                      <w:marTop w:val="0"/>
                      <w:marBottom w:val="0"/>
                      <w:divBdr>
                        <w:top w:val="none" w:sz="0" w:space="0" w:color="auto"/>
                        <w:left w:val="none" w:sz="0" w:space="0" w:color="auto"/>
                        <w:bottom w:val="none" w:sz="0" w:space="0" w:color="auto"/>
                        <w:right w:val="none" w:sz="0" w:space="0" w:color="auto"/>
                      </w:divBdr>
                    </w:div>
                  </w:divsChild>
                </w:div>
                <w:div w:id="1956525404">
                  <w:marLeft w:val="0"/>
                  <w:marRight w:val="0"/>
                  <w:marTop w:val="0"/>
                  <w:marBottom w:val="0"/>
                  <w:divBdr>
                    <w:top w:val="none" w:sz="0" w:space="0" w:color="auto"/>
                    <w:left w:val="none" w:sz="0" w:space="0" w:color="auto"/>
                    <w:bottom w:val="none" w:sz="0" w:space="0" w:color="auto"/>
                    <w:right w:val="none" w:sz="0" w:space="0" w:color="auto"/>
                  </w:divBdr>
                  <w:divsChild>
                    <w:div w:id="1736471113">
                      <w:marLeft w:val="0"/>
                      <w:marRight w:val="0"/>
                      <w:marTop w:val="0"/>
                      <w:marBottom w:val="0"/>
                      <w:divBdr>
                        <w:top w:val="none" w:sz="0" w:space="0" w:color="auto"/>
                        <w:left w:val="none" w:sz="0" w:space="0" w:color="auto"/>
                        <w:bottom w:val="none" w:sz="0" w:space="0" w:color="auto"/>
                        <w:right w:val="none" w:sz="0" w:space="0" w:color="auto"/>
                      </w:divBdr>
                    </w:div>
                  </w:divsChild>
                </w:div>
                <w:div w:id="1990860916">
                  <w:marLeft w:val="0"/>
                  <w:marRight w:val="0"/>
                  <w:marTop w:val="0"/>
                  <w:marBottom w:val="0"/>
                  <w:divBdr>
                    <w:top w:val="none" w:sz="0" w:space="0" w:color="auto"/>
                    <w:left w:val="none" w:sz="0" w:space="0" w:color="auto"/>
                    <w:bottom w:val="none" w:sz="0" w:space="0" w:color="auto"/>
                    <w:right w:val="none" w:sz="0" w:space="0" w:color="auto"/>
                  </w:divBdr>
                  <w:divsChild>
                    <w:div w:id="350910912">
                      <w:marLeft w:val="0"/>
                      <w:marRight w:val="0"/>
                      <w:marTop w:val="0"/>
                      <w:marBottom w:val="0"/>
                      <w:divBdr>
                        <w:top w:val="none" w:sz="0" w:space="0" w:color="auto"/>
                        <w:left w:val="none" w:sz="0" w:space="0" w:color="auto"/>
                        <w:bottom w:val="none" w:sz="0" w:space="0" w:color="auto"/>
                        <w:right w:val="none" w:sz="0" w:space="0" w:color="auto"/>
                      </w:divBdr>
                    </w:div>
                  </w:divsChild>
                </w:div>
                <w:div w:id="2015450286">
                  <w:marLeft w:val="0"/>
                  <w:marRight w:val="0"/>
                  <w:marTop w:val="0"/>
                  <w:marBottom w:val="0"/>
                  <w:divBdr>
                    <w:top w:val="none" w:sz="0" w:space="0" w:color="auto"/>
                    <w:left w:val="none" w:sz="0" w:space="0" w:color="auto"/>
                    <w:bottom w:val="none" w:sz="0" w:space="0" w:color="auto"/>
                    <w:right w:val="none" w:sz="0" w:space="0" w:color="auto"/>
                  </w:divBdr>
                  <w:divsChild>
                    <w:div w:id="1001158481">
                      <w:marLeft w:val="0"/>
                      <w:marRight w:val="0"/>
                      <w:marTop w:val="0"/>
                      <w:marBottom w:val="0"/>
                      <w:divBdr>
                        <w:top w:val="none" w:sz="0" w:space="0" w:color="auto"/>
                        <w:left w:val="none" w:sz="0" w:space="0" w:color="auto"/>
                        <w:bottom w:val="none" w:sz="0" w:space="0" w:color="auto"/>
                        <w:right w:val="none" w:sz="0" w:space="0" w:color="auto"/>
                      </w:divBdr>
                    </w:div>
                  </w:divsChild>
                </w:div>
                <w:div w:id="2140294663">
                  <w:marLeft w:val="0"/>
                  <w:marRight w:val="0"/>
                  <w:marTop w:val="0"/>
                  <w:marBottom w:val="0"/>
                  <w:divBdr>
                    <w:top w:val="none" w:sz="0" w:space="0" w:color="auto"/>
                    <w:left w:val="none" w:sz="0" w:space="0" w:color="auto"/>
                    <w:bottom w:val="none" w:sz="0" w:space="0" w:color="auto"/>
                    <w:right w:val="none" w:sz="0" w:space="0" w:color="auto"/>
                  </w:divBdr>
                  <w:divsChild>
                    <w:div w:id="13397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9036">
          <w:marLeft w:val="0"/>
          <w:marRight w:val="0"/>
          <w:marTop w:val="0"/>
          <w:marBottom w:val="0"/>
          <w:divBdr>
            <w:top w:val="none" w:sz="0" w:space="0" w:color="auto"/>
            <w:left w:val="none" w:sz="0" w:space="0" w:color="auto"/>
            <w:bottom w:val="none" w:sz="0" w:space="0" w:color="auto"/>
            <w:right w:val="none" w:sz="0" w:space="0" w:color="auto"/>
          </w:divBdr>
        </w:div>
        <w:div w:id="1150975612">
          <w:marLeft w:val="0"/>
          <w:marRight w:val="0"/>
          <w:marTop w:val="0"/>
          <w:marBottom w:val="0"/>
          <w:divBdr>
            <w:top w:val="none" w:sz="0" w:space="0" w:color="auto"/>
            <w:left w:val="none" w:sz="0" w:space="0" w:color="auto"/>
            <w:bottom w:val="none" w:sz="0" w:space="0" w:color="auto"/>
            <w:right w:val="none" w:sz="0" w:space="0" w:color="auto"/>
          </w:divBdr>
        </w:div>
        <w:div w:id="1290084680">
          <w:marLeft w:val="0"/>
          <w:marRight w:val="0"/>
          <w:marTop w:val="0"/>
          <w:marBottom w:val="0"/>
          <w:divBdr>
            <w:top w:val="none" w:sz="0" w:space="0" w:color="auto"/>
            <w:left w:val="none" w:sz="0" w:space="0" w:color="auto"/>
            <w:bottom w:val="none" w:sz="0" w:space="0" w:color="auto"/>
            <w:right w:val="none" w:sz="0" w:space="0" w:color="auto"/>
          </w:divBdr>
          <w:divsChild>
            <w:div w:id="948702591">
              <w:marLeft w:val="-75"/>
              <w:marRight w:val="0"/>
              <w:marTop w:val="30"/>
              <w:marBottom w:val="30"/>
              <w:divBdr>
                <w:top w:val="none" w:sz="0" w:space="0" w:color="auto"/>
                <w:left w:val="none" w:sz="0" w:space="0" w:color="auto"/>
                <w:bottom w:val="none" w:sz="0" w:space="0" w:color="auto"/>
                <w:right w:val="none" w:sz="0" w:space="0" w:color="auto"/>
              </w:divBdr>
              <w:divsChild>
                <w:div w:id="33778229">
                  <w:marLeft w:val="0"/>
                  <w:marRight w:val="0"/>
                  <w:marTop w:val="0"/>
                  <w:marBottom w:val="0"/>
                  <w:divBdr>
                    <w:top w:val="none" w:sz="0" w:space="0" w:color="auto"/>
                    <w:left w:val="none" w:sz="0" w:space="0" w:color="auto"/>
                    <w:bottom w:val="none" w:sz="0" w:space="0" w:color="auto"/>
                    <w:right w:val="none" w:sz="0" w:space="0" w:color="auto"/>
                  </w:divBdr>
                  <w:divsChild>
                    <w:div w:id="2045017020">
                      <w:marLeft w:val="0"/>
                      <w:marRight w:val="0"/>
                      <w:marTop w:val="0"/>
                      <w:marBottom w:val="0"/>
                      <w:divBdr>
                        <w:top w:val="none" w:sz="0" w:space="0" w:color="auto"/>
                        <w:left w:val="none" w:sz="0" w:space="0" w:color="auto"/>
                        <w:bottom w:val="none" w:sz="0" w:space="0" w:color="auto"/>
                        <w:right w:val="none" w:sz="0" w:space="0" w:color="auto"/>
                      </w:divBdr>
                    </w:div>
                  </w:divsChild>
                </w:div>
                <w:div w:id="159277149">
                  <w:marLeft w:val="0"/>
                  <w:marRight w:val="0"/>
                  <w:marTop w:val="0"/>
                  <w:marBottom w:val="0"/>
                  <w:divBdr>
                    <w:top w:val="none" w:sz="0" w:space="0" w:color="auto"/>
                    <w:left w:val="none" w:sz="0" w:space="0" w:color="auto"/>
                    <w:bottom w:val="none" w:sz="0" w:space="0" w:color="auto"/>
                    <w:right w:val="none" w:sz="0" w:space="0" w:color="auto"/>
                  </w:divBdr>
                  <w:divsChild>
                    <w:div w:id="295378166">
                      <w:marLeft w:val="0"/>
                      <w:marRight w:val="0"/>
                      <w:marTop w:val="0"/>
                      <w:marBottom w:val="0"/>
                      <w:divBdr>
                        <w:top w:val="none" w:sz="0" w:space="0" w:color="auto"/>
                        <w:left w:val="none" w:sz="0" w:space="0" w:color="auto"/>
                        <w:bottom w:val="none" w:sz="0" w:space="0" w:color="auto"/>
                        <w:right w:val="none" w:sz="0" w:space="0" w:color="auto"/>
                      </w:divBdr>
                    </w:div>
                  </w:divsChild>
                </w:div>
                <w:div w:id="270938788">
                  <w:marLeft w:val="0"/>
                  <w:marRight w:val="0"/>
                  <w:marTop w:val="0"/>
                  <w:marBottom w:val="0"/>
                  <w:divBdr>
                    <w:top w:val="none" w:sz="0" w:space="0" w:color="auto"/>
                    <w:left w:val="none" w:sz="0" w:space="0" w:color="auto"/>
                    <w:bottom w:val="none" w:sz="0" w:space="0" w:color="auto"/>
                    <w:right w:val="none" w:sz="0" w:space="0" w:color="auto"/>
                  </w:divBdr>
                  <w:divsChild>
                    <w:div w:id="48765681">
                      <w:marLeft w:val="0"/>
                      <w:marRight w:val="0"/>
                      <w:marTop w:val="0"/>
                      <w:marBottom w:val="0"/>
                      <w:divBdr>
                        <w:top w:val="none" w:sz="0" w:space="0" w:color="auto"/>
                        <w:left w:val="none" w:sz="0" w:space="0" w:color="auto"/>
                        <w:bottom w:val="none" w:sz="0" w:space="0" w:color="auto"/>
                        <w:right w:val="none" w:sz="0" w:space="0" w:color="auto"/>
                      </w:divBdr>
                    </w:div>
                  </w:divsChild>
                </w:div>
                <w:div w:id="324363834">
                  <w:marLeft w:val="0"/>
                  <w:marRight w:val="0"/>
                  <w:marTop w:val="0"/>
                  <w:marBottom w:val="0"/>
                  <w:divBdr>
                    <w:top w:val="none" w:sz="0" w:space="0" w:color="auto"/>
                    <w:left w:val="none" w:sz="0" w:space="0" w:color="auto"/>
                    <w:bottom w:val="none" w:sz="0" w:space="0" w:color="auto"/>
                    <w:right w:val="none" w:sz="0" w:space="0" w:color="auto"/>
                  </w:divBdr>
                  <w:divsChild>
                    <w:div w:id="1817869158">
                      <w:marLeft w:val="0"/>
                      <w:marRight w:val="0"/>
                      <w:marTop w:val="0"/>
                      <w:marBottom w:val="0"/>
                      <w:divBdr>
                        <w:top w:val="none" w:sz="0" w:space="0" w:color="auto"/>
                        <w:left w:val="none" w:sz="0" w:space="0" w:color="auto"/>
                        <w:bottom w:val="none" w:sz="0" w:space="0" w:color="auto"/>
                        <w:right w:val="none" w:sz="0" w:space="0" w:color="auto"/>
                      </w:divBdr>
                    </w:div>
                  </w:divsChild>
                </w:div>
                <w:div w:id="408961565">
                  <w:marLeft w:val="0"/>
                  <w:marRight w:val="0"/>
                  <w:marTop w:val="0"/>
                  <w:marBottom w:val="0"/>
                  <w:divBdr>
                    <w:top w:val="none" w:sz="0" w:space="0" w:color="auto"/>
                    <w:left w:val="none" w:sz="0" w:space="0" w:color="auto"/>
                    <w:bottom w:val="none" w:sz="0" w:space="0" w:color="auto"/>
                    <w:right w:val="none" w:sz="0" w:space="0" w:color="auto"/>
                  </w:divBdr>
                  <w:divsChild>
                    <w:div w:id="1591700865">
                      <w:marLeft w:val="0"/>
                      <w:marRight w:val="0"/>
                      <w:marTop w:val="0"/>
                      <w:marBottom w:val="0"/>
                      <w:divBdr>
                        <w:top w:val="none" w:sz="0" w:space="0" w:color="auto"/>
                        <w:left w:val="none" w:sz="0" w:space="0" w:color="auto"/>
                        <w:bottom w:val="none" w:sz="0" w:space="0" w:color="auto"/>
                        <w:right w:val="none" w:sz="0" w:space="0" w:color="auto"/>
                      </w:divBdr>
                    </w:div>
                  </w:divsChild>
                </w:div>
                <w:div w:id="465004762">
                  <w:marLeft w:val="0"/>
                  <w:marRight w:val="0"/>
                  <w:marTop w:val="0"/>
                  <w:marBottom w:val="0"/>
                  <w:divBdr>
                    <w:top w:val="none" w:sz="0" w:space="0" w:color="auto"/>
                    <w:left w:val="none" w:sz="0" w:space="0" w:color="auto"/>
                    <w:bottom w:val="none" w:sz="0" w:space="0" w:color="auto"/>
                    <w:right w:val="none" w:sz="0" w:space="0" w:color="auto"/>
                  </w:divBdr>
                  <w:divsChild>
                    <w:div w:id="1221750876">
                      <w:marLeft w:val="0"/>
                      <w:marRight w:val="0"/>
                      <w:marTop w:val="0"/>
                      <w:marBottom w:val="0"/>
                      <w:divBdr>
                        <w:top w:val="none" w:sz="0" w:space="0" w:color="auto"/>
                        <w:left w:val="none" w:sz="0" w:space="0" w:color="auto"/>
                        <w:bottom w:val="none" w:sz="0" w:space="0" w:color="auto"/>
                        <w:right w:val="none" w:sz="0" w:space="0" w:color="auto"/>
                      </w:divBdr>
                    </w:div>
                  </w:divsChild>
                </w:div>
                <w:div w:id="644773211">
                  <w:marLeft w:val="0"/>
                  <w:marRight w:val="0"/>
                  <w:marTop w:val="0"/>
                  <w:marBottom w:val="0"/>
                  <w:divBdr>
                    <w:top w:val="none" w:sz="0" w:space="0" w:color="auto"/>
                    <w:left w:val="none" w:sz="0" w:space="0" w:color="auto"/>
                    <w:bottom w:val="none" w:sz="0" w:space="0" w:color="auto"/>
                    <w:right w:val="none" w:sz="0" w:space="0" w:color="auto"/>
                  </w:divBdr>
                  <w:divsChild>
                    <w:div w:id="1344698060">
                      <w:marLeft w:val="0"/>
                      <w:marRight w:val="0"/>
                      <w:marTop w:val="0"/>
                      <w:marBottom w:val="0"/>
                      <w:divBdr>
                        <w:top w:val="none" w:sz="0" w:space="0" w:color="auto"/>
                        <w:left w:val="none" w:sz="0" w:space="0" w:color="auto"/>
                        <w:bottom w:val="none" w:sz="0" w:space="0" w:color="auto"/>
                        <w:right w:val="none" w:sz="0" w:space="0" w:color="auto"/>
                      </w:divBdr>
                    </w:div>
                  </w:divsChild>
                </w:div>
                <w:div w:id="769937693">
                  <w:marLeft w:val="0"/>
                  <w:marRight w:val="0"/>
                  <w:marTop w:val="0"/>
                  <w:marBottom w:val="0"/>
                  <w:divBdr>
                    <w:top w:val="none" w:sz="0" w:space="0" w:color="auto"/>
                    <w:left w:val="none" w:sz="0" w:space="0" w:color="auto"/>
                    <w:bottom w:val="none" w:sz="0" w:space="0" w:color="auto"/>
                    <w:right w:val="none" w:sz="0" w:space="0" w:color="auto"/>
                  </w:divBdr>
                  <w:divsChild>
                    <w:div w:id="1967619986">
                      <w:marLeft w:val="0"/>
                      <w:marRight w:val="0"/>
                      <w:marTop w:val="0"/>
                      <w:marBottom w:val="0"/>
                      <w:divBdr>
                        <w:top w:val="none" w:sz="0" w:space="0" w:color="auto"/>
                        <w:left w:val="none" w:sz="0" w:space="0" w:color="auto"/>
                        <w:bottom w:val="none" w:sz="0" w:space="0" w:color="auto"/>
                        <w:right w:val="none" w:sz="0" w:space="0" w:color="auto"/>
                      </w:divBdr>
                    </w:div>
                  </w:divsChild>
                </w:div>
                <w:div w:id="789933670">
                  <w:marLeft w:val="0"/>
                  <w:marRight w:val="0"/>
                  <w:marTop w:val="0"/>
                  <w:marBottom w:val="0"/>
                  <w:divBdr>
                    <w:top w:val="none" w:sz="0" w:space="0" w:color="auto"/>
                    <w:left w:val="none" w:sz="0" w:space="0" w:color="auto"/>
                    <w:bottom w:val="none" w:sz="0" w:space="0" w:color="auto"/>
                    <w:right w:val="none" w:sz="0" w:space="0" w:color="auto"/>
                  </w:divBdr>
                  <w:divsChild>
                    <w:div w:id="664746259">
                      <w:marLeft w:val="0"/>
                      <w:marRight w:val="0"/>
                      <w:marTop w:val="0"/>
                      <w:marBottom w:val="0"/>
                      <w:divBdr>
                        <w:top w:val="none" w:sz="0" w:space="0" w:color="auto"/>
                        <w:left w:val="none" w:sz="0" w:space="0" w:color="auto"/>
                        <w:bottom w:val="none" w:sz="0" w:space="0" w:color="auto"/>
                        <w:right w:val="none" w:sz="0" w:space="0" w:color="auto"/>
                      </w:divBdr>
                    </w:div>
                  </w:divsChild>
                </w:div>
                <w:div w:id="991253679">
                  <w:marLeft w:val="0"/>
                  <w:marRight w:val="0"/>
                  <w:marTop w:val="0"/>
                  <w:marBottom w:val="0"/>
                  <w:divBdr>
                    <w:top w:val="none" w:sz="0" w:space="0" w:color="auto"/>
                    <w:left w:val="none" w:sz="0" w:space="0" w:color="auto"/>
                    <w:bottom w:val="none" w:sz="0" w:space="0" w:color="auto"/>
                    <w:right w:val="none" w:sz="0" w:space="0" w:color="auto"/>
                  </w:divBdr>
                  <w:divsChild>
                    <w:div w:id="439106546">
                      <w:marLeft w:val="0"/>
                      <w:marRight w:val="0"/>
                      <w:marTop w:val="0"/>
                      <w:marBottom w:val="0"/>
                      <w:divBdr>
                        <w:top w:val="none" w:sz="0" w:space="0" w:color="auto"/>
                        <w:left w:val="none" w:sz="0" w:space="0" w:color="auto"/>
                        <w:bottom w:val="none" w:sz="0" w:space="0" w:color="auto"/>
                        <w:right w:val="none" w:sz="0" w:space="0" w:color="auto"/>
                      </w:divBdr>
                    </w:div>
                  </w:divsChild>
                </w:div>
                <w:div w:id="1065420148">
                  <w:marLeft w:val="0"/>
                  <w:marRight w:val="0"/>
                  <w:marTop w:val="0"/>
                  <w:marBottom w:val="0"/>
                  <w:divBdr>
                    <w:top w:val="none" w:sz="0" w:space="0" w:color="auto"/>
                    <w:left w:val="none" w:sz="0" w:space="0" w:color="auto"/>
                    <w:bottom w:val="none" w:sz="0" w:space="0" w:color="auto"/>
                    <w:right w:val="none" w:sz="0" w:space="0" w:color="auto"/>
                  </w:divBdr>
                  <w:divsChild>
                    <w:div w:id="1999767481">
                      <w:marLeft w:val="0"/>
                      <w:marRight w:val="0"/>
                      <w:marTop w:val="0"/>
                      <w:marBottom w:val="0"/>
                      <w:divBdr>
                        <w:top w:val="none" w:sz="0" w:space="0" w:color="auto"/>
                        <w:left w:val="none" w:sz="0" w:space="0" w:color="auto"/>
                        <w:bottom w:val="none" w:sz="0" w:space="0" w:color="auto"/>
                        <w:right w:val="none" w:sz="0" w:space="0" w:color="auto"/>
                      </w:divBdr>
                    </w:div>
                  </w:divsChild>
                </w:div>
                <w:div w:id="1070884711">
                  <w:marLeft w:val="0"/>
                  <w:marRight w:val="0"/>
                  <w:marTop w:val="0"/>
                  <w:marBottom w:val="0"/>
                  <w:divBdr>
                    <w:top w:val="none" w:sz="0" w:space="0" w:color="auto"/>
                    <w:left w:val="none" w:sz="0" w:space="0" w:color="auto"/>
                    <w:bottom w:val="none" w:sz="0" w:space="0" w:color="auto"/>
                    <w:right w:val="none" w:sz="0" w:space="0" w:color="auto"/>
                  </w:divBdr>
                  <w:divsChild>
                    <w:div w:id="1800683946">
                      <w:marLeft w:val="0"/>
                      <w:marRight w:val="0"/>
                      <w:marTop w:val="0"/>
                      <w:marBottom w:val="0"/>
                      <w:divBdr>
                        <w:top w:val="none" w:sz="0" w:space="0" w:color="auto"/>
                        <w:left w:val="none" w:sz="0" w:space="0" w:color="auto"/>
                        <w:bottom w:val="none" w:sz="0" w:space="0" w:color="auto"/>
                        <w:right w:val="none" w:sz="0" w:space="0" w:color="auto"/>
                      </w:divBdr>
                    </w:div>
                  </w:divsChild>
                </w:div>
                <w:div w:id="1085145726">
                  <w:marLeft w:val="0"/>
                  <w:marRight w:val="0"/>
                  <w:marTop w:val="0"/>
                  <w:marBottom w:val="0"/>
                  <w:divBdr>
                    <w:top w:val="none" w:sz="0" w:space="0" w:color="auto"/>
                    <w:left w:val="none" w:sz="0" w:space="0" w:color="auto"/>
                    <w:bottom w:val="none" w:sz="0" w:space="0" w:color="auto"/>
                    <w:right w:val="none" w:sz="0" w:space="0" w:color="auto"/>
                  </w:divBdr>
                  <w:divsChild>
                    <w:div w:id="1944149370">
                      <w:marLeft w:val="0"/>
                      <w:marRight w:val="0"/>
                      <w:marTop w:val="0"/>
                      <w:marBottom w:val="0"/>
                      <w:divBdr>
                        <w:top w:val="none" w:sz="0" w:space="0" w:color="auto"/>
                        <w:left w:val="none" w:sz="0" w:space="0" w:color="auto"/>
                        <w:bottom w:val="none" w:sz="0" w:space="0" w:color="auto"/>
                        <w:right w:val="none" w:sz="0" w:space="0" w:color="auto"/>
                      </w:divBdr>
                    </w:div>
                  </w:divsChild>
                </w:div>
                <w:div w:id="1153374877">
                  <w:marLeft w:val="0"/>
                  <w:marRight w:val="0"/>
                  <w:marTop w:val="0"/>
                  <w:marBottom w:val="0"/>
                  <w:divBdr>
                    <w:top w:val="none" w:sz="0" w:space="0" w:color="auto"/>
                    <w:left w:val="none" w:sz="0" w:space="0" w:color="auto"/>
                    <w:bottom w:val="none" w:sz="0" w:space="0" w:color="auto"/>
                    <w:right w:val="none" w:sz="0" w:space="0" w:color="auto"/>
                  </w:divBdr>
                  <w:divsChild>
                    <w:div w:id="1190409311">
                      <w:marLeft w:val="0"/>
                      <w:marRight w:val="0"/>
                      <w:marTop w:val="0"/>
                      <w:marBottom w:val="0"/>
                      <w:divBdr>
                        <w:top w:val="none" w:sz="0" w:space="0" w:color="auto"/>
                        <w:left w:val="none" w:sz="0" w:space="0" w:color="auto"/>
                        <w:bottom w:val="none" w:sz="0" w:space="0" w:color="auto"/>
                        <w:right w:val="none" w:sz="0" w:space="0" w:color="auto"/>
                      </w:divBdr>
                    </w:div>
                  </w:divsChild>
                </w:div>
                <w:div w:id="1200707172">
                  <w:marLeft w:val="0"/>
                  <w:marRight w:val="0"/>
                  <w:marTop w:val="0"/>
                  <w:marBottom w:val="0"/>
                  <w:divBdr>
                    <w:top w:val="none" w:sz="0" w:space="0" w:color="auto"/>
                    <w:left w:val="none" w:sz="0" w:space="0" w:color="auto"/>
                    <w:bottom w:val="none" w:sz="0" w:space="0" w:color="auto"/>
                    <w:right w:val="none" w:sz="0" w:space="0" w:color="auto"/>
                  </w:divBdr>
                  <w:divsChild>
                    <w:div w:id="267080601">
                      <w:marLeft w:val="0"/>
                      <w:marRight w:val="0"/>
                      <w:marTop w:val="0"/>
                      <w:marBottom w:val="0"/>
                      <w:divBdr>
                        <w:top w:val="none" w:sz="0" w:space="0" w:color="auto"/>
                        <w:left w:val="none" w:sz="0" w:space="0" w:color="auto"/>
                        <w:bottom w:val="none" w:sz="0" w:space="0" w:color="auto"/>
                        <w:right w:val="none" w:sz="0" w:space="0" w:color="auto"/>
                      </w:divBdr>
                    </w:div>
                  </w:divsChild>
                </w:div>
                <w:div w:id="1268319255">
                  <w:marLeft w:val="0"/>
                  <w:marRight w:val="0"/>
                  <w:marTop w:val="0"/>
                  <w:marBottom w:val="0"/>
                  <w:divBdr>
                    <w:top w:val="none" w:sz="0" w:space="0" w:color="auto"/>
                    <w:left w:val="none" w:sz="0" w:space="0" w:color="auto"/>
                    <w:bottom w:val="none" w:sz="0" w:space="0" w:color="auto"/>
                    <w:right w:val="none" w:sz="0" w:space="0" w:color="auto"/>
                  </w:divBdr>
                  <w:divsChild>
                    <w:div w:id="1688942197">
                      <w:marLeft w:val="0"/>
                      <w:marRight w:val="0"/>
                      <w:marTop w:val="0"/>
                      <w:marBottom w:val="0"/>
                      <w:divBdr>
                        <w:top w:val="none" w:sz="0" w:space="0" w:color="auto"/>
                        <w:left w:val="none" w:sz="0" w:space="0" w:color="auto"/>
                        <w:bottom w:val="none" w:sz="0" w:space="0" w:color="auto"/>
                        <w:right w:val="none" w:sz="0" w:space="0" w:color="auto"/>
                      </w:divBdr>
                    </w:div>
                  </w:divsChild>
                </w:div>
                <w:div w:id="1279684187">
                  <w:marLeft w:val="0"/>
                  <w:marRight w:val="0"/>
                  <w:marTop w:val="0"/>
                  <w:marBottom w:val="0"/>
                  <w:divBdr>
                    <w:top w:val="none" w:sz="0" w:space="0" w:color="auto"/>
                    <w:left w:val="none" w:sz="0" w:space="0" w:color="auto"/>
                    <w:bottom w:val="none" w:sz="0" w:space="0" w:color="auto"/>
                    <w:right w:val="none" w:sz="0" w:space="0" w:color="auto"/>
                  </w:divBdr>
                  <w:divsChild>
                    <w:div w:id="2063628652">
                      <w:marLeft w:val="0"/>
                      <w:marRight w:val="0"/>
                      <w:marTop w:val="0"/>
                      <w:marBottom w:val="0"/>
                      <w:divBdr>
                        <w:top w:val="none" w:sz="0" w:space="0" w:color="auto"/>
                        <w:left w:val="none" w:sz="0" w:space="0" w:color="auto"/>
                        <w:bottom w:val="none" w:sz="0" w:space="0" w:color="auto"/>
                        <w:right w:val="none" w:sz="0" w:space="0" w:color="auto"/>
                      </w:divBdr>
                    </w:div>
                  </w:divsChild>
                </w:div>
                <w:div w:id="1314486650">
                  <w:marLeft w:val="0"/>
                  <w:marRight w:val="0"/>
                  <w:marTop w:val="0"/>
                  <w:marBottom w:val="0"/>
                  <w:divBdr>
                    <w:top w:val="none" w:sz="0" w:space="0" w:color="auto"/>
                    <w:left w:val="none" w:sz="0" w:space="0" w:color="auto"/>
                    <w:bottom w:val="none" w:sz="0" w:space="0" w:color="auto"/>
                    <w:right w:val="none" w:sz="0" w:space="0" w:color="auto"/>
                  </w:divBdr>
                  <w:divsChild>
                    <w:div w:id="105081592">
                      <w:marLeft w:val="0"/>
                      <w:marRight w:val="0"/>
                      <w:marTop w:val="0"/>
                      <w:marBottom w:val="0"/>
                      <w:divBdr>
                        <w:top w:val="none" w:sz="0" w:space="0" w:color="auto"/>
                        <w:left w:val="none" w:sz="0" w:space="0" w:color="auto"/>
                        <w:bottom w:val="none" w:sz="0" w:space="0" w:color="auto"/>
                        <w:right w:val="none" w:sz="0" w:space="0" w:color="auto"/>
                      </w:divBdr>
                    </w:div>
                  </w:divsChild>
                </w:div>
                <w:div w:id="1387487079">
                  <w:marLeft w:val="0"/>
                  <w:marRight w:val="0"/>
                  <w:marTop w:val="0"/>
                  <w:marBottom w:val="0"/>
                  <w:divBdr>
                    <w:top w:val="none" w:sz="0" w:space="0" w:color="auto"/>
                    <w:left w:val="none" w:sz="0" w:space="0" w:color="auto"/>
                    <w:bottom w:val="none" w:sz="0" w:space="0" w:color="auto"/>
                    <w:right w:val="none" w:sz="0" w:space="0" w:color="auto"/>
                  </w:divBdr>
                  <w:divsChild>
                    <w:div w:id="406339951">
                      <w:marLeft w:val="0"/>
                      <w:marRight w:val="0"/>
                      <w:marTop w:val="0"/>
                      <w:marBottom w:val="0"/>
                      <w:divBdr>
                        <w:top w:val="none" w:sz="0" w:space="0" w:color="auto"/>
                        <w:left w:val="none" w:sz="0" w:space="0" w:color="auto"/>
                        <w:bottom w:val="none" w:sz="0" w:space="0" w:color="auto"/>
                        <w:right w:val="none" w:sz="0" w:space="0" w:color="auto"/>
                      </w:divBdr>
                    </w:div>
                  </w:divsChild>
                </w:div>
                <w:div w:id="1426342362">
                  <w:marLeft w:val="0"/>
                  <w:marRight w:val="0"/>
                  <w:marTop w:val="0"/>
                  <w:marBottom w:val="0"/>
                  <w:divBdr>
                    <w:top w:val="none" w:sz="0" w:space="0" w:color="auto"/>
                    <w:left w:val="none" w:sz="0" w:space="0" w:color="auto"/>
                    <w:bottom w:val="none" w:sz="0" w:space="0" w:color="auto"/>
                    <w:right w:val="none" w:sz="0" w:space="0" w:color="auto"/>
                  </w:divBdr>
                  <w:divsChild>
                    <w:div w:id="499082846">
                      <w:marLeft w:val="0"/>
                      <w:marRight w:val="0"/>
                      <w:marTop w:val="0"/>
                      <w:marBottom w:val="0"/>
                      <w:divBdr>
                        <w:top w:val="none" w:sz="0" w:space="0" w:color="auto"/>
                        <w:left w:val="none" w:sz="0" w:space="0" w:color="auto"/>
                        <w:bottom w:val="none" w:sz="0" w:space="0" w:color="auto"/>
                        <w:right w:val="none" w:sz="0" w:space="0" w:color="auto"/>
                      </w:divBdr>
                    </w:div>
                  </w:divsChild>
                </w:div>
                <w:div w:id="1508784760">
                  <w:marLeft w:val="0"/>
                  <w:marRight w:val="0"/>
                  <w:marTop w:val="0"/>
                  <w:marBottom w:val="0"/>
                  <w:divBdr>
                    <w:top w:val="none" w:sz="0" w:space="0" w:color="auto"/>
                    <w:left w:val="none" w:sz="0" w:space="0" w:color="auto"/>
                    <w:bottom w:val="none" w:sz="0" w:space="0" w:color="auto"/>
                    <w:right w:val="none" w:sz="0" w:space="0" w:color="auto"/>
                  </w:divBdr>
                  <w:divsChild>
                    <w:div w:id="1244146807">
                      <w:marLeft w:val="0"/>
                      <w:marRight w:val="0"/>
                      <w:marTop w:val="0"/>
                      <w:marBottom w:val="0"/>
                      <w:divBdr>
                        <w:top w:val="none" w:sz="0" w:space="0" w:color="auto"/>
                        <w:left w:val="none" w:sz="0" w:space="0" w:color="auto"/>
                        <w:bottom w:val="none" w:sz="0" w:space="0" w:color="auto"/>
                        <w:right w:val="none" w:sz="0" w:space="0" w:color="auto"/>
                      </w:divBdr>
                    </w:div>
                  </w:divsChild>
                </w:div>
                <w:div w:id="1591620893">
                  <w:marLeft w:val="0"/>
                  <w:marRight w:val="0"/>
                  <w:marTop w:val="0"/>
                  <w:marBottom w:val="0"/>
                  <w:divBdr>
                    <w:top w:val="none" w:sz="0" w:space="0" w:color="auto"/>
                    <w:left w:val="none" w:sz="0" w:space="0" w:color="auto"/>
                    <w:bottom w:val="none" w:sz="0" w:space="0" w:color="auto"/>
                    <w:right w:val="none" w:sz="0" w:space="0" w:color="auto"/>
                  </w:divBdr>
                  <w:divsChild>
                    <w:div w:id="698698563">
                      <w:marLeft w:val="0"/>
                      <w:marRight w:val="0"/>
                      <w:marTop w:val="0"/>
                      <w:marBottom w:val="0"/>
                      <w:divBdr>
                        <w:top w:val="none" w:sz="0" w:space="0" w:color="auto"/>
                        <w:left w:val="none" w:sz="0" w:space="0" w:color="auto"/>
                        <w:bottom w:val="none" w:sz="0" w:space="0" w:color="auto"/>
                        <w:right w:val="none" w:sz="0" w:space="0" w:color="auto"/>
                      </w:divBdr>
                    </w:div>
                  </w:divsChild>
                </w:div>
                <w:div w:id="1614434392">
                  <w:marLeft w:val="0"/>
                  <w:marRight w:val="0"/>
                  <w:marTop w:val="0"/>
                  <w:marBottom w:val="0"/>
                  <w:divBdr>
                    <w:top w:val="none" w:sz="0" w:space="0" w:color="auto"/>
                    <w:left w:val="none" w:sz="0" w:space="0" w:color="auto"/>
                    <w:bottom w:val="none" w:sz="0" w:space="0" w:color="auto"/>
                    <w:right w:val="none" w:sz="0" w:space="0" w:color="auto"/>
                  </w:divBdr>
                  <w:divsChild>
                    <w:div w:id="1830711253">
                      <w:marLeft w:val="0"/>
                      <w:marRight w:val="0"/>
                      <w:marTop w:val="0"/>
                      <w:marBottom w:val="0"/>
                      <w:divBdr>
                        <w:top w:val="none" w:sz="0" w:space="0" w:color="auto"/>
                        <w:left w:val="none" w:sz="0" w:space="0" w:color="auto"/>
                        <w:bottom w:val="none" w:sz="0" w:space="0" w:color="auto"/>
                        <w:right w:val="none" w:sz="0" w:space="0" w:color="auto"/>
                      </w:divBdr>
                    </w:div>
                  </w:divsChild>
                </w:div>
                <w:div w:id="1769618568">
                  <w:marLeft w:val="0"/>
                  <w:marRight w:val="0"/>
                  <w:marTop w:val="0"/>
                  <w:marBottom w:val="0"/>
                  <w:divBdr>
                    <w:top w:val="none" w:sz="0" w:space="0" w:color="auto"/>
                    <w:left w:val="none" w:sz="0" w:space="0" w:color="auto"/>
                    <w:bottom w:val="none" w:sz="0" w:space="0" w:color="auto"/>
                    <w:right w:val="none" w:sz="0" w:space="0" w:color="auto"/>
                  </w:divBdr>
                  <w:divsChild>
                    <w:div w:id="943726550">
                      <w:marLeft w:val="0"/>
                      <w:marRight w:val="0"/>
                      <w:marTop w:val="0"/>
                      <w:marBottom w:val="0"/>
                      <w:divBdr>
                        <w:top w:val="none" w:sz="0" w:space="0" w:color="auto"/>
                        <w:left w:val="none" w:sz="0" w:space="0" w:color="auto"/>
                        <w:bottom w:val="none" w:sz="0" w:space="0" w:color="auto"/>
                        <w:right w:val="none" w:sz="0" w:space="0" w:color="auto"/>
                      </w:divBdr>
                    </w:div>
                  </w:divsChild>
                </w:div>
                <w:div w:id="1797025926">
                  <w:marLeft w:val="0"/>
                  <w:marRight w:val="0"/>
                  <w:marTop w:val="0"/>
                  <w:marBottom w:val="0"/>
                  <w:divBdr>
                    <w:top w:val="none" w:sz="0" w:space="0" w:color="auto"/>
                    <w:left w:val="none" w:sz="0" w:space="0" w:color="auto"/>
                    <w:bottom w:val="none" w:sz="0" w:space="0" w:color="auto"/>
                    <w:right w:val="none" w:sz="0" w:space="0" w:color="auto"/>
                  </w:divBdr>
                  <w:divsChild>
                    <w:div w:id="1048258499">
                      <w:marLeft w:val="0"/>
                      <w:marRight w:val="0"/>
                      <w:marTop w:val="0"/>
                      <w:marBottom w:val="0"/>
                      <w:divBdr>
                        <w:top w:val="none" w:sz="0" w:space="0" w:color="auto"/>
                        <w:left w:val="none" w:sz="0" w:space="0" w:color="auto"/>
                        <w:bottom w:val="none" w:sz="0" w:space="0" w:color="auto"/>
                        <w:right w:val="none" w:sz="0" w:space="0" w:color="auto"/>
                      </w:divBdr>
                    </w:div>
                  </w:divsChild>
                </w:div>
                <w:div w:id="1853180483">
                  <w:marLeft w:val="0"/>
                  <w:marRight w:val="0"/>
                  <w:marTop w:val="0"/>
                  <w:marBottom w:val="0"/>
                  <w:divBdr>
                    <w:top w:val="none" w:sz="0" w:space="0" w:color="auto"/>
                    <w:left w:val="none" w:sz="0" w:space="0" w:color="auto"/>
                    <w:bottom w:val="none" w:sz="0" w:space="0" w:color="auto"/>
                    <w:right w:val="none" w:sz="0" w:space="0" w:color="auto"/>
                  </w:divBdr>
                  <w:divsChild>
                    <w:div w:id="1664703898">
                      <w:marLeft w:val="0"/>
                      <w:marRight w:val="0"/>
                      <w:marTop w:val="0"/>
                      <w:marBottom w:val="0"/>
                      <w:divBdr>
                        <w:top w:val="none" w:sz="0" w:space="0" w:color="auto"/>
                        <w:left w:val="none" w:sz="0" w:space="0" w:color="auto"/>
                        <w:bottom w:val="none" w:sz="0" w:space="0" w:color="auto"/>
                        <w:right w:val="none" w:sz="0" w:space="0" w:color="auto"/>
                      </w:divBdr>
                    </w:div>
                  </w:divsChild>
                </w:div>
                <w:div w:id="1919435952">
                  <w:marLeft w:val="0"/>
                  <w:marRight w:val="0"/>
                  <w:marTop w:val="0"/>
                  <w:marBottom w:val="0"/>
                  <w:divBdr>
                    <w:top w:val="none" w:sz="0" w:space="0" w:color="auto"/>
                    <w:left w:val="none" w:sz="0" w:space="0" w:color="auto"/>
                    <w:bottom w:val="none" w:sz="0" w:space="0" w:color="auto"/>
                    <w:right w:val="none" w:sz="0" w:space="0" w:color="auto"/>
                  </w:divBdr>
                  <w:divsChild>
                    <w:div w:id="1529023111">
                      <w:marLeft w:val="0"/>
                      <w:marRight w:val="0"/>
                      <w:marTop w:val="0"/>
                      <w:marBottom w:val="0"/>
                      <w:divBdr>
                        <w:top w:val="none" w:sz="0" w:space="0" w:color="auto"/>
                        <w:left w:val="none" w:sz="0" w:space="0" w:color="auto"/>
                        <w:bottom w:val="none" w:sz="0" w:space="0" w:color="auto"/>
                        <w:right w:val="none" w:sz="0" w:space="0" w:color="auto"/>
                      </w:divBdr>
                    </w:div>
                  </w:divsChild>
                </w:div>
                <w:div w:id="2044475259">
                  <w:marLeft w:val="0"/>
                  <w:marRight w:val="0"/>
                  <w:marTop w:val="0"/>
                  <w:marBottom w:val="0"/>
                  <w:divBdr>
                    <w:top w:val="none" w:sz="0" w:space="0" w:color="auto"/>
                    <w:left w:val="none" w:sz="0" w:space="0" w:color="auto"/>
                    <w:bottom w:val="none" w:sz="0" w:space="0" w:color="auto"/>
                    <w:right w:val="none" w:sz="0" w:space="0" w:color="auto"/>
                  </w:divBdr>
                  <w:divsChild>
                    <w:div w:id="1894080205">
                      <w:marLeft w:val="0"/>
                      <w:marRight w:val="0"/>
                      <w:marTop w:val="0"/>
                      <w:marBottom w:val="0"/>
                      <w:divBdr>
                        <w:top w:val="none" w:sz="0" w:space="0" w:color="auto"/>
                        <w:left w:val="none" w:sz="0" w:space="0" w:color="auto"/>
                        <w:bottom w:val="none" w:sz="0" w:space="0" w:color="auto"/>
                        <w:right w:val="none" w:sz="0" w:space="0" w:color="auto"/>
                      </w:divBdr>
                    </w:div>
                  </w:divsChild>
                </w:div>
                <w:div w:id="2136559003">
                  <w:marLeft w:val="0"/>
                  <w:marRight w:val="0"/>
                  <w:marTop w:val="0"/>
                  <w:marBottom w:val="0"/>
                  <w:divBdr>
                    <w:top w:val="none" w:sz="0" w:space="0" w:color="auto"/>
                    <w:left w:val="none" w:sz="0" w:space="0" w:color="auto"/>
                    <w:bottom w:val="none" w:sz="0" w:space="0" w:color="auto"/>
                    <w:right w:val="none" w:sz="0" w:space="0" w:color="auto"/>
                  </w:divBdr>
                  <w:divsChild>
                    <w:div w:id="1888640240">
                      <w:marLeft w:val="0"/>
                      <w:marRight w:val="0"/>
                      <w:marTop w:val="0"/>
                      <w:marBottom w:val="0"/>
                      <w:divBdr>
                        <w:top w:val="none" w:sz="0" w:space="0" w:color="auto"/>
                        <w:left w:val="none" w:sz="0" w:space="0" w:color="auto"/>
                        <w:bottom w:val="none" w:sz="0" w:space="0" w:color="auto"/>
                        <w:right w:val="none" w:sz="0" w:space="0" w:color="auto"/>
                      </w:divBdr>
                    </w:div>
                  </w:divsChild>
                </w:div>
                <w:div w:id="2141605964">
                  <w:marLeft w:val="0"/>
                  <w:marRight w:val="0"/>
                  <w:marTop w:val="0"/>
                  <w:marBottom w:val="0"/>
                  <w:divBdr>
                    <w:top w:val="none" w:sz="0" w:space="0" w:color="auto"/>
                    <w:left w:val="none" w:sz="0" w:space="0" w:color="auto"/>
                    <w:bottom w:val="none" w:sz="0" w:space="0" w:color="auto"/>
                    <w:right w:val="none" w:sz="0" w:space="0" w:color="auto"/>
                  </w:divBdr>
                  <w:divsChild>
                    <w:div w:id="15933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06651">
          <w:marLeft w:val="0"/>
          <w:marRight w:val="0"/>
          <w:marTop w:val="0"/>
          <w:marBottom w:val="0"/>
          <w:divBdr>
            <w:top w:val="none" w:sz="0" w:space="0" w:color="auto"/>
            <w:left w:val="none" w:sz="0" w:space="0" w:color="auto"/>
            <w:bottom w:val="none" w:sz="0" w:space="0" w:color="auto"/>
            <w:right w:val="none" w:sz="0" w:space="0" w:color="auto"/>
          </w:divBdr>
          <w:divsChild>
            <w:div w:id="1758016751">
              <w:marLeft w:val="-75"/>
              <w:marRight w:val="0"/>
              <w:marTop w:val="30"/>
              <w:marBottom w:val="30"/>
              <w:divBdr>
                <w:top w:val="none" w:sz="0" w:space="0" w:color="auto"/>
                <w:left w:val="none" w:sz="0" w:space="0" w:color="auto"/>
                <w:bottom w:val="none" w:sz="0" w:space="0" w:color="auto"/>
                <w:right w:val="none" w:sz="0" w:space="0" w:color="auto"/>
              </w:divBdr>
              <w:divsChild>
                <w:div w:id="641884730">
                  <w:marLeft w:val="0"/>
                  <w:marRight w:val="0"/>
                  <w:marTop w:val="0"/>
                  <w:marBottom w:val="0"/>
                  <w:divBdr>
                    <w:top w:val="none" w:sz="0" w:space="0" w:color="auto"/>
                    <w:left w:val="none" w:sz="0" w:space="0" w:color="auto"/>
                    <w:bottom w:val="none" w:sz="0" w:space="0" w:color="auto"/>
                    <w:right w:val="none" w:sz="0" w:space="0" w:color="auto"/>
                  </w:divBdr>
                  <w:divsChild>
                    <w:div w:id="771123932">
                      <w:marLeft w:val="0"/>
                      <w:marRight w:val="0"/>
                      <w:marTop w:val="0"/>
                      <w:marBottom w:val="0"/>
                      <w:divBdr>
                        <w:top w:val="none" w:sz="0" w:space="0" w:color="auto"/>
                        <w:left w:val="none" w:sz="0" w:space="0" w:color="auto"/>
                        <w:bottom w:val="none" w:sz="0" w:space="0" w:color="auto"/>
                        <w:right w:val="none" w:sz="0" w:space="0" w:color="auto"/>
                      </w:divBdr>
                    </w:div>
                  </w:divsChild>
                </w:div>
                <w:div w:id="680662608">
                  <w:marLeft w:val="0"/>
                  <w:marRight w:val="0"/>
                  <w:marTop w:val="0"/>
                  <w:marBottom w:val="0"/>
                  <w:divBdr>
                    <w:top w:val="none" w:sz="0" w:space="0" w:color="auto"/>
                    <w:left w:val="none" w:sz="0" w:space="0" w:color="auto"/>
                    <w:bottom w:val="none" w:sz="0" w:space="0" w:color="auto"/>
                    <w:right w:val="none" w:sz="0" w:space="0" w:color="auto"/>
                  </w:divBdr>
                  <w:divsChild>
                    <w:div w:id="1026105737">
                      <w:marLeft w:val="0"/>
                      <w:marRight w:val="0"/>
                      <w:marTop w:val="0"/>
                      <w:marBottom w:val="0"/>
                      <w:divBdr>
                        <w:top w:val="none" w:sz="0" w:space="0" w:color="auto"/>
                        <w:left w:val="none" w:sz="0" w:space="0" w:color="auto"/>
                        <w:bottom w:val="none" w:sz="0" w:space="0" w:color="auto"/>
                        <w:right w:val="none" w:sz="0" w:space="0" w:color="auto"/>
                      </w:divBdr>
                    </w:div>
                  </w:divsChild>
                </w:div>
                <w:div w:id="838806997">
                  <w:marLeft w:val="0"/>
                  <w:marRight w:val="0"/>
                  <w:marTop w:val="0"/>
                  <w:marBottom w:val="0"/>
                  <w:divBdr>
                    <w:top w:val="none" w:sz="0" w:space="0" w:color="auto"/>
                    <w:left w:val="none" w:sz="0" w:space="0" w:color="auto"/>
                    <w:bottom w:val="none" w:sz="0" w:space="0" w:color="auto"/>
                    <w:right w:val="none" w:sz="0" w:space="0" w:color="auto"/>
                  </w:divBdr>
                  <w:divsChild>
                    <w:div w:id="1164004072">
                      <w:marLeft w:val="0"/>
                      <w:marRight w:val="0"/>
                      <w:marTop w:val="0"/>
                      <w:marBottom w:val="0"/>
                      <w:divBdr>
                        <w:top w:val="none" w:sz="0" w:space="0" w:color="auto"/>
                        <w:left w:val="none" w:sz="0" w:space="0" w:color="auto"/>
                        <w:bottom w:val="none" w:sz="0" w:space="0" w:color="auto"/>
                        <w:right w:val="none" w:sz="0" w:space="0" w:color="auto"/>
                      </w:divBdr>
                    </w:div>
                  </w:divsChild>
                </w:div>
                <w:div w:id="887375109">
                  <w:marLeft w:val="0"/>
                  <w:marRight w:val="0"/>
                  <w:marTop w:val="0"/>
                  <w:marBottom w:val="0"/>
                  <w:divBdr>
                    <w:top w:val="none" w:sz="0" w:space="0" w:color="auto"/>
                    <w:left w:val="none" w:sz="0" w:space="0" w:color="auto"/>
                    <w:bottom w:val="none" w:sz="0" w:space="0" w:color="auto"/>
                    <w:right w:val="none" w:sz="0" w:space="0" w:color="auto"/>
                  </w:divBdr>
                  <w:divsChild>
                    <w:div w:id="653946886">
                      <w:marLeft w:val="0"/>
                      <w:marRight w:val="0"/>
                      <w:marTop w:val="0"/>
                      <w:marBottom w:val="0"/>
                      <w:divBdr>
                        <w:top w:val="none" w:sz="0" w:space="0" w:color="auto"/>
                        <w:left w:val="none" w:sz="0" w:space="0" w:color="auto"/>
                        <w:bottom w:val="none" w:sz="0" w:space="0" w:color="auto"/>
                        <w:right w:val="none" w:sz="0" w:space="0" w:color="auto"/>
                      </w:divBdr>
                    </w:div>
                  </w:divsChild>
                </w:div>
                <w:div w:id="958873846">
                  <w:marLeft w:val="0"/>
                  <w:marRight w:val="0"/>
                  <w:marTop w:val="0"/>
                  <w:marBottom w:val="0"/>
                  <w:divBdr>
                    <w:top w:val="none" w:sz="0" w:space="0" w:color="auto"/>
                    <w:left w:val="none" w:sz="0" w:space="0" w:color="auto"/>
                    <w:bottom w:val="none" w:sz="0" w:space="0" w:color="auto"/>
                    <w:right w:val="none" w:sz="0" w:space="0" w:color="auto"/>
                  </w:divBdr>
                  <w:divsChild>
                    <w:div w:id="1815562760">
                      <w:marLeft w:val="0"/>
                      <w:marRight w:val="0"/>
                      <w:marTop w:val="0"/>
                      <w:marBottom w:val="0"/>
                      <w:divBdr>
                        <w:top w:val="none" w:sz="0" w:space="0" w:color="auto"/>
                        <w:left w:val="none" w:sz="0" w:space="0" w:color="auto"/>
                        <w:bottom w:val="none" w:sz="0" w:space="0" w:color="auto"/>
                        <w:right w:val="none" w:sz="0" w:space="0" w:color="auto"/>
                      </w:divBdr>
                    </w:div>
                  </w:divsChild>
                </w:div>
                <w:div w:id="976882088">
                  <w:marLeft w:val="0"/>
                  <w:marRight w:val="0"/>
                  <w:marTop w:val="0"/>
                  <w:marBottom w:val="0"/>
                  <w:divBdr>
                    <w:top w:val="none" w:sz="0" w:space="0" w:color="auto"/>
                    <w:left w:val="none" w:sz="0" w:space="0" w:color="auto"/>
                    <w:bottom w:val="none" w:sz="0" w:space="0" w:color="auto"/>
                    <w:right w:val="none" w:sz="0" w:space="0" w:color="auto"/>
                  </w:divBdr>
                  <w:divsChild>
                    <w:div w:id="1320500767">
                      <w:marLeft w:val="0"/>
                      <w:marRight w:val="0"/>
                      <w:marTop w:val="0"/>
                      <w:marBottom w:val="0"/>
                      <w:divBdr>
                        <w:top w:val="none" w:sz="0" w:space="0" w:color="auto"/>
                        <w:left w:val="none" w:sz="0" w:space="0" w:color="auto"/>
                        <w:bottom w:val="none" w:sz="0" w:space="0" w:color="auto"/>
                        <w:right w:val="none" w:sz="0" w:space="0" w:color="auto"/>
                      </w:divBdr>
                    </w:div>
                  </w:divsChild>
                </w:div>
                <w:div w:id="1163006171">
                  <w:marLeft w:val="0"/>
                  <w:marRight w:val="0"/>
                  <w:marTop w:val="0"/>
                  <w:marBottom w:val="0"/>
                  <w:divBdr>
                    <w:top w:val="none" w:sz="0" w:space="0" w:color="auto"/>
                    <w:left w:val="none" w:sz="0" w:space="0" w:color="auto"/>
                    <w:bottom w:val="none" w:sz="0" w:space="0" w:color="auto"/>
                    <w:right w:val="none" w:sz="0" w:space="0" w:color="auto"/>
                  </w:divBdr>
                  <w:divsChild>
                    <w:div w:id="789973872">
                      <w:marLeft w:val="0"/>
                      <w:marRight w:val="0"/>
                      <w:marTop w:val="0"/>
                      <w:marBottom w:val="0"/>
                      <w:divBdr>
                        <w:top w:val="none" w:sz="0" w:space="0" w:color="auto"/>
                        <w:left w:val="none" w:sz="0" w:space="0" w:color="auto"/>
                        <w:bottom w:val="none" w:sz="0" w:space="0" w:color="auto"/>
                        <w:right w:val="none" w:sz="0" w:space="0" w:color="auto"/>
                      </w:divBdr>
                    </w:div>
                  </w:divsChild>
                </w:div>
                <w:div w:id="1480342147">
                  <w:marLeft w:val="0"/>
                  <w:marRight w:val="0"/>
                  <w:marTop w:val="0"/>
                  <w:marBottom w:val="0"/>
                  <w:divBdr>
                    <w:top w:val="none" w:sz="0" w:space="0" w:color="auto"/>
                    <w:left w:val="none" w:sz="0" w:space="0" w:color="auto"/>
                    <w:bottom w:val="none" w:sz="0" w:space="0" w:color="auto"/>
                    <w:right w:val="none" w:sz="0" w:space="0" w:color="auto"/>
                  </w:divBdr>
                  <w:divsChild>
                    <w:div w:id="331448181">
                      <w:marLeft w:val="0"/>
                      <w:marRight w:val="0"/>
                      <w:marTop w:val="0"/>
                      <w:marBottom w:val="0"/>
                      <w:divBdr>
                        <w:top w:val="none" w:sz="0" w:space="0" w:color="auto"/>
                        <w:left w:val="none" w:sz="0" w:space="0" w:color="auto"/>
                        <w:bottom w:val="none" w:sz="0" w:space="0" w:color="auto"/>
                        <w:right w:val="none" w:sz="0" w:space="0" w:color="auto"/>
                      </w:divBdr>
                    </w:div>
                  </w:divsChild>
                </w:div>
                <w:div w:id="1727757565">
                  <w:marLeft w:val="0"/>
                  <w:marRight w:val="0"/>
                  <w:marTop w:val="0"/>
                  <w:marBottom w:val="0"/>
                  <w:divBdr>
                    <w:top w:val="none" w:sz="0" w:space="0" w:color="auto"/>
                    <w:left w:val="none" w:sz="0" w:space="0" w:color="auto"/>
                    <w:bottom w:val="none" w:sz="0" w:space="0" w:color="auto"/>
                    <w:right w:val="none" w:sz="0" w:space="0" w:color="auto"/>
                  </w:divBdr>
                  <w:divsChild>
                    <w:div w:id="972907713">
                      <w:marLeft w:val="0"/>
                      <w:marRight w:val="0"/>
                      <w:marTop w:val="0"/>
                      <w:marBottom w:val="0"/>
                      <w:divBdr>
                        <w:top w:val="none" w:sz="0" w:space="0" w:color="auto"/>
                        <w:left w:val="none" w:sz="0" w:space="0" w:color="auto"/>
                        <w:bottom w:val="none" w:sz="0" w:space="0" w:color="auto"/>
                        <w:right w:val="none" w:sz="0" w:space="0" w:color="auto"/>
                      </w:divBdr>
                    </w:div>
                  </w:divsChild>
                </w:div>
                <w:div w:id="1787501858">
                  <w:marLeft w:val="0"/>
                  <w:marRight w:val="0"/>
                  <w:marTop w:val="0"/>
                  <w:marBottom w:val="0"/>
                  <w:divBdr>
                    <w:top w:val="none" w:sz="0" w:space="0" w:color="auto"/>
                    <w:left w:val="none" w:sz="0" w:space="0" w:color="auto"/>
                    <w:bottom w:val="none" w:sz="0" w:space="0" w:color="auto"/>
                    <w:right w:val="none" w:sz="0" w:space="0" w:color="auto"/>
                  </w:divBdr>
                  <w:divsChild>
                    <w:div w:id="64188373">
                      <w:marLeft w:val="0"/>
                      <w:marRight w:val="0"/>
                      <w:marTop w:val="0"/>
                      <w:marBottom w:val="0"/>
                      <w:divBdr>
                        <w:top w:val="none" w:sz="0" w:space="0" w:color="auto"/>
                        <w:left w:val="none" w:sz="0" w:space="0" w:color="auto"/>
                        <w:bottom w:val="none" w:sz="0" w:space="0" w:color="auto"/>
                        <w:right w:val="none" w:sz="0" w:space="0" w:color="auto"/>
                      </w:divBdr>
                    </w:div>
                  </w:divsChild>
                </w:div>
                <w:div w:id="1975795150">
                  <w:marLeft w:val="0"/>
                  <w:marRight w:val="0"/>
                  <w:marTop w:val="0"/>
                  <w:marBottom w:val="0"/>
                  <w:divBdr>
                    <w:top w:val="none" w:sz="0" w:space="0" w:color="auto"/>
                    <w:left w:val="none" w:sz="0" w:space="0" w:color="auto"/>
                    <w:bottom w:val="none" w:sz="0" w:space="0" w:color="auto"/>
                    <w:right w:val="none" w:sz="0" w:space="0" w:color="auto"/>
                  </w:divBdr>
                  <w:divsChild>
                    <w:div w:id="1957834264">
                      <w:marLeft w:val="0"/>
                      <w:marRight w:val="0"/>
                      <w:marTop w:val="0"/>
                      <w:marBottom w:val="0"/>
                      <w:divBdr>
                        <w:top w:val="none" w:sz="0" w:space="0" w:color="auto"/>
                        <w:left w:val="none" w:sz="0" w:space="0" w:color="auto"/>
                        <w:bottom w:val="none" w:sz="0" w:space="0" w:color="auto"/>
                        <w:right w:val="none" w:sz="0" w:space="0" w:color="auto"/>
                      </w:divBdr>
                    </w:div>
                  </w:divsChild>
                </w:div>
                <w:div w:id="2123183786">
                  <w:marLeft w:val="0"/>
                  <w:marRight w:val="0"/>
                  <w:marTop w:val="0"/>
                  <w:marBottom w:val="0"/>
                  <w:divBdr>
                    <w:top w:val="none" w:sz="0" w:space="0" w:color="auto"/>
                    <w:left w:val="none" w:sz="0" w:space="0" w:color="auto"/>
                    <w:bottom w:val="none" w:sz="0" w:space="0" w:color="auto"/>
                    <w:right w:val="none" w:sz="0" w:space="0" w:color="auto"/>
                  </w:divBdr>
                  <w:divsChild>
                    <w:div w:id="6413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2851">
          <w:marLeft w:val="0"/>
          <w:marRight w:val="0"/>
          <w:marTop w:val="0"/>
          <w:marBottom w:val="0"/>
          <w:divBdr>
            <w:top w:val="none" w:sz="0" w:space="0" w:color="auto"/>
            <w:left w:val="none" w:sz="0" w:space="0" w:color="auto"/>
            <w:bottom w:val="none" w:sz="0" w:space="0" w:color="auto"/>
            <w:right w:val="none" w:sz="0" w:space="0" w:color="auto"/>
          </w:divBdr>
        </w:div>
        <w:div w:id="1936282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4.0/"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esc.vic.gov.au/water/how-we-regulate-water-sector/premo-water-pricing-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2D7501054B4A20BFF2BBBFF9A7977E"/>
        <w:category>
          <w:name w:val="General"/>
          <w:gallery w:val="placeholder"/>
        </w:category>
        <w:types>
          <w:type w:val="bbPlcHdr"/>
        </w:types>
        <w:behaviors>
          <w:behavior w:val="content"/>
        </w:behaviors>
        <w:guid w:val="{33310E4A-5CE8-43E0-A741-2EF061DBBC89}"/>
      </w:docPartPr>
      <w:docPartBody>
        <w:p w:rsidR="007E6006" w:rsidRDefault="00E72F5E">
          <w:pPr>
            <w:pStyle w:val="CE2D7501054B4A20BFF2BBBFF9A7977E"/>
          </w:pPr>
          <w:r>
            <w:t xml:space="preserve">  </w:t>
          </w:r>
        </w:p>
      </w:docPartBody>
    </w:docPart>
    <w:docPart>
      <w:docPartPr>
        <w:name w:val="9E45FAE9F1AD40B59EADA5AD1CDB9E68"/>
        <w:category>
          <w:name w:val="General"/>
          <w:gallery w:val="placeholder"/>
        </w:category>
        <w:types>
          <w:type w:val="bbPlcHdr"/>
        </w:types>
        <w:behaviors>
          <w:behavior w:val="content"/>
        </w:behaviors>
        <w:guid w:val="{D92959DE-5360-420F-B3C7-87AFC55F5103}"/>
      </w:docPartPr>
      <w:docPartBody>
        <w:p w:rsidR="007E6006" w:rsidRDefault="00E72F5E">
          <w:pPr>
            <w:pStyle w:val="9E45FAE9F1AD40B59EADA5AD1CDB9E68"/>
          </w:pPr>
          <w:r w:rsidRPr="00360763">
            <w:rPr>
              <w:highlight w:val="lightGray"/>
            </w:rPr>
            <w:t>[Click to select a year]</w:t>
          </w:r>
        </w:p>
      </w:docPartBody>
    </w:docPart>
    <w:docPart>
      <w:docPartPr>
        <w:name w:val="52EAA02DA5DB4EF0A5622BB51F076B8C"/>
        <w:category>
          <w:name w:val="General"/>
          <w:gallery w:val="placeholder"/>
        </w:category>
        <w:types>
          <w:type w:val="bbPlcHdr"/>
        </w:types>
        <w:behaviors>
          <w:behavior w:val="content"/>
        </w:behaviors>
        <w:guid w:val="{867B9E7A-5E0B-4415-980D-B5F886B0879D}"/>
      </w:docPartPr>
      <w:docPartBody>
        <w:p w:rsidR="007E6006" w:rsidRDefault="00E72F5E">
          <w:pPr>
            <w:pStyle w:val="52EAA02DA5DB4EF0A5622BB51F076B8C"/>
          </w:pPr>
          <w:r>
            <w:t xml:space="preserve">  </w:t>
          </w:r>
        </w:p>
      </w:docPartBody>
    </w:docPart>
    <w:docPart>
      <w:docPartPr>
        <w:name w:val="5BD76568FFC64F72B17C568C7EF62EA6"/>
        <w:category>
          <w:name w:val="General"/>
          <w:gallery w:val="placeholder"/>
        </w:category>
        <w:types>
          <w:type w:val="bbPlcHdr"/>
        </w:types>
        <w:behaviors>
          <w:behavior w:val="content"/>
        </w:behaviors>
        <w:guid w:val="{49CA6159-E67A-41BF-B99B-85ED5C1DEBB8}"/>
      </w:docPartPr>
      <w:docPartBody>
        <w:p w:rsidR="003C5365" w:rsidRDefault="00E72F5E">
          <w:pPr>
            <w:pStyle w:val="5BD76568FFC64F72B17C568C7EF62EA6"/>
          </w:pPr>
          <w:r w:rsidRPr="00DA005C">
            <w:t>[Title, use ‘Title’ type style. Content will automatically link to internal footer]</w:t>
          </w:r>
        </w:p>
      </w:docPartBody>
    </w:docPart>
    <w:docPart>
      <w:docPartPr>
        <w:name w:val="6CB171887FD2484E962920AC95402487"/>
        <w:category>
          <w:name w:val="General"/>
          <w:gallery w:val="placeholder"/>
        </w:category>
        <w:types>
          <w:type w:val="bbPlcHdr"/>
        </w:types>
        <w:behaviors>
          <w:behavior w:val="content"/>
        </w:behaviors>
        <w:guid w:val="{3BBD643C-2C68-4705-99C4-C7F35F567945}"/>
      </w:docPartPr>
      <w:docPartBody>
        <w:p w:rsidR="003C5365" w:rsidRDefault="00E72F5E">
          <w:pPr>
            <w:pStyle w:val="6CB171887FD2484E962920AC95402487"/>
          </w:pPr>
          <w:r w:rsidRPr="005F3D90">
            <w:rPr>
              <w:highlight w:val="lightGray"/>
            </w:rPr>
            <w:t>[Title]</w:t>
          </w:r>
        </w:p>
      </w:docPartBody>
    </w:docPart>
    <w:docPart>
      <w:docPartPr>
        <w:name w:val="891F092E5BF242B895668E91B1DB6C22"/>
        <w:category>
          <w:name w:val="General"/>
          <w:gallery w:val="placeholder"/>
        </w:category>
        <w:types>
          <w:type w:val="bbPlcHdr"/>
        </w:types>
        <w:behaviors>
          <w:behavior w:val="content"/>
        </w:behaviors>
        <w:guid w:val="{7F093138-F81B-441C-95B5-0854A05D2E0F}"/>
      </w:docPartPr>
      <w:docPartBody>
        <w:p w:rsidR="003C5365" w:rsidRDefault="00E72F5E">
          <w:pPr>
            <w:pStyle w:val="891F092E5BF242B895668E91B1DB6C22"/>
          </w:pPr>
          <w:r w:rsidRPr="005F3D90">
            <w:rPr>
              <w:highlight w:val="lightGray"/>
            </w:rPr>
            <w:t>[Title]</w:t>
          </w:r>
        </w:p>
      </w:docPartBody>
    </w:docPart>
    <w:docPart>
      <w:docPartPr>
        <w:name w:val="13BE4AAEE34D468DB4E9F52B5A246C76"/>
        <w:category>
          <w:name w:val="General"/>
          <w:gallery w:val="placeholder"/>
        </w:category>
        <w:types>
          <w:type w:val="bbPlcHdr"/>
        </w:types>
        <w:behaviors>
          <w:behavior w:val="content"/>
        </w:behaviors>
        <w:guid w:val="{88C9CE17-F9AC-44F6-9CA3-3C9845323B9C}"/>
      </w:docPartPr>
      <w:docPartBody>
        <w:p w:rsidR="003C5365" w:rsidRDefault="00E72F5E">
          <w:pPr>
            <w:pStyle w:val="13BE4AAEE34D468DB4E9F52B5A246C76"/>
          </w:pPr>
          <w:r w:rsidRPr="00AD2E14">
            <w:rPr>
              <w:b/>
              <w:highlight w:val="lightGray"/>
            </w:rPr>
            <w:t>[Title]</w:t>
          </w:r>
        </w:p>
      </w:docPartBody>
    </w:docPart>
    <w:docPart>
      <w:docPartPr>
        <w:name w:val="B1E74472B19F4F279AB12D53756FBB1E"/>
        <w:category>
          <w:name w:val="General"/>
          <w:gallery w:val="placeholder"/>
        </w:category>
        <w:types>
          <w:type w:val="bbPlcHdr"/>
        </w:types>
        <w:behaviors>
          <w:behavior w:val="content"/>
        </w:behaviors>
        <w:guid w:val="{B278BDCD-607A-4759-8981-438162D0ABF2}"/>
      </w:docPartPr>
      <w:docPartBody>
        <w:p w:rsidR="003C5365" w:rsidRDefault="00E72F5E">
          <w:pPr>
            <w:pStyle w:val="B1E74472B19F4F279AB12D53756FBB1E"/>
          </w:pPr>
          <w:r w:rsidRPr="00AD2E14">
            <w:rPr>
              <w:b/>
              <w:highlight w:val="lightGray"/>
            </w:rPr>
            <w:t>[Title]</w:t>
          </w:r>
        </w:p>
      </w:docPartBody>
    </w:docPart>
    <w:docPart>
      <w:docPartPr>
        <w:name w:val="86080262B1774FCC8BBBB4CFA9963BE8"/>
        <w:category>
          <w:name w:val="General"/>
          <w:gallery w:val="placeholder"/>
        </w:category>
        <w:types>
          <w:type w:val="bbPlcHdr"/>
        </w:types>
        <w:behaviors>
          <w:behavior w:val="content"/>
        </w:behaviors>
        <w:guid w:val="{565CB76A-77F5-4278-8339-47B64822B83D}"/>
      </w:docPartPr>
      <w:docPartBody>
        <w:p w:rsidR="003C5365" w:rsidRDefault="00E72F5E">
          <w:pPr>
            <w:pStyle w:val="86080262B1774FCC8BBBB4CFA9963BE8"/>
          </w:pPr>
          <w:r w:rsidRPr="00AD2E14">
            <w:rPr>
              <w:b/>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Franklin Gothic ATF Lt">
    <w:altName w:val="Calibri"/>
    <w:panose1 w:val="00000000000000000000"/>
    <w:charset w:val="00"/>
    <w:family w:val="swiss"/>
    <w:notTrueType/>
    <w:pitch w:val="variable"/>
    <w:sig w:usb0="00000007" w:usb1="00000001"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06"/>
    <w:rsid w:val="00061057"/>
    <w:rsid w:val="000A141A"/>
    <w:rsid w:val="000B38D5"/>
    <w:rsid w:val="000C1AAE"/>
    <w:rsid w:val="000E6B3E"/>
    <w:rsid w:val="001124CC"/>
    <w:rsid w:val="001408B2"/>
    <w:rsid w:val="001656C5"/>
    <w:rsid w:val="00171B00"/>
    <w:rsid w:val="001E46CB"/>
    <w:rsid w:val="001F607D"/>
    <w:rsid w:val="00232C59"/>
    <w:rsid w:val="002826A6"/>
    <w:rsid w:val="002975D4"/>
    <w:rsid w:val="002B3CA1"/>
    <w:rsid w:val="00313828"/>
    <w:rsid w:val="00327E65"/>
    <w:rsid w:val="0037382B"/>
    <w:rsid w:val="00376DB4"/>
    <w:rsid w:val="00385517"/>
    <w:rsid w:val="003B2C80"/>
    <w:rsid w:val="003C010C"/>
    <w:rsid w:val="003C5365"/>
    <w:rsid w:val="003C7219"/>
    <w:rsid w:val="003C7FD6"/>
    <w:rsid w:val="00443DC3"/>
    <w:rsid w:val="00467100"/>
    <w:rsid w:val="0047347E"/>
    <w:rsid w:val="004914B2"/>
    <w:rsid w:val="004A4B1C"/>
    <w:rsid w:val="004B3DCD"/>
    <w:rsid w:val="0056557D"/>
    <w:rsid w:val="00565FF4"/>
    <w:rsid w:val="00590AAB"/>
    <w:rsid w:val="005B63BA"/>
    <w:rsid w:val="005B7C4C"/>
    <w:rsid w:val="00625942"/>
    <w:rsid w:val="00644B9F"/>
    <w:rsid w:val="00695151"/>
    <w:rsid w:val="00712B7E"/>
    <w:rsid w:val="00737EA1"/>
    <w:rsid w:val="007736FF"/>
    <w:rsid w:val="00774696"/>
    <w:rsid w:val="007750DE"/>
    <w:rsid w:val="007C7528"/>
    <w:rsid w:val="007E6006"/>
    <w:rsid w:val="007F5B35"/>
    <w:rsid w:val="007F7EF6"/>
    <w:rsid w:val="00806147"/>
    <w:rsid w:val="00824176"/>
    <w:rsid w:val="008A164B"/>
    <w:rsid w:val="008A349E"/>
    <w:rsid w:val="008C4899"/>
    <w:rsid w:val="00900540"/>
    <w:rsid w:val="00960537"/>
    <w:rsid w:val="00962B4B"/>
    <w:rsid w:val="009A3A93"/>
    <w:rsid w:val="009B2081"/>
    <w:rsid w:val="00A025B4"/>
    <w:rsid w:val="00A65786"/>
    <w:rsid w:val="00A9512F"/>
    <w:rsid w:val="00AD4B59"/>
    <w:rsid w:val="00AE0AE3"/>
    <w:rsid w:val="00B05837"/>
    <w:rsid w:val="00B36B32"/>
    <w:rsid w:val="00B42F5B"/>
    <w:rsid w:val="00B446E0"/>
    <w:rsid w:val="00B84761"/>
    <w:rsid w:val="00B90595"/>
    <w:rsid w:val="00BD574D"/>
    <w:rsid w:val="00C06E41"/>
    <w:rsid w:val="00C0702F"/>
    <w:rsid w:val="00C3230A"/>
    <w:rsid w:val="00C43839"/>
    <w:rsid w:val="00C55AA2"/>
    <w:rsid w:val="00C6194E"/>
    <w:rsid w:val="00C969BF"/>
    <w:rsid w:val="00CA27CC"/>
    <w:rsid w:val="00CA586E"/>
    <w:rsid w:val="00CA7D35"/>
    <w:rsid w:val="00CB28B3"/>
    <w:rsid w:val="00D34B94"/>
    <w:rsid w:val="00D567C7"/>
    <w:rsid w:val="00D7205E"/>
    <w:rsid w:val="00E35D18"/>
    <w:rsid w:val="00E72F5E"/>
    <w:rsid w:val="00EB1384"/>
    <w:rsid w:val="00EF6958"/>
    <w:rsid w:val="00F7187B"/>
    <w:rsid w:val="00F71A9F"/>
    <w:rsid w:val="00F87F8F"/>
    <w:rsid w:val="00FF0D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ECBD6A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2D7501054B4A20BFF2BBBFF9A7977E">
    <w:name w:val="CE2D7501054B4A20BFF2BBBFF9A7977E"/>
  </w:style>
  <w:style w:type="character" w:styleId="PlaceholderText">
    <w:name w:val="Placeholder Text"/>
    <w:basedOn w:val="DefaultParagraphFont"/>
    <w:uiPriority w:val="99"/>
    <w:semiHidden/>
    <w:rPr>
      <w:color w:val="808080"/>
    </w:rPr>
  </w:style>
  <w:style w:type="paragraph" w:customStyle="1" w:styleId="9E45FAE9F1AD40B59EADA5AD1CDB9E68">
    <w:name w:val="9E45FAE9F1AD40B59EADA5AD1CDB9E68"/>
  </w:style>
  <w:style w:type="paragraph" w:customStyle="1" w:styleId="52EAA02DA5DB4EF0A5622BB51F076B8C">
    <w:name w:val="52EAA02DA5DB4EF0A5622BB51F076B8C"/>
  </w:style>
  <w:style w:type="paragraph" w:customStyle="1" w:styleId="5BD76568FFC64F72B17C568C7EF62EA6">
    <w:name w:val="5BD76568FFC64F72B17C568C7EF62EA6"/>
    <w:rPr>
      <w:kern w:val="2"/>
      <w14:ligatures w14:val="standardContextual"/>
    </w:rPr>
  </w:style>
  <w:style w:type="paragraph" w:customStyle="1" w:styleId="6CB171887FD2484E962920AC95402487">
    <w:name w:val="6CB171887FD2484E962920AC95402487"/>
    <w:rPr>
      <w:kern w:val="2"/>
      <w14:ligatures w14:val="standardContextual"/>
    </w:rPr>
  </w:style>
  <w:style w:type="paragraph" w:customStyle="1" w:styleId="891F092E5BF242B895668E91B1DB6C22">
    <w:name w:val="891F092E5BF242B895668E91B1DB6C22"/>
    <w:rPr>
      <w:kern w:val="2"/>
      <w14:ligatures w14:val="standardContextual"/>
    </w:rPr>
  </w:style>
  <w:style w:type="paragraph" w:customStyle="1" w:styleId="13BE4AAEE34D468DB4E9F52B5A246C76">
    <w:name w:val="13BE4AAEE34D468DB4E9F52B5A246C76"/>
    <w:rPr>
      <w:kern w:val="2"/>
      <w14:ligatures w14:val="standardContextual"/>
    </w:rPr>
  </w:style>
  <w:style w:type="paragraph" w:customStyle="1" w:styleId="B1E74472B19F4F279AB12D53756FBB1E">
    <w:name w:val="B1E74472B19F4F279AB12D53756FBB1E"/>
    <w:rPr>
      <w:kern w:val="2"/>
      <w14:ligatures w14:val="standardContextual"/>
    </w:rPr>
  </w:style>
  <w:style w:type="paragraph" w:customStyle="1" w:styleId="86080262B1774FCC8BBBB4CFA9963BE8">
    <w:name w:val="86080262B1774FCC8BBBB4CFA9963BE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bc2f27d-5930-4728-8403-ac6576771050">
      <UserInfo>
        <DisplayName>Lucy Weston (ESC)</DisplayName>
        <AccountId>14</AccountId>
        <AccountType/>
      </UserInfo>
      <UserInfo>
        <DisplayName>Dean Wickenton (ESC)</DisplayName>
        <AccountId>20</AccountId>
        <AccountType/>
      </UserInfo>
    </SharedWithUsers>
    <TaxCatchAll xmlns="1bc2f27d-5930-4728-8403-ac6576771050" xsi:nil="true"/>
    <lcf76f155ced4ddcb4097134ff3c332f xmlns="b9be6dad-4359-4fc7-bf0c-fc4c95ae82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9BAC65051F240BBF124EBFB696157" ma:contentTypeVersion="13" ma:contentTypeDescription="Create a new document." ma:contentTypeScope="" ma:versionID="403cbb6817af482c33385de797c1c21c">
  <xsd:schema xmlns:xsd="http://www.w3.org/2001/XMLSchema" xmlns:xs="http://www.w3.org/2001/XMLSchema" xmlns:p="http://schemas.microsoft.com/office/2006/metadata/properties" xmlns:ns2="b9be6dad-4359-4fc7-bf0c-fc4c95ae82ab" xmlns:ns3="1bc2f27d-5930-4728-8403-ac6576771050" targetNamespace="http://schemas.microsoft.com/office/2006/metadata/properties" ma:root="true" ma:fieldsID="6902c86dbe2085d1ac7d662f8fa54810" ns2:_="" ns3:_="">
    <xsd:import namespace="b9be6dad-4359-4fc7-bf0c-fc4c95ae82ab"/>
    <xsd:import namespace="1bc2f27d-5930-4728-8403-ac65767710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6dad-4359-4fc7-bf0c-fc4c95ae8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2f27d-5930-4728-8403-ac65767710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e73d64-776d-4af4-a06c-5be740b1d765}" ma:internalName="TaxCatchAll" ma:showField="CatchAllData" ma:web="1bc2f27d-5930-4728-8403-ac6576771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54B14-FF21-4BD8-9FB1-896FF7DAE824}">
  <ds:schemaRefs>
    <ds:schemaRef ds:uri="http://schemas.microsoft.com/office/2006/metadata/properties"/>
    <ds:schemaRef ds:uri="http://purl.org/dc/terms/"/>
    <ds:schemaRef ds:uri="1bc2f27d-5930-4728-8403-ac6576771050"/>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9be6dad-4359-4fc7-bf0c-fc4c95ae82ab"/>
  </ds:schemaRefs>
</ds:datastoreItem>
</file>

<file path=customXml/itemProps2.xml><?xml version="1.0" encoding="utf-8"?>
<ds:datastoreItem xmlns:ds="http://schemas.openxmlformats.org/officeDocument/2006/customXml" ds:itemID="{F2B200BD-31DD-40D1-8E36-A8C95A973B40}">
  <ds:schemaRefs>
    <ds:schemaRef ds:uri="http://schemas.microsoft.com/sharepoint/v3/contenttype/forms"/>
  </ds:schemaRefs>
</ds:datastoreItem>
</file>

<file path=customXml/itemProps3.xml><?xml version="1.0" encoding="utf-8"?>
<ds:datastoreItem xmlns:ds="http://schemas.openxmlformats.org/officeDocument/2006/customXml" ds:itemID="{9FA8FA44-8FD0-4194-8FD2-C8035CB56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e6dad-4359-4fc7-bf0c-fc4c95ae82ab"/>
    <ds:schemaRef ds:uri="1bc2f27d-5930-4728-8403-ac6576771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897EA1-FDE9-4134-A2A2-2566CF18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17966</Words>
  <Characters>91988</Characters>
  <Application>Microsoft Office Word</Application>
  <DocSecurity>0</DocSecurity>
  <Lines>4380</Lines>
  <Paragraphs>2971</Paragraphs>
  <ScaleCrop>false</ScaleCrop>
  <HeadingPairs>
    <vt:vector size="2" baseType="variant">
      <vt:variant>
        <vt:lpstr>Title</vt:lpstr>
      </vt:variant>
      <vt:variant>
        <vt:i4>1</vt:i4>
      </vt:variant>
    </vt:vector>
  </HeadingPairs>
  <TitlesOfParts>
    <vt:vector size="1" baseType="lpstr">
      <vt:lpstr>Water Industry Standard – Urban Customer Service</vt:lpstr>
    </vt:vector>
  </TitlesOfParts>
  <Company/>
  <LinksUpToDate>false</LinksUpToDate>
  <CharactersWithSpaces>106983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Industry Standard – Urban Customer Service</dc:title>
  <dc:subject/>
  <dc:creator>Andriana Georgievski (ESC)</dc:creator>
  <cp:keywords>[SEC=UNOFFICIAL]</cp:keywords>
  <dc:description/>
  <cp:lastModifiedBy>Andriana Georgievski (ESC)</cp:lastModifiedBy>
  <cp:revision>2</cp:revision>
  <cp:lastPrinted>2024-02-15T04:08:00Z</cp:lastPrinted>
  <dcterms:created xsi:type="dcterms:W3CDTF">2024-02-15T04:19:00Z</dcterms:created>
  <dcterms:modified xsi:type="dcterms:W3CDTF">2024-02-15T04:19:00Z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48EA57E4E8DC453CA612CBD67AD99932</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Uuid">
    <vt:lpwstr>888C8D7C-C12E-52A4-9297-370EB0F3096D</vt:lpwstr>
  </property>
  <property fmtid="{D5CDD505-2E9C-101B-9397-08002B2CF9AE}" pid="18" name="PMUuidVer">
    <vt:lpwstr>2022.1</vt:lpwstr>
  </property>
  <property fmtid="{D5CDD505-2E9C-101B-9397-08002B2CF9AE}" pid="19" name="PM_Hash_Version">
    <vt:lpwstr>2018.0</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0x010100ACB9BAC65051F240BBF124EBFB696157</vt:lpwstr>
  </property>
  <property fmtid="{D5CDD505-2E9C-101B-9397-08002B2CF9AE}" pid="24" name="PM_Originator_Hash_SHA1">
    <vt:lpwstr>6EFD19C8AFB0788FC941733AB8CC6C63C87FF1D0</vt:lpwstr>
  </property>
  <property fmtid="{D5CDD505-2E9C-101B-9397-08002B2CF9AE}" pid="25" name="PM_OriginatorUserAccountName_SHA256">
    <vt:lpwstr>C77204E7B7406C433E50A1B3F2B84FA913D1CDF3BB6AD1BA8FA78E773880794A</vt:lpwstr>
  </property>
  <property fmtid="{D5CDD505-2E9C-101B-9397-08002B2CF9AE}" pid="26" name="PM_Hash_Salt_Prev">
    <vt:lpwstr>4C711A7CDADBB00411ED675E49DB93CC</vt:lpwstr>
  </property>
  <property fmtid="{D5CDD505-2E9C-101B-9397-08002B2CF9AE}" pid="27" name="PM_OriginationTimeStamp">
    <vt:lpwstr>2024-02-15T04:19:15Z</vt:lpwstr>
  </property>
  <property fmtid="{D5CDD505-2E9C-101B-9397-08002B2CF9AE}" pid="28" name="PM_Hash_Salt">
    <vt:lpwstr>99C3545BAA3A86C80A8650481D4D6A06</vt:lpwstr>
  </property>
  <property fmtid="{D5CDD505-2E9C-101B-9397-08002B2CF9AE}" pid="29" name="PM_Hash_SHA1">
    <vt:lpwstr>936794D15F238A5B3F7ADC71074CF3FD83EAD53A</vt:lpwstr>
  </property>
  <property fmtid="{D5CDD505-2E9C-101B-9397-08002B2CF9AE}" pid="30" name="MediaServiceImageTags">
    <vt:lpwstr/>
  </property>
</Properties>
</file>