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0CFFD7452EB34DBFBF8F0E0224954983"/>
            </w:placeholder>
            <w:showingPlcHdr/>
            <w:text/>
          </w:sdtPr>
          <w:sdtEndPr/>
          <w:sdtContent>
            <w:p w14:paraId="57605681"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r>
                <w:t xml:space="preserve">  </w:t>
              </w:r>
            </w:p>
          </w:sdtContent>
        </w:sdt>
        <w:p w14:paraId="24014235" w14:textId="5309D912" w:rsidR="00067DD9" w:rsidRDefault="00667E79" w:rsidP="0097674C">
          <w:pPr>
            <w:pStyle w:val="Title"/>
          </w:pPr>
          <w:sdt>
            <w:sdtPr>
              <w:alias w:val="Title"/>
              <w:tag w:val=""/>
              <w:id w:val="-1656833702"/>
              <w:placeholder>
                <w:docPart w:val="B8D6C7FCA4D64D628CD9609AEFD96D89"/>
              </w:placeholder>
              <w:dataBinding w:prefixMappings="xmlns:ns0='http://purl.org/dc/elements/1.1/' xmlns:ns1='http://schemas.openxmlformats.org/package/2006/metadata/core-properties' " w:xpath="/ns1:coreProperties[1]/ns0:title[1]" w:storeItemID="{6C3C8BC8-F283-45AE-878A-BAB7291924A1}"/>
              <w:text/>
            </w:sdtPr>
            <w:sdtEndPr/>
            <w:sdtContent>
              <w:r w:rsidR="0089467C">
                <w:t>Water Industry Standard – Rural Customer Service</w:t>
              </w:r>
            </w:sdtContent>
          </w:sdt>
        </w:p>
        <w:p w14:paraId="6EAF9FD7" w14:textId="311B511B" w:rsidR="0097674C" w:rsidRPr="0097674C" w:rsidRDefault="0097674C" w:rsidP="0097674C">
          <w:pPr>
            <w:rPr>
              <w:b/>
              <w:bCs/>
              <w:color w:val="4986A0" w:themeColor="text2"/>
            </w:rPr>
          </w:pPr>
          <w:r w:rsidRPr="0097674C">
            <w:rPr>
              <w:b/>
              <w:bCs/>
              <w:color w:val="4986A0" w:themeColor="text2"/>
            </w:rPr>
            <w:t>Draft</w:t>
          </w:r>
        </w:p>
        <w:p w14:paraId="414C3DD1" w14:textId="52E177A7" w:rsidR="00067DD9" w:rsidRDefault="00595F7C">
          <w:pPr>
            <w:spacing w:line="259" w:lineRule="auto"/>
          </w:pPr>
          <w:r>
            <w:rPr>
              <w:b/>
              <w:color w:val="4986A0" w:themeColor="text2"/>
            </w:rPr>
            <w:t>20</w:t>
          </w:r>
          <w:r w:rsidR="0097674C" w:rsidRPr="00FE18CA">
            <w:rPr>
              <w:b/>
              <w:bCs/>
              <w:color w:val="4986A0" w:themeColor="text2"/>
            </w:rPr>
            <w:t xml:space="preserve"> November 2023</w:t>
          </w:r>
          <w:r w:rsidR="00067DD9">
            <w:br w:type="page"/>
          </w:r>
        </w:p>
      </w:sdtContent>
    </w:sdt>
    <w:p w14:paraId="24EC43FC" w14:textId="77777777" w:rsidR="00F83935" w:rsidRDefault="00F83935" w:rsidP="000D4547">
      <w:pPr>
        <w:pStyle w:val="NoSpacing"/>
        <w:rPr>
          <w:b/>
        </w:rPr>
      </w:pPr>
    </w:p>
    <w:p w14:paraId="16F8D1D9"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62972741" w14:textId="034B3F62" w:rsidR="00943BDE" w:rsidRDefault="00881E07" w:rsidP="00943BDE">
      <w:r>
        <w:t>Essential Services Commission</w:t>
      </w:r>
      <w:r w:rsidR="005828D9">
        <w:t xml:space="preserve">, </w:t>
      </w:r>
      <w:sdt>
        <w:sdtPr>
          <w:rPr>
            <w:rFonts w:eastAsia="Times New Roman"/>
          </w:rPr>
          <w:alias w:val="Title"/>
          <w:tag w:val=""/>
          <w:id w:val="1260560542"/>
          <w:placeholder>
            <w:docPart w:val="80E46E02F0E04978BDCB2CCB37622234"/>
          </w:placeholder>
          <w:dataBinding w:prefixMappings="xmlns:ns0='http://purl.org/dc/elements/1.1/' xmlns:ns1='http://schemas.openxmlformats.org/package/2006/metadata/core-properties' " w:xpath="/ns1:coreProperties[1]/ns0:title[1]" w:storeItemID="{6C3C8BC8-F283-45AE-878A-BAB7291924A1}"/>
          <w:text/>
        </w:sdtPr>
        <w:sdtEndPr/>
        <w:sdtContent>
          <w:r w:rsidR="008E3A91">
            <w:rPr>
              <w:rFonts w:eastAsia="Times New Roman"/>
            </w:rPr>
            <w:t>Water Industry Standard – Rural Customer Service</w:t>
          </w:r>
        </w:sdtContent>
      </w:sdt>
      <w:r w:rsidR="00011734">
        <w:t xml:space="preserve">, </w:t>
      </w:r>
      <w:r w:rsidR="0097674C">
        <w:t>Draft.</w:t>
      </w:r>
    </w:p>
    <w:p w14:paraId="5BC9D602" w14:textId="77777777" w:rsidR="00710792" w:rsidRDefault="00710792" w:rsidP="00710792">
      <w:pPr>
        <w:rPr>
          <w:rStyle w:val="Strong"/>
        </w:rPr>
      </w:pPr>
      <w:bookmarkStart w:id="5" w:name="_Toc480988876"/>
      <w:bookmarkStart w:id="6" w:name="_Toc481138188"/>
      <w:bookmarkStart w:id="7" w:name="_Toc481138396"/>
    </w:p>
    <w:p w14:paraId="6923EC0E" w14:textId="77777777" w:rsidR="00881E07" w:rsidRPr="00710792" w:rsidRDefault="00881E07" w:rsidP="00710792">
      <w:pPr>
        <w:rPr>
          <w:rStyle w:val="Strong"/>
        </w:rPr>
      </w:pPr>
      <w:r w:rsidRPr="00710792">
        <w:rPr>
          <w:rStyle w:val="Strong"/>
        </w:rPr>
        <w:t>Copyright notice</w:t>
      </w:r>
      <w:bookmarkEnd w:id="5"/>
      <w:bookmarkEnd w:id="6"/>
      <w:bookmarkEnd w:id="7"/>
    </w:p>
    <w:p w14:paraId="2223D36B" w14:textId="24447A30"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6D22F80AFED14C7B92EBC757BBB7518F"/>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897A6E">
            <w:t>2023</w:t>
          </w:r>
        </w:sdtContent>
      </w:sdt>
    </w:p>
    <w:p w14:paraId="53726CC9" w14:textId="77777777" w:rsidR="0050064B" w:rsidRDefault="0050064B" w:rsidP="00943BDE"/>
    <w:p w14:paraId="67C44EB5" w14:textId="77777777" w:rsidR="00881E07" w:rsidRDefault="0050064B" w:rsidP="00881E07">
      <w:r w:rsidRPr="00F70F20">
        <w:rPr>
          <w:noProof/>
          <w:lang w:eastAsia="en-AU"/>
        </w:rPr>
        <w:drawing>
          <wp:inline distT="0" distB="0" distL="0" distR="0" wp14:anchorId="0103AC17" wp14:editId="04ED9493">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710C60F9" w14:textId="7EB702A1" w:rsidR="00881E07" w:rsidRDefault="00881E07" w:rsidP="00881E07">
      <w:r>
        <w:t xml:space="preserve">This work, </w:t>
      </w:r>
      <w:sdt>
        <w:sdtPr>
          <w:alias w:val="Title"/>
          <w:tag w:val=""/>
          <w:id w:val="1731569904"/>
          <w:placeholder>
            <w:docPart w:val="56D3104FFBCD40CC9DB00548A89D118A"/>
          </w:placeholder>
          <w:dataBinding w:prefixMappings="xmlns:ns0='http://purl.org/dc/elements/1.1/' xmlns:ns1='http://schemas.openxmlformats.org/package/2006/metadata/core-properties' " w:xpath="/ns1:coreProperties[1]/ns0:title[1]" w:storeItemID="{6C3C8BC8-F283-45AE-878A-BAB7291924A1}"/>
          <w:text/>
        </w:sdtPr>
        <w:sdtEndPr/>
        <w:sdtContent>
          <w:r w:rsidR="0089467C">
            <w:t>Water Industry Standard – Rural Customer Service</w:t>
          </w:r>
        </w:sdtContent>
      </w:sdt>
      <w:r>
        <w:t xml:space="preserve">, </w:t>
      </w:r>
      <w:r w:rsidR="00510623">
        <w:t xml:space="preserve">Draft, </w:t>
      </w:r>
      <w:r>
        <w:t>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02F12DE4" w14:textId="77777777" w:rsidR="00EA47A3" w:rsidRDefault="00881E07" w:rsidP="00881E07">
      <w:r>
        <w:t xml:space="preserve">The licence does not apply to any brand logo, </w:t>
      </w:r>
      <w:proofErr w:type="gramStart"/>
      <w:r>
        <w:t>images</w:t>
      </w:r>
      <w:proofErr w:type="gramEnd"/>
      <w:r>
        <w:t xml:space="preserve"> or photographs within the publication.</w:t>
      </w:r>
    </w:p>
    <w:p w14:paraId="38627B9C" w14:textId="77777777" w:rsidR="002F6769" w:rsidRDefault="002F6769" w:rsidP="00881E07"/>
    <w:p w14:paraId="078957BC" w14:textId="77777777" w:rsidR="002F6769" w:rsidRDefault="002F6769" w:rsidP="00881E07"/>
    <w:p w14:paraId="4161E44B" w14:textId="77777777" w:rsidR="002F6769" w:rsidRDefault="002F6769" w:rsidP="00881E07"/>
    <w:p w14:paraId="3E6D3106" w14:textId="77777777" w:rsidR="002F6769" w:rsidRDefault="002F6769" w:rsidP="00881E07"/>
    <w:p w14:paraId="2B4C3548" w14:textId="77777777" w:rsidR="002F6769" w:rsidRDefault="002F6769" w:rsidP="00881E07"/>
    <w:p w14:paraId="7DF0B6D2" w14:textId="77777777" w:rsidR="002F6769" w:rsidRDefault="002F6769" w:rsidP="00881E07"/>
    <w:p w14:paraId="2ABF99E8" w14:textId="77777777" w:rsidR="002F6769" w:rsidRDefault="002F6769" w:rsidP="00881E07"/>
    <w:p w14:paraId="359B1BF0" w14:textId="77777777" w:rsidR="002F6769" w:rsidRDefault="002F6769" w:rsidP="00881E07"/>
    <w:p w14:paraId="139A2642" w14:textId="77777777" w:rsidR="002F6769" w:rsidRDefault="002F6769" w:rsidP="00881E07"/>
    <w:p w14:paraId="60218B93" w14:textId="77777777" w:rsidR="002F6769" w:rsidRDefault="002F6769" w:rsidP="00881E07"/>
    <w:p w14:paraId="4FF74C36" w14:textId="77777777" w:rsidR="002F6769" w:rsidRDefault="002F6769" w:rsidP="00881E07"/>
    <w:p w14:paraId="26721FCA" w14:textId="77777777" w:rsidR="0097674C" w:rsidRDefault="0097674C" w:rsidP="00881E07"/>
    <w:p w14:paraId="1BFAA7DF" w14:textId="77777777" w:rsidR="002F6769" w:rsidRDefault="002F6769" w:rsidP="00881E07"/>
    <w:p w14:paraId="00C1C965" w14:textId="77777777" w:rsidR="002F6769" w:rsidRDefault="002F6769" w:rsidP="00881E07"/>
    <w:p w14:paraId="319661AD" w14:textId="4CF0B756" w:rsidR="002F6769" w:rsidRDefault="00B73C88" w:rsidP="002F6769">
      <w:pPr>
        <w:jc w:val="both"/>
        <w:rPr>
          <w:b/>
          <w:bCs/>
        </w:rPr>
      </w:pPr>
      <w:r>
        <w:rPr>
          <w:b/>
          <w:bCs/>
        </w:rPr>
        <w:lastRenderedPageBreak/>
        <w:t xml:space="preserve">Amendments </w:t>
      </w:r>
      <w:r w:rsidR="002F6769">
        <w:rPr>
          <w:b/>
          <w:bCs/>
        </w:rPr>
        <w:t>to th</w:t>
      </w:r>
      <w:r>
        <w:rPr>
          <w:b/>
          <w:bCs/>
        </w:rPr>
        <w:t xml:space="preserve">e Water Industry Standard – Rural Customer Service </w:t>
      </w:r>
    </w:p>
    <w:tbl>
      <w:tblPr>
        <w:tblStyle w:val="TableGrid"/>
        <w:tblW w:w="0" w:type="auto"/>
        <w:tblLook w:val="04A0" w:firstRow="1" w:lastRow="0" w:firstColumn="1" w:lastColumn="0" w:noHBand="0" w:noVBand="1"/>
      </w:tblPr>
      <w:tblGrid>
        <w:gridCol w:w="2127"/>
        <w:gridCol w:w="2976"/>
        <w:gridCol w:w="4535"/>
      </w:tblGrid>
      <w:tr w:rsidR="002F6769" w14:paraId="7DF509F1" w14:textId="77777777" w:rsidTr="00476705">
        <w:trPr>
          <w:cnfStyle w:val="100000000000" w:firstRow="1" w:lastRow="0" w:firstColumn="0" w:lastColumn="0" w:oddVBand="0" w:evenVBand="0" w:oddHBand="0" w:evenHBand="0" w:firstRowFirstColumn="0" w:firstRowLastColumn="0" w:lastRowFirstColumn="0" w:lastRowLastColumn="0"/>
        </w:trPr>
        <w:tc>
          <w:tcPr>
            <w:tcW w:w="2127" w:type="dxa"/>
          </w:tcPr>
          <w:p w14:paraId="712DF659" w14:textId="77777777" w:rsidR="002F6769" w:rsidRDefault="002F6769" w:rsidP="00E3552C">
            <w:pPr>
              <w:jc w:val="both"/>
              <w:rPr>
                <w:b w:val="0"/>
                <w:bCs/>
              </w:rPr>
            </w:pPr>
            <w:r>
              <w:rPr>
                <w:b w:val="0"/>
                <w:bCs/>
              </w:rPr>
              <w:t>Version No.</w:t>
            </w:r>
          </w:p>
        </w:tc>
        <w:tc>
          <w:tcPr>
            <w:tcW w:w="2976" w:type="dxa"/>
          </w:tcPr>
          <w:p w14:paraId="0B509FA2" w14:textId="77777777" w:rsidR="002F6769" w:rsidRDefault="002F6769" w:rsidP="00E3552C">
            <w:pPr>
              <w:jc w:val="both"/>
              <w:rPr>
                <w:b w:val="0"/>
                <w:bCs/>
              </w:rPr>
            </w:pPr>
            <w:r>
              <w:rPr>
                <w:b w:val="0"/>
                <w:bCs/>
              </w:rPr>
              <w:t>Date effective</w:t>
            </w:r>
          </w:p>
        </w:tc>
        <w:tc>
          <w:tcPr>
            <w:tcW w:w="4535" w:type="dxa"/>
          </w:tcPr>
          <w:p w14:paraId="2F08C186" w14:textId="77777777" w:rsidR="002F6769" w:rsidRDefault="002F6769" w:rsidP="00E3552C">
            <w:pPr>
              <w:jc w:val="both"/>
              <w:rPr>
                <w:b w:val="0"/>
                <w:bCs/>
              </w:rPr>
            </w:pPr>
            <w:r>
              <w:rPr>
                <w:b w:val="0"/>
                <w:bCs/>
              </w:rPr>
              <w:t>Nature of amendment</w:t>
            </w:r>
          </w:p>
        </w:tc>
      </w:tr>
      <w:tr w:rsidR="002F6769" w14:paraId="1B39F86D" w14:textId="77777777" w:rsidTr="00476705">
        <w:trPr>
          <w:cnfStyle w:val="000000100000" w:firstRow="0" w:lastRow="0" w:firstColumn="0" w:lastColumn="0" w:oddVBand="0" w:evenVBand="0" w:oddHBand="1" w:evenHBand="0" w:firstRowFirstColumn="0" w:firstRowLastColumn="0" w:lastRowFirstColumn="0" w:lastRowLastColumn="0"/>
        </w:trPr>
        <w:tc>
          <w:tcPr>
            <w:tcW w:w="2127" w:type="dxa"/>
          </w:tcPr>
          <w:p w14:paraId="3C8B61B4" w14:textId="5F062BAE" w:rsidR="002F6769" w:rsidRPr="009B4A06" w:rsidRDefault="002004F3" w:rsidP="00E3552C">
            <w:pPr>
              <w:jc w:val="both"/>
            </w:pPr>
            <w:r>
              <w:t>2</w:t>
            </w:r>
          </w:p>
        </w:tc>
        <w:tc>
          <w:tcPr>
            <w:tcW w:w="2976" w:type="dxa"/>
          </w:tcPr>
          <w:p w14:paraId="4A3019AC" w14:textId="77777777" w:rsidR="002F6769" w:rsidRPr="009B4A06" w:rsidRDefault="002F6769" w:rsidP="00E3552C">
            <w:pPr>
              <w:jc w:val="both"/>
            </w:pPr>
            <w:r>
              <w:t>1 July 2023</w:t>
            </w:r>
          </w:p>
        </w:tc>
        <w:tc>
          <w:tcPr>
            <w:tcW w:w="4535" w:type="dxa"/>
          </w:tcPr>
          <w:p w14:paraId="3255A8D0" w14:textId="5E40AAEC" w:rsidR="002F6769" w:rsidRPr="009B4A06" w:rsidRDefault="00AD0631" w:rsidP="00AD0631">
            <w:pPr>
              <w:spacing w:after="160"/>
            </w:pPr>
            <w:r w:rsidRPr="009B4A06">
              <w:t>Amended schedule 1 and</w:t>
            </w:r>
            <w:r>
              <w:t xml:space="preserve"> inserted new schedule</w:t>
            </w:r>
            <w:r w:rsidRPr="009B4A06">
              <w:t xml:space="preserve"> 2 to give effect to </w:t>
            </w:r>
            <w:r>
              <w:t xml:space="preserve">updated </w:t>
            </w:r>
            <w:r w:rsidRPr="009B4A06">
              <w:t xml:space="preserve">service standards </w:t>
            </w:r>
            <w:r>
              <w:t>and targets</w:t>
            </w:r>
            <w:r w:rsidRPr="00F96063">
              <w:t xml:space="preserve"> </w:t>
            </w:r>
            <w:r>
              <w:t xml:space="preserve">for </w:t>
            </w:r>
            <w:proofErr w:type="spellStart"/>
            <w:r>
              <w:t>GWMWater</w:t>
            </w:r>
            <w:proofErr w:type="spellEnd"/>
            <w:r>
              <w:t xml:space="preserve">, Lower Murray Water and Southern Rural Water and a new guaranteed service level scheme for Coliban Water, as </w:t>
            </w:r>
            <w:r w:rsidRPr="009B4A06">
              <w:t xml:space="preserve">approved </w:t>
            </w:r>
            <w:r>
              <w:t xml:space="preserve">by the commission on 21 June 2023 as part of </w:t>
            </w:r>
            <w:r w:rsidRPr="009B4A06">
              <w:t>the water price review 2023.</w:t>
            </w:r>
          </w:p>
        </w:tc>
      </w:tr>
      <w:tr w:rsidR="001F2A6F" w14:paraId="23C5DA87" w14:textId="77777777" w:rsidTr="007406F1">
        <w:trPr>
          <w:cnfStyle w:val="000000010000" w:firstRow="0" w:lastRow="0" w:firstColumn="0" w:lastColumn="0" w:oddVBand="0" w:evenVBand="0" w:oddHBand="0" w:evenHBand="1" w:firstRowFirstColumn="0" w:firstRowLastColumn="0" w:lastRowFirstColumn="0" w:lastRowLastColumn="0"/>
        </w:trPr>
        <w:tc>
          <w:tcPr>
            <w:tcW w:w="2127" w:type="dxa"/>
            <w:shd w:val="clear" w:color="auto" w:fill="B2CFDC" w:themeFill="accent3" w:themeFillTint="66"/>
          </w:tcPr>
          <w:p w14:paraId="3E1BE2A2" w14:textId="5D156406" w:rsidR="001F2A6F" w:rsidRPr="007406F1" w:rsidRDefault="001F2A6F" w:rsidP="00E3552C">
            <w:pPr>
              <w:jc w:val="both"/>
            </w:pPr>
            <w:r w:rsidRPr="007406F1">
              <w:t>3</w:t>
            </w:r>
          </w:p>
        </w:tc>
        <w:tc>
          <w:tcPr>
            <w:tcW w:w="2976" w:type="dxa"/>
            <w:shd w:val="clear" w:color="auto" w:fill="B2CFDC" w:themeFill="accent3" w:themeFillTint="66"/>
          </w:tcPr>
          <w:p w14:paraId="4ED22D34" w14:textId="23AA7B4E" w:rsidR="001F2A6F" w:rsidRPr="007406F1" w:rsidRDefault="00510623" w:rsidP="00E3552C">
            <w:pPr>
              <w:jc w:val="both"/>
            </w:pPr>
            <w:r w:rsidRPr="007406F1">
              <w:t>TBC</w:t>
            </w:r>
          </w:p>
        </w:tc>
        <w:tc>
          <w:tcPr>
            <w:tcW w:w="4535" w:type="dxa"/>
            <w:shd w:val="clear" w:color="auto" w:fill="B2CFDC" w:themeFill="accent3" w:themeFillTint="66"/>
          </w:tcPr>
          <w:p w14:paraId="701D0140" w14:textId="49E99EC0" w:rsidR="001F2A6F" w:rsidRPr="007406F1" w:rsidRDefault="006F12FB" w:rsidP="00AD0631">
            <w:r w:rsidRPr="007406F1">
              <w:t xml:space="preserve">Inserted new </w:t>
            </w:r>
            <w:r w:rsidR="006032CA" w:rsidRPr="007406F1">
              <w:t>Part I</w:t>
            </w:r>
            <w:r w:rsidRPr="007406F1">
              <w:t xml:space="preserve"> creat</w:t>
            </w:r>
            <w:r w:rsidR="006032CA" w:rsidRPr="007406F1">
              <w:t>ing</w:t>
            </w:r>
            <w:r w:rsidRPr="007406F1">
              <w:t xml:space="preserve"> an obligation </w:t>
            </w:r>
            <w:r w:rsidR="00EA67BE" w:rsidRPr="007406F1">
              <w:t xml:space="preserve">on water businesses </w:t>
            </w:r>
            <w:r w:rsidRPr="007406F1">
              <w:t xml:space="preserve">to report </w:t>
            </w:r>
            <w:r w:rsidR="00C85479">
              <w:t>non-compliance</w:t>
            </w:r>
            <w:r w:rsidRPr="007406F1">
              <w:t xml:space="preserve"> </w:t>
            </w:r>
            <w:r w:rsidR="00C85479">
              <w:t>with</w:t>
            </w:r>
            <w:r w:rsidRPr="007406F1">
              <w:t xml:space="preserve"> these standards to the commission</w:t>
            </w:r>
            <w:r w:rsidR="006032CA" w:rsidRPr="007406F1">
              <w:t xml:space="preserve">; amended the family violence obligation in clause 10 as approved by the commission on </w:t>
            </w:r>
            <w:r w:rsidR="00510623" w:rsidRPr="007406F1">
              <w:t>TBC</w:t>
            </w:r>
            <w:r w:rsidR="006032CA" w:rsidRPr="007406F1">
              <w:t xml:space="preserve">. </w:t>
            </w:r>
          </w:p>
        </w:tc>
      </w:tr>
    </w:tbl>
    <w:p w14:paraId="0DA3A0A5" w14:textId="062D459D" w:rsidR="002F6769" w:rsidRDefault="002F6769" w:rsidP="00881E07"/>
    <w:p w14:paraId="797A3A00" w14:textId="77777777" w:rsidR="00717CCA" w:rsidRDefault="00717CCA" w:rsidP="00881E07"/>
    <w:p w14:paraId="610FF85A" w14:textId="77777777" w:rsidR="00717CCA" w:rsidRDefault="00717CCA" w:rsidP="00881E07"/>
    <w:bookmarkEnd w:id="4" w:displacedByCustomXml="next"/>
    <w:sdt>
      <w:sdtPr>
        <w:id w:val="1641840776"/>
        <w:lock w:val="sdtContentLocked"/>
        <w:placeholder>
          <w:docPart w:val="08E3C9062AB54B06952A15FDB0DE6B8A"/>
        </w:placeholder>
        <w:showingPlcHdr/>
        <w:text/>
      </w:sdtPr>
      <w:sdtEndPr/>
      <w:sdtContent>
        <w:p w14:paraId="3CB78A42" w14:textId="77777777" w:rsidR="004309BF" w:rsidRDefault="004309BF" w:rsidP="004309BF">
          <w:r>
            <w:t xml:space="preserve">  </w:t>
          </w:r>
        </w:p>
      </w:sdtContent>
    </w:sdt>
    <w:p w14:paraId="683FDF97" w14:textId="77777777" w:rsidR="008F7087" w:rsidRDefault="008F7087" w:rsidP="00710792">
      <w:pPr>
        <w:pStyle w:val="Heading1"/>
        <w:sectPr w:rsidR="008F7087" w:rsidSect="008F7087">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5032024C" w14:textId="77777777" w:rsidR="002F6769" w:rsidRDefault="002F6769" w:rsidP="00394187">
      <w:pPr>
        <w:pStyle w:val="TOCHeading"/>
        <w:rPr>
          <w:rStyle w:val="Hyperlink"/>
          <w:color w:val="ED8B00" w:themeColor="accent4"/>
          <w:u w:val="none"/>
        </w:rPr>
      </w:pPr>
    </w:p>
    <w:p w14:paraId="6D41C23D" w14:textId="77777777" w:rsidR="002F6769" w:rsidRDefault="002F6769" w:rsidP="00394187">
      <w:pPr>
        <w:pStyle w:val="TOCHeading"/>
        <w:rPr>
          <w:rStyle w:val="Hyperlink"/>
          <w:color w:val="ED8B00" w:themeColor="accent4"/>
          <w:u w:val="none"/>
        </w:rPr>
      </w:pPr>
    </w:p>
    <w:p w14:paraId="4D61F2A7" w14:textId="77777777" w:rsidR="002F6769" w:rsidRDefault="002F6769" w:rsidP="00394187">
      <w:pPr>
        <w:pStyle w:val="TOCHeading"/>
        <w:rPr>
          <w:rStyle w:val="Hyperlink"/>
          <w:color w:val="ED8B00" w:themeColor="accent4"/>
          <w:u w:val="none"/>
        </w:rPr>
      </w:pPr>
    </w:p>
    <w:p w14:paraId="1F183A85" w14:textId="77777777" w:rsidR="002F6769" w:rsidRDefault="002F6769" w:rsidP="00394187">
      <w:pPr>
        <w:pStyle w:val="TOCHeading"/>
        <w:rPr>
          <w:rStyle w:val="Hyperlink"/>
          <w:color w:val="ED8B00" w:themeColor="accent4"/>
          <w:u w:val="none"/>
        </w:rPr>
      </w:pPr>
    </w:p>
    <w:p w14:paraId="7C8EBD2E" w14:textId="77777777" w:rsidR="002F6769" w:rsidRDefault="002F6769" w:rsidP="00394187">
      <w:pPr>
        <w:pStyle w:val="TOCHeading"/>
        <w:rPr>
          <w:rStyle w:val="Hyperlink"/>
          <w:color w:val="ED8B00" w:themeColor="accent4"/>
          <w:u w:val="none"/>
        </w:rPr>
      </w:pPr>
    </w:p>
    <w:p w14:paraId="2553D10C" w14:textId="7892BEF0" w:rsidR="00D3670C" w:rsidRPr="00394187" w:rsidRDefault="00B503C2" w:rsidP="00394187">
      <w:pPr>
        <w:pStyle w:val="TOCHeading"/>
        <w:rPr>
          <w:rStyle w:val="Hyperlink"/>
          <w:color w:val="CE0058" w:themeColor="accent2"/>
          <w:u w:val="none"/>
        </w:rPr>
      </w:pPr>
      <w:r>
        <w:rPr>
          <w:rStyle w:val="Hyperlink"/>
          <w:color w:val="ED8B00" w:themeColor="accent4"/>
          <w:u w:val="none"/>
        </w:rPr>
        <w:br w:type="page"/>
      </w:r>
      <w:r w:rsidR="00D3670C" w:rsidRPr="00CD7DE0">
        <w:rPr>
          <w:rStyle w:val="Hyperlink"/>
          <w:color w:val="auto"/>
          <w:u w:val="none"/>
        </w:rPr>
        <w:lastRenderedPageBreak/>
        <w:t>Contents</w:t>
      </w:r>
    </w:p>
    <w:p w14:paraId="2391FB6E" w14:textId="53F99386" w:rsidR="00C85479" w:rsidRDefault="00782E55">
      <w:pPr>
        <w:pStyle w:val="TOC1"/>
        <w:rPr>
          <w:rFonts w:eastAsiaTheme="minorEastAsia"/>
          <w:b w:val="0"/>
          <w:noProof/>
          <w:kern w:val="2"/>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50786296" w:history="1">
        <w:r w:rsidR="00C85479" w:rsidRPr="00161BC4">
          <w:rPr>
            <w:rStyle w:val="Hyperlink"/>
            <w:bCs/>
            <w:noProof/>
          </w:rPr>
          <w:t>Part A – Introduction</w:t>
        </w:r>
        <w:r w:rsidR="00C85479">
          <w:rPr>
            <w:noProof/>
            <w:webHidden/>
          </w:rPr>
          <w:tab/>
        </w:r>
        <w:r w:rsidR="00C85479">
          <w:rPr>
            <w:noProof/>
            <w:webHidden/>
          </w:rPr>
          <w:fldChar w:fldCharType="begin"/>
        </w:r>
        <w:r w:rsidR="00C85479">
          <w:rPr>
            <w:noProof/>
            <w:webHidden/>
          </w:rPr>
          <w:instrText xml:space="preserve"> PAGEREF _Toc150786296 \h </w:instrText>
        </w:r>
        <w:r w:rsidR="00C85479">
          <w:rPr>
            <w:noProof/>
            <w:webHidden/>
          </w:rPr>
        </w:r>
        <w:r w:rsidR="00C85479">
          <w:rPr>
            <w:noProof/>
            <w:webHidden/>
          </w:rPr>
          <w:fldChar w:fldCharType="separate"/>
        </w:r>
        <w:r w:rsidR="00C85479">
          <w:rPr>
            <w:noProof/>
            <w:webHidden/>
          </w:rPr>
          <w:t>1</w:t>
        </w:r>
        <w:r w:rsidR="00C85479">
          <w:rPr>
            <w:noProof/>
            <w:webHidden/>
          </w:rPr>
          <w:fldChar w:fldCharType="end"/>
        </w:r>
      </w:hyperlink>
    </w:p>
    <w:p w14:paraId="32676CD3" w14:textId="2A9F0BF4" w:rsidR="00C85479" w:rsidRDefault="00667E79">
      <w:pPr>
        <w:pStyle w:val="TOC5"/>
        <w:rPr>
          <w:rFonts w:eastAsiaTheme="minorEastAsia"/>
          <w:noProof/>
          <w:kern w:val="2"/>
          <w:lang w:eastAsia="en-AU"/>
          <w14:ligatures w14:val="standardContextual"/>
        </w:rPr>
      </w:pPr>
      <w:hyperlink w:anchor="_Toc150786297" w:history="1">
        <w:r w:rsidR="00C85479" w:rsidRPr="00161BC4">
          <w:rPr>
            <w:rStyle w:val="Hyperlink"/>
            <w:noProof/>
          </w:rPr>
          <w:t>Citation</w:t>
        </w:r>
        <w:r w:rsidR="00C85479">
          <w:rPr>
            <w:noProof/>
            <w:webHidden/>
          </w:rPr>
          <w:tab/>
        </w:r>
        <w:r w:rsidR="00C85479">
          <w:rPr>
            <w:noProof/>
            <w:webHidden/>
          </w:rPr>
          <w:fldChar w:fldCharType="begin"/>
        </w:r>
        <w:r w:rsidR="00C85479">
          <w:rPr>
            <w:noProof/>
            <w:webHidden/>
          </w:rPr>
          <w:instrText xml:space="preserve"> PAGEREF _Toc150786297 \h </w:instrText>
        </w:r>
        <w:r w:rsidR="00C85479">
          <w:rPr>
            <w:noProof/>
            <w:webHidden/>
          </w:rPr>
        </w:r>
        <w:r w:rsidR="00C85479">
          <w:rPr>
            <w:noProof/>
            <w:webHidden/>
          </w:rPr>
          <w:fldChar w:fldCharType="separate"/>
        </w:r>
        <w:r w:rsidR="00C85479">
          <w:rPr>
            <w:noProof/>
            <w:webHidden/>
          </w:rPr>
          <w:t>1</w:t>
        </w:r>
        <w:r w:rsidR="00C85479">
          <w:rPr>
            <w:noProof/>
            <w:webHidden/>
          </w:rPr>
          <w:fldChar w:fldCharType="end"/>
        </w:r>
      </w:hyperlink>
    </w:p>
    <w:p w14:paraId="44C6A787" w14:textId="290D839A" w:rsidR="00C85479" w:rsidRDefault="00667E79">
      <w:pPr>
        <w:pStyle w:val="TOC5"/>
        <w:rPr>
          <w:rFonts w:eastAsiaTheme="minorEastAsia"/>
          <w:noProof/>
          <w:kern w:val="2"/>
          <w:lang w:eastAsia="en-AU"/>
          <w14:ligatures w14:val="standardContextual"/>
        </w:rPr>
      </w:pPr>
      <w:hyperlink w:anchor="_Toc150786298" w:history="1">
        <w:r w:rsidR="00C85479" w:rsidRPr="00161BC4">
          <w:rPr>
            <w:rStyle w:val="Hyperlink"/>
            <w:noProof/>
          </w:rPr>
          <w:t>Purpose</w:t>
        </w:r>
        <w:r w:rsidR="00C85479">
          <w:rPr>
            <w:noProof/>
            <w:webHidden/>
          </w:rPr>
          <w:tab/>
        </w:r>
        <w:r w:rsidR="00C85479">
          <w:rPr>
            <w:noProof/>
            <w:webHidden/>
          </w:rPr>
          <w:fldChar w:fldCharType="begin"/>
        </w:r>
        <w:r w:rsidR="00C85479">
          <w:rPr>
            <w:noProof/>
            <w:webHidden/>
          </w:rPr>
          <w:instrText xml:space="preserve"> PAGEREF _Toc150786298 \h </w:instrText>
        </w:r>
        <w:r w:rsidR="00C85479">
          <w:rPr>
            <w:noProof/>
            <w:webHidden/>
          </w:rPr>
        </w:r>
        <w:r w:rsidR="00C85479">
          <w:rPr>
            <w:noProof/>
            <w:webHidden/>
          </w:rPr>
          <w:fldChar w:fldCharType="separate"/>
        </w:r>
        <w:r w:rsidR="00C85479">
          <w:rPr>
            <w:noProof/>
            <w:webHidden/>
          </w:rPr>
          <w:t>1</w:t>
        </w:r>
        <w:r w:rsidR="00C85479">
          <w:rPr>
            <w:noProof/>
            <w:webHidden/>
          </w:rPr>
          <w:fldChar w:fldCharType="end"/>
        </w:r>
      </w:hyperlink>
    </w:p>
    <w:p w14:paraId="1415CDD2" w14:textId="16108D69" w:rsidR="00C85479" w:rsidRDefault="00667E79">
      <w:pPr>
        <w:pStyle w:val="TOC5"/>
        <w:rPr>
          <w:rFonts w:eastAsiaTheme="minorEastAsia"/>
          <w:noProof/>
          <w:kern w:val="2"/>
          <w:lang w:eastAsia="en-AU"/>
          <w14:ligatures w14:val="standardContextual"/>
        </w:rPr>
      </w:pPr>
      <w:hyperlink w:anchor="_Toc150786299" w:history="1">
        <w:r w:rsidR="00C85479" w:rsidRPr="00161BC4">
          <w:rPr>
            <w:rStyle w:val="Hyperlink"/>
            <w:noProof/>
          </w:rPr>
          <w:t>Amendment to this industry standard</w:t>
        </w:r>
        <w:r w:rsidR="00C85479">
          <w:rPr>
            <w:noProof/>
            <w:webHidden/>
          </w:rPr>
          <w:tab/>
        </w:r>
        <w:r w:rsidR="00C85479">
          <w:rPr>
            <w:noProof/>
            <w:webHidden/>
          </w:rPr>
          <w:fldChar w:fldCharType="begin"/>
        </w:r>
        <w:r w:rsidR="00C85479">
          <w:rPr>
            <w:noProof/>
            <w:webHidden/>
          </w:rPr>
          <w:instrText xml:space="preserve"> PAGEREF _Toc150786299 \h </w:instrText>
        </w:r>
        <w:r w:rsidR="00C85479">
          <w:rPr>
            <w:noProof/>
            <w:webHidden/>
          </w:rPr>
        </w:r>
        <w:r w:rsidR="00C85479">
          <w:rPr>
            <w:noProof/>
            <w:webHidden/>
          </w:rPr>
          <w:fldChar w:fldCharType="separate"/>
        </w:r>
        <w:r w:rsidR="00C85479">
          <w:rPr>
            <w:noProof/>
            <w:webHidden/>
          </w:rPr>
          <w:t>1</w:t>
        </w:r>
        <w:r w:rsidR="00C85479">
          <w:rPr>
            <w:noProof/>
            <w:webHidden/>
          </w:rPr>
          <w:fldChar w:fldCharType="end"/>
        </w:r>
      </w:hyperlink>
    </w:p>
    <w:p w14:paraId="2385BAB9" w14:textId="4EACE057" w:rsidR="00C85479" w:rsidRDefault="00667E79">
      <w:pPr>
        <w:pStyle w:val="TOC5"/>
        <w:rPr>
          <w:rFonts w:eastAsiaTheme="minorEastAsia"/>
          <w:noProof/>
          <w:kern w:val="2"/>
          <w:lang w:eastAsia="en-AU"/>
          <w14:ligatures w14:val="standardContextual"/>
        </w:rPr>
      </w:pPr>
      <w:hyperlink w:anchor="_Toc150786300" w:history="1">
        <w:r w:rsidR="00C85479" w:rsidRPr="00161BC4">
          <w:rPr>
            <w:rStyle w:val="Hyperlink"/>
            <w:noProof/>
          </w:rPr>
          <w:t>Commencement</w:t>
        </w:r>
        <w:r w:rsidR="00C85479">
          <w:rPr>
            <w:noProof/>
            <w:webHidden/>
          </w:rPr>
          <w:tab/>
        </w:r>
        <w:r w:rsidR="00C85479">
          <w:rPr>
            <w:noProof/>
            <w:webHidden/>
          </w:rPr>
          <w:fldChar w:fldCharType="begin"/>
        </w:r>
        <w:r w:rsidR="00C85479">
          <w:rPr>
            <w:noProof/>
            <w:webHidden/>
          </w:rPr>
          <w:instrText xml:space="preserve"> PAGEREF _Toc150786300 \h </w:instrText>
        </w:r>
        <w:r w:rsidR="00C85479">
          <w:rPr>
            <w:noProof/>
            <w:webHidden/>
          </w:rPr>
        </w:r>
        <w:r w:rsidR="00C85479">
          <w:rPr>
            <w:noProof/>
            <w:webHidden/>
          </w:rPr>
          <w:fldChar w:fldCharType="separate"/>
        </w:r>
        <w:r w:rsidR="00C85479">
          <w:rPr>
            <w:noProof/>
            <w:webHidden/>
          </w:rPr>
          <w:t>2</w:t>
        </w:r>
        <w:r w:rsidR="00C85479">
          <w:rPr>
            <w:noProof/>
            <w:webHidden/>
          </w:rPr>
          <w:fldChar w:fldCharType="end"/>
        </w:r>
      </w:hyperlink>
    </w:p>
    <w:p w14:paraId="5C58FEFB" w14:textId="2F28B25A" w:rsidR="00C85479" w:rsidRDefault="00667E79">
      <w:pPr>
        <w:pStyle w:val="TOC5"/>
        <w:rPr>
          <w:rFonts w:eastAsiaTheme="minorEastAsia"/>
          <w:noProof/>
          <w:kern w:val="2"/>
          <w:lang w:eastAsia="en-AU"/>
          <w14:ligatures w14:val="standardContextual"/>
        </w:rPr>
      </w:pPr>
      <w:hyperlink w:anchor="_Toc150786301" w:history="1">
        <w:r w:rsidR="00C85479" w:rsidRPr="00161BC4">
          <w:rPr>
            <w:rStyle w:val="Hyperlink"/>
            <w:noProof/>
          </w:rPr>
          <w:t>Overarching obligations of water businesses</w:t>
        </w:r>
        <w:r w:rsidR="00C85479">
          <w:rPr>
            <w:noProof/>
            <w:webHidden/>
          </w:rPr>
          <w:tab/>
        </w:r>
        <w:r w:rsidR="00C85479">
          <w:rPr>
            <w:noProof/>
            <w:webHidden/>
          </w:rPr>
          <w:fldChar w:fldCharType="begin"/>
        </w:r>
        <w:r w:rsidR="00C85479">
          <w:rPr>
            <w:noProof/>
            <w:webHidden/>
          </w:rPr>
          <w:instrText xml:space="preserve"> PAGEREF _Toc150786301 \h </w:instrText>
        </w:r>
        <w:r w:rsidR="00C85479">
          <w:rPr>
            <w:noProof/>
            <w:webHidden/>
          </w:rPr>
        </w:r>
        <w:r w:rsidR="00C85479">
          <w:rPr>
            <w:noProof/>
            <w:webHidden/>
          </w:rPr>
          <w:fldChar w:fldCharType="separate"/>
        </w:r>
        <w:r w:rsidR="00C85479">
          <w:rPr>
            <w:noProof/>
            <w:webHidden/>
          </w:rPr>
          <w:t>2</w:t>
        </w:r>
        <w:r w:rsidR="00C85479">
          <w:rPr>
            <w:noProof/>
            <w:webHidden/>
          </w:rPr>
          <w:fldChar w:fldCharType="end"/>
        </w:r>
      </w:hyperlink>
    </w:p>
    <w:p w14:paraId="5D3AD0BA" w14:textId="0819233E" w:rsidR="00C85479" w:rsidRDefault="00667E79">
      <w:pPr>
        <w:pStyle w:val="TOC5"/>
        <w:rPr>
          <w:rFonts w:eastAsiaTheme="minorEastAsia"/>
          <w:noProof/>
          <w:kern w:val="2"/>
          <w:lang w:eastAsia="en-AU"/>
          <w14:ligatures w14:val="standardContextual"/>
        </w:rPr>
      </w:pPr>
      <w:hyperlink w:anchor="_Toc150786302" w:history="1">
        <w:r w:rsidR="00C85479" w:rsidRPr="00161BC4">
          <w:rPr>
            <w:rStyle w:val="Hyperlink"/>
            <w:noProof/>
          </w:rPr>
          <w:t>Separate written agreements</w:t>
        </w:r>
        <w:r w:rsidR="00C85479">
          <w:rPr>
            <w:noProof/>
            <w:webHidden/>
          </w:rPr>
          <w:tab/>
        </w:r>
        <w:r w:rsidR="00C85479">
          <w:rPr>
            <w:noProof/>
            <w:webHidden/>
          </w:rPr>
          <w:fldChar w:fldCharType="begin"/>
        </w:r>
        <w:r w:rsidR="00C85479">
          <w:rPr>
            <w:noProof/>
            <w:webHidden/>
          </w:rPr>
          <w:instrText xml:space="preserve"> PAGEREF _Toc150786302 \h </w:instrText>
        </w:r>
        <w:r w:rsidR="00C85479">
          <w:rPr>
            <w:noProof/>
            <w:webHidden/>
          </w:rPr>
        </w:r>
        <w:r w:rsidR="00C85479">
          <w:rPr>
            <w:noProof/>
            <w:webHidden/>
          </w:rPr>
          <w:fldChar w:fldCharType="separate"/>
        </w:r>
        <w:r w:rsidR="00C85479">
          <w:rPr>
            <w:noProof/>
            <w:webHidden/>
          </w:rPr>
          <w:t>2</w:t>
        </w:r>
        <w:r w:rsidR="00C85479">
          <w:rPr>
            <w:noProof/>
            <w:webHidden/>
          </w:rPr>
          <w:fldChar w:fldCharType="end"/>
        </w:r>
      </w:hyperlink>
    </w:p>
    <w:p w14:paraId="34665ED7" w14:textId="41F7A9D2" w:rsidR="00C85479" w:rsidRDefault="00667E79">
      <w:pPr>
        <w:pStyle w:val="TOC5"/>
        <w:rPr>
          <w:rFonts w:eastAsiaTheme="minorEastAsia"/>
          <w:noProof/>
          <w:kern w:val="2"/>
          <w:lang w:eastAsia="en-AU"/>
          <w14:ligatures w14:val="standardContextual"/>
        </w:rPr>
      </w:pPr>
      <w:hyperlink w:anchor="_Toc150786303" w:history="1">
        <w:r w:rsidR="00C85479" w:rsidRPr="00161BC4">
          <w:rPr>
            <w:rStyle w:val="Hyperlink"/>
            <w:noProof/>
          </w:rPr>
          <w:t>Licences</w:t>
        </w:r>
        <w:r w:rsidR="00C85479">
          <w:rPr>
            <w:noProof/>
            <w:webHidden/>
          </w:rPr>
          <w:tab/>
        </w:r>
        <w:r w:rsidR="00C85479">
          <w:rPr>
            <w:noProof/>
            <w:webHidden/>
          </w:rPr>
          <w:fldChar w:fldCharType="begin"/>
        </w:r>
        <w:r w:rsidR="00C85479">
          <w:rPr>
            <w:noProof/>
            <w:webHidden/>
          </w:rPr>
          <w:instrText xml:space="preserve"> PAGEREF _Toc150786303 \h </w:instrText>
        </w:r>
        <w:r w:rsidR="00C85479">
          <w:rPr>
            <w:noProof/>
            <w:webHidden/>
          </w:rPr>
        </w:r>
        <w:r w:rsidR="00C85479">
          <w:rPr>
            <w:noProof/>
            <w:webHidden/>
          </w:rPr>
          <w:fldChar w:fldCharType="separate"/>
        </w:r>
        <w:r w:rsidR="00C85479">
          <w:rPr>
            <w:noProof/>
            <w:webHidden/>
          </w:rPr>
          <w:t>2</w:t>
        </w:r>
        <w:r w:rsidR="00C85479">
          <w:rPr>
            <w:noProof/>
            <w:webHidden/>
          </w:rPr>
          <w:fldChar w:fldCharType="end"/>
        </w:r>
      </w:hyperlink>
    </w:p>
    <w:p w14:paraId="56512DD4" w14:textId="5906056C" w:rsidR="00C85479" w:rsidRDefault="00667E79">
      <w:pPr>
        <w:pStyle w:val="TOC1"/>
        <w:rPr>
          <w:rFonts w:eastAsiaTheme="minorEastAsia"/>
          <w:b w:val="0"/>
          <w:noProof/>
          <w:kern w:val="2"/>
          <w:lang w:eastAsia="en-AU"/>
          <w14:ligatures w14:val="standardContextual"/>
        </w:rPr>
      </w:pPr>
      <w:hyperlink w:anchor="_Toc150786304" w:history="1">
        <w:r w:rsidR="00C85479" w:rsidRPr="00161BC4">
          <w:rPr>
            <w:rStyle w:val="Hyperlink"/>
            <w:bCs/>
            <w:noProof/>
          </w:rPr>
          <w:t>Part B – Quality and Reliability of Services and Supply</w:t>
        </w:r>
        <w:r w:rsidR="00C85479">
          <w:rPr>
            <w:noProof/>
            <w:webHidden/>
          </w:rPr>
          <w:tab/>
        </w:r>
        <w:r w:rsidR="00C85479">
          <w:rPr>
            <w:noProof/>
            <w:webHidden/>
          </w:rPr>
          <w:fldChar w:fldCharType="begin"/>
        </w:r>
        <w:r w:rsidR="00C85479">
          <w:rPr>
            <w:noProof/>
            <w:webHidden/>
          </w:rPr>
          <w:instrText xml:space="preserve"> PAGEREF _Toc150786304 \h </w:instrText>
        </w:r>
        <w:r w:rsidR="00C85479">
          <w:rPr>
            <w:noProof/>
            <w:webHidden/>
          </w:rPr>
        </w:r>
        <w:r w:rsidR="00C85479">
          <w:rPr>
            <w:noProof/>
            <w:webHidden/>
          </w:rPr>
          <w:fldChar w:fldCharType="separate"/>
        </w:r>
        <w:r w:rsidR="00C85479">
          <w:rPr>
            <w:noProof/>
            <w:webHidden/>
          </w:rPr>
          <w:t>4</w:t>
        </w:r>
        <w:r w:rsidR="00C85479">
          <w:rPr>
            <w:noProof/>
            <w:webHidden/>
          </w:rPr>
          <w:fldChar w:fldCharType="end"/>
        </w:r>
      </w:hyperlink>
    </w:p>
    <w:p w14:paraId="0358020D" w14:textId="651314F2" w:rsidR="00C85479" w:rsidRDefault="00667E79">
      <w:pPr>
        <w:pStyle w:val="TOC4"/>
        <w:rPr>
          <w:rFonts w:eastAsiaTheme="minorEastAsia"/>
          <w:kern w:val="2"/>
          <w:lang w:eastAsia="en-AU"/>
          <w14:ligatures w14:val="standardContextual"/>
        </w:rPr>
      </w:pPr>
      <w:hyperlink w:anchor="_Toc150786305" w:history="1">
        <w:r w:rsidR="00C85479" w:rsidRPr="00161BC4">
          <w:rPr>
            <w:rStyle w:val="Hyperlink"/>
          </w:rPr>
          <w:t>1.</w:t>
        </w:r>
        <w:r w:rsidR="00C85479">
          <w:rPr>
            <w:rFonts w:eastAsiaTheme="minorEastAsia"/>
            <w:kern w:val="2"/>
            <w:lang w:eastAsia="en-AU"/>
            <w14:ligatures w14:val="standardContextual"/>
          </w:rPr>
          <w:tab/>
        </w:r>
        <w:r w:rsidR="00C85479" w:rsidRPr="00161BC4">
          <w:rPr>
            <w:rStyle w:val="Hyperlink"/>
          </w:rPr>
          <w:t>Quality and Reliability of Services</w:t>
        </w:r>
        <w:r w:rsidR="00C85479">
          <w:rPr>
            <w:webHidden/>
          </w:rPr>
          <w:tab/>
        </w:r>
        <w:r w:rsidR="00C85479">
          <w:rPr>
            <w:webHidden/>
          </w:rPr>
          <w:fldChar w:fldCharType="begin"/>
        </w:r>
        <w:r w:rsidR="00C85479">
          <w:rPr>
            <w:webHidden/>
          </w:rPr>
          <w:instrText xml:space="preserve"> PAGEREF _Toc150786305 \h </w:instrText>
        </w:r>
        <w:r w:rsidR="00C85479">
          <w:rPr>
            <w:webHidden/>
          </w:rPr>
        </w:r>
        <w:r w:rsidR="00C85479">
          <w:rPr>
            <w:webHidden/>
          </w:rPr>
          <w:fldChar w:fldCharType="separate"/>
        </w:r>
        <w:r w:rsidR="00C85479">
          <w:rPr>
            <w:webHidden/>
          </w:rPr>
          <w:t>4</w:t>
        </w:r>
        <w:r w:rsidR="00C85479">
          <w:rPr>
            <w:webHidden/>
          </w:rPr>
          <w:fldChar w:fldCharType="end"/>
        </w:r>
      </w:hyperlink>
    </w:p>
    <w:p w14:paraId="62534CA4" w14:textId="3749DE27" w:rsidR="00C85479" w:rsidRDefault="00667E79">
      <w:pPr>
        <w:pStyle w:val="TOC6"/>
        <w:rPr>
          <w:rFonts w:eastAsiaTheme="minorEastAsia"/>
          <w:noProof/>
          <w:kern w:val="2"/>
          <w:lang w:eastAsia="en-AU"/>
          <w14:ligatures w14:val="standardContextual"/>
        </w:rPr>
      </w:pPr>
      <w:hyperlink w:anchor="_Toc150786306" w:history="1">
        <w:r w:rsidR="00C85479" w:rsidRPr="00161BC4">
          <w:rPr>
            <w:rStyle w:val="Hyperlink"/>
            <w:rFonts w:cs="Tahoma"/>
            <w:noProof/>
          </w:rPr>
          <w:t>1.1.</w:t>
        </w:r>
        <w:r w:rsidR="00C85479">
          <w:rPr>
            <w:rFonts w:eastAsiaTheme="minorEastAsia"/>
            <w:noProof/>
            <w:kern w:val="2"/>
            <w:lang w:eastAsia="en-AU"/>
            <w14:ligatures w14:val="standardContextual"/>
          </w:rPr>
          <w:tab/>
        </w:r>
        <w:r w:rsidR="00C85479" w:rsidRPr="00161BC4">
          <w:rPr>
            <w:rStyle w:val="Hyperlink"/>
            <w:noProof/>
          </w:rPr>
          <w:t>Water</w:t>
        </w:r>
        <w:r w:rsidR="00C85479" w:rsidRPr="00161BC4">
          <w:rPr>
            <w:rStyle w:val="Hyperlink"/>
            <w:noProof/>
            <w:spacing w:val="-4"/>
          </w:rPr>
          <w:t xml:space="preserve"> </w:t>
        </w:r>
        <w:r w:rsidR="00C85479" w:rsidRPr="00161BC4">
          <w:rPr>
            <w:rStyle w:val="Hyperlink"/>
            <w:noProof/>
          </w:rPr>
          <w:t>supply</w:t>
        </w:r>
        <w:r w:rsidR="00C85479" w:rsidRPr="00161BC4">
          <w:rPr>
            <w:rStyle w:val="Hyperlink"/>
            <w:noProof/>
            <w:spacing w:val="-1"/>
          </w:rPr>
          <w:t xml:space="preserve"> </w:t>
        </w:r>
        <w:r w:rsidR="00C85479" w:rsidRPr="00161BC4">
          <w:rPr>
            <w:rStyle w:val="Hyperlink"/>
            <w:noProof/>
          </w:rPr>
          <w:t>quality</w:t>
        </w:r>
        <w:r w:rsidR="00C85479">
          <w:rPr>
            <w:noProof/>
            <w:webHidden/>
          </w:rPr>
          <w:tab/>
        </w:r>
        <w:r w:rsidR="00C85479">
          <w:rPr>
            <w:noProof/>
            <w:webHidden/>
          </w:rPr>
          <w:fldChar w:fldCharType="begin"/>
        </w:r>
        <w:r w:rsidR="00C85479">
          <w:rPr>
            <w:noProof/>
            <w:webHidden/>
          </w:rPr>
          <w:instrText xml:space="preserve"> PAGEREF _Toc150786306 \h </w:instrText>
        </w:r>
        <w:r w:rsidR="00C85479">
          <w:rPr>
            <w:noProof/>
            <w:webHidden/>
          </w:rPr>
        </w:r>
        <w:r w:rsidR="00C85479">
          <w:rPr>
            <w:noProof/>
            <w:webHidden/>
          </w:rPr>
          <w:fldChar w:fldCharType="separate"/>
        </w:r>
        <w:r w:rsidR="00C85479">
          <w:rPr>
            <w:noProof/>
            <w:webHidden/>
          </w:rPr>
          <w:t>4</w:t>
        </w:r>
        <w:r w:rsidR="00C85479">
          <w:rPr>
            <w:noProof/>
            <w:webHidden/>
          </w:rPr>
          <w:fldChar w:fldCharType="end"/>
        </w:r>
      </w:hyperlink>
    </w:p>
    <w:p w14:paraId="30B017F4" w14:textId="53AED60E" w:rsidR="00C85479" w:rsidRDefault="00667E79">
      <w:pPr>
        <w:pStyle w:val="TOC6"/>
        <w:rPr>
          <w:rFonts w:eastAsiaTheme="minorEastAsia"/>
          <w:noProof/>
          <w:kern w:val="2"/>
          <w:lang w:eastAsia="en-AU"/>
          <w14:ligatures w14:val="standardContextual"/>
        </w:rPr>
      </w:pPr>
      <w:hyperlink w:anchor="_Toc150786307" w:history="1">
        <w:r w:rsidR="00C85479" w:rsidRPr="00161BC4">
          <w:rPr>
            <w:rStyle w:val="Hyperlink"/>
            <w:rFonts w:cs="Tahoma"/>
            <w:noProof/>
          </w:rPr>
          <w:t>1.2.</w:t>
        </w:r>
        <w:r w:rsidR="00C85479">
          <w:rPr>
            <w:rFonts w:eastAsiaTheme="minorEastAsia"/>
            <w:noProof/>
            <w:kern w:val="2"/>
            <w:lang w:eastAsia="en-AU"/>
            <w14:ligatures w14:val="standardContextual"/>
          </w:rPr>
          <w:tab/>
        </w:r>
        <w:r w:rsidR="00C85479" w:rsidRPr="00161BC4">
          <w:rPr>
            <w:rStyle w:val="Hyperlink"/>
            <w:noProof/>
          </w:rPr>
          <w:t>Delivery of water and access to drainage services</w:t>
        </w:r>
        <w:r w:rsidR="00C85479">
          <w:rPr>
            <w:noProof/>
            <w:webHidden/>
          </w:rPr>
          <w:tab/>
        </w:r>
        <w:r w:rsidR="00C85479">
          <w:rPr>
            <w:noProof/>
            <w:webHidden/>
          </w:rPr>
          <w:fldChar w:fldCharType="begin"/>
        </w:r>
        <w:r w:rsidR="00C85479">
          <w:rPr>
            <w:noProof/>
            <w:webHidden/>
          </w:rPr>
          <w:instrText xml:space="preserve"> PAGEREF _Toc150786307 \h </w:instrText>
        </w:r>
        <w:r w:rsidR="00C85479">
          <w:rPr>
            <w:noProof/>
            <w:webHidden/>
          </w:rPr>
        </w:r>
        <w:r w:rsidR="00C85479">
          <w:rPr>
            <w:noProof/>
            <w:webHidden/>
          </w:rPr>
          <w:fldChar w:fldCharType="separate"/>
        </w:r>
        <w:r w:rsidR="00C85479">
          <w:rPr>
            <w:noProof/>
            <w:webHidden/>
          </w:rPr>
          <w:t>4</w:t>
        </w:r>
        <w:r w:rsidR="00C85479">
          <w:rPr>
            <w:noProof/>
            <w:webHidden/>
          </w:rPr>
          <w:fldChar w:fldCharType="end"/>
        </w:r>
      </w:hyperlink>
    </w:p>
    <w:p w14:paraId="6E93C674" w14:textId="1EECFF1E" w:rsidR="00C85479" w:rsidRDefault="00667E79">
      <w:pPr>
        <w:pStyle w:val="TOC6"/>
        <w:rPr>
          <w:rFonts w:eastAsiaTheme="minorEastAsia"/>
          <w:noProof/>
          <w:kern w:val="2"/>
          <w:lang w:eastAsia="en-AU"/>
          <w14:ligatures w14:val="standardContextual"/>
        </w:rPr>
      </w:pPr>
      <w:hyperlink w:anchor="_Toc150786308" w:history="1">
        <w:r w:rsidR="00C85479" w:rsidRPr="00161BC4">
          <w:rPr>
            <w:rStyle w:val="Hyperlink"/>
            <w:rFonts w:cs="Tahoma"/>
            <w:noProof/>
          </w:rPr>
          <w:t>1.3.</w:t>
        </w:r>
        <w:r w:rsidR="00C85479">
          <w:rPr>
            <w:rFonts w:eastAsiaTheme="minorEastAsia"/>
            <w:noProof/>
            <w:kern w:val="2"/>
            <w:lang w:eastAsia="en-AU"/>
            <w14:ligatures w14:val="standardContextual"/>
          </w:rPr>
          <w:tab/>
        </w:r>
        <w:r w:rsidR="00C85479" w:rsidRPr="00161BC4">
          <w:rPr>
            <w:rStyle w:val="Hyperlink"/>
            <w:noProof/>
          </w:rPr>
          <w:t>Water supply rectification</w:t>
        </w:r>
        <w:r w:rsidR="00C85479">
          <w:rPr>
            <w:noProof/>
            <w:webHidden/>
          </w:rPr>
          <w:tab/>
        </w:r>
        <w:r w:rsidR="00C85479">
          <w:rPr>
            <w:noProof/>
            <w:webHidden/>
          </w:rPr>
          <w:fldChar w:fldCharType="begin"/>
        </w:r>
        <w:r w:rsidR="00C85479">
          <w:rPr>
            <w:noProof/>
            <w:webHidden/>
          </w:rPr>
          <w:instrText xml:space="preserve"> PAGEREF _Toc150786308 \h </w:instrText>
        </w:r>
        <w:r w:rsidR="00C85479">
          <w:rPr>
            <w:noProof/>
            <w:webHidden/>
          </w:rPr>
        </w:r>
        <w:r w:rsidR="00C85479">
          <w:rPr>
            <w:noProof/>
            <w:webHidden/>
          </w:rPr>
          <w:fldChar w:fldCharType="separate"/>
        </w:r>
        <w:r w:rsidR="00C85479">
          <w:rPr>
            <w:noProof/>
            <w:webHidden/>
          </w:rPr>
          <w:t>4</w:t>
        </w:r>
        <w:r w:rsidR="00C85479">
          <w:rPr>
            <w:noProof/>
            <w:webHidden/>
          </w:rPr>
          <w:fldChar w:fldCharType="end"/>
        </w:r>
      </w:hyperlink>
    </w:p>
    <w:p w14:paraId="36312FAD" w14:textId="07095370" w:rsidR="00C85479" w:rsidRDefault="00667E79">
      <w:pPr>
        <w:pStyle w:val="TOC6"/>
        <w:rPr>
          <w:rFonts w:eastAsiaTheme="minorEastAsia"/>
          <w:noProof/>
          <w:kern w:val="2"/>
          <w:lang w:eastAsia="en-AU"/>
          <w14:ligatures w14:val="standardContextual"/>
        </w:rPr>
      </w:pPr>
      <w:hyperlink w:anchor="_Toc150786309" w:history="1">
        <w:r w:rsidR="00C85479" w:rsidRPr="00161BC4">
          <w:rPr>
            <w:rStyle w:val="Hyperlink"/>
            <w:rFonts w:cs="Tahoma"/>
            <w:noProof/>
          </w:rPr>
          <w:t>1.4.</w:t>
        </w:r>
        <w:r w:rsidR="00C85479">
          <w:rPr>
            <w:rFonts w:eastAsiaTheme="minorEastAsia"/>
            <w:noProof/>
            <w:kern w:val="2"/>
            <w:lang w:eastAsia="en-AU"/>
            <w14:ligatures w14:val="standardContextual"/>
          </w:rPr>
          <w:tab/>
        </w:r>
        <w:r w:rsidR="00C85479" w:rsidRPr="00161BC4">
          <w:rPr>
            <w:rStyle w:val="Hyperlink"/>
            <w:noProof/>
          </w:rPr>
          <w:t>Obligation to provide reliable services</w:t>
        </w:r>
        <w:r w:rsidR="00C85479">
          <w:rPr>
            <w:noProof/>
            <w:webHidden/>
          </w:rPr>
          <w:tab/>
        </w:r>
        <w:r w:rsidR="00C85479">
          <w:rPr>
            <w:noProof/>
            <w:webHidden/>
          </w:rPr>
          <w:fldChar w:fldCharType="begin"/>
        </w:r>
        <w:r w:rsidR="00C85479">
          <w:rPr>
            <w:noProof/>
            <w:webHidden/>
          </w:rPr>
          <w:instrText xml:space="preserve"> PAGEREF _Toc150786309 \h </w:instrText>
        </w:r>
        <w:r w:rsidR="00C85479">
          <w:rPr>
            <w:noProof/>
            <w:webHidden/>
          </w:rPr>
        </w:r>
        <w:r w:rsidR="00C85479">
          <w:rPr>
            <w:noProof/>
            <w:webHidden/>
          </w:rPr>
          <w:fldChar w:fldCharType="separate"/>
        </w:r>
        <w:r w:rsidR="00C85479">
          <w:rPr>
            <w:noProof/>
            <w:webHidden/>
          </w:rPr>
          <w:t>5</w:t>
        </w:r>
        <w:r w:rsidR="00C85479">
          <w:rPr>
            <w:noProof/>
            <w:webHidden/>
          </w:rPr>
          <w:fldChar w:fldCharType="end"/>
        </w:r>
      </w:hyperlink>
    </w:p>
    <w:p w14:paraId="17FECA1B" w14:textId="098B28F8" w:rsidR="00C85479" w:rsidRDefault="00667E79">
      <w:pPr>
        <w:pStyle w:val="TOC6"/>
        <w:rPr>
          <w:rFonts w:eastAsiaTheme="minorEastAsia"/>
          <w:noProof/>
          <w:kern w:val="2"/>
          <w:lang w:eastAsia="en-AU"/>
          <w14:ligatures w14:val="standardContextual"/>
        </w:rPr>
      </w:pPr>
      <w:hyperlink w:anchor="_Toc150786310" w:history="1">
        <w:r w:rsidR="00C85479" w:rsidRPr="00161BC4">
          <w:rPr>
            <w:rStyle w:val="Hyperlink"/>
            <w:rFonts w:cs="Tahoma"/>
            <w:noProof/>
          </w:rPr>
          <w:t>1.5.</w:t>
        </w:r>
        <w:r w:rsidR="00C85479">
          <w:rPr>
            <w:rFonts w:eastAsiaTheme="minorEastAsia"/>
            <w:noProof/>
            <w:kern w:val="2"/>
            <w:lang w:eastAsia="en-AU"/>
            <w14:ligatures w14:val="standardContextual"/>
          </w:rPr>
          <w:tab/>
        </w:r>
        <w:r w:rsidR="00C85479" w:rsidRPr="00161BC4">
          <w:rPr>
            <w:rStyle w:val="Hyperlink"/>
            <w:noProof/>
          </w:rPr>
          <w:t>Service standards</w:t>
        </w:r>
        <w:r w:rsidR="00C85479">
          <w:rPr>
            <w:noProof/>
            <w:webHidden/>
          </w:rPr>
          <w:tab/>
        </w:r>
        <w:r w:rsidR="00C85479">
          <w:rPr>
            <w:noProof/>
            <w:webHidden/>
          </w:rPr>
          <w:fldChar w:fldCharType="begin"/>
        </w:r>
        <w:r w:rsidR="00C85479">
          <w:rPr>
            <w:noProof/>
            <w:webHidden/>
          </w:rPr>
          <w:instrText xml:space="preserve"> PAGEREF _Toc150786310 \h </w:instrText>
        </w:r>
        <w:r w:rsidR="00C85479">
          <w:rPr>
            <w:noProof/>
            <w:webHidden/>
          </w:rPr>
        </w:r>
        <w:r w:rsidR="00C85479">
          <w:rPr>
            <w:noProof/>
            <w:webHidden/>
          </w:rPr>
          <w:fldChar w:fldCharType="separate"/>
        </w:r>
        <w:r w:rsidR="00C85479">
          <w:rPr>
            <w:noProof/>
            <w:webHidden/>
          </w:rPr>
          <w:t>5</w:t>
        </w:r>
        <w:r w:rsidR="00C85479">
          <w:rPr>
            <w:noProof/>
            <w:webHidden/>
          </w:rPr>
          <w:fldChar w:fldCharType="end"/>
        </w:r>
      </w:hyperlink>
    </w:p>
    <w:p w14:paraId="249C2183" w14:textId="714D2590" w:rsidR="00C85479" w:rsidRDefault="00667E79">
      <w:pPr>
        <w:pStyle w:val="TOC6"/>
        <w:rPr>
          <w:rFonts w:eastAsiaTheme="minorEastAsia"/>
          <w:noProof/>
          <w:kern w:val="2"/>
          <w:lang w:eastAsia="en-AU"/>
          <w14:ligatures w14:val="standardContextual"/>
        </w:rPr>
      </w:pPr>
      <w:hyperlink w:anchor="_Toc150786311" w:history="1">
        <w:r w:rsidR="00C85479" w:rsidRPr="00161BC4">
          <w:rPr>
            <w:rStyle w:val="Hyperlink"/>
            <w:rFonts w:cs="Tahoma"/>
            <w:noProof/>
          </w:rPr>
          <w:t>1.6.</w:t>
        </w:r>
        <w:r w:rsidR="00C85479">
          <w:rPr>
            <w:rFonts w:eastAsiaTheme="minorEastAsia"/>
            <w:noProof/>
            <w:kern w:val="2"/>
            <w:lang w:eastAsia="en-AU"/>
            <w14:ligatures w14:val="standardContextual"/>
          </w:rPr>
          <w:tab/>
        </w:r>
        <w:r w:rsidR="00C85479" w:rsidRPr="00161BC4">
          <w:rPr>
            <w:rStyle w:val="Hyperlink"/>
            <w:noProof/>
          </w:rPr>
          <w:t>Unplanned interruptions</w:t>
        </w:r>
        <w:r w:rsidR="00C85479">
          <w:rPr>
            <w:noProof/>
            <w:webHidden/>
          </w:rPr>
          <w:tab/>
        </w:r>
        <w:r w:rsidR="00C85479">
          <w:rPr>
            <w:noProof/>
            <w:webHidden/>
          </w:rPr>
          <w:fldChar w:fldCharType="begin"/>
        </w:r>
        <w:r w:rsidR="00C85479">
          <w:rPr>
            <w:noProof/>
            <w:webHidden/>
          </w:rPr>
          <w:instrText xml:space="preserve"> PAGEREF _Toc150786311 \h </w:instrText>
        </w:r>
        <w:r w:rsidR="00C85479">
          <w:rPr>
            <w:noProof/>
            <w:webHidden/>
          </w:rPr>
        </w:r>
        <w:r w:rsidR="00C85479">
          <w:rPr>
            <w:noProof/>
            <w:webHidden/>
          </w:rPr>
          <w:fldChar w:fldCharType="separate"/>
        </w:r>
        <w:r w:rsidR="00C85479">
          <w:rPr>
            <w:noProof/>
            <w:webHidden/>
          </w:rPr>
          <w:t>5</w:t>
        </w:r>
        <w:r w:rsidR="00C85479">
          <w:rPr>
            <w:noProof/>
            <w:webHidden/>
          </w:rPr>
          <w:fldChar w:fldCharType="end"/>
        </w:r>
      </w:hyperlink>
    </w:p>
    <w:p w14:paraId="14BE5ECE" w14:textId="249F0B90" w:rsidR="00C85479" w:rsidRDefault="00667E79">
      <w:pPr>
        <w:pStyle w:val="TOC6"/>
        <w:rPr>
          <w:rFonts w:eastAsiaTheme="minorEastAsia"/>
          <w:noProof/>
          <w:kern w:val="2"/>
          <w:lang w:eastAsia="en-AU"/>
          <w14:ligatures w14:val="standardContextual"/>
        </w:rPr>
      </w:pPr>
      <w:hyperlink w:anchor="_Toc150786312" w:history="1">
        <w:r w:rsidR="00C85479" w:rsidRPr="00161BC4">
          <w:rPr>
            <w:rStyle w:val="Hyperlink"/>
            <w:rFonts w:cs="Tahoma"/>
            <w:noProof/>
          </w:rPr>
          <w:t>1.7.</w:t>
        </w:r>
        <w:r w:rsidR="00C85479">
          <w:rPr>
            <w:rFonts w:eastAsiaTheme="minorEastAsia"/>
            <w:noProof/>
            <w:kern w:val="2"/>
            <w:lang w:eastAsia="en-AU"/>
            <w14:ligatures w14:val="standardContextual"/>
          </w:rPr>
          <w:tab/>
        </w:r>
        <w:r w:rsidR="00C85479" w:rsidRPr="00161BC4">
          <w:rPr>
            <w:rStyle w:val="Hyperlink"/>
            <w:noProof/>
          </w:rPr>
          <w:t>Planned interruptions</w:t>
        </w:r>
        <w:r w:rsidR="00C85479">
          <w:rPr>
            <w:noProof/>
            <w:webHidden/>
          </w:rPr>
          <w:tab/>
        </w:r>
        <w:r w:rsidR="00C85479">
          <w:rPr>
            <w:noProof/>
            <w:webHidden/>
          </w:rPr>
          <w:fldChar w:fldCharType="begin"/>
        </w:r>
        <w:r w:rsidR="00C85479">
          <w:rPr>
            <w:noProof/>
            <w:webHidden/>
          </w:rPr>
          <w:instrText xml:space="preserve"> PAGEREF _Toc150786312 \h </w:instrText>
        </w:r>
        <w:r w:rsidR="00C85479">
          <w:rPr>
            <w:noProof/>
            <w:webHidden/>
          </w:rPr>
        </w:r>
        <w:r w:rsidR="00C85479">
          <w:rPr>
            <w:noProof/>
            <w:webHidden/>
          </w:rPr>
          <w:fldChar w:fldCharType="separate"/>
        </w:r>
        <w:r w:rsidR="00C85479">
          <w:rPr>
            <w:noProof/>
            <w:webHidden/>
          </w:rPr>
          <w:t>5</w:t>
        </w:r>
        <w:r w:rsidR="00C85479">
          <w:rPr>
            <w:noProof/>
            <w:webHidden/>
          </w:rPr>
          <w:fldChar w:fldCharType="end"/>
        </w:r>
      </w:hyperlink>
    </w:p>
    <w:p w14:paraId="6647D1DC" w14:textId="4721B566" w:rsidR="00C85479" w:rsidRDefault="00667E79">
      <w:pPr>
        <w:pStyle w:val="TOC4"/>
        <w:rPr>
          <w:rFonts w:eastAsiaTheme="minorEastAsia"/>
          <w:kern w:val="2"/>
          <w:lang w:eastAsia="en-AU"/>
          <w14:ligatures w14:val="standardContextual"/>
        </w:rPr>
      </w:pPr>
      <w:hyperlink w:anchor="_Toc150786313" w:history="1">
        <w:r w:rsidR="00C85479" w:rsidRPr="00161BC4">
          <w:rPr>
            <w:rStyle w:val="Hyperlink"/>
          </w:rPr>
          <w:t>2.</w:t>
        </w:r>
        <w:r w:rsidR="00C85479">
          <w:rPr>
            <w:rFonts w:eastAsiaTheme="minorEastAsia"/>
            <w:kern w:val="2"/>
            <w:lang w:eastAsia="en-AU"/>
            <w14:ligatures w14:val="standardContextual"/>
          </w:rPr>
          <w:tab/>
        </w:r>
        <w:r w:rsidR="00C85479" w:rsidRPr="00161BC4">
          <w:rPr>
            <w:rStyle w:val="Hyperlink"/>
          </w:rPr>
          <w:t>Guaranteed Service Levels</w:t>
        </w:r>
        <w:r w:rsidR="00C85479">
          <w:rPr>
            <w:webHidden/>
          </w:rPr>
          <w:tab/>
        </w:r>
        <w:r w:rsidR="00C85479">
          <w:rPr>
            <w:webHidden/>
          </w:rPr>
          <w:fldChar w:fldCharType="begin"/>
        </w:r>
        <w:r w:rsidR="00C85479">
          <w:rPr>
            <w:webHidden/>
          </w:rPr>
          <w:instrText xml:space="preserve"> PAGEREF _Toc150786313 \h </w:instrText>
        </w:r>
        <w:r w:rsidR="00C85479">
          <w:rPr>
            <w:webHidden/>
          </w:rPr>
        </w:r>
        <w:r w:rsidR="00C85479">
          <w:rPr>
            <w:webHidden/>
          </w:rPr>
          <w:fldChar w:fldCharType="separate"/>
        </w:r>
        <w:r w:rsidR="00C85479">
          <w:rPr>
            <w:webHidden/>
          </w:rPr>
          <w:t>6</w:t>
        </w:r>
        <w:r w:rsidR="00C85479">
          <w:rPr>
            <w:webHidden/>
          </w:rPr>
          <w:fldChar w:fldCharType="end"/>
        </w:r>
      </w:hyperlink>
    </w:p>
    <w:p w14:paraId="6C4ADAA2" w14:textId="36CEF334" w:rsidR="00C85479" w:rsidRDefault="00667E79">
      <w:pPr>
        <w:pStyle w:val="TOC4"/>
        <w:rPr>
          <w:rFonts w:eastAsiaTheme="minorEastAsia"/>
          <w:kern w:val="2"/>
          <w:lang w:eastAsia="en-AU"/>
          <w14:ligatures w14:val="standardContextual"/>
        </w:rPr>
      </w:pPr>
      <w:hyperlink w:anchor="_Toc150786314" w:history="1">
        <w:r w:rsidR="00C85479" w:rsidRPr="00161BC4">
          <w:rPr>
            <w:rStyle w:val="Hyperlink"/>
          </w:rPr>
          <w:t>3.</w:t>
        </w:r>
        <w:r w:rsidR="00C85479">
          <w:rPr>
            <w:rFonts w:eastAsiaTheme="minorEastAsia"/>
            <w:kern w:val="2"/>
            <w:lang w:eastAsia="en-AU"/>
            <w14:ligatures w14:val="standardContextual"/>
          </w:rPr>
          <w:tab/>
        </w:r>
        <w:r w:rsidR="00C85479" w:rsidRPr="00161BC4">
          <w:rPr>
            <w:rStyle w:val="Hyperlink"/>
          </w:rPr>
          <w:t>Works and Maintenance</w:t>
        </w:r>
        <w:r w:rsidR="00C85479">
          <w:rPr>
            <w:webHidden/>
          </w:rPr>
          <w:tab/>
        </w:r>
        <w:r w:rsidR="00C85479">
          <w:rPr>
            <w:webHidden/>
          </w:rPr>
          <w:fldChar w:fldCharType="begin"/>
        </w:r>
        <w:r w:rsidR="00C85479">
          <w:rPr>
            <w:webHidden/>
          </w:rPr>
          <w:instrText xml:space="preserve"> PAGEREF _Toc150786314 \h </w:instrText>
        </w:r>
        <w:r w:rsidR="00C85479">
          <w:rPr>
            <w:webHidden/>
          </w:rPr>
        </w:r>
        <w:r w:rsidR="00C85479">
          <w:rPr>
            <w:webHidden/>
          </w:rPr>
          <w:fldChar w:fldCharType="separate"/>
        </w:r>
        <w:r w:rsidR="00C85479">
          <w:rPr>
            <w:webHidden/>
          </w:rPr>
          <w:t>6</w:t>
        </w:r>
        <w:r w:rsidR="00C85479">
          <w:rPr>
            <w:webHidden/>
          </w:rPr>
          <w:fldChar w:fldCharType="end"/>
        </w:r>
      </w:hyperlink>
    </w:p>
    <w:p w14:paraId="0EB26068" w14:textId="44C8BC2E" w:rsidR="00C85479" w:rsidRDefault="00667E79">
      <w:pPr>
        <w:pStyle w:val="TOC6"/>
        <w:rPr>
          <w:rFonts w:eastAsiaTheme="minorEastAsia"/>
          <w:noProof/>
          <w:kern w:val="2"/>
          <w:lang w:eastAsia="en-AU"/>
          <w14:ligatures w14:val="standardContextual"/>
        </w:rPr>
      </w:pPr>
      <w:hyperlink w:anchor="_Toc150786315" w:history="1">
        <w:r w:rsidR="00C85479" w:rsidRPr="00161BC4">
          <w:rPr>
            <w:rStyle w:val="Hyperlink"/>
            <w:rFonts w:cs="Tahoma"/>
            <w:noProof/>
          </w:rPr>
          <w:t>3.1.</w:t>
        </w:r>
        <w:r w:rsidR="00C85479">
          <w:rPr>
            <w:rFonts w:eastAsiaTheme="minorEastAsia"/>
            <w:noProof/>
            <w:kern w:val="2"/>
            <w:lang w:eastAsia="en-AU"/>
            <w14:ligatures w14:val="standardContextual"/>
          </w:rPr>
          <w:tab/>
        </w:r>
        <w:r w:rsidR="00C85479" w:rsidRPr="00161BC4">
          <w:rPr>
            <w:rStyle w:val="Hyperlink"/>
            <w:noProof/>
          </w:rPr>
          <w:t>Worker identification</w:t>
        </w:r>
        <w:r w:rsidR="00C85479">
          <w:rPr>
            <w:noProof/>
            <w:webHidden/>
          </w:rPr>
          <w:tab/>
        </w:r>
        <w:r w:rsidR="00C85479">
          <w:rPr>
            <w:noProof/>
            <w:webHidden/>
          </w:rPr>
          <w:fldChar w:fldCharType="begin"/>
        </w:r>
        <w:r w:rsidR="00C85479">
          <w:rPr>
            <w:noProof/>
            <w:webHidden/>
          </w:rPr>
          <w:instrText xml:space="preserve"> PAGEREF _Toc150786315 \h </w:instrText>
        </w:r>
        <w:r w:rsidR="00C85479">
          <w:rPr>
            <w:noProof/>
            <w:webHidden/>
          </w:rPr>
        </w:r>
        <w:r w:rsidR="00C85479">
          <w:rPr>
            <w:noProof/>
            <w:webHidden/>
          </w:rPr>
          <w:fldChar w:fldCharType="separate"/>
        </w:r>
        <w:r w:rsidR="00C85479">
          <w:rPr>
            <w:noProof/>
            <w:webHidden/>
          </w:rPr>
          <w:t>6</w:t>
        </w:r>
        <w:r w:rsidR="00C85479">
          <w:rPr>
            <w:noProof/>
            <w:webHidden/>
          </w:rPr>
          <w:fldChar w:fldCharType="end"/>
        </w:r>
      </w:hyperlink>
    </w:p>
    <w:p w14:paraId="6C292A74" w14:textId="30D0CDF7" w:rsidR="00C85479" w:rsidRDefault="00667E79">
      <w:pPr>
        <w:pStyle w:val="TOC6"/>
        <w:rPr>
          <w:rFonts w:eastAsiaTheme="minorEastAsia"/>
          <w:noProof/>
          <w:kern w:val="2"/>
          <w:lang w:eastAsia="en-AU"/>
          <w14:ligatures w14:val="standardContextual"/>
        </w:rPr>
      </w:pPr>
      <w:hyperlink w:anchor="_Toc150786316" w:history="1">
        <w:r w:rsidR="00C85479" w:rsidRPr="00161BC4">
          <w:rPr>
            <w:rStyle w:val="Hyperlink"/>
            <w:rFonts w:cs="Tahoma"/>
            <w:noProof/>
          </w:rPr>
          <w:t>3.2.</w:t>
        </w:r>
        <w:r w:rsidR="00C85479">
          <w:rPr>
            <w:rFonts w:eastAsiaTheme="minorEastAsia"/>
            <w:noProof/>
            <w:kern w:val="2"/>
            <w:lang w:eastAsia="en-AU"/>
            <w14:ligatures w14:val="standardContextual"/>
          </w:rPr>
          <w:tab/>
        </w:r>
        <w:r w:rsidR="00C85479" w:rsidRPr="00161BC4">
          <w:rPr>
            <w:rStyle w:val="Hyperlink"/>
            <w:noProof/>
          </w:rPr>
          <w:t>Keys held by water business</w:t>
        </w:r>
        <w:r w:rsidR="00C85479">
          <w:rPr>
            <w:noProof/>
            <w:webHidden/>
          </w:rPr>
          <w:tab/>
        </w:r>
        <w:r w:rsidR="00C85479">
          <w:rPr>
            <w:noProof/>
            <w:webHidden/>
          </w:rPr>
          <w:fldChar w:fldCharType="begin"/>
        </w:r>
        <w:r w:rsidR="00C85479">
          <w:rPr>
            <w:noProof/>
            <w:webHidden/>
          </w:rPr>
          <w:instrText xml:space="preserve"> PAGEREF _Toc150786316 \h </w:instrText>
        </w:r>
        <w:r w:rsidR="00C85479">
          <w:rPr>
            <w:noProof/>
            <w:webHidden/>
          </w:rPr>
        </w:r>
        <w:r w:rsidR="00C85479">
          <w:rPr>
            <w:noProof/>
            <w:webHidden/>
          </w:rPr>
          <w:fldChar w:fldCharType="separate"/>
        </w:r>
        <w:r w:rsidR="00C85479">
          <w:rPr>
            <w:noProof/>
            <w:webHidden/>
          </w:rPr>
          <w:t>6</w:t>
        </w:r>
        <w:r w:rsidR="00C85479">
          <w:rPr>
            <w:noProof/>
            <w:webHidden/>
          </w:rPr>
          <w:fldChar w:fldCharType="end"/>
        </w:r>
      </w:hyperlink>
    </w:p>
    <w:p w14:paraId="024E9895" w14:textId="387AFF52" w:rsidR="00C85479" w:rsidRDefault="00667E79">
      <w:pPr>
        <w:pStyle w:val="TOC4"/>
        <w:rPr>
          <w:rFonts w:eastAsiaTheme="minorEastAsia"/>
          <w:kern w:val="2"/>
          <w:lang w:eastAsia="en-AU"/>
          <w14:ligatures w14:val="standardContextual"/>
        </w:rPr>
      </w:pPr>
      <w:hyperlink w:anchor="_Toc150786317" w:history="1">
        <w:r w:rsidR="00C85479" w:rsidRPr="00161BC4">
          <w:rPr>
            <w:rStyle w:val="Hyperlink"/>
          </w:rPr>
          <w:t>4.</w:t>
        </w:r>
        <w:r w:rsidR="00C85479">
          <w:rPr>
            <w:rFonts w:eastAsiaTheme="minorEastAsia"/>
            <w:kern w:val="2"/>
            <w:lang w:eastAsia="en-AU"/>
            <w14:ligatures w14:val="standardContextual"/>
          </w:rPr>
          <w:tab/>
        </w:r>
        <w:r w:rsidR="00C85479" w:rsidRPr="00161BC4">
          <w:rPr>
            <w:rStyle w:val="Hyperlink"/>
          </w:rPr>
          <w:t>Meter readings</w:t>
        </w:r>
        <w:r w:rsidR="00C85479">
          <w:rPr>
            <w:webHidden/>
          </w:rPr>
          <w:tab/>
        </w:r>
        <w:r w:rsidR="00C85479">
          <w:rPr>
            <w:webHidden/>
          </w:rPr>
          <w:fldChar w:fldCharType="begin"/>
        </w:r>
        <w:r w:rsidR="00C85479">
          <w:rPr>
            <w:webHidden/>
          </w:rPr>
          <w:instrText xml:space="preserve"> PAGEREF _Toc150786317 \h </w:instrText>
        </w:r>
        <w:r w:rsidR="00C85479">
          <w:rPr>
            <w:webHidden/>
          </w:rPr>
        </w:r>
        <w:r w:rsidR="00C85479">
          <w:rPr>
            <w:webHidden/>
          </w:rPr>
          <w:fldChar w:fldCharType="separate"/>
        </w:r>
        <w:r w:rsidR="00C85479">
          <w:rPr>
            <w:webHidden/>
          </w:rPr>
          <w:t>7</w:t>
        </w:r>
        <w:r w:rsidR="00C85479">
          <w:rPr>
            <w:webHidden/>
          </w:rPr>
          <w:fldChar w:fldCharType="end"/>
        </w:r>
      </w:hyperlink>
    </w:p>
    <w:p w14:paraId="1C404A19" w14:textId="410DD05F" w:rsidR="00C85479" w:rsidRDefault="00667E79">
      <w:pPr>
        <w:pStyle w:val="TOC6"/>
        <w:rPr>
          <w:rFonts w:eastAsiaTheme="minorEastAsia"/>
          <w:noProof/>
          <w:kern w:val="2"/>
          <w:lang w:eastAsia="en-AU"/>
          <w14:ligatures w14:val="standardContextual"/>
        </w:rPr>
      </w:pPr>
      <w:hyperlink w:anchor="_Toc150786318" w:history="1">
        <w:r w:rsidR="00C85479" w:rsidRPr="00161BC4">
          <w:rPr>
            <w:rStyle w:val="Hyperlink"/>
            <w:rFonts w:cs="Tahoma"/>
            <w:noProof/>
          </w:rPr>
          <w:t>4.1.</w:t>
        </w:r>
        <w:r w:rsidR="00C85479">
          <w:rPr>
            <w:rFonts w:eastAsiaTheme="minorEastAsia"/>
            <w:noProof/>
            <w:kern w:val="2"/>
            <w:lang w:eastAsia="en-AU"/>
            <w14:ligatures w14:val="standardContextual"/>
          </w:rPr>
          <w:tab/>
        </w:r>
        <w:r w:rsidR="00C85479" w:rsidRPr="00161BC4">
          <w:rPr>
            <w:rStyle w:val="Hyperlink"/>
            <w:noProof/>
          </w:rPr>
          <w:t>Customer self-reads</w:t>
        </w:r>
        <w:r w:rsidR="00C85479">
          <w:rPr>
            <w:noProof/>
            <w:webHidden/>
          </w:rPr>
          <w:tab/>
        </w:r>
        <w:r w:rsidR="00C85479">
          <w:rPr>
            <w:noProof/>
            <w:webHidden/>
          </w:rPr>
          <w:fldChar w:fldCharType="begin"/>
        </w:r>
        <w:r w:rsidR="00C85479">
          <w:rPr>
            <w:noProof/>
            <w:webHidden/>
          </w:rPr>
          <w:instrText xml:space="preserve"> PAGEREF _Toc150786318 \h </w:instrText>
        </w:r>
        <w:r w:rsidR="00C85479">
          <w:rPr>
            <w:noProof/>
            <w:webHidden/>
          </w:rPr>
        </w:r>
        <w:r w:rsidR="00C85479">
          <w:rPr>
            <w:noProof/>
            <w:webHidden/>
          </w:rPr>
          <w:fldChar w:fldCharType="separate"/>
        </w:r>
        <w:r w:rsidR="00C85479">
          <w:rPr>
            <w:noProof/>
            <w:webHidden/>
          </w:rPr>
          <w:t>7</w:t>
        </w:r>
        <w:r w:rsidR="00C85479">
          <w:rPr>
            <w:noProof/>
            <w:webHidden/>
          </w:rPr>
          <w:fldChar w:fldCharType="end"/>
        </w:r>
      </w:hyperlink>
    </w:p>
    <w:p w14:paraId="69675CE0" w14:textId="4FBC48F4" w:rsidR="00C85479" w:rsidRDefault="00667E79">
      <w:pPr>
        <w:pStyle w:val="TOC6"/>
        <w:rPr>
          <w:rFonts w:eastAsiaTheme="minorEastAsia"/>
          <w:noProof/>
          <w:kern w:val="2"/>
          <w:lang w:eastAsia="en-AU"/>
          <w14:ligatures w14:val="standardContextual"/>
        </w:rPr>
      </w:pPr>
      <w:hyperlink w:anchor="_Toc150786319" w:history="1">
        <w:r w:rsidR="00C85479" w:rsidRPr="00161BC4">
          <w:rPr>
            <w:rStyle w:val="Hyperlink"/>
            <w:rFonts w:cs="Tahoma"/>
            <w:noProof/>
          </w:rPr>
          <w:t>4.2.</w:t>
        </w:r>
        <w:r w:rsidR="00C85479">
          <w:rPr>
            <w:rFonts w:eastAsiaTheme="minorEastAsia"/>
            <w:noProof/>
            <w:kern w:val="2"/>
            <w:lang w:eastAsia="en-AU"/>
            <w14:ligatures w14:val="standardContextual"/>
          </w:rPr>
          <w:tab/>
        </w:r>
        <w:r w:rsidR="00C85479" w:rsidRPr="00161BC4">
          <w:rPr>
            <w:rStyle w:val="Hyperlink"/>
            <w:noProof/>
          </w:rPr>
          <w:t>Special meter readings</w:t>
        </w:r>
        <w:r w:rsidR="00C85479">
          <w:rPr>
            <w:noProof/>
            <w:webHidden/>
          </w:rPr>
          <w:tab/>
        </w:r>
        <w:r w:rsidR="00C85479">
          <w:rPr>
            <w:noProof/>
            <w:webHidden/>
          </w:rPr>
          <w:fldChar w:fldCharType="begin"/>
        </w:r>
        <w:r w:rsidR="00C85479">
          <w:rPr>
            <w:noProof/>
            <w:webHidden/>
          </w:rPr>
          <w:instrText xml:space="preserve"> PAGEREF _Toc150786319 \h </w:instrText>
        </w:r>
        <w:r w:rsidR="00C85479">
          <w:rPr>
            <w:noProof/>
            <w:webHidden/>
          </w:rPr>
        </w:r>
        <w:r w:rsidR="00C85479">
          <w:rPr>
            <w:noProof/>
            <w:webHidden/>
          </w:rPr>
          <w:fldChar w:fldCharType="separate"/>
        </w:r>
        <w:r w:rsidR="00C85479">
          <w:rPr>
            <w:noProof/>
            <w:webHidden/>
          </w:rPr>
          <w:t>7</w:t>
        </w:r>
        <w:r w:rsidR="00C85479">
          <w:rPr>
            <w:noProof/>
            <w:webHidden/>
          </w:rPr>
          <w:fldChar w:fldCharType="end"/>
        </w:r>
      </w:hyperlink>
    </w:p>
    <w:p w14:paraId="3D62EC45" w14:textId="280C3485" w:rsidR="00C85479" w:rsidRDefault="00667E79">
      <w:pPr>
        <w:pStyle w:val="TOC6"/>
        <w:rPr>
          <w:rFonts w:eastAsiaTheme="minorEastAsia"/>
          <w:noProof/>
          <w:kern w:val="2"/>
          <w:lang w:eastAsia="en-AU"/>
          <w14:ligatures w14:val="standardContextual"/>
        </w:rPr>
      </w:pPr>
      <w:hyperlink w:anchor="_Toc150786320" w:history="1">
        <w:r w:rsidR="00C85479" w:rsidRPr="00161BC4">
          <w:rPr>
            <w:rStyle w:val="Hyperlink"/>
            <w:rFonts w:cs="Tahoma"/>
            <w:noProof/>
          </w:rPr>
          <w:t>4.3.</w:t>
        </w:r>
        <w:r w:rsidR="00C85479">
          <w:rPr>
            <w:rFonts w:eastAsiaTheme="minorEastAsia"/>
            <w:noProof/>
            <w:kern w:val="2"/>
            <w:lang w:eastAsia="en-AU"/>
            <w14:ligatures w14:val="standardContextual"/>
          </w:rPr>
          <w:tab/>
        </w:r>
        <w:r w:rsidR="00C85479" w:rsidRPr="00161BC4">
          <w:rPr>
            <w:rStyle w:val="Hyperlink"/>
            <w:noProof/>
          </w:rPr>
          <w:t>Data and digital water metering</w:t>
        </w:r>
        <w:r w:rsidR="00C85479">
          <w:rPr>
            <w:noProof/>
            <w:webHidden/>
          </w:rPr>
          <w:tab/>
        </w:r>
        <w:r w:rsidR="00C85479">
          <w:rPr>
            <w:noProof/>
            <w:webHidden/>
          </w:rPr>
          <w:fldChar w:fldCharType="begin"/>
        </w:r>
        <w:r w:rsidR="00C85479">
          <w:rPr>
            <w:noProof/>
            <w:webHidden/>
          </w:rPr>
          <w:instrText xml:space="preserve"> PAGEREF _Toc150786320 \h </w:instrText>
        </w:r>
        <w:r w:rsidR="00C85479">
          <w:rPr>
            <w:noProof/>
            <w:webHidden/>
          </w:rPr>
        </w:r>
        <w:r w:rsidR="00C85479">
          <w:rPr>
            <w:noProof/>
            <w:webHidden/>
          </w:rPr>
          <w:fldChar w:fldCharType="separate"/>
        </w:r>
        <w:r w:rsidR="00C85479">
          <w:rPr>
            <w:noProof/>
            <w:webHidden/>
          </w:rPr>
          <w:t>8</w:t>
        </w:r>
        <w:r w:rsidR="00C85479">
          <w:rPr>
            <w:noProof/>
            <w:webHidden/>
          </w:rPr>
          <w:fldChar w:fldCharType="end"/>
        </w:r>
      </w:hyperlink>
    </w:p>
    <w:p w14:paraId="170EE651" w14:textId="7C4DC19B" w:rsidR="00C85479" w:rsidRDefault="00667E79">
      <w:pPr>
        <w:pStyle w:val="TOC4"/>
        <w:rPr>
          <w:rFonts w:eastAsiaTheme="minorEastAsia"/>
          <w:kern w:val="2"/>
          <w:lang w:eastAsia="en-AU"/>
          <w14:ligatures w14:val="standardContextual"/>
        </w:rPr>
      </w:pPr>
      <w:hyperlink w:anchor="_Toc150786321" w:history="1">
        <w:r w:rsidR="00C85479" w:rsidRPr="00161BC4">
          <w:rPr>
            <w:rStyle w:val="Hyperlink"/>
          </w:rPr>
          <w:t>5.</w:t>
        </w:r>
        <w:r w:rsidR="00C85479">
          <w:rPr>
            <w:rFonts w:eastAsiaTheme="minorEastAsia"/>
            <w:kern w:val="2"/>
            <w:lang w:eastAsia="en-AU"/>
            <w14:ligatures w14:val="standardContextual"/>
          </w:rPr>
          <w:tab/>
        </w:r>
        <w:r w:rsidR="00C85479" w:rsidRPr="00161BC4">
          <w:rPr>
            <w:rStyle w:val="Hyperlink"/>
          </w:rPr>
          <w:t>Charges</w:t>
        </w:r>
        <w:r w:rsidR="00C85479">
          <w:rPr>
            <w:webHidden/>
          </w:rPr>
          <w:tab/>
        </w:r>
        <w:r w:rsidR="00C85479">
          <w:rPr>
            <w:webHidden/>
          </w:rPr>
          <w:fldChar w:fldCharType="begin"/>
        </w:r>
        <w:r w:rsidR="00C85479">
          <w:rPr>
            <w:webHidden/>
          </w:rPr>
          <w:instrText xml:space="preserve"> PAGEREF _Toc150786321 \h </w:instrText>
        </w:r>
        <w:r w:rsidR="00C85479">
          <w:rPr>
            <w:webHidden/>
          </w:rPr>
        </w:r>
        <w:r w:rsidR="00C85479">
          <w:rPr>
            <w:webHidden/>
          </w:rPr>
          <w:fldChar w:fldCharType="separate"/>
        </w:r>
        <w:r w:rsidR="00C85479">
          <w:rPr>
            <w:webHidden/>
          </w:rPr>
          <w:t>8</w:t>
        </w:r>
        <w:r w:rsidR="00C85479">
          <w:rPr>
            <w:webHidden/>
          </w:rPr>
          <w:fldChar w:fldCharType="end"/>
        </w:r>
      </w:hyperlink>
    </w:p>
    <w:p w14:paraId="31A65D56" w14:textId="143DF292" w:rsidR="00C85479" w:rsidRDefault="00667E79">
      <w:pPr>
        <w:pStyle w:val="TOC6"/>
        <w:rPr>
          <w:rFonts w:eastAsiaTheme="minorEastAsia"/>
          <w:noProof/>
          <w:kern w:val="2"/>
          <w:lang w:eastAsia="en-AU"/>
          <w14:ligatures w14:val="standardContextual"/>
        </w:rPr>
      </w:pPr>
      <w:hyperlink w:anchor="_Toc150786322" w:history="1">
        <w:r w:rsidR="00C85479" w:rsidRPr="00161BC4">
          <w:rPr>
            <w:rStyle w:val="Hyperlink"/>
            <w:rFonts w:cs="Tahoma"/>
            <w:noProof/>
          </w:rPr>
          <w:t>5.1.</w:t>
        </w:r>
        <w:r w:rsidR="00C85479">
          <w:rPr>
            <w:rFonts w:eastAsiaTheme="minorEastAsia"/>
            <w:noProof/>
            <w:kern w:val="2"/>
            <w:lang w:eastAsia="en-AU"/>
            <w14:ligatures w14:val="standardContextual"/>
          </w:rPr>
          <w:tab/>
        </w:r>
        <w:r w:rsidR="00C85479" w:rsidRPr="00161BC4">
          <w:rPr>
            <w:rStyle w:val="Hyperlink"/>
            <w:noProof/>
          </w:rPr>
          <w:t>Variation</w:t>
        </w:r>
        <w:r w:rsidR="00C85479">
          <w:rPr>
            <w:noProof/>
            <w:webHidden/>
          </w:rPr>
          <w:tab/>
        </w:r>
        <w:r w:rsidR="00C85479">
          <w:rPr>
            <w:noProof/>
            <w:webHidden/>
          </w:rPr>
          <w:fldChar w:fldCharType="begin"/>
        </w:r>
        <w:r w:rsidR="00C85479">
          <w:rPr>
            <w:noProof/>
            <w:webHidden/>
          </w:rPr>
          <w:instrText xml:space="preserve"> PAGEREF _Toc150786322 \h </w:instrText>
        </w:r>
        <w:r w:rsidR="00C85479">
          <w:rPr>
            <w:noProof/>
            <w:webHidden/>
          </w:rPr>
        </w:r>
        <w:r w:rsidR="00C85479">
          <w:rPr>
            <w:noProof/>
            <w:webHidden/>
          </w:rPr>
          <w:fldChar w:fldCharType="separate"/>
        </w:r>
        <w:r w:rsidR="00C85479">
          <w:rPr>
            <w:noProof/>
            <w:webHidden/>
          </w:rPr>
          <w:t>8</w:t>
        </w:r>
        <w:r w:rsidR="00C85479">
          <w:rPr>
            <w:noProof/>
            <w:webHidden/>
          </w:rPr>
          <w:fldChar w:fldCharType="end"/>
        </w:r>
      </w:hyperlink>
    </w:p>
    <w:p w14:paraId="565770A7" w14:textId="7B57F70D" w:rsidR="00C85479" w:rsidRDefault="00667E79">
      <w:pPr>
        <w:pStyle w:val="TOC6"/>
        <w:rPr>
          <w:rFonts w:eastAsiaTheme="minorEastAsia"/>
          <w:noProof/>
          <w:kern w:val="2"/>
          <w:lang w:eastAsia="en-AU"/>
          <w14:ligatures w14:val="standardContextual"/>
        </w:rPr>
      </w:pPr>
      <w:hyperlink w:anchor="_Toc150786323" w:history="1">
        <w:r w:rsidR="00C85479" w:rsidRPr="00161BC4">
          <w:rPr>
            <w:rStyle w:val="Hyperlink"/>
            <w:rFonts w:cs="Tahoma"/>
            <w:noProof/>
          </w:rPr>
          <w:t>5.2.</w:t>
        </w:r>
        <w:r w:rsidR="00C85479">
          <w:rPr>
            <w:rFonts w:eastAsiaTheme="minorEastAsia"/>
            <w:noProof/>
            <w:kern w:val="2"/>
            <w:lang w:eastAsia="en-AU"/>
            <w14:ligatures w14:val="standardContextual"/>
          </w:rPr>
          <w:tab/>
        </w:r>
        <w:r w:rsidR="00C85479" w:rsidRPr="00161BC4">
          <w:rPr>
            <w:rStyle w:val="Hyperlink"/>
            <w:noProof/>
          </w:rPr>
          <w:t>Schedule of charges</w:t>
        </w:r>
        <w:r w:rsidR="00C85479">
          <w:rPr>
            <w:noProof/>
            <w:webHidden/>
          </w:rPr>
          <w:tab/>
        </w:r>
        <w:r w:rsidR="00C85479">
          <w:rPr>
            <w:noProof/>
            <w:webHidden/>
          </w:rPr>
          <w:fldChar w:fldCharType="begin"/>
        </w:r>
        <w:r w:rsidR="00C85479">
          <w:rPr>
            <w:noProof/>
            <w:webHidden/>
          </w:rPr>
          <w:instrText xml:space="preserve"> PAGEREF _Toc150786323 \h </w:instrText>
        </w:r>
        <w:r w:rsidR="00C85479">
          <w:rPr>
            <w:noProof/>
            <w:webHidden/>
          </w:rPr>
        </w:r>
        <w:r w:rsidR="00C85479">
          <w:rPr>
            <w:noProof/>
            <w:webHidden/>
          </w:rPr>
          <w:fldChar w:fldCharType="separate"/>
        </w:r>
        <w:r w:rsidR="00C85479">
          <w:rPr>
            <w:noProof/>
            <w:webHidden/>
          </w:rPr>
          <w:t>8</w:t>
        </w:r>
        <w:r w:rsidR="00C85479">
          <w:rPr>
            <w:noProof/>
            <w:webHidden/>
          </w:rPr>
          <w:fldChar w:fldCharType="end"/>
        </w:r>
      </w:hyperlink>
    </w:p>
    <w:p w14:paraId="73898A49" w14:textId="36F54A5F" w:rsidR="00C85479" w:rsidRDefault="00667E79">
      <w:pPr>
        <w:pStyle w:val="TOC1"/>
        <w:rPr>
          <w:rFonts w:eastAsiaTheme="minorEastAsia"/>
          <w:b w:val="0"/>
          <w:noProof/>
          <w:kern w:val="2"/>
          <w:lang w:eastAsia="en-AU"/>
          <w14:ligatures w14:val="standardContextual"/>
        </w:rPr>
      </w:pPr>
      <w:hyperlink w:anchor="_Toc150786324" w:history="1">
        <w:r w:rsidR="00C85479" w:rsidRPr="00161BC4">
          <w:rPr>
            <w:rStyle w:val="Hyperlink"/>
            <w:noProof/>
          </w:rPr>
          <w:t>Part C – Billing</w:t>
        </w:r>
        <w:r w:rsidR="00C85479">
          <w:rPr>
            <w:noProof/>
            <w:webHidden/>
          </w:rPr>
          <w:tab/>
        </w:r>
        <w:r w:rsidR="00C85479">
          <w:rPr>
            <w:noProof/>
            <w:webHidden/>
          </w:rPr>
          <w:fldChar w:fldCharType="begin"/>
        </w:r>
        <w:r w:rsidR="00C85479">
          <w:rPr>
            <w:noProof/>
            <w:webHidden/>
          </w:rPr>
          <w:instrText xml:space="preserve"> PAGEREF _Toc150786324 \h </w:instrText>
        </w:r>
        <w:r w:rsidR="00C85479">
          <w:rPr>
            <w:noProof/>
            <w:webHidden/>
          </w:rPr>
        </w:r>
        <w:r w:rsidR="00C85479">
          <w:rPr>
            <w:noProof/>
            <w:webHidden/>
          </w:rPr>
          <w:fldChar w:fldCharType="separate"/>
        </w:r>
        <w:r w:rsidR="00C85479">
          <w:rPr>
            <w:noProof/>
            <w:webHidden/>
          </w:rPr>
          <w:t>9</w:t>
        </w:r>
        <w:r w:rsidR="00C85479">
          <w:rPr>
            <w:noProof/>
            <w:webHidden/>
          </w:rPr>
          <w:fldChar w:fldCharType="end"/>
        </w:r>
      </w:hyperlink>
    </w:p>
    <w:p w14:paraId="7E8B07A1" w14:textId="5B127C78" w:rsidR="00C85479" w:rsidRDefault="00667E79">
      <w:pPr>
        <w:pStyle w:val="TOC4"/>
        <w:rPr>
          <w:rFonts w:eastAsiaTheme="minorEastAsia"/>
          <w:kern w:val="2"/>
          <w:lang w:eastAsia="en-AU"/>
          <w14:ligatures w14:val="standardContextual"/>
        </w:rPr>
      </w:pPr>
      <w:hyperlink w:anchor="_Toc150786325" w:history="1">
        <w:r w:rsidR="00C85479" w:rsidRPr="00161BC4">
          <w:rPr>
            <w:rStyle w:val="Hyperlink"/>
          </w:rPr>
          <w:t>6.</w:t>
        </w:r>
        <w:r w:rsidR="00C85479">
          <w:rPr>
            <w:rFonts w:eastAsiaTheme="minorEastAsia"/>
            <w:kern w:val="2"/>
            <w:lang w:eastAsia="en-AU"/>
            <w14:ligatures w14:val="standardContextual"/>
          </w:rPr>
          <w:tab/>
        </w:r>
        <w:r w:rsidR="00C85479" w:rsidRPr="00161BC4">
          <w:rPr>
            <w:rStyle w:val="Hyperlink"/>
          </w:rPr>
          <w:t>Billing</w:t>
        </w:r>
        <w:r w:rsidR="00C85479">
          <w:rPr>
            <w:webHidden/>
          </w:rPr>
          <w:tab/>
        </w:r>
        <w:r w:rsidR="00C85479">
          <w:rPr>
            <w:webHidden/>
          </w:rPr>
          <w:fldChar w:fldCharType="begin"/>
        </w:r>
        <w:r w:rsidR="00C85479">
          <w:rPr>
            <w:webHidden/>
          </w:rPr>
          <w:instrText xml:space="preserve"> PAGEREF _Toc150786325 \h </w:instrText>
        </w:r>
        <w:r w:rsidR="00C85479">
          <w:rPr>
            <w:webHidden/>
          </w:rPr>
        </w:r>
        <w:r w:rsidR="00C85479">
          <w:rPr>
            <w:webHidden/>
          </w:rPr>
          <w:fldChar w:fldCharType="separate"/>
        </w:r>
        <w:r w:rsidR="00C85479">
          <w:rPr>
            <w:webHidden/>
          </w:rPr>
          <w:t>9</w:t>
        </w:r>
        <w:r w:rsidR="00C85479">
          <w:rPr>
            <w:webHidden/>
          </w:rPr>
          <w:fldChar w:fldCharType="end"/>
        </w:r>
      </w:hyperlink>
    </w:p>
    <w:p w14:paraId="36B0A818" w14:textId="0A518700" w:rsidR="00C85479" w:rsidRDefault="00667E79">
      <w:pPr>
        <w:pStyle w:val="TOC6"/>
        <w:rPr>
          <w:rFonts w:eastAsiaTheme="minorEastAsia"/>
          <w:noProof/>
          <w:kern w:val="2"/>
          <w:lang w:eastAsia="en-AU"/>
          <w14:ligatures w14:val="standardContextual"/>
        </w:rPr>
      </w:pPr>
      <w:hyperlink w:anchor="_Toc150786326" w:history="1">
        <w:r w:rsidR="00C85479" w:rsidRPr="00161BC4">
          <w:rPr>
            <w:rStyle w:val="Hyperlink"/>
            <w:rFonts w:cs="Tahoma"/>
            <w:noProof/>
          </w:rPr>
          <w:t>6.1.</w:t>
        </w:r>
        <w:r w:rsidR="00C85479">
          <w:rPr>
            <w:rFonts w:eastAsiaTheme="minorEastAsia"/>
            <w:noProof/>
            <w:kern w:val="2"/>
            <w:lang w:eastAsia="en-AU"/>
            <w14:ligatures w14:val="standardContextual"/>
          </w:rPr>
          <w:tab/>
        </w:r>
        <w:r w:rsidR="00C85479" w:rsidRPr="00161BC4">
          <w:rPr>
            <w:rStyle w:val="Hyperlink"/>
            <w:noProof/>
          </w:rPr>
          <w:t>Billing frequency</w:t>
        </w:r>
        <w:r w:rsidR="00C85479">
          <w:rPr>
            <w:noProof/>
            <w:webHidden/>
          </w:rPr>
          <w:tab/>
        </w:r>
        <w:r w:rsidR="00C85479">
          <w:rPr>
            <w:noProof/>
            <w:webHidden/>
          </w:rPr>
          <w:fldChar w:fldCharType="begin"/>
        </w:r>
        <w:r w:rsidR="00C85479">
          <w:rPr>
            <w:noProof/>
            <w:webHidden/>
          </w:rPr>
          <w:instrText xml:space="preserve"> PAGEREF _Toc150786326 \h </w:instrText>
        </w:r>
        <w:r w:rsidR="00C85479">
          <w:rPr>
            <w:noProof/>
            <w:webHidden/>
          </w:rPr>
        </w:r>
        <w:r w:rsidR="00C85479">
          <w:rPr>
            <w:noProof/>
            <w:webHidden/>
          </w:rPr>
          <w:fldChar w:fldCharType="separate"/>
        </w:r>
        <w:r w:rsidR="00C85479">
          <w:rPr>
            <w:noProof/>
            <w:webHidden/>
          </w:rPr>
          <w:t>9</w:t>
        </w:r>
        <w:r w:rsidR="00C85479">
          <w:rPr>
            <w:noProof/>
            <w:webHidden/>
          </w:rPr>
          <w:fldChar w:fldCharType="end"/>
        </w:r>
      </w:hyperlink>
    </w:p>
    <w:p w14:paraId="322D7D42" w14:textId="3605328A" w:rsidR="00C85479" w:rsidRDefault="00667E79">
      <w:pPr>
        <w:pStyle w:val="TOC6"/>
        <w:rPr>
          <w:rFonts w:eastAsiaTheme="minorEastAsia"/>
          <w:noProof/>
          <w:kern w:val="2"/>
          <w:lang w:eastAsia="en-AU"/>
          <w14:ligatures w14:val="standardContextual"/>
        </w:rPr>
      </w:pPr>
      <w:hyperlink w:anchor="_Toc150786327" w:history="1">
        <w:r w:rsidR="00C85479" w:rsidRPr="00161BC4">
          <w:rPr>
            <w:rStyle w:val="Hyperlink"/>
            <w:rFonts w:cs="Tahoma"/>
            <w:noProof/>
          </w:rPr>
          <w:t>6.2.</w:t>
        </w:r>
        <w:r w:rsidR="00C85479">
          <w:rPr>
            <w:rFonts w:eastAsiaTheme="minorEastAsia"/>
            <w:noProof/>
            <w:kern w:val="2"/>
            <w:lang w:eastAsia="en-AU"/>
            <w14:ligatures w14:val="standardContextual"/>
          </w:rPr>
          <w:tab/>
        </w:r>
        <w:r w:rsidR="00C85479" w:rsidRPr="00161BC4">
          <w:rPr>
            <w:rStyle w:val="Hyperlink"/>
            <w:noProof/>
          </w:rPr>
          <w:t>Issue of bills</w:t>
        </w:r>
        <w:r w:rsidR="00C85479">
          <w:rPr>
            <w:noProof/>
            <w:webHidden/>
          </w:rPr>
          <w:tab/>
        </w:r>
        <w:r w:rsidR="00C85479">
          <w:rPr>
            <w:noProof/>
            <w:webHidden/>
          </w:rPr>
          <w:fldChar w:fldCharType="begin"/>
        </w:r>
        <w:r w:rsidR="00C85479">
          <w:rPr>
            <w:noProof/>
            <w:webHidden/>
          </w:rPr>
          <w:instrText xml:space="preserve"> PAGEREF _Toc150786327 \h </w:instrText>
        </w:r>
        <w:r w:rsidR="00C85479">
          <w:rPr>
            <w:noProof/>
            <w:webHidden/>
          </w:rPr>
        </w:r>
        <w:r w:rsidR="00C85479">
          <w:rPr>
            <w:noProof/>
            <w:webHidden/>
          </w:rPr>
          <w:fldChar w:fldCharType="separate"/>
        </w:r>
        <w:r w:rsidR="00C85479">
          <w:rPr>
            <w:noProof/>
            <w:webHidden/>
          </w:rPr>
          <w:t>9</w:t>
        </w:r>
        <w:r w:rsidR="00C85479">
          <w:rPr>
            <w:noProof/>
            <w:webHidden/>
          </w:rPr>
          <w:fldChar w:fldCharType="end"/>
        </w:r>
      </w:hyperlink>
    </w:p>
    <w:p w14:paraId="162B0CF8" w14:textId="4EBFCE23" w:rsidR="00C85479" w:rsidRDefault="00667E79">
      <w:pPr>
        <w:pStyle w:val="TOC6"/>
        <w:rPr>
          <w:rFonts w:eastAsiaTheme="minorEastAsia"/>
          <w:noProof/>
          <w:kern w:val="2"/>
          <w:lang w:eastAsia="en-AU"/>
          <w14:ligatures w14:val="standardContextual"/>
        </w:rPr>
      </w:pPr>
      <w:hyperlink w:anchor="_Toc150786328" w:history="1">
        <w:r w:rsidR="00C85479" w:rsidRPr="00161BC4">
          <w:rPr>
            <w:rStyle w:val="Hyperlink"/>
            <w:rFonts w:cs="Tahoma"/>
            <w:noProof/>
          </w:rPr>
          <w:t>6.3.</w:t>
        </w:r>
        <w:r w:rsidR="00C85479">
          <w:rPr>
            <w:rFonts w:eastAsiaTheme="minorEastAsia"/>
            <w:noProof/>
            <w:kern w:val="2"/>
            <w:lang w:eastAsia="en-AU"/>
            <w14:ligatures w14:val="standardContextual"/>
          </w:rPr>
          <w:tab/>
        </w:r>
        <w:r w:rsidR="00C85479" w:rsidRPr="00161BC4">
          <w:rPr>
            <w:rStyle w:val="Hyperlink"/>
            <w:noProof/>
          </w:rPr>
          <w:t>Content of bills</w:t>
        </w:r>
        <w:r w:rsidR="00C85479">
          <w:rPr>
            <w:noProof/>
            <w:webHidden/>
          </w:rPr>
          <w:tab/>
        </w:r>
        <w:r w:rsidR="00C85479">
          <w:rPr>
            <w:noProof/>
            <w:webHidden/>
          </w:rPr>
          <w:fldChar w:fldCharType="begin"/>
        </w:r>
        <w:r w:rsidR="00C85479">
          <w:rPr>
            <w:noProof/>
            <w:webHidden/>
          </w:rPr>
          <w:instrText xml:space="preserve"> PAGEREF _Toc150786328 \h </w:instrText>
        </w:r>
        <w:r w:rsidR="00C85479">
          <w:rPr>
            <w:noProof/>
            <w:webHidden/>
          </w:rPr>
        </w:r>
        <w:r w:rsidR="00C85479">
          <w:rPr>
            <w:noProof/>
            <w:webHidden/>
          </w:rPr>
          <w:fldChar w:fldCharType="separate"/>
        </w:r>
        <w:r w:rsidR="00C85479">
          <w:rPr>
            <w:noProof/>
            <w:webHidden/>
          </w:rPr>
          <w:t>9</w:t>
        </w:r>
        <w:r w:rsidR="00C85479">
          <w:rPr>
            <w:noProof/>
            <w:webHidden/>
          </w:rPr>
          <w:fldChar w:fldCharType="end"/>
        </w:r>
      </w:hyperlink>
    </w:p>
    <w:p w14:paraId="0C9D3E38" w14:textId="477F454E" w:rsidR="00C85479" w:rsidRDefault="00667E79">
      <w:pPr>
        <w:pStyle w:val="TOC6"/>
        <w:rPr>
          <w:rFonts w:eastAsiaTheme="minorEastAsia"/>
          <w:noProof/>
          <w:kern w:val="2"/>
          <w:lang w:eastAsia="en-AU"/>
          <w14:ligatures w14:val="standardContextual"/>
        </w:rPr>
      </w:pPr>
      <w:hyperlink w:anchor="_Toc150786329" w:history="1">
        <w:r w:rsidR="00C85479" w:rsidRPr="00161BC4">
          <w:rPr>
            <w:rStyle w:val="Hyperlink"/>
            <w:rFonts w:cs="Tahoma"/>
            <w:noProof/>
          </w:rPr>
          <w:t>6.4.</w:t>
        </w:r>
        <w:r w:rsidR="00C85479">
          <w:rPr>
            <w:rFonts w:eastAsiaTheme="minorEastAsia"/>
            <w:noProof/>
            <w:kern w:val="2"/>
            <w:lang w:eastAsia="en-AU"/>
            <w14:ligatures w14:val="standardContextual"/>
          </w:rPr>
          <w:tab/>
        </w:r>
        <w:r w:rsidR="00C85479" w:rsidRPr="00161BC4">
          <w:rPr>
            <w:rStyle w:val="Hyperlink"/>
            <w:noProof/>
          </w:rPr>
          <w:t>Explanation of charges</w:t>
        </w:r>
        <w:r w:rsidR="00C85479">
          <w:rPr>
            <w:noProof/>
            <w:webHidden/>
          </w:rPr>
          <w:tab/>
        </w:r>
        <w:r w:rsidR="00C85479">
          <w:rPr>
            <w:noProof/>
            <w:webHidden/>
          </w:rPr>
          <w:fldChar w:fldCharType="begin"/>
        </w:r>
        <w:r w:rsidR="00C85479">
          <w:rPr>
            <w:noProof/>
            <w:webHidden/>
          </w:rPr>
          <w:instrText xml:space="preserve"> PAGEREF _Toc150786329 \h </w:instrText>
        </w:r>
        <w:r w:rsidR="00C85479">
          <w:rPr>
            <w:noProof/>
            <w:webHidden/>
          </w:rPr>
        </w:r>
        <w:r w:rsidR="00C85479">
          <w:rPr>
            <w:noProof/>
            <w:webHidden/>
          </w:rPr>
          <w:fldChar w:fldCharType="separate"/>
        </w:r>
        <w:r w:rsidR="00C85479">
          <w:rPr>
            <w:noProof/>
            <w:webHidden/>
          </w:rPr>
          <w:t>10</w:t>
        </w:r>
        <w:r w:rsidR="00C85479">
          <w:rPr>
            <w:noProof/>
            <w:webHidden/>
          </w:rPr>
          <w:fldChar w:fldCharType="end"/>
        </w:r>
      </w:hyperlink>
    </w:p>
    <w:p w14:paraId="07689FB2" w14:textId="6EF367EB" w:rsidR="00C85479" w:rsidRDefault="00667E79">
      <w:pPr>
        <w:pStyle w:val="TOC6"/>
        <w:rPr>
          <w:rFonts w:eastAsiaTheme="minorEastAsia"/>
          <w:noProof/>
          <w:kern w:val="2"/>
          <w:lang w:eastAsia="en-AU"/>
          <w14:ligatures w14:val="standardContextual"/>
        </w:rPr>
      </w:pPr>
      <w:hyperlink w:anchor="_Toc150786330" w:history="1">
        <w:r w:rsidR="00C85479" w:rsidRPr="00161BC4">
          <w:rPr>
            <w:rStyle w:val="Hyperlink"/>
            <w:rFonts w:cs="Tahoma"/>
            <w:noProof/>
          </w:rPr>
          <w:t>6.5.</w:t>
        </w:r>
        <w:r w:rsidR="00C85479">
          <w:rPr>
            <w:rFonts w:eastAsiaTheme="minorEastAsia"/>
            <w:noProof/>
            <w:kern w:val="2"/>
            <w:lang w:eastAsia="en-AU"/>
            <w14:ligatures w14:val="standardContextual"/>
          </w:rPr>
          <w:tab/>
        </w:r>
        <w:r w:rsidR="00C85479" w:rsidRPr="00161BC4">
          <w:rPr>
            <w:rStyle w:val="Hyperlink"/>
            <w:noProof/>
          </w:rPr>
          <w:t>E-bill</w:t>
        </w:r>
        <w:r w:rsidR="00C85479">
          <w:rPr>
            <w:noProof/>
            <w:webHidden/>
          </w:rPr>
          <w:tab/>
        </w:r>
        <w:r w:rsidR="00C85479">
          <w:rPr>
            <w:noProof/>
            <w:webHidden/>
          </w:rPr>
          <w:fldChar w:fldCharType="begin"/>
        </w:r>
        <w:r w:rsidR="00C85479">
          <w:rPr>
            <w:noProof/>
            <w:webHidden/>
          </w:rPr>
          <w:instrText xml:space="preserve"> PAGEREF _Toc150786330 \h </w:instrText>
        </w:r>
        <w:r w:rsidR="00C85479">
          <w:rPr>
            <w:noProof/>
            <w:webHidden/>
          </w:rPr>
        </w:r>
        <w:r w:rsidR="00C85479">
          <w:rPr>
            <w:noProof/>
            <w:webHidden/>
          </w:rPr>
          <w:fldChar w:fldCharType="separate"/>
        </w:r>
        <w:r w:rsidR="00C85479">
          <w:rPr>
            <w:noProof/>
            <w:webHidden/>
          </w:rPr>
          <w:t>10</w:t>
        </w:r>
        <w:r w:rsidR="00C85479">
          <w:rPr>
            <w:noProof/>
            <w:webHidden/>
          </w:rPr>
          <w:fldChar w:fldCharType="end"/>
        </w:r>
      </w:hyperlink>
    </w:p>
    <w:p w14:paraId="53C32FBA" w14:textId="51F4CE03" w:rsidR="00C85479" w:rsidRDefault="00667E79">
      <w:pPr>
        <w:pStyle w:val="TOC6"/>
        <w:rPr>
          <w:rFonts w:eastAsiaTheme="minorEastAsia"/>
          <w:noProof/>
          <w:kern w:val="2"/>
          <w:lang w:eastAsia="en-AU"/>
          <w14:ligatures w14:val="standardContextual"/>
        </w:rPr>
      </w:pPr>
      <w:hyperlink w:anchor="_Toc150786331" w:history="1">
        <w:r w:rsidR="00C85479" w:rsidRPr="00161BC4">
          <w:rPr>
            <w:rStyle w:val="Hyperlink"/>
            <w:rFonts w:cs="Tahoma"/>
            <w:noProof/>
          </w:rPr>
          <w:t>6.6.</w:t>
        </w:r>
        <w:r w:rsidR="00C85479">
          <w:rPr>
            <w:rFonts w:eastAsiaTheme="minorEastAsia"/>
            <w:noProof/>
            <w:kern w:val="2"/>
            <w:lang w:eastAsia="en-AU"/>
            <w14:ligatures w14:val="standardContextual"/>
          </w:rPr>
          <w:tab/>
        </w:r>
        <w:r w:rsidR="00C85479" w:rsidRPr="00161BC4">
          <w:rPr>
            <w:rStyle w:val="Hyperlink"/>
            <w:noProof/>
          </w:rPr>
          <w:t>Adjustment of bills</w:t>
        </w:r>
        <w:r w:rsidR="00C85479">
          <w:rPr>
            <w:noProof/>
            <w:webHidden/>
          </w:rPr>
          <w:tab/>
        </w:r>
        <w:r w:rsidR="00C85479">
          <w:rPr>
            <w:noProof/>
            <w:webHidden/>
          </w:rPr>
          <w:fldChar w:fldCharType="begin"/>
        </w:r>
        <w:r w:rsidR="00C85479">
          <w:rPr>
            <w:noProof/>
            <w:webHidden/>
          </w:rPr>
          <w:instrText xml:space="preserve"> PAGEREF _Toc150786331 \h </w:instrText>
        </w:r>
        <w:r w:rsidR="00C85479">
          <w:rPr>
            <w:noProof/>
            <w:webHidden/>
          </w:rPr>
        </w:r>
        <w:r w:rsidR="00C85479">
          <w:rPr>
            <w:noProof/>
            <w:webHidden/>
          </w:rPr>
          <w:fldChar w:fldCharType="separate"/>
        </w:r>
        <w:r w:rsidR="00C85479">
          <w:rPr>
            <w:noProof/>
            <w:webHidden/>
          </w:rPr>
          <w:t>11</w:t>
        </w:r>
        <w:r w:rsidR="00C85479">
          <w:rPr>
            <w:noProof/>
            <w:webHidden/>
          </w:rPr>
          <w:fldChar w:fldCharType="end"/>
        </w:r>
      </w:hyperlink>
    </w:p>
    <w:p w14:paraId="020AD807" w14:textId="75B64BA6" w:rsidR="00C85479" w:rsidRDefault="00667E79">
      <w:pPr>
        <w:pStyle w:val="TOC1"/>
        <w:rPr>
          <w:rFonts w:eastAsiaTheme="minorEastAsia"/>
          <w:b w:val="0"/>
          <w:noProof/>
          <w:kern w:val="2"/>
          <w:lang w:eastAsia="en-AU"/>
          <w14:ligatures w14:val="standardContextual"/>
        </w:rPr>
      </w:pPr>
      <w:hyperlink w:anchor="_Toc150786332" w:history="1">
        <w:r w:rsidR="00C85479" w:rsidRPr="00161BC4">
          <w:rPr>
            <w:rStyle w:val="Hyperlink"/>
            <w:noProof/>
          </w:rPr>
          <w:t>Part D – Payments</w:t>
        </w:r>
        <w:r w:rsidR="00C85479">
          <w:rPr>
            <w:noProof/>
            <w:webHidden/>
          </w:rPr>
          <w:tab/>
        </w:r>
        <w:r w:rsidR="00C85479">
          <w:rPr>
            <w:noProof/>
            <w:webHidden/>
          </w:rPr>
          <w:fldChar w:fldCharType="begin"/>
        </w:r>
        <w:r w:rsidR="00C85479">
          <w:rPr>
            <w:noProof/>
            <w:webHidden/>
          </w:rPr>
          <w:instrText xml:space="preserve"> PAGEREF _Toc150786332 \h </w:instrText>
        </w:r>
        <w:r w:rsidR="00C85479">
          <w:rPr>
            <w:noProof/>
            <w:webHidden/>
          </w:rPr>
        </w:r>
        <w:r w:rsidR="00C85479">
          <w:rPr>
            <w:noProof/>
            <w:webHidden/>
          </w:rPr>
          <w:fldChar w:fldCharType="separate"/>
        </w:r>
        <w:r w:rsidR="00C85479">
          <w:rPr>
            <w:noProof/>
            <w:webHidden/>
          </w:rPr>
          <w:t>12</w:t>
        </w:r>
        <w:r w:rsidR="00C85479">
          <w:rPr>
            <w:noProof/>
            <w:webHidden/>
          </w:rPr>
          <w:fldChar w:fldCharType="end"/>
        </w:r>
      </w:hyperlink>
    </w:p>
    <w:p w14:paraId="750E35C5" w14:textId="40CC2A3C" w:rsidR="00C85479" w:rsidRDefault="00667E79">
      <w:pPr>
        <w:pStyle w:val="TOC4"/>
        <w:rPr>
          <w:rFonts w:eastAsiaTheme="minorEastAsia"/>
          <w:kern w:val="2"/>
          <w:lang w:eastAsia="en-AU"/>
          <w14:ligatures w14:val="standardContextual"/>
        </w:rPr>
      </w:pPr>
      <w:hyperlink w:anchor="_Toc150786333" w:history="1">
        <w:r w:rsidR="00C85479" w:rsidRPr="00161BC4">
          <w:rPr>
            <w:rStyle w:val="Hyperlink"/>
          </w:rPr>
          <w:t>7.</w:t>
        </w:r>
        <w:r w:rsidR="00C85479">
          <w:rPr>
            <w:rFonts w:eastAsiaTheme="minorEastAsia"/>
            <w:kern w:val="2"/>
            <w:lang w:eastAsia="en-AU"/>
            <w14:ligatures w14:val="standardContextual"/>
          </w:rPr>
          <w:tab/>
        </w:r>
        <w:r w:rsidR="00C85479" w:rsidRPr="00161BC4">
          <w:rPr>
            <w:rStyle w:val="Hyperlink"/>
          </w:rPr>
          <w:t>Payments</w:t>
        </w:r>
        <w:r w:rsidR="00C85479">
          <w:rPr>
            <w:webHidden/>
          </w:rPr>
          <w:tab/>
        </w:r>
        <w:r w:rsidR="00C85479">
          <w:rPr>
            <w:webHidden/>
          </w:rPr>
          <w:fldChar w:fldCharType="begin"/>
        </w:r>
        <w:r w:rsidR="00C85479">
          <w:rPr>
            <w:webHidden/>
          </w:rPr>
          <w:instrText xml:space="preserve"> PAGEREF _Toc150786333 \h </w:instrText>
        </w:r>
        <w:r w:rsidR="00C85479">
          <w:rPr>
            <w:webHidden/>
          </w:rPr>
        </w:r>
        <w:r w:rsidR="00C85479">
          <w:rPr>
            <w:webHidden/>
          </w:rPr>
          <w:fldChar w:fldCharType="separate"/>
        </w:r>
        <w:r w:rsidR="00C85479">
          <w:rPr>
            <w:webHidden/>
          </w:rPr>
          <w:t>12</w:t>
        </w:r>
        <w:r w:rsidR="00C85479">
          <w:rPr>
            <w:webHidden/>
          </w:rPr>
          <w:fldChar w:fldCharType="end"/>
        </w:r>
      </w:hyperlink>
    </w:p>
    <w:p w14:paraId="3D31AD5F" w14:textId="0F4FF82A" w:rsidR="00C85479" w:rsidRDefault="00667E79">
      <w:pPr>
        <w:pStyle w:val="TOC6"/>
        <w:rPr>
          <w:rFonts w:eastAsiaTheme="minorEastAsia"/>
          <w:noProof/>
          <w:kern w:val="2"/>
          <w:lang w:eastAsia="en-AU"/>
          <w14:ligatures w14:val="standardContextual"/>
        </w:rPr>
      </w:pPr>
      <w:hyperlink w:anchor="_Toc150786334" w:history="1">
        <w:r w:rsidR="00C85479" w:rsidRPr="00161BC4">
          <w:rPr>
            <w:rStyle w:val="Hyperlink"/>
            <w:rFonts w:cs="Tahoma"/>
            <w:noProof/>
          </w:rPr>
          <w:t>7.1.</w:t>
        </w:r>
        <w:r w:rsidR="00C85479">
          <w:rPr>
            <w:rFonts w:eastAsiaTheme="minorEastAsia"/>
            <w:noProof/>
            <w:kern w:val="2"/>
            <w:lang w:eastAsia="en-AU"/>
            <w14:ligatures w14:val="standardContextual"/>
          </w:rPr>
          <w:tab/>
        </w:r>
        <w:r w:rsidR="00C85479" w:rsidRPr="00161BC4">
          <w:rPr>
            <w:rStyle w:val="Hyperlink"/>
            <w:noProof/>
          </w:rPr>
          <w:t>Payment methods</w:t>
        </w:r>
        <w:r w:rsidR="00C85479">
          <w:rPr>
            <w:noProof/>
            <w:webHidden/>
          </w:rPr>
          <w:tab/>
        </w:r>
        <w:r w:rsidR="00C85479">
          <w:rPr>
            <w:noProof/>
            <w:webHidden/>
          </w:rPr>
          <w:fldChar w:fldCharType="begin"/>
        </w:r>
        <w:r w:rsidR="00C85479">
          <w:rPr>
            <w:noProof/>
            <w:webHidden/>
          </w:rPr>
          <w:instrText xml:space="preserve"> PAGEREF _Toc150786334 \h </w:instrText>
        </w:r>
        <w:r w:rsidR="00C85479">
          <w:rPr>
            <w:noProof/>
            <w:webHidden/>
          </w:rPr>
        </w:r>
        <w:r w:rsidR="00C85479">
          <w:rPr>
            <w:noProof/>
            <w:webHidden/>
          </w:rPr>
          <w:fldChar w:fldCharType="separate"/>
        </w:r>
        <w:r w:rsidR="00C85479">
          <w:rPr>
            <w:noProof/>
            <w:webHidden/>
          </w:rPr>
          <w:t>12</w:t>
        </w:r>
        <w:r w:rsidR="00C85479">
          <w:rPr>
            <w:noProof/>
            <w:webHidden/>
          </w:rPr>
          <w:fldChar w:fldCharType="end"/>
        </w:r>
      </w:hyperlink>
    </w:p>
    <w:p w14:paraId="35D4E829" w14:textId="41C1156E" w:rsidR="00C85479" w:rsidRDefault="00667E79">
      <w:pPr>
        <w:pStyle w:val="TOC6"/>
        <w:rPr>
          <w:rFonts w:eastAsiaTheme="minorEastAsia"/>
          <w:noProof/>
          <w:kern w:val="2"/>
          <w:lang w:eastAsia="en-AU"/>
          <w14:ligatures w14:val="standardContextual"/>
        </w:rPr>
      </w:pPr>
      <w:hyperlink w:anchor="_Toc150786335" w:history="1">
        <w:r w:rsidR="00C85479" w:rsidRPr="00161BC4">
          <w:rPr>
            <w:rStyle w:val="Hyperlink"/>
            <w:rFonts w:cs="Tahoma"/>
            <w:noProof/>
          </w:rPr>
          <w:t>7.2.</w:t>
        </w:r>
        <w:r w:rsidR="00C85479">
          <w:rPr>
            <w:rFonts w:eastAsiaTheme="minorEastAsia"/>
            <w:noProof/>
            <w:kern w:val="2"/>
            <w:lang w:eastAsia="en-AU"/>
            <w14:ligatures w14:val="standardContextual"/>
          </w:rPr>
          <w:tab/>
        </w:r>
        <w:r w:rsidR="00C85479" w:rsidRPr="00161BC4">
          <w:rPr>
            <w:rStyle w:val="Hyperlink"/>
            <w:noProof/>
          </w:rPr>
          <w:t>Flexible payment plans</w:t>
        </w:r>
        <w:r w:rsidR="00C85479">
          <w:rPr>
            <w:noProof/>
            <w:webHidden/>
          </w:rPr>
          <w:tab/>
        </w:r>
        <w:r w:rsidR="00C85479">
          <w:rPr>
            <w:noProof/>
            <w:webHidden/>
          </w:rPr>
          <w:fldChar w:fldCharType="begin"/>
        </w:r>
        <w:r w:rsidR="00C85479">
          <w:rPr>
            <w:noProof/>
            <w:webHidden/>
          </w:rPr>
          <w:instrText xml:space="preserve"> PAGEREF _Toc150786335 \h </w:instrText>
        </w:r>
        <w:r w:rsidR="00C85479">
          <w:rPr>
            <w:noProof/>
            <w:webHidden/>
          </w:rPr>
        </w:r>
        <w:r w:rsidR="00C85479">
          <w:rPr>
            <w:noProof/>
            <w:webHidden/>
          </w:rPr>
          <w:fldChar w:fldCharType="separate"/>
        </w:r>
        <w:r w:rsidR="00C85479">
          <w:rPr>
            <w:noProof/>
            <w:webHidden/>
          </w:rPr>
          <w:t>12</w:t>
        </w:r>
        <w:r w:rsidR="00C85479">
          <w:rPr>
            <w:noProof/>
            <w:webHidden/>
          </w:rPr>
          <w:fldChar w:fldCharType="end"/>
        </w:r>
      </w:hyperlink>
    </w:p>
    <w:p w14:paraId="43DB2DC8" w14:textId="3B308E8E" w:rsidR="00C85479" w:rsidRDefault="00667E79">
      <w:pPr>
        <w:pStyle w:val="TOC1"/>
        <w:rPr>
          <w:rFonts w:eastAsiaTheme="minorEastAsia"/>
          <w:b w:val="0"/>
          <w:noProof/>
          <w:kern w:val="2"/>
          <w:lang w:eastAsia="en-AU"/>
          <w14:ligatures w14:val="standardContextual"/>
        </w:rPr>
      </w:pPr>
      <w:hyperlink w:anchor="_Toc150786336" w:history="1">
        <w:r w:rsidR="00C85479" w:rsidRPr="00161BC4">
          <w:rPr>
            <w:rStyle w:val="Hyperlink"/>
            <w:noProof/>
          </w:rPr>
          <w:t>Part E – Customer Support and Assistance</w:t>
        </w:r>
        <w:r w:rsidR="00C85479">
          <w:rPr>
            <w:noProof/>
            <w:webHidden/>
          </w:rPr>
          <w:tab/>
        </w:r>
        <w:r w:rsidR="00C85479">
          <w:rPr>
            <w:noProof/>
            <w:webHidden/>
          </w:rPr>
          <w:fldChar w:fldCharType="begin"/>
        </w:r>
        <w:r w:rsidR="00C85479">
          <w:rPr>
            <w:noProof/>
            <w:webHidden/>
          </w:rPr>
          <w:instrText xml:space="preserve"> PAGEREF _Toc150786336 \h </w:instrText>
        </w:r>
        <w:r w:rsidR="00C85479">
          <w:rPr>
            <w:noProof/>
            <w:webHidden/>
          </w:rPr>
        </w:r>
        <w:r w:rsidR="00C85479">
          <w:rPr>
            <w:noProof/>
            <w:webHidden/>
          </w:rPr>
          <w:fldChar w:fldCharType="separate"/>
        </w:r>
        <w:r w:rsidR="00C85479">
          <w:rPr>
            <w:noProof/>
            <w:webHidden/>
          </w:rPr>
          <w:t>14</w:t>
        </w:r>
        <w:r w:rsidR="00C85479">
          <w:rPr>
            <w:noProof/>
            <w:webHidden/>
          </w:rPr>
          <w:fldChar w:fldCharType="end"/>
        </w:r>
      </w:hyperlink>
    </w:p>
    <w:p w14:paraId="4A783709" w14:textId="2C548DFF" w:rsidR="00C85479" w:rsidRDefault="00667E79">
      <w:pPr>
        <w:pStyle w:val="TOC4"/>
        <w:rPr>
          <w:rFonts w:eastAsiaTheme="minorEastAsia"/>
          <w:kern w:val="2"/>
          <w:lang w:eastAsia="en-AU"/>
          <w14:ligatures w14:val="standardContextual"/>
        </w:rPr>
      </w:pPr>
      <w:hyperlink w:anchor="_Toc150786337" w:history="1">
        <w:r w:rsidR="00C85479" w:rsidRPr="00161BC4">
          <w:rPr>
            <w:rStyle w:val="Hyperlink"/>
          </w:rPr>
          <w:t>8.</w:t>
        </w:r>
        <w:r w:rsidR="00C85479">
          <w:rPr>
            <w:rFonts w:eastAsiaTheme="minorEastAsia"/>
            <w:kern w:val="2"/>
            <w:lang w:eastAsia="en-AU"/>
            <w14:ligatures w14:val="standardContextual"/>
          </w:rPr>
          <w:tab/>
        </w:r>
        <w:r w:rsidR="00C85479" w:rsidRPr="00161BC4">
          <w:rPr>
            <w:rStyle w:val="Hyperlink"/>
          </w:rPr>
          <w:t>Customer’s chosen representative or support person</w:t>
        </w:r>
        <w:r w:rsidR="00C85479">
          <w:rPr>
            <w:webHidden/>
          </w:rPr>
          <w:tab/>
        </w:r>
        <w:r w:rsidR="00C85479">
          <w:rPr>
            <w:webHidden/>
          </w:rPr>
          <w:fldChar w:fldCharType="begin"/>
        </w:r>
        <w:r w:rsidR="00C85479">
          <w:rPr>
            <w:webHidden/>
          </w:rPr>
          <w:instrText xml:space="preserve"> PAGEREF _Toc150786337 \h </w:instrText>
        </w:r>
        <w:r w:rsidR="00C85479">
          <w:rPr>
            <w:webHidden/>
          </w:rPr>
        </w:r>
        <w:r w:rsidR="00C85479">
          <w:rPr>
            <w:webHidden/>
          </w:rPr>
          <w:fldChar w:fldCharType="separate"/>
        </w:r>
        <w:r w:rsidR="00C85479">
          <w:rPr>
            <w:webHidden/>
          </w:rPr>
          <w:t>14</w:t>
        </w:r>
        <w:r w:rsidR="00C85479">
          <w:rPr>
            <w:webHidden/>
          </w:rPr>
          <w:fldChar w:fldCharType="end"/>
        </w:r>
      </w:hyperlink>
    </w:p>
    <w:p w14:paraId="00E424E6" w14:textId="3C035459" w:rsidR="00C85479" w:rsidRDefault="00667E79">
      <w:pPr>
        <w:pStyle w:val="TOC4"/>
        <w:rPr>
          <w:rFonts w:eastAsiaTheme="minorEastAsia"/>
          <w:kern w:val="2"/>
          <w:lang w:eastAsia="en-AU"/>
          <w14:ligatures w14:val="standardContextual"/>
        </w:rPr>
      </w:pPr>
      <w:hyperlink w:anchor="_Toc150786338" w:history="1">
        <w:r w:rsidR="00C85479" w:rsidRPr="00161BC4">
          <w:rPr>
            <w:rStyle w:val="Hyperlink"/>
          </w:rPr>
          <w:t>9.</w:t>
        </w:r>
        <w:r w:rsidR="00C85479">
          <w:rPr>
            <w:rFonts w:eastAsiaTheme="minorEastAsia"/>
            <w:kern w:val="2"/>
            <w:lang w:eastAsia="en-AU"/>
            <w14:ligatures w14:val="standardContextual"/>
          </w:rPr>
          <w:tab/>
        </w:r>
        <w:r w:rsidR="00C85479" w:rsidRPr="00161BC4">
          <w:rPr>
            <w:rStyle w:val="Hyperlink"/>
          </w:rPr>
          <w:t>Payment assistance</w:t>
        </w:r>
        <w:r w:rsidR="00C85479">
          <w:rPr>
            <w:webHidden/>
          </w:rPr>
          <w:tab/>
        </w:r>
        <w:r w:rsidR="00C85479">
          <w:rPr>
            <w:webHidden/>
          </w:rPr>
          <w:fldChar w:fldCharType="begin"/>
        </w:r>
        <w:r w:rsidR="00C85479">
          <w:rPr>
            <w:webHidden/>
          </w:rPr>
          <w:instrText xml:space="preserve"> PAGEREF _Toc150786338 \h </w:instrText>
        </w:r>
        <w:r w:rsidR="00C85479">
          <w:rPr>
            <w:webHidden/>
          </w:rPr>
        </w:r>
        <w:r w:rsidR="00C85479">
          <w:rPr>
            <w:webHidden/>
          </w:rPr>
          <w:fldChar w:fldCharType="separate"/>
        </w:r>
        <w:r w:rsidR="00C85479">
          <w:rPr>
            <w:webHidden/>
          </w:rPr>
          <w:t>14</w:t>
        </w:r>
        <w:r w:rsidR="00C85479">
          <w:rPr>
            <w:webHidden/>
          </w:rPr>
          <w:fldChar w:fldCharType="end"/>
        </w:r>
      </w:hyperlink>
    </w:p>
    <w:p w14:paraId="4B6829C0" w14:textId="2069ABB2" w:rsidR="00C85479" w:rsidRDefault="00667E79">
      <w:pPr>
        <w:pStyle w:val="TOC6"/>
        <w:rPr>
          <w:rFonts w:eastAsiaTheme="minorEastAsia"/>
          <w:noProof/>
          <w:kern w:val="2"/>
          <w:lang w:eastAsia="en-AU"/>
          <w14:ligatures w14:val="standardContextual"/>
        </w:rPr>
      </w:pPr>
      <w:hyperlink w:anchor="_Toc150786339" w:history="1">
        <w:r w:rsidR="00C85479" w:rsidRPr="00161BC4">
          <w:rPr>
            <w:rStyle w:val="Hyperlink"/>
            <w:rFonts w:cs="Tahoma"/>
            <w:noProof/>
          </w:rPr>
          <w:t>9.1.</w:t>
        </w:r>
        <w:r w:rsidR="00C85479">
          <w:rPr>
            <w:rFonts w:eastAsiaTheme="minorEastAsia"/>
            <w:noProof/>
            <w:kern w:val="2"/>
            <w:lang w:eastAsia="en-AU"/>
            <w14:ligatures w14:val="standardContextual"/>
          </w:rPr>
          <w:tab/>
        </w:r>
        <w:r w:rsidR="00C85479" w:rsidRPr="00161BC4">
          <w:rPr>
            <w:rStyle w:val="Hyperlink"/>
            <w:noProof/>
            <w:shd w:val="clear" w:color="auto" w:fill="FFFFFF" w:themeFill="background1"/>
          </w:rPr>
          <w:t>Payment</w:t>
        </w:r>
        <w:r w:rsidR="00C85479" w:rsidRPr="00161BC4">
          <w:rPr>
            <w:rStyle w:val="Hyperlink"/>
            <w:noProof/>
          </w:rPr>
          <w:t xml:space="preserve"> assistance</w:t>
        </w:r>
        <w:r w:rsidR="00C85479">
          <w:rPr>
            <w:noProof/>
            <w:webHidden/>
          </w:rPr>
          <w:tab/>
        </w:r>
        <w:r w:rsidR="00C85479">
          <w:rPr>
            <w:noProof/>
            <w:webHidden/>
          </w:rPr>
          <w:fldChar w:fldCharType="begin"/>
        </w:r>
        <w:r w:rsidR="00C85479">
          <w:rPr>
            <w:noProof/>
            <w:webHidden/>
          </w:rPr>
          <w:instrText xml:space="preserve"> PAGEREF _Toc150786339 \h </w:instrText>
        </w:r>
        <w:r w:rsidR="00C85479">
          <w:rPr>
            <w:noProof/>
            <w:webHidden/>
          </w:rPr>
        </w:r>
        <w:r w:rsidR="00C85479">
          <w:rPr>
            <w:noProof/>
            <w:webHidden/>
          </w:rPr>
          <w:fldChar w:fldCharType="separate"/>
        </w:r>
        <w:r w:rsidR="00C85479">
          <w:rPr>
            <w:noProof/>
            <w:webHidden/>
          </w:rPr>
          <w:t>14</w:t>
        </w:r>
        <w:r w:rsidR="00C85479">
          <w:rPr>
            <w:noProof/>
            <w:webHidden/>
          </w:rPr>
          <w:fldChar w:fldCharType="end"/>
        </w:r>
      </w:hyperlink>
    </w:p>
    <w:p w14:paraId="76168C4E" w14:textId="05C80C83" w:rsidR="00C85479" w:rsidRDefault="00667E79">
      <w:pPr>
        <w:pStyle w:val="TOC6"/>
        <w:rPr>
          <w:rFonts w:eastAsiaTheme="minorEastAsia"/>
          <w:noProof/>
          <w:kern w:val="2"/>
          <w:lang w:eastAsia="en-AU"/>
          <w14:ligatures w14:val="standardContextual"/>
        </w:rPr>
      </w:pPr>
      <w:hyperlink w:anchor="_Toc150786340" w:history="1">
        <w:r w:rsidR="00C85479" w:rsidRPr="00161BC4">
          <w:rPr>
            <w:rStyle w:val="Hyperlink"/>
            <w:rFonts w:cs="Tahoma"/>
            <w:noProof/>
          </w:rPr>
          <w:t>9.2.</w:t>
        </w:r>
        <w:r w:rsidR="00C85479">
          <w:rPr>
            <w:rFonts w:eastAsiaTheme="minorEastAsia"/>
            <w:noProof/>
            <w:kern w:val="2"/>
            <w:lang w:eastAsia="en-AU"/>
            <w14:ligatures w14:val="standardContextual"/>
          </w:rPr>
          <w:tab/>
        </w:r>
        <w:r w:rsidR="00C85479" w:rsidRPr="00161BC4">
          <w:rPr>
            <w:rStyle w:val="Hyperlink"/>
            <w:noProof/>
          </w:rPr>
          <w:t>Customer Support policy</w:t>
        </w:r>
        <w:r w:rsidR="00C85479">
          <w:rPr>
            <w:noProof/>
            <w:webHidden/>
          </w:rPr>
          <w:tab/>
        </w:r>
        <w:r w:rsidR="00C85479">
          <w:rPr>
            <w:noProof/>
            <w:webHidden/>
          </w:rPr>
          <w:fldChar w:fldCharType="begin"/>
        </w:r>
        <w:r w:rsidR="00C85479">
          <w:rPr>
            <w:noProof/>
            <w:webHidden/>
          </w:rPr>
          <w:instrText xml:space="preserve"> PAGEREF _Toc150786340 \h </w:instrText>
        </w:r>
        <w:r w:rsidR="00C85479">
          <w:rPr>
            <w:noProof/>
            <w:webHidden/>
          </w:rPr>
        </w:r>
        <w:r w:rsidR="00C85479">
          <w:rPr>
            <w:noProof/>
            <w:webHidden/>
          </w:rPr>
          <w:fldChar w:fldCharType="separate"/>
        </w:r>
        <w:r w:rsidR="00C85479">
          <w:rPr>
            <w:noProof/>
            <w:webHidden/>
          </w:rPr>
          <w:t>15</w:t>
        </w:r>
        <w:r w:rsidR="00C85479">
          <w:rPr>
            <w:noProof/>
            <w:webHidden/>
          </w:rPr>
          <w:fldChar w:fldCharType="end"/>
        </w:r>
      </w:hyperlink>
    </w:p>
    <w:p w14:paraId="5A1184AB" w14:textId="6864ECFA" w:rsidR="00C85479" w:rsidRDefault="00667E79">
      <w:pPr>
        <w:pStyle w:val="TOC4"/>
        <w:rPr>
          <w:rFonts w:eastAsiaTheme="minorEastAsia"/>
          <w:kern w:val="2"/>
          <w:lang w:eastAsia="en-AU"/>
          <w14:ligatures w14:val="standardContextual"/>
        </w:rPr>
      </w:pPr>
      <w:hyperlink w:anchor="_Toc150786341" w:history="1">
        <w:r w:rsidR="00C85479" w:rsidRPr="00161BC4">
          <w:rPr>
            <w:rStyle w:val="Hyperlink"/>
          </w:rPr>
          <w:t>10.</w:t>
        </w:r>
        <w:r w:rsidR="00C85479">
          <w:rPr>
            <w:rFonts w:eastAsiaTheme="minorEastAsia"/>
            <w:kern w:val="2"/>
            <w:lang w:eastAsia="en-AU"/>
            <w14:ligatures w14:val="standardContextual"/>
          </w:rPr>
          <w:tab/>
        </w:r>
        <w:r w:rsidR="00C85479" w:rsidRPr="00161BC4">
          <w:rPr>
            <w:rStyle w:val="Hyperlink"/>
          </w:rPr>
          <w:t>Family violence</w:t>
        </w:r>
        <w:r w:rsidR="00C85479">
          <w:rPr>
            <w:webHidden/>
          </w:rPr>
          <w:tab/>
        </w:r>
        <w:r w:rsidR="00C85479">
          <w:rPr>
            <w:webHidden/>
          </w:rPr>
          <w:fldChar w:fldCharType="begin"/>
        </w:r>
        <w:r w:rsidR="00C85479">
          <w:rPr>
            <w:webHidden/>
          </w:rPr>
          <w:instrText xml:space="preserve"> PAGEREF _Toc150786341 \h </w:instrText>
        </w:r>
        <w:r w:rsidR="00C85479">
          <w:rPr>
            <w:webHidden/>
          </w:rPr>
        </w:r>
        <w:r w:rsidR="00C85479">
          <w:rPr>
            <w:webHidden/>
          </w:rPr>
          <w:fldChar w:fldCharType="separate"/>
        </w:r>
        <w:r w:rsidR="00C85479">
          <w:rPr>
            <w:webHidden/>
          </w:rPr>
          <w:t>16</w:t>
        </w:r>
        <w:r w:rsidR="00C85479">
          <w:rPr>
            <w:webHidden/>
          </w:rPr>
          <w:fldChar w:fldCharType="end"/>
        </w:r>
      </w:hyperlink>
    </w:p>
    <w:p w14:paraId="6D1B8988" w14:textId="662EC72B" w:rsidR="00C85479" w:rsidRDefault="00667E79">
      <w:pPr>
        <w:pStyle w:val="TOC6"/>
        <w:rPr>
          <w:rFonts w:eastAsiaTheme="minorEastAsia"/>
          <w:noProof/>
          <w:kern w:val="2"/>
          <w:lang w:eastAsia="en-AU"/>
          <w14:ligatures w14:val="standardContextual"/>
        </w:rPr>
      </w:pPr>
      <w:hyperlink w:anchor="_Toc150786342" w:history="1">
        <w:r w:rsidR="00C85479" w:rsidRPr="00161BC4">
          <w:rPr>
            <w:rStyle w:val="Hyperlink"/>
            <w:rFonts w:cs="Tahoma"/>
            <w:noProof/>
          </w:rPr>
          <w:t>10.1.</w:t>
        </w:r>
        <w:r w:rsidR="00C85479">
          <w:rPr>
            <w:rFonts w:eastAsiaTheme="minorEastAsia"/>
            <w:noProof/>
            <w:kern w:val="2"/>
            <w:lang w:eastAsia="en-AU"/>
            <w14:ligatures w14:val="standardContextual"/>
          </w:rPr>
          <w:tab/>
        </w:r>
        <w:r w:rsidR="00C85479" w:rsidRPr="00161BC4">
          <w:rPr>
            <w:rStyle w:val="Hyperlink"/>
            <w:noProof/>
          </w:rPr>
          <w:t>Family Violence assistance:</w:t>
        </w:r>
        <w:r w:rsidR="00C85479">
          <w:rPr>
            <w:noProof/>
            <w:webHidden/>
          </w:rPr>
          <w:tab/>
        </w:r>
        <w:r w:rsidR="00C85479">
          <w:rPr>
            <w:noProof/>
            <w:webHidden/>
          </w:rPr>
          <w:fldChar w:fldCharType="begin"/>
        </w:r>
        <w:r w:rsidR="00C85479">
          <w:rPr>
            <w:noProof/>
            <w:webHidden/>
          </w:rPr>
          <w:instrText xml:space="preserve"> PAGEREF _Toc150786342 \h </w:instrText>
        </w:r>
        <w:r w:rsidR="00C85479">
          <w:rPr>
            <w:noProof/>
            <w:webHidden/>
          </w:rPr>
        </w:r>
        <w:r w:rsidR="00C85479">
          <w:rPr>
            <w:noProof/>
            <w:webHidden/>
          </w:rPr>
          <w:fldChar w:fldCharType="separate"/>
        </w:r>
        <w:r w:rsidR="00C85479">
          <w:rPr>
            <w:noProof/>
            <w:webHidden/>
          </w:rPr>
          <w:t>16</w:t>
        </w:r>
        <w:r w:rsidR="00C85479">
          <w:rPr>
            <w:noProof/>
            <w:webHidden/>
          </w:rPr>
          <w:fldChar w:fldCharType="end"/>
        </w:r>
      </w:hyperlink>
    </w:p>
    <w:p w14:paraId="54781872" w14:textId="3DC8D2B0" w:rsidR="00C85479" w:rsidRDefault="00667E79">
      <w:pPr>
        <w:pStyle w:val="TOC6"/>
        <w:rPr>
          <w:rFonts w:eastAsiaTheme="minorEastAsia"/>
          <w:noProof/>
          <w:kern w:val="2"/>
          <w:lang w:eastAsia="en-AU"/>
          <w14:ligatures w14:val="standardContextual"/>
        </w:rPr>
      </w:pPr>
      <w:hyperlink w:anchor="_Toc150786343" w:history="1">
        <w:r w:rsidR="00C85479" w:rsidRPr="00161BC4">
          <w:rPr>
            <w:rStyle w:val="Hyperlink"/>
            <w:rFonts w:cs="Tahoma"/>
            <w:noProof/>
          </w:rPr>
          <w:t>10.2.</w:t>
        </w:r>
        <w:r w:rsidR="00C85479">
          <w:rPr>
            <w:rFonts w:eastAsiaTheme="minorEastAsia"/>
            <w:noProof/>
            <w:kern w:val="2"/>
            <w:lang w:eastAsia="en-AU"/>
            <w14:ligatures w14:val="standardContextual"/>
          </w:rPr>
          <w:tab/>
        </w:r>
        <w:r w:rsidR="00C85479" w:rsidRPr="00161BC4">
          <w:rPr>
            <w:rStyle w:val="Hyperlink"/>
            <w:noProof/>
          </w:rPr>
          <w:t>Family violence policy</w:t>
        </w:r>
        <w:r w:rsidR="00C85479">
          <w:rPr>
            <w:noProof/>
            <w:webHidden/>
          </w:rPr>
          <w:tab/>
        </w:r>
        <w:r w:rsidR="00C85479">
          <w:rPr>
            <w:noProof/>
            <w:webHidden/>
          </w:rPr>
          <w:fldChar w:fldCharType="begin"/>
        </w:r>
        <w:r w:rsidR="00C85479">
          <w:rPr>
            <w:noProof/>
            <w:webHidden/>
          </w:rPr>
          <w:instrText xml:space="preserve"> PAGEREF _Toc150786343 \h </w:instrText>
        </w:r>
        <w:r w:rsidR="00C85479">
          <w:rPr>
            <w:noProof/>
            <w:webHidden/>
          </w:rPr>
        </w:r>
        <w:r w:rsidR="00C85479">
          <w:rPr>
            <w:noProof/>
            <w:webHidden/>
          </w:rPr>
          <w:fldChar w:fldCharType="separate"/>
        </w:r>
        <w:r w:rsidR="00C85479">
          <w:rPr>
            <w:noProof/>
            <w:webHidden/>
          </w:rPr>
          <w:t>17</w:t>
        </w:r>
        <w:r w:rsidR="00C85479">
          <w:rPr>
            <w:noProof/>
            <w:webHidden/>
          </w:rPr>
          <w:fldChar w:fldCharType="end"/>
        </w:r>
      </w:hyperlink>
    </w:p>
    <w:p w14:paraId="1E4EB8F0" w14:textId="6CA78E98" w:rsidR="00C85479" w:rsidRDefault="00667E79">
      <w:pPr>
        <w:pStyle w:val="TOC4"/>
        <w:rPr>
          <w:rFonts w:eastAsiaTheme="minorEastAsia"/>
          <w:kern w:val="2"/>
          <w:lang w:eastAsia="en-AU"/>
          <w14:ligatures w14:val="standardContextual"/>
        </w:rPr>
      </w:pPr>
      <w:hyperlink w:anchor="_Toc150786344" w:history="1">
        <w:r w:rsidR="00C85479" w:rsidRPr="00161BC4">
          <w:rPr>
            <w:rStyle w:val="Hyperlink"/>
          </w:rPr>
          <w:t>11.</w:t>
        </w:r>
        <w:r w:rsidR="00C85479">
          <w:rPr>
            <w:rFonts w:eastAsiaTheme="minorEastAsia"/>
            <w:kern w:val="2"/>
            <w:lang w:eastAsia="en-AU"/>
            <w14:ligatures w14:val="standardContextual"/>
          </w:rPr>
          <w:tab/>
        </w:r>
        <w:r w:rsidR="00C85479" w:rsidRPr="00161BC4">
          <w:rPr>
            <w:rStyle w:val="Hyperlink"/>
          </w:rPr>
          <w:t>Information</w:t>
        </w:r>
        <w:r w:rsidR="00C85479">
          <w:rPr>
            <w:webHidden/>
          </w:rPr>
          <w:tab/>
        </w:r>
        <w:r w:rsidR="00C85479">
          <w:rPr>
            <w:webHidden/>
          </w:rPr>
          <w:fldChar w:fldCharType="begin"/>
        </w:r>
        <w:r w:rsidR="00C85479">
          <w:rPr>
            <w:webHidden/>
          </w:rPr>
          <w:instrText xml:space="preserve"> PAGEREF _Toc150786344 \h </w:instrText>
        </w:r>
        <w:r w:rsidR="00C85479">
          <w:rPr>
            <w:webHidden/>
          </w:rPr>
        </w:r>
        <w:r w:rsidR="00C85479">
          <w:rPr>
            <w:webHidden/>
          </w:rPr>
          <w:fldChar w:fldCharType="separate"/>
        </w:r>
        <w:r w:rsidR="00C85479">
          <w:rPr>
            <w:webHidden/>
          </w:rPr>
          <w:t>18</w:t>
        </w:r>
        <w:r w:rsidR="00C85479">
          <w:rPr>
            <w:webHidden/>
          </w:rPr>
          <w:fldChar w:fldCharType="end"/>
        </w:r>
      </w:hyperlink>
    </w:p>
    <w:p w14:paraId="4D199BC4" w14:textId="038912FC" w:rsidR="00C85479" w:rsidRDefault="00667E79">
      <w:pPr>
        <w:pStyle w:val="TOC6"/>
        <w:rPr>
          <w:rFonts w:eastAsiaTheme="minorEastAsia"/>
          <w:noProof/>
          <w:kern w:val="2"/>
          <w:lang w:eastAsia="en-AU"/>
          <w14:ligatures w14:val="standardContextual"/>
        </w:rPr>
      </w:pPr>
      <w:hyperlink w:anchor="_Toc150786345" w:history="1">
        <w:r w:rsidR="00C85479" w:rsidRPr="00161BC4">
          <w:rPr>
            <w:rStyle w:val="Hyperlink"/>
            <w:rFonts w:cs="Tahoma"/>
            <w:noProof/>
          </w:rPr>
          <w:t>11.1.</w:t>
        </w:r>
        <w:r w:rsidR="00C85479">
          <w:rPr>
            <w:rFonts w:eastAsiaTheme="minorEastAsia"/>
            <w:noProof/>
            <w:kern w:val="2"/>
            <w:lang w:eastAsia="en-AU"/>
            <w14:ligatures w14:val="standardContextual"/>
          </w:rPr>
          <w:tab/>
        </w:r>
        <w:r w:rsidR="00C85479" w:rsidRPr="00161BC4">
          <w:rPr>
            <w:rStyle w:val="Hyperlink"/>
            <w:noProof/>
          </w:rPr>
          <w:t>Enquiries</w:t>
        </w:r>
        <w:r w:rsidR="00C85479">
          <w:rPr>
            <w:noProof/>
            <w:webHidden/>
          </w:rPr>
          <w:tab/>
        </w:r>
        <w:r w:rsidR="00C85479">
          <w:rPr>
            <w:noProof/>
            <w:webHidden/>
          </w:rPr>
          <w:fldChar w:fldCharType="begin"/>
        </w:r>
        <w:r w:rsidR="00C85479">
          <w:rPr>
            <w:noProof/>
            <w:webHidden/>
          </w:rPr>
          <w:instrText xml:space="preserve"> PAGEREF _Toc150786345 \h </w:instrText>
        </w:r>
        <w:r w:rsidR="00C85479">
          <w:rPr>
            <w:noProof/>
            <w:webHidden/>
          </w:rPr>
        </w:r>
        <w:r w:rsidR="00C85479">
          <w:rPr>
            <w:noProof/>
            <w:webHidden/>
          </w:rPr>
          <w:fldChar w:fldCharType="separate"/>
        </w:r>
        <w:r w:rsidR="00C85479">
          <w:rPr>
            <w:noProof/>
            <w:webHidden/>
          </w:rPr>
          <w:t>18</w:t>
        </w:r>
        <w:r w:rsidR="00C85479">
          <w:rPr>
            <w:noProof/>
            <w:webHidden/>
          </w:rPr>
          <w:fldChar w:fldCharType="end"/>
        </w:r>
      </w:hyperlink>
    </w:p>
    <w:p w14:paraId="6A797A1A" w14:textId="14C38D42" w:rsidR="00C85479" w:rsidRDefault="00667E79">
      <w:pPr>
        <w:pStyle w:val="TOC6"/>
        <w:rPr>
          <w:rFonts w:eastAsiaTheme="minorEastAsia"/>
          <w:noProof/>
          <w:kern w:val="2"/>
          <w:lang w:eastAsia="en-AU"/>
          <w14:ligatures w14:val="standardContextual"/>
        </w:rPr>
      </w:pPr>
      <w:hyperlink w:anchor="_Toc150786346" w:history="1">
        <w:r w:rsidR="00C85479" w:rsidRPr="00161BC4">
          <w:rPr>
            <w:rStyle w:val="Hyperlink"/>
            <w:rFonts w:cs="Tahoma"/>
            <w:noProof/>
          </w:rPr>
          <w:t>11.2.</w:t>
        </w:r>
        <w:r w:rsidR="00C85479">
          <w:rPr>
            <w:rFonts w:eastAsiaTheme="minorEastAsia"/>
            <w:noProof/>
            <w:kern w:val="2"/>
            <w:lang w:eastAsia="en-AU"/>
            <w14:ligatures w14:val="standardContextual"/>
          </w:rPr>
          <w:tab/>
        </w:r>
        <w:r w:rsidR="00C85479" w:rsidRPr="00161BC4">
          <w:rPr>
            <w:rStyle w:val="Hyperlink"/>
            <w:noProof/>
          </w:rPr>
          <w:t>Fees for information or advice</w:t>
        </w:r>
        <w:r w:rsidR="00C85479">
          <w:rPr>
            <w:noProof/>
            <w:webHidden/>
          </w:rPr>
          <w:tab/>
        </w:r>
        <w:r w:rsidR="00C85479">
          <w:rPr>
            <w:noProof/>
            <w:webHidden/>
          </w:rPr>
          <w:fldChar w:fldCharType="begin"/>
        </w:r>
        <w:r w:rsidR="00C85479">
          <w:rPr>
            <w:noProof/>
            <w:webHidden/>
          </w:rPr>
          <w:instrText xml:space="preserve"> PAGEREF _Toc150786346 \h </w:instrText>
        </w:r>
        <w:r w:rsidR="00C85479">
          <w:rPr>
            <w:noProof/>
            <w:webHidden/>
          </w:rPr>
        </w:r>
        <w:r w:rsidR="00C85479">
          <w:rPr>
            <w:noProof/>
            <w:webHidden/>
          </w:rPr>
          <w:fldChar w:fldCharType="separate"/>
        </w:r>
        <w:r w:rsidR="00C85479">
          <w:rPr>
            <w:noProof/>
            <w:webHidden/>
          </w:rPr>
          <w:t>18</w:t>
        </w:r>
        <w:r w:rsidR="00C85479">
          <w:rPr>
            <w:noProof/>
            <w:webHidden/>
          </w:rPr>
          <w:fldChar w:fldCharType="end"/>
        </w:r>
      </w:hyperlink>
    </w:p>
    <w:p w14:paraId="514E37B9" w14:textId="57355E44" w:rsidR="00C85479" w:rsidRDefault="00667E79">
      <w:pPr>
        <w:pStyle w:val="TOC6"/>
        <w:rPr>
          <w:rFonts w:eastAsiaTheme="minorEastAsia"/>
          <w:noProof/>
          <w:kern w:val="2"/>
          <w:lang w:eastAsia="en-AU"/>
          <w14:ligatures w14:val="standardContextual"/>
        </w:rPr>
      </w:pPr>
      <w:hyperlink w:anchor="_Toc150786347" w:history="1">
        <w:r w:rsidR="00C85479" w:rsidRPr="00161BC4">
          <w:rPr>
            <w:rStyle w:val="Hyperlink"/>
            <w:rFonts w:cs="Tahoma"/>
            <w:noProof/>
          </w:rPr>
          <w:t>11.3.</w:t>
        </w:r>
        <w:r w:rsidR="00C85479">
          <w:rPr>
            <w:rFonts w:eastAsiaTheme="minorEastAsia"/>
            <w:noProof/>
            <w:kern w:val="2"/>
            <w:lang w:eastAsia="en-AU"/>
            <w14:ligatures w14:val="standardContextual"/>
          </w:rPr>
          <w:tab/>
        </w:r>
        <w:r w:rsidR="00C85479" w:rsidRPr="00161BC4">
          <w:rPr>
            <w:rStyle w:val="Hyperlink"/>
            <w:noProof/>
          </w:rPr>
          <w:t>Water allocation policy</w:t>
        </w:r>
        <w:r w:rsidR="00C85479">
          <w:rPr>
            <w:noProof/>
            <w:webHidden/>
          </w:rPr>
          <w:tab/>
        </w:r>
        <w:r w:rsidR="00C85479">
          <w:rPr>
            <w:noProof/>
            <w:webHidden/>
          </w:rPr>
          <w:fldChar w:fldCharType="begin"/>
        </w:r>
        <w:r w:rsidR="00C85479">
          <w:rPr>
            <w:noProof/>
            <w:webHidden/>
          </w:rPr>
          <w:instrText xml:space="preserve"> PAGEREF _Toc150786347 \h </w:instrText>
        </w:r>
        <w:r w:rsidR="00C85479">
          <w:rPr>
            <w:noProof/>
            <w:webHidden/>
          </w:rPr>
        </w:r>
        <w:r w:rsidR="00C85479">
          <w:rPr>
            <w:noProof/>
            <w:webHidden/>
          </w:rPr>
          <w:fldChar w:fldCharType="separate"/>
        </w:r>
        <w:r w:rsidR="00C85479">
          <w:rPr>
            <w:noProof/>
            <w:webHidden/>
          </w:rPr>
          <w:t>19</w:t>
        </w:r>
        <w:r w:rsidR="00C85479">
          <w:rPr>
            <w:noProof/>
            <w:webHidden/>
          </w:rPr>
          <w:fldChar w:fldCharType="end"/>
        </w:r>
      </w:hyperlink>
    </w:p>
    <w:p w14:paraId="40BC8CD9" w14:textId="4CC5B788" w:rsidR="00C85479" w:rsidRDefault="00667E79">
      <w:pPr>
        <w:pStyle w:val="TOC6"/>
        <w:rPr>
          <w:rFonts w:eastAsiaTheme="minorEastAsia"/>
          <w:noProof/>
          <w:kern w:val="2"/>
          <w:lang w:eastAsia="en-AU"/>
          <w14:ligatures w14:val="standardContextual"/>
        </w:rPr>
      </w:pPr>
      <w:hyperlink w:anchor="_Toc150786348" w:history="1">
        <w:r w:rsidR="00C85479" w:rsidRPr="00161BC4">
          <w:rPr>
            <w:rStyle w:val="Hyperlink"/>
            <w:rFonts w:cs="Tahoma"/>
            <w:noProof/>
          </w:rPr>
          <w:t>11.4.</w:t>
        </w:r>
        <w:r w:rsidR="00C85479">
          <w:rPr>
            <w:rFonts w:eastAsiaTheme="minorEastAsia"/>
            <w:noProof/>
            <w:kern w:val="2"/>
            <w:lang w:eastAsia="en-AU"/>
            <w14:ligatures w14:val="standardContextual"/>
          </w:rPr>
          <w:tab/>
        </w:r>
        <w:r w:rsidR="00C85479" w:rsidRPr="00161BC4">
          <w:rPr>
            <w:rStyle w:val="Hyperlink"/>
            <w:noProof/>
          </w:rPr>
          <w:t>Unauthorised use policy</w:t>
        </w:r>
        <w:r w:rsidR="00C85479">
          <w:rPr>
            <w:noProof/>
            <w:webHidden/>
          </w:rPr>
          <w:tab/>
        </w:r>
        <w:r w:rsidR="00C85479">
          <w:rPr>
            <w:noProof/>
            <w:webHidden/>
          </w:rPr>
          <w:fldChar w:fldCharType="begin"/>
        </w:r>
        <w:r w:rsidR="00C85479">
          <w:rPr>
            <w:noProof/>
            <w:webHidden/>
          </w:rPr>
          <w:instrText xml:space="preserve"> PAGEREF _Toc150786348 \h </w:instrText>
        </w:r>
        <w:r w:rsidR="00C85479">
          <w:rPr>
            <w:noProof/>
            <w:webHidden/>
          </w:rPr>
        </w:r>
        <w:r w:rsidR="00C85479">
          <w:rPr>
            <w:noProof/>
            <w:webHidden/>
          </w:rPr>
          <w:fldChar w:fldCharType="separate"/>
        </w:r>
        <w:r w:rsidR="00C85479">
          <w:rPr>
            <w:noProof/>
            <w:webHidden/>
          </w:rPr>
          <w:t>19</w:t>
        </w:r>
        <w:r w:rsidR="00C85479">
          <w:rPr>
            <w:noProof/>
            <w:webHidden/>
          </w:rPr>
          <w:fldChar w:fldCharType="end"/>
        </w:r>
      </w:hyperlink>
    </w:p>
    <w:p w14:paraId="1C74361A" w14:textId="3B706ADD" w:rsidR="00C85479" w:rsidRDefault="00667E79">
      <w:pPr>
        <w:pStyle w:val="TOC6"/>
        <w:rPr>
          <w:rFonts w:eastAsiaTheme="minorEastAsia"/>
          <w:noProof/>
          <w:kern w:val="2"/>
          <w:lang w:eastAsia="en-AU"/>
          <w14:ligatures w14:val="standardContextual"/>
        </w:rPr>
      </w:pPr>
      <w:hyperlink w:anchor="_Toc150786349" w:history="1">
        <w:r w:rsidR="00C85479" w:rsidRPr="00161BC4">
          <w:rPr>
            <w:rStyle w:val="Hyperlink"/>
            <w:rFonts w:cs="Tahoma"/>
            <w:noProof/>
          </w:rPr>
          <w:t>11.5.</w:t>
        </w:r>
        <w:r w:rsidR="00C85479">
          <w:rPr>
            <w:rFonts w:eastAsiaTheme="minorEastAsia"/>
            <w:noProof/>
            <w:kern w:val="2"/>
            <w:lang w:eastAsia="en-AU"/>
            <w14:ligatures w14:val="standardContextual"/>
          </w:rPr>
          <w:tab/>
        </w:r>
        <w:r w:rsidR="00C85479" w:rsidRPr="00161BC4">
          <w:rPr>
            <w:rStyle w:val="Hyperlink"/>
            <w:noProof/>
          </w:rPr>
          <w:t>Efficient and responsible use of water</w:t>
        </w:r>
        <w:r w:rsidR="00C85479">
          <w:rPr>
            <w:noProof/>
            <w:webHidden/>
          </w:rPr>
          <w:tab/>
        </w:r>
        <w:r w:rsidR="00C85479">
          <w:rPr>
            <w:noProof/>
            <w:webHidden/>
          </w:rPr>
          <w:fldChar w:fldCharType="begin"/>
        </w:r>
        <w:r w:rsidR="00C85479">
          <w:rPr>
            <w:noProof/>
            <w:webHidden/>
          </w:rPr>
          <w:instrText xml:space="preserve"> PAGEREF _Toc150786349 \h </w:instrText>
        </w:r>
        <w:r w:rsidR="00C85479">
          <w:rPr>
            <w:noProof/>
            <w:webHidden/>
          </w:rPr>
        </w:r>
        <w:r w:rsidR="00C85479">
          <w:rPr>
            <w:noProof/>
            <w:webHidden/>
          </w:rPr>
          <w:fldChar w:fldCharType="separate"/>
        </w:r>
        <w:r w:rsidR="00C85479">
          <w:rPr>
            <w:noProof/>
            <w:webHidden/>
          </w:rPr>
          <w:t>19</w:t>
        </w:r>
        <w:r w:rsidR="00C85479">
          <w:rPr>
            <w:noProof/>
            <w:webHidden/>
          </w:rPr>
          <w:fldChar w:fldCharType="end"/>
        </w:r>
      </w:hyperlink>
    </w:p>
    <w:p w14:paraId="314C520C" w14:textId="34B9D49E" w:rsidR="00C85479" w:rsidRDefault="00667E79">
      <w:pPr>
        <w:pStyle w:val="TOC6"/>
        <w:rPr>
          <w:rFonts w:eastAsiaTheme="minorEastAsia"/>
          <w:noProof/>
          <w:kern w:val="2"/>
          <w:lang w:eastAsia="en-AU"/>
          <w14:ligatures w14:val="standardContextual"/>
        </w:rPr>
      </w:pPr>
      <w:hyperlink w:anchor="_Toc150786350" w:history="1">
        <w:r w:rsidR="00C85479" w:rsidRPr="00161BC4">
          <w:rPr>
            <w:rStyle w:val="Hyperlink"/>
            <w:rFonts w:cs="Tahoma"/>
            <w:noProof/>
          </w:rPr>
          <w:t>11.6.</w:t>
        </w:r>
        <w:r w:rsidR="00C85479">
          <w:rPr>
            <w:rFonts w:eastAsiaTheme="minorEastAsia"/>
            <w:noProof/>
            <w:kern w:val="2"/>
            <w:lang w:eastAsia="en-AU"/>
            <w14:ligatures w14:val="standardContextual"/>
          </w:rPr>
          <w:tab/>
        </w:r>
        <w:r w:rsidR="00C85479" w:rsidRPr="00161BC4">
          <w:rPr>
            <w:rStyle w:val="Hyperlink"/>
            <w:noProof/>
          </w:rPr>
          <w:t>Billing history</w:t>
        </w:r>
        <w:r w:rsidR="00C85479">
          <w:rPr>
            <w:noProof/>
            <w:webHidden/>
          </w:rPr>
          <w:tab/>
        </w:r>
        <w:r w:rsidR="00C85479">
          <w:rPr>
            <w:noProof/>
            <w:webHidden/>
          </w:rPr>
          <w:fldChar w:fldCharType="begin"/>
        </w:r>
        <w:r w:rsidR="00C85479">
          <w:rPr>
            <w:noProof/>
            <w:webHidden/>
          </w:rPr>
          <w:instrText xml:space="preserve"> PAGEREF _Toc150786350 \h </w:instrText>
        </w:r>
        <w:r w:rsidR="00C85479">
          <w:rPr>
            <w:noProof/>
            <w:webHidden/>
          </w:rPr>
        </w:r>
        <w:r w:rsidR="00C85479">
          <w:rPr>
            <w:noProof/>
            <w:webHidden/>
          </w:rPr>
          <w:fldChar w:fldCharType="separate"/>
        </w:r>
        <w:r w:rsidR="00C85479">
          <w:rPr>
            <w:noProof/>
            <w:webHidden/>
          </w:rPr>
          <w:t>19</w:t>
        </w:r>
        <w:r w:rsidR="00C85479">
          <w:rPr>
            <w:noProof/>
            <w:webHidden/>
          </w:rPr>
          <w:fldChar w:fldCharType="end"/>
        </w:r>
      </w:hyperlink>
    </w:p>
    <w:p w14:paraId="57F45E97" w14:textId="3C8012C1" w:rsidR="00C85479" w:rsidRDefault="00667E79">
      <w:pPr>
        <w:pStyle w:val="TOC6"/>
        <w:rPr>
          <w:rFonts w:eastAsiaTheme="minorEastAsia"/>
          <w:noProof/>
          <w:kern w:val="2"/>
          <w:lang w:eastAsia="en-AU"/>
          <w14:ligatures w14:val="standardContextual"/>
        </w:rPr>
      </w:pPr>
      <w:hyperlink w:anchor="_Toc150786351" w:history="1">
        <w:r w:rsidR="00C85479" w:rsidRPr="00161BC4">
          <w:rPr>
            <w:rStyle w:val="Hyperlink"/>
            <w:rFonts w:cs="Tahoma"/>
            <w:noProof/>
          </w:rPr>
          <w:t>11.7.</w:t>
        </w:r>
        <w:r w:rsidR="00C85479">
          <w:rPr>
            <w:rFonts w:eastAsiaTheme="minorEastAsia"/>
            <w:noProof/>
            <w:kern w:val="2"/>
            <w:lang w:eastAsia="en-AU"/>
            <w14:ligatures w14:val="standardContextual"/>
          </w:rPr>
          <w:tab/>
        </w:r>
        <w:r w:rsidR="00C85479" w:rsidRPr="00161BC4">
          <w:rPr>
            <w:rStyle w:val="Hyperlink"/>
            <w:noProof/>
          </w:rPr>
          <w:t>Regulatory information</w:t>
        </w:r>
        <w:r w:rsidR="00C85479">
          <w:rPr>
            <w:noProof/>
            <w:webHidden/>
          </w:rPr>
          <w:tab/>
        </w:r>
        <w:r w:rsidR="00C85479">
          <w:rPr>
            <w:noProof/>
            <w:webHidden/>
          </w:rPr>
          <w:fldChar w:fldCharType="begin"/>
        </w:r>
        <w:r w:rsidR="00C85479">
          <w:rPr>
            <w:noProof/>
            <w:webHidden/>
          </w:rPr>
          <w:instrText xml:space="preserve"> PAGEREF _Toc150786351 \h </w:instrText>
        </w:r>
        <w:r w:rsidR="00C85479">
          <w:rPr>
            <w:noProof/>
            <w:webHidden/>
          </w:rPr>
        </w:r>
        <w:r w:rsidR="00C85479">
          <w:rPr>
            <w:noProof/>
            <w:webHidden/>
          </w:rPr>
          <w:fldChar w:fldCharType="separate"/>
        </w:r>
        <w:r w:rsidR="00C85479">
          <w:rPr>
            <w:noProof/>
            <w:webHidden/>
          </w:rPr>
          <w:t>19</w:t>
        </w:r>
        <w:r w:rsidR="00C85479">
          <w:rPr>
            <w:noProof/>
            <w:webHidden/>
          </w:rPr>
          <w:fldChar w:fldCharType="end"/>
        </w:r>
      </w:hyperlink>
    </w:p>
    <w:p w14:paraId="54DDA497" w14:textId="66F54C67" w:rsidR="00C85479" w:rsidRDefault="00667E79">
      <w:pPr>
        <w:pStyle w:val="TOC6"/>
        <w:rPr>
          <w:rFonts w:eastAsiaTheme="minorEastAsia"/>
          <w:noProof/>
          <w:kern w:val="2"/>
          <w:lang w:eastAsia="en-AU"/>
          <w14:ligatures w14:val="standardContextual"/>
        </w:rPr>
      </w:pPr>
      <w:hyperlink w:anchor="_Toc150786352" w:history="1">
        <w:r w:rsidR="00C85479" w:rsidRPr="00161BC4">
          <w:rPr>
            <w:rStyle w:val="Hyperlink"/>
            <w:rFonts w:cs="Tahoma"/>
            <w:noProof/>
          </w:rPr>
          <w:t>11.8.</w:t>
        </w:r>
        <w:r w:rsidR="00C85479">
          <w:rPr>
            <w:rFonts w:eastAsiaTheme="minorEastAsia"/>
            <w:noProof/>
            <w:kern w:val="2"/>
            <w:lang w:eastAsia="en-AU"/>
            <w14:ligatures w14:val="standardContextual"/>
          </w:rPr>
          <w:tab/>
        </w:r>
        <w:r w:rsidR="00C85479" w:rsidRPr="00161BC4">
          <w:rPr>
            <w:rStyle w:val="Hyperlink"/>
            <w:noProof/>
          </w:rPr>
          <w:t>Communication assistance</w:t>
        </w:r>
        <w:r w:rsidR="00C85479">
          <w:rPr>
            <w:noProof/>
            <w:webHidden/>
          </w:rPr>
          <w:tab/>
        </w:r>
        <w:r w:rsidR="00C85479">
          <w:rPr>
            <w:noProof/>
            <w:webHidden/>
          </w:rPr>
          <w:fldChar w:fldCharType="begin"/>
        </w:r>
        <w:r w:rsidR="00C85479">
          <w:rPr>
            <w:noProof/>
            <w:webHidden/>
          </w:rPr>
          <w:instrText xml:space="preserve"> PAGEREF _Toc150786352 \h </w:instrText>
        </w:r>
        <w:r w:rsidR="00C85479">
          <w:rPr>
            <w:noProof/>
            <w:webHidden/>
          </w:rPr>
        </w:r>
        <w:r w:rsidR="00C85479">
          <w:rPr>
            <w:noProof/>
            <w:webHidden/>
          </w:rPr>
          <w:fldChar w:fldCharType="separate"/>
        </w:r>
        <w:r w:rsidR="00C85479">
          <w:rPr>
            <w:noProof/>
            <w:webHidden/>
          </w:rPr>
          <w:t>19</w:t>
        </w:r>
        <w:r w:rsidR="00C85479">
          <w:rPr>
            <w:noProof/>
            <w:webHidden/>
          </w:rPr>
          <w:fldChar w:fldCharType="end"/>
        </w:r>
      </w:hyperlink>
    </w:p>
    <w:p w14:paraId="5600179C" w14:textId="5E981B6B" w:rsidR="00C85479" w:rsidRDefault="00667E79">
      <w:pPr>
        <w:pStyle w:val="TOC6"/>
        <w:rPr>
          <w:rFonts w:eastAsiaTheme="minorEastAsia"/>
          <w:noProof/>
          <w:kern w:val="2"/>
          <w:lang w:eastAsia="en-AU"/>
          <w14:ligatures w14:val="standardContextual"/>
        </w:rPr>
      </w:pPr>
      <w:hyperlink w:anchor="_Toc150786353" w:history="1">
        <w:r w:rsidR="00C85479" w:rsidRPr="00161BC4">
          <w:rPr>
            <w:rStyle w:val="Hyperlink"/>
            <w:rFonts w:cs="Tahoma"/>
            <w:noProof/>
          </w:rPr>
          <w:t>11.9.</w:t>
        </w:r>
        <w:r w:rsidR="00C85479">
          <w:rPr>
            <w:rFonts w:eastAsiaTheme="minorEastAsia"/>
            <w:noProof/>
            <w:kern w:val="2"/>
            <w:lang w:eastAsia="en-AU"/>
            <w14:ligatures w14:val="standardContextual"/>
          </w:rPr>
          <w:tab/>
        </w:r>
        <w:r w:rsidR="00C85479" w:rsidRPr="00161BC4">
          <w:rPr>
            <w:rStyle w:val="Hyperlink"/>
            <w:noProof/>
          </w:rPr>
          <w:t>Written communication</w:t>
        </w:r>
        <w:r w:rsidR="00C85479">
          <w:rPr>
            <w:noProof/>
            <w:webHidden/>
          </w:rPr>
          <w:tab/>
        </w:r>
        <w:r w:rsidR="00C85479">
          <w:rPr>
            <w:noProof/>
            <w:webHidden/>
          </w:rPr>
          <w:fldChar w:fldCharType="begin"/>
        </w:r>
        <w:r w:rsidR="00C85479">
          <w:rPr>
            <w:noProof/>
            <w:webHidden/>
          </w:rPr>
          <w:instrText xml:space="preserve"> PAGEREF _Toc150786353 \h </w:instrText>
        </w:r>
        <w:r w:rsidR="00C85479">
          <w:rPr>
            <w:noProof/>
            <w:webHidden/>
          </w:rPr>
        </w:r>
        <w:r w:rsidR="00C85479">
          <w:rPr>
            <w:noProof/>
            <w:webHidden/>
          </w:rPr>
          <w:fldChar w:fldCharType="separate"/>
        </w:r>
        <w:r w:rsidR="00C85479">
          <w:rPr>
            <w:noProof/>
            <w:webHidden/>
          </w:rPr>
          <w:t>20</w:t>
        </w:r>
        <w:r w:rsidR="00C85479">
          <w:rPr>
            <w:noProof/>
            <w:webHidden/>
          </w:rPr>
          <w:fldChar w:fldCharType="end"/>
        </w:r>
      </w:hyperlink>
    </w:p>
    <w:p w14:paraId="5C96A4F2" w14:textId="6996B055" w:rsidR="00C85479" w:rsidRDefault="00667E79">
      <w:pPr>
        <w:pStyle w:val="TOC6"/>
        <w:rPr>
          <w:rFonts w:eastAsiaTheme="minorEastAsia"/>
          <w:noProof/>
          <w:kern w:val="2"/>
          <w:lang w:eastAsia="en-AU"/>
          <w14:ligatures w14:val="standardContextual"/>
        </w:rPr>
      </w:pPr>
      <w:hyperlink w:anchor="_Toc150786354" w:history="1">
        <w:r w:rsidR="00C85479" w:rsidRPr="00161BC4">
          <w:rPr>
            <w:rStyle w:val="Hyperlink"/>
            <w:rFonts w:cs="Tahoma"/>
            <w:noProof/>
          </w:rPr>
          <w:t>11.10.</w:t>
        </w:r>
        <w:r w:rsidR="00C85479">
          <w:rPr>
            <w:rFonts w:eastAsiaTheme="minorEastAsia"/>
            <w:noProof/>
            <w:kern w:val="2"/>
            <w:lang w:eastAsia="en-AU"/>
            <w14:ligatures w14:val="standardContextual"/>
          </w:rPr>
          <w:tab/>
        </w:r>
        <w:r w:rsidR="00C85479" w:rsidRPr="00161BC4">
          <w:rPr>
            <w:rStyle w:val="Hyperlink"/>
            <w:noProof/>
          </w:rPr>
          <w:t>Customer obligations</w:t>
        </w:r>
        <w:r w:rsidR="00C85479">
          <w:rPr>
            <w:noProof/>
            <w:webHidden/>
          </w:rPr>
          <w:tab/>
        </w:r>
        <w:r w:rsidR="00C85479">
          <w:rPr>
            <w:noProof/>
            <w:webHidden/>
          </w:rPr>
          <w:fldChar w:fldCharType="begin"/>
        </w:r>
        <w:r w:rsidR="00C85479">
          <w:rPr>
            <w:noProof/>
            <w:webHidden/>
          </w:rPr>
          <w:instrText xml:space="preserve"> PAGEREF _Toc150786354 \h </w:instrText>
        </w:r>
        <w:r w:rsidR="00C85479">
          <w:rPr>
            <w:noProof/>
            <w:webHidden/>
          </w:rPr>
        </w:r>
        <w:r w:rsidR="00C85479">
          <w:rPr>
            <w:noProof/>
            <w:webHidden/>
          </w:rPr>
          <w:fldChar w:fldCharType="separate"/>
        </w:r>
        <w:r w:rsidR="00C85479">
          <w:rPr>
            <w:noProof/>
            <w:webHidden/>
          </w:rPr>
          <w:t>20</w:t>
        </w:r>
        <w:r w:rsidR="00C85479">
          <w:rPr>
            <w:noProof/>
            <w:webHidden/>
          </w:rPr>
          <w:fldChar w:fldCharType="end"/>
        </w:r>
      </w:hyperlink>
    </w:p>
    <w:p w14:paraId="1A42B9A0" w14:textId="1E0BEA0D" w:rsidR="00C85479" w:rsidRDefault="00667E79">
      <w:pPr>
        <w:pStyle w:val="TOC6"/>
        <w:rPr>
          <w:rFonts w:eastAsiaTheme="minorEastAsia"/>
          <w:noProof/>
          <w:kern w:val="2"/>
          <w:lang w:eastAsia="en-AU"/>
          <w14:ligatures w14:val="standardContextual"/>
        </w:rPr>
      </w:pPr>
      <w:hyperlink w:anchor="_Toc150786355" w:history="1">
        <w:r w:rsidR="00C85479" w:rsidRPr="00161BC4">
          <w:rPr>
            <w:rStyle w:val="Hyperlink"/>
            <w:rFonts w:cs="Tahoma"/>
            <w:noProof/>
          </w:rPr>
          <w:t>11.11.</w:t>
        </w:r>
        <w:r w:rsidR="00C85479">
          <w:rPr>
            <w:rFonts w:eastAsiaTheme="minorEastAsia"/>
            <w:noProof/>
            <w:kern w:val="2"/>
            <w:lang w:eastAsia="en-AU"/>
            <w14:ligatures w14:val="standardContextual"/>
          </w:rPr>
          <w:tab/>
        </w:r>
        <w:r w:rsidR="00C85479" w:rsidRPr="00161BC4">
          <w:rPr>
            <w:rStyle w:val="Hyperlink"/>
            <w:noProof/>
          </w:rPr>
          <w:t>Privacy</w:t>
        </w:r>
        <w:r w:rsidR="00C85479">
          <w:rPr>
            <w:noProof/>
            <w:webHidden/>
          </w:rPr>
          <w:tab/>
        </w:r>
        <w:r w:rsidR="00C85479">
          <w:rPr>
            <w:noProof/>
            <w:webHidden/>
          </w:rPr>
          <w:fldChar w:fldCharType="begin"/>
        </w:r>
        <w:r w:rsidR="00C85479">
          <w:rPr>
            <w:noProof/>
            <w:webHidden/>
          </w:rPr>
          <w:instrText xml:space="preserve"> PAGEREF _Toc150786355 \h </w:instrText>
        </w:r>
        <w:r w:rsidR="00C85479">
          <w:rPr>
            <w:noProof/>
            <w:webHidden/>
          </w:rPr>
        </w:r>
        <w:r w:rsidR="00C85479">
          <w:rPr>
            <w:noProof/>
            <w:webHidden/>
          </w:rPr>
          <w:fldChar w:fldCharType="separate"/>
        </w:r>
        <w:r w:rsidR="00C85479">
          <w:rPr>
            <w:noProof/>
            <w:webHidden/>
          </w:rPr>
          <w:t>20</w:t>
        </w:r>
        <w:r w:rsidR="00C85479">
          <w:rPr>
            <w:noProof/>
            <w:webHidden/>
          </w:rPr>
          <w:fldChar w:fldCharType="end"/>
        </w:r>
      </w:hyperlink>
    </w:p>
    <w:p w14:paraId="0CD7DD36" w14:textId="47D3C053" w:rsidR="00C85479" w:rsidRDefault="00667E79">
      <w:pPr>
        <w:pStyle w:val="TOC1"/>
        <w:rPr>
          <w:rFonts w:eastAsiaTheme="minorEastAsia"/>
          <w:b w:val="0"/>
          <w:noProof/>
          <w:kern w:val="2"/>
          <w:lang w:eastAsia="en-AU"/>
          <w14:ligatures w14:val="standardContextual"/>
        </w:rPr>
      </w:pPr>
      <w:hyperlink w:anchor="_Toc150786356" w:history="1">
        <w:r w:rsidR="00C85479" w:rsidRPr="00161BC4">
          <w:rPr>
            <w:rStyle w:val="Hyperlink"/>
            <w:noProof/>
          </w:rPr>
          <w:t>Part F – Complaints and Disputes</w:t>
        </w:r>
        <w:r w:rsidR="00C85479">
          <w:rPr>
            <w:noProof/>
            <w:webHidden/>
          </w:rPr>
          <w:tab/>
        </w:r>
        <w:r w:rsidR="00C85479">
          <w:rPr>
            <w:noProof/>
            <w:webHidden/>
          </w:rPr>
          <w:fldChar w:fldCharType="begin"/>
        </w:r>
        <w:r w:rsidR="00C85479">
          <w:rPr>
            <w:noProof/>
            <w:webHidden/>
          </w:rPr>
          <w:instrText xml:space="preserve"> PAGEREF _Toc150786356 \h </w:instrText>
        </w:r>
        <w:r w:rsidR="00C85479">
          <w:rPr>
            <w:noProof/>
            <w:webHidden/>
          </w:rPr>
        </w:r>
        <w:r w:rsidR="00C85479">
          <w:rPr>
            <w:noProof/>
            <w:webHidden/>
          </w:rPr>
          <w:fldChar w:fldCharType="separate"/>
        </w:r>
        <w:r w:rsidR="00C85479">
          <w:rPr>
            <w:noProof/>
            <w:webHidden/>
          </w:rPr>
          <w:t>21</w:t>
        </w:r>
        <w:r w:rsidR="00C85479">
          <w:rPr>
            <w:noProof/>
            <w:webHidden/>
          </w:rPr>
          <w:fldChar w:fldCharType="end"/>
        </w:r>
      </w:hyperlink>
    </w:p>
    <w:p w14:paraId="504E08EE" w14:textId="33801C35" w:rsidR="00C85479" w:rsidRDefault="00667E79">
      <w:pPr>
        <w:pStyle w:val="TOC4"/>
        <w:rPr>
          <w:rFonts w:eastAsiaTheme="minorEastAsia"/>
          <w:kern w:val="2"/>
          <w:lang w:eastAsia="en-AU"/>
          <w14:ligatures w14:val="standardContextual"/>
        </w:rPr>
      </w:pPr>
      <w:hyperlink w:anchor="_Toc150786357" w:history="1">
        <w:r w:rsidR="00C85479" w:rsidRPr="00161BC4">
          <w:rPr>
            <w:rStyle w:val="Hyperlink"/>
          </w:rPr>
          <w:t>12.</w:t>
        </w:r>
        <w:r w:rsidR="00C85479">
          <w:rPr>
            <w:rFonts w:eastAsiaTheme="minorEastAsia"/>
            <w:kern w:val="2"/>
            <w:lang w:eastAsia="en-AU"/>
            <w14:ligatures w14:val="standardContextual"/>
          </w:rPr>
          <w:tab/>
        </w:r>
        <w:r w:rsidR="00C85479" w:rsidRPr="00161BC4">
          <w:rPr>
            <w:rStyle w:val="Hyperlink"/>
          </w:rPr>
          <w:t>Complaints</w:t>
        </w:r>
        <w:r w:rsidR="00C85479" w:rsidRPr="00161BC4">
          <w:rPr>
            <w:rStyle w:val="Hyperlink"/>
            <w:spacing w:val="-1"/>
          </w:rPr>
          <w:t xml:space="preserve"> </w:t>
        </w:r>
        <w:r w:rsidR="00C85479" w:rsidRPr="00161BC4">
          <w:rPr>
            <w:rStyle w:val="Hyperlink"/>
          </w:rPr>
          <w:t>and</w:t>
        </w:r>
        <w:r w:rsidR="00C85479" w:rsidRPr="00161BC4">
          <w:rPr>
            <w:rStyle w:val="Hyperlink"/>
            <w:spacing w:val="-2"/>
          </w:rPr>
          <w:t xml:space="preserve"> </w:t>
        </w:r>
        <w:r w:rsidR="00C85479" w:rsidRPr="00161BC4">
          <w:rPr>
            <w:rStyle w:val="Hyperlink"/>
          </w:rPr>
          <w:t>disputes</w:t>
        </w:r>
        <w:r w:rsidR="00C85479">
          <w:rPr>
            <w:webHidden/>
          </w:rPr>
          <w:tab/>
        </w:r>
        <w:r w:rsidR="00C85479">
          <w:rPr>
            <w:webHidden/>
          </w:rPr>
          <w:fldChar w:fldCharType="begin"/>
        </w:r>
        <w:r w:rsidR="00C85479">
          <w:rPr>
            <w:webHidden/>
          </w:rPr>
          <w:instrText xml:space="preserve"> PAGEREF _Toc150786357 \h </w:instrText>
        </w:r>
        <w:r w:rsidR="00C85479">
          <w:rPr>
            <w:webHidden/>
          </w:rPr>
        </w:r>
        <w:r w:rsidR="00C85479">
          <w:rPr>
            <w:webHidden/>
          </w:rPr>
          <w:fldChar w:fldCharType="separate"/>
        </w:r>
        <w:r w:rsidR="00C85479">
          <w:rPr>
            <w:webHidden/>
          </w:rPr>
          <w:t>21</w:t>
        </w:r>
        <w:r w:rsidR="00C85479">
          <w:rPr>
            <w:webHidden/>
          </w:rPr>
          <w:fldChar w:fldCharType="end"/>
        </w:r>
      </w:hyperlink>
    </w:p>
    <w:p w14:paraId="5CB961A9" w14:textId="3F4AE632" w:rsidR="00C85479" w:rsidRDefault="00667E79">
      <w:pPr>
        <w:pStyle w:val="TOC6"/>
        <w:rPr>
          <w:rFonts w:eastAsiaTheme="minorEastAsia"/>
          <w:noProof/>
          <w:kern w:val="2"/>
          <w:lang w:eastAsia="en-AU"/>
          <w14:ligatures w14:val="standardContextual"/>
        </w:rPr>
      </w:pPr>
      <w:hyperlink w:anchor="_Toc150786358" w:history="1">
        <w:r w:rsidR="00C85479" w:rsidRPr="00161BC4">
          <w:rPr>
            <w:rStyle w:val="Hyperlink"/>
            <w:rFonts w:cs="Tahoma"/>
            <w:noProof/>
          </w:rPr>
          <w:t>12.1.</w:t>
        </w:r>
        <w:r w:rsidR="00C85479">
          <w:rPr>
            <w:rFonts w:eastAsiaTheme="minorEastAsia"/>
            <w:noProof/>
            <w:kern w:val="2"/>
            <w:lang w:eastAsia="en-AU"/>
            <w14:ligatures w14:val="standardContextual"/>
          </w:rPr>
          <w:tab/>
        </w:r>
        <w:r w:rsidR="00C85479" w:rsidRPr="00161BC4">
          <w:rPr>
            <w:rStyle w:val="Hyperlink"/>
            <w:noProof/>
          </w:rPr>
          <w:t>Complaints and disputes policy</w:t>
        </w:r>
        <w:r w:rsidR="00C85479">
          <w:rPr>
            <w:noProof/>
            <w:webHidden/>
          </w:rPr>
          <w:tab/>
        </w:r>
        <w:r w:rsidR="00C85479">
          <w:rPr>
            <w:noProof/>
            <w:webHidden/>
          </w:rPr>
          <w:fldChar w:fldCharType="begin"/>
        </w:r>
        <w:r w:rsidR="00C85479">
          <w:rPr>
            <w:noProof/>
            <w:webHidden/>
          </w:rPr>
          <w:instrText xml:space="preserve"> PAGEREF _Toc150786358 \h </w:instrText>
        </w:r>
        <w:r w:rsidR="00C85479">
          <w:rPr>
            <w:noProof/>
            <w:webHidden/>
          </w:rPr>
        </w:r>
        <w:r w:rsidR="00C85479">
          <w:rPr>
            <w:noProof/>
            <w:webHidden/>
          </w:rPr>
          <w:fldChar w:fldCharType="separate"/>
        </w:r>
        <w:r w:rsidR="00C85479">
          <w:rPr>
            <w:noProof/>
            <w:webHidden/>
          </w:rPr>
          <w:t>21</w:t>
        </w:r>
        <w:r w:rsidR="00C85479">
          <w:rPr>
            <w:noProof/>
            <w:webHidden/>
          </w:rPr>
          <w:fldChar w:fldCharType="end"/>
        </w:r>
      </w:hyperlink>
    </w:p>
    <w:p w14:paraId="4EE46A02" w14:textId="1C417106" w:rsidR="00C85479" w:rsidRDefault="00667E79">
      <w:pPr>
        <w:pStyle w:val="TOC6"/>
        <w:rPr>
          <w:rFonts w:eastAsiaTheme="minorEastAsia"/>
          <w:noProof/>
          <w:kern w:val="2"/>
          <w:lang w:eastAsia="en-AU"/>
          <w14:ligatures w14:val="standardContextual"/>
        </w:rPr>
      </w:pPr>
      <w:hyperlink w:anchor="_Toc150786359" w:history="1">
        <w:r w:rsidR="00C85479" w:rsidRPr="00161BC4">
          <w:rPr>
            <w:rStyle w:val="Hyperlink"/>
            <w:rFonts w:cs="Tahoma"/>
            <w:noProof/>
          </w:rPr>
          <w:t>12.2.</w:t>
        </w:r>
        <w:r w:rsidR="00C85479">
          <w:rPr>
            <w:rFonts w:eastAsiaTheme="minorEastAsia"/>
            <w:noProof/>
            <w:kern w:val="2"/>
            <w:lang w:eastAsia="en-AU"/>
            <w14:ligatures w14:val="standardContextual"/>
          </w:rPr>
          <w:tab/>
        </w:r>
        <w:r w:rsidR="00C85479" w:rsidRPr="00161BC4">
          <w:rPr>
            <w:rStyle w:val="Hyperlink"/>
            <w:noProof/>
          </w:rPr>
          <w:t>Resolution of disputes</w:t>
        </w:r>
        <w:r w:rsidR="00C85479">
          <w:rPr>
            <w:noProof/>
            <w:webHidden/>
          </w:rPr>
          <w:tab/>
        </w:r>
        <w:r w:rsidR="00C85479">
          <w:rPr>
            <w:noProof/>
            <w:webHidden/>
          </w:rPr>
          <w:fldChar w:fldCharType="begin"/>
        </w:r>
        <w:r w:rsidR="00C85479">
          <w:rPr>
            <w:noProof/>
            <w:webHidden/>
          </w:rPr>
          <w:instrText xml:space="preserve"> PAGEREF _Toc150786359 \h </w:instrText>
        </w:r>
        <w:r w:rsidR="00C85479">
          <w:rPr>
            <w:noProof/>
            <w:webHidden/>
          </w:rPr>
        </w:r>
        <w:r w:rsidR="00C85479">
          <w:rPr>
            <w:noProof/>
            <w:webHidden/>
          </w:rPr>
          <w:fldChar w:fldCharType="separate"/>
        </w:r>
        <w:r w:rsidR="00C85479">
          <w:rPr>
            <w:noProof/>
            <w:webHidden/>
          </w:rPr>
          <w:t>21</w:t>
        </w:r>
        <w:r w:rsidR="00C85479">
          <w:rPr>
            <w:noProof/>
            <w:webHidden/>
          </w:rPr>
          <w:fldChar w:fldCharType="end"/>
        </w:r>
      </w:hyperlink>
    </w:p>
    <w:p w14:paraId="2BC3B1DC" w14:textId="427343A0" w:rsidR="00C85479" w:rsidRDefault="00667E79">
      <w:pPr>
        <w:pStyle w:val="TOC1"/>
        <w:rPr>
          <w:rFonts w:eastAsiaTheme="minorEastAsia"/>
          <w:b w:val="0"/>
          <w:noProof/>
          <w:kern w:val="2"/>
          <w:lang w:eastAsia="en-AU"/>
          <w14:ligatures w14:val="standardContextual"/>
        </w:rPr>
      </w:pPr>
      <w:hyperlink w:anchor="_Toc150786360" w:history="1">
        <w:r w:rsidR="00C85479" w:rsidRPr="00161BC4">
          <w:rPr>
            <w:rStyle w:val="Hyperlink"/>
            <w:noProof/>
          </w:rPr>
          <w:t>Part G - Actions for non-payment</w:t>
        </w:r>
        <w:r w:rsidR="00C85479">
          <w:rPr>
            <w:noProof/>
            <w:webHidden/>
          </w:rPr>
          <w:tab/>
        </w:r>
        <w:r w:rsidR="00C85479">
          <w:rPr>
            <w:noProof/>
            <w:webHidden/>
          </w:rPr>
          <w:fldChar w:fldCharType="begin"/>
        </w:r>
        <w:r w:rsidR="00C85479">
          <w:rPr>
            <w:noProof/>
            <w:webHidden/>
          </w:rPr>
          <w:instrText xml:space="preserve"> PAGEREF _Toc150786360 \h </w:instrText>
        </w:r>
        <w:r w:rsidR="00C85479">
          <w:rPr>
            <w:noProof/>
            <w:webHidden/>
          </w:rPr>
        </w:r>
        <w:r w:rsidR="00C85479">
          <w:rPr>
            <w:noProof/>
            <w:webHidden/>
          </w:rPr>
          <w:fldChar w:fldCharType="separate"/>
        </w:r>
        <w:r w:rsidR="00C85479">
          <w:rPr>
            <w:noProof/>
            <w:webHidden/>
          </w:rPr>
          <w:t>23</w:t>
        </w:r>
        <w:r w:rsidR="00C85479">
          <w:rPr>
            <w:noProof/>
            <w:webHidden/>
          </w:rPr>
          <w:fldChar w:fldCharType="end"/>
        </w:r>
      </w:hyperlink>
    </w:p>
    <w:p w14:paraId="0D8B0451" w14:textId="6E288EE5" w:rsidR="00C85479" w:rsidRDefault="00667E79">
      <w:pPr>
        <w:pStyle w:val="TOC4"/>
        <w:rPr>
          <w:rFonts w:eastAsiaTheme="minorEastAsia"/>
          <w:kern w:val="2"/>
          <w:lang w:eastAsia="en-AU"/>
          <w14:ligatures w14:val="standardContextual"/>
        </w:rPr>
      </w:pPr>
      <w:hyperlink w:anchor="_Toc150786361" w:history="1">
        <w:r w:rsidR="00C85479" w:rsidRPr="00161BC4">
          <w:rPr>
            <w:rStyle w:val="Hyperlink"/>
          </w:rPr>
          <w:t>13.</w:t>
        </w:r>
        <w:r w:rsidR="00C85479">
          <w:rPr>
            <w:rFonts w:eastAsiaTheme="minorEastAsia"/>
            <w:kern w:val="2"/>
            <w:lang w:eastAsia="en-AU"/>
            <w14:ligatures w14:val="standardContextual"/>
          </w:rPr>
          <w:tab/>
        </w:r>
        <w:r w:rsidR="00C85479" w:rsidRPr="00161BC4">
          <w:rPr>
            <w:rStyle w:val="Hyperlink"/>
          </w:rPr>
          <w:t>Collection</w:t>
        </w:r>
        <w:r w:rsidR="00C85479">
          <w:rPr>
            <w:webHidden/>
          </w:rPr>
          <w:tab/>
        </w:r>
        <w:r w:rsidR="00C85479">
          <w:rPr>
            <w:webHidden/>
          </w:rPr>
          <w:fldChar w:fldCharType="begin"/>
        </w:r>
        <w:r w:rsidR="00C85479">
          <w:rPr>
            <w:webHidden/>
          </w:rPr>
          <w:instrText xml:space="preserve"> PAGEREF _Toc150786361 \h </w:instrText>
        </w:r>
        <w:r w:rsidR="00C85479">
          <w:rPr>
            <w:webHidden/>
          </w:rPr>
        </w:r>
        <w:r w:rsidR="00C85479">
          <w:rPr>
            <w:webHidden/>
          </w:rPr>
          <w:fldChar w:fldCharType="separate"/>
        </w:r>
        <w:r w:rsidR="00C85479">
          <w:rPr>
            <w:webHidden/>
          </w:rPr>
          <w:t>23</w:t>
        </w:r>
        <w:r w:rsidR="00C85479">
          <w:rPr>
            <w:webHidden/>
          </w:rPr>
          <w:fldChar w:fldCharType="end"/>
        </w:r>
      </w:hyperlink>
    </w:p>
    <w:p w14:paraId="29313E2A" w14:textId="3E96CE53" w:rsidR="00C85479" w:rsidRDefault="00667E79">
      <w:pPr>
        <w:pStyle w:val="TOC6"/>
        <w:rPr>
          <w:rFonts w:eastAsiaTheme="minorEastAsia"/>
          <w:noProof/>
          <w:kern w:val="2"/>
          <w:lang w:eastAsia="en-AU"/>
          <w14:ligatures w14:val="standardContextual"/>
        </w:rPr>
      </w:pPr>
      <w:hyperlink w:anchor="_Toc150786362" w:history="1">
        <w:r w:rsidR="00C85479" w:rsidRPr="00161BC4">
          <w:rPr>
            <w:rStyle w:val="Hyperlink"/>
            <w:rFonts w:cs="Tahoma"/>
            <w:noProof/>
          </w:rPr>
          <w:t>13.1.</w:t>
        </w:r>
        <w:r w:rsidR="00C85479">
          <w:rPr>
            <w:rFonts w:eastAsiaTheme="minorEastAsia"/>
            <w:noProof/>
            <w:kern w:val="2"/>
            <w:lang w:eastAsia="en-AU"/>
            <w14:ligatures w14:val="standardContextual"/>
          </w:rPr>
          <w:tab/>
        </w:r>
        <w:r w:rsidR="00C85479" w:rsidRPr="00161BC4">
          <w:rPr>
            <w:rStyle w:val="Hyperlink"/>
            <w:noProof/>
          </w:rPr>
          <w:t>Appropriate communication</w:t>
        </w:r>
        <w:r w:rsidR="00C85479">
          <w:rPr>
            <w:noProof/>
            <w:webHidden/>
          </w:rPr>
          <w:tab/>
        </w:r>
        <w:r w:rsidR="00C85479">
          <w:rPr>
            <w:noProof/>
            <w:webHidden/>
          </w:rPr>
          <w:fldChar w:fldCharType="begin"/>
        </w:r>
        <w:r w:rsidR="00C85479">
          <w:rPr>
            <w:noProof/>
            <w:webHidden/>
          </w:rPr>
          <w:instrText xml:space="preserve"> PAGEREF _Toc150786362 \h </w:instrText>
        </w:r>
        <w:r w:rsidR="00C85479">
          <w:rPr>
            <w:noProof/>
            <w:webHidden/>
          </w:rPr>
        </w:r>
        <w:r w:rsidR="00C85479">
          <w:rPr>
            <w:noProof/>
            <w:webHidden/>
          </w:rPr>
          <w:fldChar w:fldCharType="separate"/>
        </w:r>
        <w:r w:rsidR="00C85479">
          <w:rPr>
            <w:noProof/>
            <w:webHidden/>
          </w:rPr>
          <w:t>23</w:t>
        </w:r>
        <w:r w:rsidR="00C85479">
          <w:rPr>
            <w:noProof/>
            <w:webHidden/>
          </w:rPr>
          <w:fldChar w:fldCharType="end"/>
        </w:r>
      </w:hyperlink>
    </w:p>
    <w:p w14:paraId="612AA793" w14:textId="1B290068" w:rsidR="00C85479" w:rsidRDefault="00667E79">
      <w:pPr>
        <w:pStyle w:val="TOC6"/>
        <w:rPr>
          <w:rFonts w:eastAsiaTheme="minorEastAsia"/>
          <w:noProof/>
          <w:kern w:val="2"/>
          <w:lang w:eastAsia="en-AU"/>
          <w14:ligatures w14:val="standardContextual"/>
        </w:rPr>
      </w:pPr>
      <w:hyperlink w:anchor="_Toc150786363" w:history="1">
        <w:r w:rsidR="00C85479" w:rsidRPr="00161BC4">
          <w:rPr>
            <w:rStyle w:val="Hyperlink"/>
            <w:rFonts w:cs="Tahoma"/>
            <w:noProof/>
          </w:rPr>
          <w:t>13.2.</w:t>
        </w:r>
        <w:r w:rsidR="00C85479">
          <w:rPr>
            <w:rFonts w:eastAsiaTheme="minorEastAsia"/>
            <w:noProof/>
            <w:kern w:val="2"/>
            <w:lang w:eastAsia="en-AU"/>
            <w14:ligatures w14:val="standardContextual"/>
          </w:rPr>
          <w:tab/>
        </w:r>
        <w:r w:rsidR="00C85479" w:rsidRPr="00161BC4">
          <w:rPr>
            <w:rStyle w:val="Hyperlink"/>
            <w:noProof/>
          </w:rPr>
          <w:t>Reminder notices</w:t>
        </w:r>
        <w:r w:rsidR="00C85479">
          <w:rPr>
            <w:noProof/>
            <w:webHidden/>
          </w:rPr>
          <w:tab/>
        </w:r>
        <w:r w:rsidR="00C85479">
          <w:rPr>
            <w:noProof/>
            <w:webHidden/>
          </w:rPr>
          <w:fldChar w:fldCharType="begin"/>
        </w:r>
        <w:r w:rsidR="00C85479">
          <w:rPr>
            <w:noProof/>
            <w:webHidden/>
          </w:rPr>
          <w:instrText xml:space="preserve"> PAGEREF _Toc150786363 \h </w:instrText>
        </w:r>
        <w:r w:rsidR="00C85479">
          <w:rPr>
            <w:noProof/>
            <w:webHidden/>
          </w:rPr>
        </w:r>
        <w:r w:rsidR="00C85479">
          <w:rPr>
            <w:noProof/>
            <w:webHidden/>
          </w:rPr>
          <w:fldChar w:fldCharType="separate"/>
        </w:r>
        <w:r w:rsidR="00C85479">
          <w:rPr>
            <w:noProof/>
            <w:webHidden/>
          </w:rPr>
          <w:t>23</w:t>
        </w:r>
        <w:r w:rsidR="00C85479">
          <w:rPr>
            <w:noProof/>
            <w:webHidden/>
          </w:rPr>
          <w:fldChar w:fldCharType="end"/>
        </w:r>
      </w:hyperlink>
    </w:p>
    <w:p w14:paraId="3C6B95D5" w14:textId="57FCF21D" w:rsidR="00C85479" w:rsidRDefault="00667E79">
      <w:pPr>
        <w:pStyle w:val="TOC6"/>
        <w:rPr>
          <w:rFonts w:eastAsiaTheme="minorEastAsia"/>
          <w:noProof/>
          <w:kern w:val="2"/>
          <w:lang w:eastAsia="en-AU"/>
          <w14:ligatures w14:val="standardContextual"/>
        </w:rPr>
      </w:pPr>
      <w:hyperlink w:anchor="_Toc150786364" w:history="1">
        <w:r w:rsidR="00C85479" w:rsidRPr="00161BC4">
          <w:rPr>
            <w:rStyle w:val="Hyperlink"/>
            <w:rFonts w:cs="Tahoma"/>
            <w:noProof/>
          </w:rPr>
          <w:t>13.3.</w:t>
        </w:r>
        <w:r w:rsidR="00C85479">
          <w:rPr>
            <w:rFonts w:eastAsiaTheme="minorEastAsia"/>
            <w:noProof/>
            <w:kern w:val="2"/>
            <w:lang w:eastAsia="en-AU"/>
            <w14:ligatures w14:val="standardContextual"/>
          </w:rPr>
          <w:tab/>
        </w:r>
        <w:r w:rsidR="00C85479" w:rsidRPr="00161BC4">
          <w:rPr>
            <w:rStyle w:val="Hyperlink"/>
            <w:noProof/>
          </w:rPr>
          <w:t>Final notices</w:t>
        </w:r>
        <w:r w:rsidR="00C85479">
          <w:rPr>
            <w:noProof/>
            <w:webHidden/>
          </w:rPr>
          <w:tab/>
        </w:r>
        <w:r w:rsidR="00C85479">
          <w:rPr>
            <w:noProof/>
            <w:webHidden/>
          </w:rPr>
          <w:fldChar w:fldCharType="begin"/>
        </w:r>
        <w:r w:rsidR="00C85479">
          <w:rPr>
            <w:noProof/>
            <w:webHidden/>
          </w:rPr>
          <w:instrText xml:space="preserve"> PAGEREF _Toc150786364 \h </w:instrText>
        </w:r>
        <w:r w:rsidR="00C85479">
          <w:rPr>
            <w:noProof/>
            <w:webHidden/>
          </w:rPr>
        </w:r>
        <w:r w:rsidR="00C85479">
          <w:rPr>
            <w:noProof/>
            <w:webHidden/>
          </w:rPr>
          <w:fldChar w:fldCharType="separate"/>
        </w:r>
        <w:r w:rsidR="00C85479">
          <w:rPr>
            <w:noProof/>
            <w:webHidden/>
          </w:rPr>
          <w:t>24</w:t>
        </w:r>
        <w:r w:rsidR="00C85479">
          <w:rPr>
            <w:noProof/>
            <w:webHidden/>
          </w:rPr>
          <w:fldChar w:fldCharType="end"/>
        </w:r>
      </w:hyperlink>
    </w:p>
    <w:p w14:paraId="065FE7A5" w14:textId="79731F4F" w:rsidR="00C85479" w:rsidRDefault="00667E79">
      <w:pPr>
        <w:pStyle w:val="TOC6"/>
        <w:rPr>
          <w:rFonts w:eastAsiaTheme="minorEastAsia"/>
          <w:noProof/>
          <w:kern w:val="2"/>
          <w:lang w:eastAsia="en-AU"/>
          <w14:ligatures w14:val="standardContextual"/>
        </w:rPr>
      </w:pPr>
      <w:hyperlink w:anchor="_Toc150786365" w:history="1">
        <w:r w:rsidR="00C85479" w:rsidRPr="00161BC4">
          <w:rPr>
            <w:rStyle w:val="Hyperlink"/>
            <w:rFonts w:cs="Tahoma"/>
            <w:noProof/>
          </w:rPr>
          <w:t>13.4.</w:t>
        </w:r>
        <w:r w:rsidR="00C85479">
          <w:rPr>
            <w:rFonts w:eastAsiaTheme="minorEastAsia"/>
            <w:noProof/>
            <w:kern w:val="2"/>
            <w:lang w:eastAsia="en-AU"/>
            <w14:ligatures w14:val="standardContextual"/>
          </w:rPr>
          <w:tab/>
        </w:r>
        <w:r w:rsidR="00C85479" w:rsidRPr="00161BC4">
          <w:rPr>
            <w:rStyle w:val="Hyperlink"/>
            <w:noProof/>
          </w:rPr>
          <w:t>Interest on unrecovered amounts</w:t>
        </w:r>
        <w:r w:rsidR="00C85479">
          <w:rPr>
            <w:noProof/>
            <w:webHidden/>
          </w:rPr>
          <w:tab/>
        </w:r>
        <w:r w:rsidR="00C85479">
          <w:rPr>
            <w:noProof/>
            <w:webHidden/>
          </w:rPr>
          <w:fldChar w:fldCharType="begin"/>
        </w:r>
        <w:r w:rsidR="00C85479">
          <w:rPr>
            <w:noProof/>
            <w:webHidden/>
          </w:rPr>
          <w:instrText xml:space="preserve"> PAGEREF _Toc150786365 \h </w:instrText>
        </w:r>
        <w:r w:rsidR="00C85479">
          <w:rPr>
            <w:noProof/>
            <w:webHidden/>
          </w:rPr>
        </w:r>
        <w:r w:rsidR="00C85479">
          <w:rPr>
            <w:noProof/>
            <w:webHidden/>
          </w:rPr>
          <w:fldChar w:fldCharType="separate"/>
        </w:r>
        <w:r w:rsidR="00C85479">
          <w:rPr>
            <w:noProof/>
            <w:webHidden/>
          </w:rPr>
          <w:t>24</w:t>
        </w:r>
        <w:r w:rsidR="00C85479">
          <w:rPr>
            <w:noProof/>
            <w:webHidden/>
          </w:rPr>
          <w:fldChar w:fldCharType="end"/>
        </w:r>
      </w:hyperlink>
    </w:p>
    <w:p w14:paraId="2846618F" w14:textId="15AA6881" w:rsidR="00C85479" w:rsidRDefault="00667E79">
      <w:pPr>
        <w:pStyle w:val="TOC6"/>
        <w:rPr>
          <w:rFonts w:eastAsiaTheme="minorEastAsia"/>
          <w:noProof/>
          <w:kern w:val="2"/>
          <w:lang w:eastAsia="en-AU"/>
          <w14:ligatures w14:val="standardContextual"/>
        </w:rPr>
      </w:pPr>
      <w:hyperlink w:anchor="_Toc150786366" w:history="1">
        <w:r w:rsidR="00C85479" w:rsidRPr="00161BC4">
          <w:rPr>
            <w:rStyle w:val="Hyperlink"/>
            <w:rFonts w:cs="Tahoma"/>
            <w:noProof/>
          </w:rPr>
          <w:t>13.5.</w:t>
        </w:r>
        <w:r w:rsidR="00C85479">
          <w:rPr>
            <w:rFonts w:eastAsiaTheme="minorEastAsia"/>
            <w:noProof/>
            <w:kern w:val="2"/>
            <w:lang w:eastAsia="en-AU"/>
            <w14:ligatures w14:val="standardContextual"/>
          </w:rPr>
          <w:tab/>
        </w:r>
        <w:r w:rsidR="00C85479" w:rsidRPr="00161BC4">
          <w:rPr>
            <w:rStyle w:val="Hyperlink"/>
            <w:noProof/>
          </w:rPr>
          <w:t>Maximum rate of interest that may be charged</w:t>
        </w:r>
        <w:r w:rsidR="00C85479">
          <w:rPr>
            <w:noProof/>
            <w:webHidden/>
          </w:rPr>
          <w:tab/>
        </w:r>
        <w:r w:rsidR="00C85479">
          <w:rPr>
            <w:noProof/>
            <w:webHidden/>
          </w:rPr>
          <w:fldChar w:fldCharType="begin"/>
        </w:r>
        <w:r w:rsidR="00C85479">
          <w:rPr>
            <w:noProof/>
            <w:webHidden/>
          </w:rPr>
          <w:instrText xml:space="preserve"> PAGEREF _Toc150786366 \h </w:instrText>
        </w:r>
        <w:r w:rsidR="00C85479">
          <w:rPr>
            <w:noProof/>
            <w:webHidden/>
          </w:rPr>
        </w:r>
        <w:r w:rsidR="00C85479">
          <w:rPr>
            <w:noProof/>
            <w:webHidden/>
          </w:rPr>
          <w:fldChar w:fldCharType="separate"/>
        </w:r>
        <w:r w:rsidR="00C85479">
          <w:rPr>
            <w:noProof/>
            <w:webHidden/>
          </w:rPr>
          <w:t>25</w:t>
        </w:r>
        <w:r w:rsidR="00C85479">
          <w:rPr>
            <w:noProof/>
            <w:webHidden/>
          </w:rPr>
          <w:fldChar w:fldCharType="end"/>
        </w:r>
      </w:hyperlink>
    </w:p>
    <w:p w14:paraId="2F1982C4" w14:textId="7BC57A75" w:rsidR="00C85479" w:rsidRDefault="00667E79">
      <w:pPr>
        <w:pStyle w:val="TOC6"/>
        <w:rPr>
          <w:rFonts w:eastAsiaTheme="minorEastAsia"/>
          <w:noProof/>
          <w:kern w:val="2"/>
          <w:lang w:eastAsia="en-AU"/>
          <w14:ligatures w14:val="standardContextual"/>
        </w:rPr>
      </w:pPr>
      <w:hyperlink w:anchor="_Toc150786367" w:history="1">
        <w:r w:rsidR="00C85479" w:rsidRPr="00161BC4">
          <w:rPr>
            <w:rStyle w:val="Hyperlink"/>
            <w:rFonts w:cs="Tahoma"/>
            <w:noProof/>
          </w:rPr>
          <w:t>13.6.</w:t>
        </w:r>
        <w:r w:rsidR="00C85479">
          <w:rPr>
            <w:rFonts w:eastAsiaTheme="minorEastAsia"/>
            <w:noProof/>
            <w:kern w:val="2"/>
            <w:lang w:eastAsia="en-AU"/>
            <w14:ligatures w14:val="standardContextual"/>
          </w:rPr>
          <w:tab/>
        </w:r>
        <w:r w:rsidR="00C85479" w:rsidRPr="00161BC4">
          <w:rPr>
            <w:rStyle w:val="Hyperlink"/>
            <w:noProof/>
          </w:rPr>
          <w:t>Other charges</w:t>
        </w:r>
        <w:r w:rsidR="00C85479">
          <w:rPr>
            <w:noProof/>
            <w:webHidden/>
          </w:rPr>
          <w:tab/>
        </w:r>
        <w:r w:rsidR="00C85479">
          <w:rPr>
            <w:noProof/>
            <w:webHidden/>
          </w:rPr>
          <w:fldChar w:fldCharType="begin"/>
        </w:r>
        <w:r w:rsidR="00C85479">
          <w:rPr>
            <w:noProof/>
            <w:webHidden/>
          </w:rPr>
          <w:instrText xml:space="preserve"> PAGEREF _Toc150786367 \h </w:instrText>
        </w:r>
        <w:r w:rsidR="00C85479">
          <w:rPr>
            <w:noProof/>
            <w:webHidden/>
          </w:rPr>
        </w:r>
        <w:r w:rsidR="00C85479">
          <w:rPr>
            <w:noProof/>
            <w:webHidden/>
          </w:rPr>
          <w:fldChar w:fldCharType="separate"/>
        </w:r>
        <w:r w:rsidR="00C85479">
          <w:rPr>
            <w:noProof/>
            <w:webHidden/>
          </w:rPr>
          <w:t>25</w:t>
        </w:r>
        <w:r w:rsidR="00C85479">
          <w:rPr>
            <w:noProof/>
            <w:webHidden/>
          </w:rPr>
          <w:fldChar w:fldCharType="end"/>
        </w:r>
      </w:hyperlink>
    </w:p>
    <w:p w14:paraId="00BA6E8D" w14:textId="46E2E815" w:rsidR="00C85479" w:rsidRDefault="00667E79">
      <w:pPr>
        <w:pStyle w:val="TOC6"/>
        <w:rPr>
          <w:rFonts w:eastAsiaTheme="minorEastAsia"/>
          <w:noProof/>
          <w:kern w:val="2"/>
          <w:lang w:eastAsia="en-AU"/>
          <w14:ligatures w14:val="standardContextual"/>
        </w:rPr>
      </w:pPr>
      <w:hyperlink w:anchor="_Toc150786368" w:history="1">
        <w:r w:rsidR="00C85479" w:rsidRPr="00161BC4">
          <w:rPr>
            <w:rStyle w:val="Hyperlink"/>
            <w:rFonts w:cs="Tahoma"/>
            <w:noProof/>
          </w:rPr>
          <w:t>13.7.</w:t>
        </w:r>
        <w:r w:rsidR="00C85479">
          <w:rPr>
            <w:rFonts w:eastAsiaTheme="minorEastAsia"/>
            <w:noProof/>
            <w:kern w:val="2"/>
            <w:lang w:eastAsia="en-AU"/>
            <w14:ligatures w14:val="standardContextual"/>
          </w:rPr>
          <w:tab/>
        </w:r>
        <w:r w:rsidR="00C85479" w:rsidRPr="00161BC4">
          <w:rPr>
            <w:rStyle w:val="Hyperlink"/>
            <w:noProof/>
          </w:rPr>
          <w:t>Application of funds</w:t>
        </w:r>
        <w:r w:rsidR="00C85479">
          <w:rPr>
            <w:noProof/>
            <w:webHidden/>
          </w:rPr>
          <w:tab/>
        </w:r>
        <w:r w:rsidR="00C85479">
          <w:rPr>
            <w:noProof/>
            <w:webHidden/>
          </w:rPr>
          <w:fldChar w:fldCharType="begin"/>
        </w:r>
        <w:r w:rsidR="00C85479">
          <w:rPr>
            <w:noProof/>
            <w:webHidden/>
          </w:rPr>
          <w:instrText xml:space="preserve"> PAGEREF _Toc150786368 \h </w:instrText>
        </w:r>
        <w:r w:rsidR="00C85479">
          <w:rPr>
            <w:noProof/>
            <w:webHidden/>
          </w:rPr>
        </w:r>
        <w:r w:rsidR="00C85479">
          <w:rPr>
            <w:noProof/>
            <w:webHidden/>
          </w:rPr>
          <w:fldChar w:fldCharType="separate"/>
        </w:r>
        <w:r w:rsidR="00C85479">
          <w:rPr>
            <w:noProof/>
            <w:webHidden/>
          </w:rPr>
          <w:t>25</w:t>
        </w:r>
        <w:r w:rsidR="00C85479">
          <w:rPr>
            <w:noProof/>
            <w:webHidden/>
          </w:rPr>
          <w:fldChar w:fldCharType="end"/>
        </w:r>
      </w:hyperlink>
    </w:p>
    <w:p w14:paraId="0B2FC66E" w14:textId="251F54AA" w:rsidR="00C85479" w:rsidRDefault="00667E79">
      <w:pPr>
        <w:pStyle w:val="TOC6"/>
        <w:rPr>
          <w:rFonts w:eastAsiaTheme="minorEastAsia"/>
          <w:noProof/>
          <w:kern w:val="2"/>
          <w:lang w:eastAsia="en-AU"/>
          <w14:ligatures w14:val="standardContextual"/>
        </w:rPr>
      </w:pPr>
      <w:hyperlink w:anchor="_Toc150786369" w:history="1">
        <w:r w:rsidR="00C85479" w:rsidRPr="00161BC4">
          <w:rPr>
            <w:rStyle w:val="Hyperlink"/>
            <w:rFonts w:cs="Tahoma"/>
            <w:noProof/>
          </w:rPr>
          <w:t>13.8.</w:t>
        </w:r>
        <w:r w:rsidR="00C85479">
          <w:rPr>
            <w:rFonts w:eastAsiaTheme="minorEastAsia"/>
            <w:noProof/>
            <w:kern w:val="2"/>
            <w:lang w:eastAsia="en-AU"/>
            <w14:ligatures w14:val="standardContextual"/>
          </w:rPr>
          <w:tab/>
        </w:r>
        <w:r w:rsidR="00C85479" w:rsidRPr="00161BC4">
          <w:rPr>
            <w:rStyle w:val="Hyperlink"/>
            <w:noProof/>
          </w:rPr>
          <w:t>Dishonoured payment</w:t>
        </w:r>
        <w:r w:rsidR="00C85479">
          <w:rPr>
            <w:noProof/>
            <w:webHidden/>
          </w:rPr>
          <w:tab/>
        </w:r>
        <w:r w:rsidR="00C85479">
          <w:rPr>
            <w:noProof/>
            <w:webHidden/>
          </w:rPr>
          <w:fldChar w:fldCharType="begin"/>
        </w:r>
        <w:r w:rsidR="00C85479">
          <w:rPr>
            <w:noProof/>
            <w:webHidden/>
          </w:rPr>
          <w:instrText xml:space="preserve"> PAGEREF _Toc150786369 \h </w:instrText>
        </w:r>
        <w:r w:rsidR="00C85479">
          <w:rPr>
            <w:noProof/>
            <w:webHidden/>
          </w:rPr>
        </w:r>
        <w:r w:rsidR="00C85479">
          <w:rPr>
            <w:noProof/>
            <w:webHidden/>
          </w:rPr>
          <w:fldChar w:fldCharType="separate"/>
        </w:r>
        <w:r w:rsidR="00C85479">
          <w:rPr>
            <w:noProof/>
            <w:webHidden/>
          </w:rPr>
          <w:t>25</w:t>
        </w:r>
        <w:r w:rsidR="00C85479">
          <w:rPr>
            <w:noProof/>
            <w:webHidden/>
          </w:rPr>
          <w:fldChar w:fldCharType="end"/>
        </w:r>
      </w:hyperlink>
    </w:p>
    <w:p w14:paraId="42DC2E12" w14:textId="054B78C4" w:rsidR="00C85479" w:rsidRDefault="00667E79">
      <w:pPr>
        <w:pStyle w:val="TOC4"/>
        <w:rPr>
          <w:rFonts w:eastAsiaTheme="minorEastAsia"/>
          <w:kern w:val="2"/>
          <w:lang w:eastAsia="en-AU"/>
          <w14:ligatures w14:val="standardContextual"/>
        </w:rPr>
      </w:pPr>
      <w:hyperlink w:anchor="_Toc150786370" w:history="1">
        <w:r w:rsidR="00C85479" w:rsidRPr="00161BC4">
          <w:rPr>
            <w:rStyle w:val="Hyperlink"/>
          </w:rPr>
          <w:t>14.</w:t>
        </w:r>
        <w:r w:rsidR="00C85479">
          <w:rPr>
            <w:rFonts w:eastAsiaTheme="minorEastAsia"/>
            <w:kern w:val="2"/>
            <w:lang w:eastAsia="en-AU"/>
            <w14:ligatures w14:val="standardContextual"/>
          </w:rPr>
          <w:tab/>
        </w:r>
        <w:r w:rsidR="00C85479" w:rsidRPr="00161BC4">
          <w:rPr>
            <w:rStyle w:val="Hyperlink"/>
          </w:rPr>
          <w:t>Actions</w:t>
        </w:r>
        <w:r w:rsidR="00C85479" w:rsidRPr="00161BC4">
          <w:rPr>
            <w:rStyle w:val="Hyperlink"/>
            <w:spacing w:val="-2"/>
          </w:rPr>
          <w:t xml:space="preserve"> </w:t>
        </w:r>
        <w:r w:rsidR="00C85479" w:rsidRPr="00161BC4">
          <w:rPr>
            <w:rStyle w:val="Hyperlink"/>
          </w:rPr>
          <w:t>for</w:t>
        </w:r>
        <w:r w:rsidR="00C85479" w:rsidRPr="00161BC4">
          <w:rPr>
            <w:rStyle w:val="Hyperlink"/>
            <w:spacing w:val="-3"/>
          </w:rPr>
          <w:t xml:space="preserve"> </w:t>
        </w:r>
        <w:r w:rsidR="00C85479" w:rsidRPr="00161BC4">
          <w:rPr>
            <w:rStyle w:val="Hyperlink"/>
          </w:rPr>
          <w:t>non-payment</w:t>
        </w:r>
        <w:r w:rsidR="00C85479">
          <w:rPr>
            <w:webHidden/>
          </w:rPr>
          <w:tab/>
        </w:r>
        <w:r w:rsidR="00C85479">
          <w:rPr>
            <w:webHidden/>
          </w:rPr>
          <w:fldChar w:fldCharType="begin"/>
        </w:r>
        <w:r w:rsidR="00C85479">
          <w:rPr>
            <w:webHidden/>
          </w:rPr>
          <w:instrText xml:space="preserve"> PAGEREF _Toc150786370 \h </w:instrText>
        </w:r>
        <w:r w:rsidR="00C85479">
          <w:rPr>
            <w:webHidden/>
          </w:rPr>
        </w:r>
        <w:r w:rsidR="00C85479">
          <w:rPr>
            <w:webHidden/>
          </w:rPr>
          <w:fldChar w:fldCharType="separate"/>
        </w:r>
        <w:r w:rsidR="00C85479">
          <w:rPr>
            <w:webHidden/>
          </w:rPr>
          <w:t>26</w:t>
        </w:r>
        <w:r w:rsidR="00C85479">
          <w:rPr>
            <w:webHidden/>
          </w:rPr>
          <w:fldChar w:fldCharType="end"/>
        </w:r>
      </w:hyperlink>
    </w:p>
    <w:p w14:paraId="13E05227" w14:textId="410AE745" w:rsidR="00C85479" w:rsidRDefault="00667E79">
      <w:pPr>
        <w:pStyle w:val="TOC6"/>
        <w:rPr>
          <w:rFonts w:eastAsiaTheme="minorEastAsia"/>
          <w:noProof/>
          <w:kern w:val="2"/>
          <w:lang w:eastAsia="en-AU"/>
          <w14:ligatures w14:val="standardContextual"/>
        </w:rPr>
      </w:pPr>
      <w:hyperlink w:anchor="_Toc150786371" w:history="1">
        <w:r w:rsidR="00C85479" w:rsidRPr="00161BC4">
          <w:rPr>
            <w:rStyle w:val="Hyperlink"/>
            <w:rFonts w:cs="Tahoma"/>
            <w:noProof/>
          </w:rPr>
          <w:t>14.1.</w:t>
        </w:r>
        <w:r w:rsidR="00C85479">
          <w:rPr>
            <w:rFonts w:eastAsiaTheme="minorEastAsia"/>
            <w:noProof/>
            <w:kern w:val="2"/>
            <w:lang w:eastAsia="en-AU"/>
            <w14:ligatures w14:val="standardContextual"/>
          </w:rPr>
          <w:tab/>
        </w:r>
        <w:r w:rsidR="00C85479" w:rsidRPr="00161BC4">
          <w:rPr>
            <w:rStyle w:val="Hyperlink"/>
            <w:noProof/>
          </w:rPr>
          <w:t>Suspension</w:t>
        </w:r>
        <w:r w:rsidR="00C85479">
          <w:rPr>
            <w:noProof/>
            <w:webHidden/>
          </w:rPr>
          <w:tab/>
        </w:r>
        <w:r w:rsidR="00C85479">
          <w:rPr>
            <w:noProof/>
            <w:webHidden/>
          </w:rPr>
          <w:fldChar w:fldCharType="begin"/>
        </w:r>
        <w:r w:rsidR="00C85479">
          <w:rPr>
            <w:noProof/>
            <w:webHidden/>
          </w:rPr>
          <w:instrText xml:space="preserve"> PAGEREF _Toc150786371 \h </w:instrText>
        </w:r>
        <w:r w:rsidR="00C85479">
          <w:rPr>
            <w:noProof/>
            <w:webHidden/>
          </w:rPr>
        </w:r>
        <w:r w:rsidR="00C85479">
          <w:rPr>
            <w:noProof/>
            <w:webHidden/>
          </w:rPr>
          <w:fldChar w:fldCharType="separate"/>
        </w:r>
        <w:r w:rsidR="00C85479">
          <w:rPr>
            <w:noProof/>
            <w:webHidden/>
          </w:rPr>
          <w:t>26</w:t>
        </w:r>
        <w:r w:rsidR="00C85479">
          <w:rPr>
            <w:noProof/>
            <w:webHidden/>
          </w:rPr>
          <w:fldChar w:fldCharType="end"/>
        </w:r>
      </w:hyperlink>
    </w:p>
    <w:p w14:paraId="1FBC69A7" w14:textId="54D4D1E1" w:rsidR="00C85479" w:rsidRDefault="00667E79">
      <w:pPr>
        <w:pStyle w:val="TOC6"/>
        <w:rPr>
          <w:rFonts w:eastAsiaTheme="minorEastAsia"/>
          <w:noProof/>
          <w:kern w:val="2"/>
          <w:lang w:eastAsia="en-AU"/>
          <w14:ligatures w14:val="standardContextual"/>
        </w:rPr>
      </w:pPr>
      <w:hyperlink w:anchor="_Toc150786372" w:history="1">
        <w:r w:rsidR="00C85479" w:rsidRPr="00161BC4">
          <w:rPr>
            <w:rStyle w:val="Hyperlink"/>
            <w:rFonts w:cs="Tahoma"/>
            <w:noProof/>
          </w:rPr>
          <w:t>14.2.</w:t>
        </w:r>
        <w:r w:rsidR="00C85479">
          <w:rPr>
            <w:rFonts w:eastAsiaTheme="minorEastAsia"/>
            <w:noProof/>
            <w:kern w:val="2"/>
            <w:lang w:eastAsia="en-AU"/>
            <w14:ligatures w14:val="standardContextual"/>
          </w:rPr>
          <w:tab/>
        </w:r>
        <w:r w:rsidR="00C85479" w:rsidRPr="00161BC4">
          <w:rPr>
            <w:rStyle w:val="Hyperlink"/>
            <w:noProof/>
          </w:rPr>
          <w:t>Restriction and legal action to be a measures of last resort</w:t>
        </w:r>
        <w:r w:rsidR="00C85479">
          <w:rPr>
            <w:noProof/>
            <w:webHidden/>
          </w:rPr>
          <w:tab/>
        </w:r>
        <w:r w:rsidR="00C85479">
          <w:rPr>
            <w:noProof/>
            <w:webHidden/>
          </w:rPr>
          <w:fldChar w:fldCharType="begin"/>
        </w:r>
        <w:r w:rsidR="00C85479">
          <w:rPr>
            <w:noProof/>
            <w:webHidden/>
          </w:rPr>
          <w:instrText xml:space="preserve"> PAGEREF _Toc150786372 \h </w:instrText>
        </w:r>
        <w:r w:rsidR="00C85479">
          <w:rPr>
            <w:noProof/>
            <w:webHidden/>
          </w:rPr>
        </w:r>
        <w:r w:rsidR="00C85479">
          <w:rPr>
            <w:noProof/>
            <w:webHidden/>
          </w:rPr>
          <w:fldChar w:fldCharType="separate"/>
        </w:r>
        <w:r w:rsidR="00C85479">
          <w:rPr>
            <w:noProof/>
            <w:webHidden/>
          </w:rPr>
          <w:t>26</w:t>
        </w:r>
        <w:r w:rsidR="00C85479">
          <w:rPr>
            <w:noProof/>
            <w:webHidden/>
          </w:rPr>
          <w:fldChar w:fldCharType="end"/>
        </w:r>
      </w:hyperlink>
    </w:p>
    <w:p w14:paraId="1A2DEA16" w14:textId="2321D154" w:rsidR="00C85479" w:rsidRDefault="00667E79">
      <w:pPr>
        <w:pStyle w:val="TOC6"/>
        <w:rPr>
          <w:rFonts w:eastAsiaTheme="minorEastAsia"/>
          <w:noProof/>
          <w:kern w:val="2"/>
          <w:lang w:eastAsia="en-AU"/>
          <w14:ligatures w14:val="standardContextual"/>
        </w:rPr>
      </w:pPr>
      <w:hyperlink w:anchor="_Toc150786373" w:history="1">
        <w:r w:rsidR="00C85479" w:rsidRPr="00161BC4">
          <w:rPr>
            <w:rStyle w:val="Hyperlink"/>
            <w:rFonts w:cs="Tahoma"/>
            <w:noProof/>
          </w:rPr>
          <w:t>14.3.</w:t>
        </w:r>
        <w:r w:rsidR="00C85479">
          <w:rPr>
            <w:rFonts w:eastAsiaTheme="minorEastAsia"/>
            <w:noProof/>
            <w:kern w:val="2"/>
            <w:lang w:eastAsia="en-AU"/>
            <w14:ligatures w14:val="standardContextual"/>
          </w:rPr>
          <w:tab/>
        </w:r>
        <w:r w:rsidR="00C85479" w:rsidRPr="00161BC4">
          <w:rPr>
            <w:rStyle w:val="Hyperlink"/>
            <w:noProof/>
          </w:rPr>
          <w:t>Limits on suspension, restriction and legal action</w:t>
        </w:r>
        <w:r w:rsidR="00C85479">
          <w:rPr>
            <w:noProof/>
            <w:webHidden/>
          </w:rPr>
          <w:tab/>
        </w:r>
        <w:r w:rsidR="00C85479">
          <w:rPr>
            <w:noProof/>
            <w:webHidden/>
          </w:rPr>
          <w:fldChar w:fldCharType="begin"/>
        </w:r>
        <w:r w:rsidR="00C85479">
          <w:rPr>
            <w:noProof/>
            <w:webHidden/>
          </w:rPr>
          <w:instrText xml:space="preserve"> PAGEREF _Toc150786373 \h </w:instrText>
        </w:r>
        <w:r w:rsidR="00C85479">
          <w:rPr>
            <w:noProof/>
            <w:webHidden/>
          </w:rPr>
        </w:r>
        <w:r w:rsidR="00C85479">
          <w:rPr>
            <w:noProof/>
            <w:webHidden/>
          </w:rPr>
          <w:fldChar w:fldCharType="separate"/>
        </w:r>
        <w:r w:rsidR="00C85479">
          <w:rPr>
            <w:noProof/>
            <w:webHidden/>
          </w:rPr>
          <w:t>26</w:t>
        </w:r>
        <w:r w:rsidR="00C85479">
          <w:rPr>
            <w:noProof/>
            <w:webHidden/>
          </w:rPr>
          <w:fldChar w:fldCharType="end"/>
        </w:r>
      </w:hyperlink>
    </w:p>
    <w:p w14:paraId="6E7A0D3B" w14:textId="0EF60287" w:rsidR="00C85479" w:rsidRDefault="00667E79">
      <w:pPr>
        <w:pStyle w:val="TOC6"/>
        <w:rPr>
          <w:rFonts w:eastAsiaTheme="minorEastAsia"/>
          <w:noProof/>
          <w:kern w:val="2"/>
          <w:lang w:eastAsia="en-AU"/>
          <w14:ligatures w14:val="standardContextual"/>
        </w:rPr>
      </w:pPr>
      <w:hyperlink w:anchor="_Toc150786374" w:history="1">
        <w:r w:rsidR="00C85479" w:rsidRPr="00161BC4">
          <w:rPr>
            <w:rStyle w:val="Hyperlink"/>
            <w:rFonts w:cs="Tahoma"/>
            <w:noProof/>
          </w:rPr>
          <w:t>14.4.</w:t>
        </w:r>
        <w:r w:rsidR="00C85479">
          <w:rPr>
            <w:rFonts w:eastAsiaTheme="minorEastAsia"/>
            <w:noProof/>
            <w:kern w:val="2"/>
            <w:lang w:eastAsia="en-AU"/>
            <w14:ligatures w14:val="standardContextual"/>
          </w:rPr>
          <w:tab/>
        </w:r>
        <w:r w:rsidR="00C85479" w:rsidRPr="00161BC4">
          <w:rPr>
            <w:rStyle w:val="Hyperlink"/>
            <w:noProof/>
          </w:rPr>
          <w:t>Additional limits on restriction</w:t>
        </w:r>
        <w:r w:rsidR="00C85479">
          <w:rPr>
            <w:noProof/>
            <w:webHidden/>
          </w:rPr>
          <w:tab/>
        </w:r>
        <w:r w:rsidR="00C85479">
          <w:rPr>
            <w:noProof/>
            <w:webHidden/>
          </w:rPr>
          <w:fldChar w:fldCharType="begin"/>
        </w:r>
        <w:r w:rsidR="00C85479">
          <w:rPr>
            <w:noProof/>
            <w:webHidden/>
          </w:rPr>
          <w:instrText xml:space="preserve"> PAGEREF _Toc150786374 \h </w:instrText>
        </w:r>
        <w:r w:rsidR="00C85479">
          <w:rPr>
            <w:noProof/>
            <w:webHidden/>
          </w:rPr>
        </w:r>
        <w:r w:rsidR="00C85479">
          <w:rPr>
            <w:noProof/>
            <w:webHidden/>
          </w:rPr>
          <w:fldChar w:fldCharType="separate"/>
        </w:r>
        <w:r w:rsidR="00C85479">
          <w:rPr>
            <w:noProof/>
            <w:webHidden/>
          </w:rPr>
          <w:t>27</w:t>
        </w:r>
        <w:r w:rsidR="00C85479">
          <w:rPr>
            <w:noProof/>
            <w:webHidden/>
          </w:rPr>
          <w:fldChar w:fldCharType="end"/>
        </w:r>
      </w:hyperlink>
    </w:p>
    <w:p w14:paraId="5B5A75F6" w14:textId="626D9C44" w:rsidR="00C85479" w:rsidRDefault="00667E79">
      <w:pPr>
        <w:pStyle w:val="TOC6"/>
        <w:rPr>
          <w:rFonts w:eastAsiaTheme="minorEastAsia"/>
          <w:noProof/>
          <w:kern w:val="2"/>
          <w:lang w:eastAsia="en-AU"/>
          <w14:ligatures w14:val="standardContextual"/>
        </w:rPr>
      </w:pPr>
      <w:hyperlink w:anchor="_Toc150786375" w:history="1">
        <w:r w:rsidR="00C85479" w:rsidRPr="00161BC4">
          <w:rPr>
            <w:rStyle w:val="Hyperlink"/>
            <w:rFonts w:cs="Tahoma"/>
            <w:noProof/>
          </w:rPr>
          <w:t>14.5.</w:t>
        </w:r>
        <w:r w:rsidR="00C85479">
          <w:rPr>
            <w:rFonts w:eastAsiaTheme="minorEastAsia"/>
            <w:noProof/>
            <w:kern w:val="2"/>
            <w:lang w:eastAsia="en-AU"/>
            <w14:ligatures w14:val="standardContextual"/>
          </w:rPr>
          <w:tab/>
        </w:r>
        <w:r w:rsidR="00C85479" w:rsidRPr="00161BC4">
          <w:rPr>
            <w:rStyle w:val="Hyperlink"/>
            <w:noProof/>
          </w:rPr>
          <w:t>Restriction and legal action</w:t>
        </w:r>
        <w:r w:rsidR="00C85479">
          <w:rPr>
            <w:noProof/>
            <w:webHidden/>
          </w:rPr>
          <w:tab/>
        </w:r>
        <w:r w:rsidR="00C85479">
          <w:rPr>
            <w:noProof/>
            <w:webHidden/>
          </w:rPr>
          <w:fldChar w:fldCharType="begin"/>
        </w:r>
        <w:r w:rsidR="00C85479">
          <w:rPr>
            <w:noProof/>
            <w:webHidden/>
          </w:rPr>
          <w:instrText xml:space="preserve"> PAGEREF _Toc150786375 \h </w:instrText>
        </w:r>
        <w:r w:rsidR="00C85479">
          <w:rPr>
            <w:noProof/>
            <w:webHidden/>
          </w:rPr>
        </w:r>
        <w:r w:rsidR="00C85479">
          <w:rPr>
            <w:noProof/>
            <w:webHidden/>
          </w:rPr>
          <w:fldChar w:fldCharType="separate"/>
        </w:r>
        <w:r w:rsidR="00C85479">
          <w:rPr>
            <w:noProof/>
            <w:webHidden/>
          </w:rPr>
          <w:t>27</w:t>
        </w:r>
        <w:r w:rsidR="00C85479">
          <w:rPr>
            <w:noProof/>
            <w:webHidden/>
          </w:rPr>
          <w:fldChar w:fldCharType="end"/>
        </w:r>
      </w:hyperlink>
    </w:p>
    <w:p w14:paraId="386C3D01" w14:textId="57DDEFD1" w:rsidR="00C85479" w:rsidRDefault="00667E79">
      <w:pPr>
        <w:pStyle w:val="TOC6"/>
        <w:rPr>
          <w:rFonts w:eastAsiaTheme="minorEastAsia"/>
          <w:noProof/>
          <w:kern w:val="2"/>
          <w:lang w:eastAsia="en-AU"/>
          <w14:ligatures w14:val="standardContextual"/>
        </w:rPr>
      </w:pPr>
      <w:hyperlink w:anchor="_Toc150786376" w:history="1">
        <w:r w:rsidR="00C85479" w:rsidRPr="00161BC4">
          <w:rPr>
            <w:rStyle w:val="Hyperlink"/>
            <w:rFonts w:cs="Tahoma"/>
            <w:noProof/>
          </w:rPr>
          <w:t>14.6.</w:t>
        </w:r>
        <w:r w:rsidR="00C85479">
          <w:rPr>
            <w:rFonts w:eastAsiaTheme="minorEastAsia"/>
            <w:noProof/>
            <w:kern w:val="2"/>
            <w:lang w:eastAsia="en-AU"/>
            <w14:ligatures w14:val="standardContextual"/>
          </w:rPr>
          <w:tab/>
        </w:r>
        <w:r w:rsidR="00C85479" w:rsidRPr="00161BC4">
          <w:rPr>
            <w:rStyle w:val="Hyperlink"/>
            <w:noProof/>
          </w:rPr>
          <w:t>Removal of restrictions</w:t>
        </w:r>
        <w:r w:rsidR="00C85479">
          <w:rPr>
            <w:noProof/>
            <w:webHidden/>
          </w:rPr>
          <w:tab/>
        </w:r>
        <w:r w:rsidR="00C85479">
          <w:rPr>
            <w:noProof/>
            <w:webHidden/>
          </w:rPr>
          <w:fldChar w:fldCharType="begin"/>
        </w:r>
        <w:r w:rsidR="00C85479">
          <w:rPr>
            <w:noProof/>
            <w:webHidden/>
          </w:rPr>
          <w:instrText xml:space="preserve"> PAGEREF _Toc150786376 \h </w:instrText>
        </w:r>
        <w:r w:rsidR="00C85479">
          <w:rPr>
            <w:noProof/>
            <w:webHidden/>
          </w:rPr>
        </w:r>
        <w:r w:rsidR="00C85479">
          <w:rPr>
            <w:noProof/>
            <w:webHidden/>
          </w:rPr>
          <w:fldChar w:fldCharType="separate"/>
        </w:r>
        <w:r w:rsidR="00C85479">
          <w:rPr>
            <w:noProof/>
            <w:webHidden/>
          </w:rPr>
          <w:t>27</w:t>
        </w:r>
        <w:r w:rsidR="00C85479">
          <w:rPr>
            <w:noProof/>
            <w:webHidden/>
          </w:rPr>
          <w:fldChar w:fldCharType="end"/>
        </w:r>
      </w:hyperlink>
    </w:p>
    <w:p w14:paraId="2B6D12A7" w14:textId="0D04CFDC" w:rsidR="00C85479" w:rsidRDefault="00667E79">
      <w:pPr>
        <w:pStyle w:val="TOC1"/>
        <w:rPr>
          <w:rFonts w:eastAsiaTheme="minorEastAsia"/>
          <w:b w:val="0"/>
          <w:noProof/>
          <w:kern w:val="2"/>
          <w:lang w:eastAsia="en-AU"/>
          <w14:ligatures w14:val="standardContextual"/>
        </w:rPr>
      </w:pPr>
      <w:hyperlink w:anchor="_Toc150786377" w:history="1">
        <w:r w:rsidR="00C85479" w:rsidRPr="00161BC4">
          <w:rPr>
            <w:rStyle w:val="Hyperlink"/>
            <w:noProof/>
          </w:rPr>
          <w:t>Part H – Customer Charters</w:t>
        </w:r>
        <w:r w:rsidR="00C85479">
          <w:rPr>
            <w:noProof/>
            <w:webHidden/>
          </w:rPr>
          <w:tab/>
        </w:r>
        <w:r w:rsidR="00C85479">
          <w:rPr>
            <w:noProof/>
            <w:webHidden/>
          </w:rPr>
          <w:fldChar w:fldCharType="begin"/>
        </w:r>
        <w:r w:rsidR="00C85479">
          <w:rPr>
            <w:noProof/>
            <w:webHidden/>
          </w:rPr>
          <w:instrText xml:space="preserve"> PAGEREF _Toc150786377 \h </w:instrText>
        </w:r>
        <w:r w:rsidR="00C85479">
          <w:rPr>
            <w:noProof/>
            <w:webHidden/>
          </w:rPr>
        </w:r>
        <w:r w:rsidR="00C85479">
          <w:rPr>
            <w:noProof/>
            <w:webHidden/>
          </w:rPr>
          <w:fldChar w:fldCharType="separate"/>
        </w:r>
        <w:r w:rsidR="00C85479">
          <w:rPr>
            <w:noProof/>
            <w:webHidden/>
          </w:rPr>
          <w:t>28</w:t>
        </w:r>
        <w:r w:rsidR="00C85479">
          <w:rPr>
            <w:noProof/>
            <w:webHidden/>
          </w:rPr>
          <w:fldChar w:fldCharType="end"/>
        </w:r>
      </w:hyperlink>
    </w:p>
    <w:p w14:paraId="1271487E" w14:textId="2F622645" w:rsidR="00C85479" w:rsidRDefault="00667E79">
      <w:pPr>
        <w:pStyle w:val="TOC4"/>
        <w:rPr>
          <w:rFonts w:eastAsiaTheme="minorEastAsia"/>
          <w:kern w:val="2"/>
          <w:lang w:eastAsia="en-AU"/>
          <w14:ligatures w14:val="standardContextual"/>
        </w:rPr>
      </w:pPr>
      <w:hyperlink w:anchor="_Toc150786378" w:history="1">
        <w:r w:rsidR="00C85479" w:rsidRPr="00161BC4">
          <w:rPr>
            <w:rStyle w:val="Hyperlink"/>
          </w:rPr>
          <w:t>15.</w:t>
        </w:r>
        <w:r w:rsidR="00C85479">
          <w:rPr>
            <w:rFonts w:eastAsiaTheme="minorEastAsia"/>
            <w:kern w:val="2"/>
            <w:lang w:eastAsia="en-AU"/>
            <w14:ligatures w14:val="standardContextual"/>
          </w:rPr>
          <w:tab/>
        </w:r>
        <w:r w:rsidR="00C85479" w:rsidRPr="00161BC4">
          <w:rPr>
            <w:rStyle w:val="Hyperlink"/>
          </w:rPr>
          <w:t>Requirement</w:t>
        </w:r>
        <w:r w:rsidR="00C85479" w:rsidRPr="00161BC4">
          <w:rPr>
            <w:rStyle w:val="Hyperlink"/>
            <w:spacing w:val="-6"/>
          </w:rPr>
          <w:t xml:space="preserve"> </w:t>
        </w:r>
        <w:r w:rsidR="00C85479" w:rsidRPr="00161BC4">
          <w:rPr>
            <w:rStyle w:val="Hyperlink"/>
          </w:rPr>
          <w:t>For</w:t>
        </w:r>
        <w:r w:rsidR="00C85479" w:rsidRPr="00161BC4">
          <w:rPr>
            <w:rStyle w:val="Hyperlink"/>
            <w:spacing w:val="-5"/>
          </w:rPr>
          <w:t xml:space="preserve"> </w:t>
        </w:r>
        <w:r w:rsidR="00C85479" w:rsidRPr="00161BC4">
          <w:rPr>
            <w:rStyle w:val="Hyperlink"/>
            <w:spacing w:val="-2"/>
          </w:rPr>
          <w:t>Charter</w:t>
        </w:r>
        <w:r w:rsidR="00C85479">
          <w:rPr>
            <w:webHidden/>
          </w:rPr>
          <w:tab/>
        </w:r>
        <w:r w:rsidR="00C85479">
          <w:rPr>
            <w:webHidden/>
          </w:rPr>
          <w:fldChar w:fldCharType="begin"/>
        </w:r>
        <w:r w:rsidR="00C85479">
          <w:rPr>
            <w:webHidden/>
          </w:rPr>
          <w:instrText xml:space="preserve"> PAGEREF _Toc150786378 \h </w:instrText>
        </w:r>
        <w:r w:rsidR="00C85479">
          <w:rPr>
            <w:webHidden/>
          </w:rPr>
        </w:r>
        <w:r w:rsidR="00C85479">
          <w:rPr>
            <w:webHidden/>
          </w:rPr>
          <w:fldChar w:fldCharType="separate"/>
        </w:r>
        <w:r w:rsidR="00C85479">
          <w:rPr>
            <w:webHidden/>
          </w:rPr>
          <w:t>28</w:t>
        </w:r>
        <w:r w:rsidR="00C85479">
          <w:rPr>
            <w:webHidden/>
          </w:rPr>
          <w:fldChar w:fldCharType="end"/>
        </w:r>
      </w:hyperlink>
    </w:p>
    <w:p w14:paraId="1EF6C99D" w14:textId="3DEEE676" w:rsidR="00C85479" w:rsidRDefault="00667E79">
      <w:pPr>
        <w:pStyle w:val="TOC6"/>
        <w:rPr>
          <w:rFonts w:eastAsiaTheme="minorEastAsia"/>
          <w:noProof/>
          <w:kern w:val="2"/>
          <w:lang w:eastAsia="en-AU"/>
          <w14:ligatures w14:val="standardContextual"/>
        </w:rPr>
      </w:pPr>
      <w:hyperlink w:anchor="_Toc150786379" w:history="1">
        <w:r w:rsidR="00C85479" w:rsidRPr="00161BC4">
          <w:rPr>
            <w:rStyle w:val="Hyperlink"/>
            <w:rFonts w:cs="Tahoma"/>
            <w:noProof/>
          </w:rPr>
          <w:t>15.1.</w:t>
        </w:r>
        <w:r w:rsidR="00C85479">
          <w:rPr>
            <w:rFonts w:eastAsiaTheme="minorEastAsia"/>
            <w:noProof/>
            <w:kern w:val="2"/>
            <w:lang w:eastAsia="en-AU"/>
            <w14:ligatures w14:val="standardContextual"/>
          </w:rPr>
          <w:tab/>
        </w:r>
        <w:r w:rsidR="00C85479" w:rsidRPr="00161BC4">
          <w:rPr>
            <w:rStyle w:val="Hyperlink"/>
            <w:noProof/>
          </w:rPr>
          <w:t>Purpose of charter</w:t>
        </w:r>
        <w:r w:rsidR="00C85479">
          <w:rPr>
            <w:noProof/>
            <w:webHidden/>
          </w:rPr>
          <w:tab/>
        </w:r>
        <w:r w:rsidR="00C85479">
          <w:rPr>
            <w:noProof/>
            <w:webHidden/>
          </w:rPr>
          <w:fldChar w:fldCharType="begin"/>
        </w:r>
        <w:r w:rsidR="00C85479">
          <w:rPr>
            <w:noProof/>
            <w:webHidden/>
          </w:rPr>
          <w:instrText xml:space="preserve"> PAGEREF _Toc150786379 \h </w:instrText>
        </w:r>
        <w:r w:rsidR="00C85479">
          <w:rPr>
            <w:noProof/>
            <w:webHidden/>
          </w:rPr>
        </w:r>
        <w:r w:rsidR="00C85479">
          <w:rPr>
            <w:noProof/>
            <w:webHidden/>
          </w:rPr>
          <w:fldChar w:fldCharType="separate"/>
        </w:r>
        <w:r w:rsidR="00C85479">
          <w:rPr>
            <w:noProof/>
            <w:webHidden/>
          </w:rPr>
          <w:t>28</w:t>
        </w:r>
        <w:r w:rsidR="00C85479">
          <w:rPr>
            <w:noProof/>
            <w:webHidden/>
          </w:rPr>
          <w:fldChar w:fldCharType="end"/>
        </w:r>
      </w:hyperlink>
    </w:p>
    <w:p w14:paraId="7CA15C94" w14:textId="4E99181F" w:rsidR="00C85479" w:rsidRDefault="00667E79">
      <w:pPr>
        <w:pStyle w:val="TOC6"/>
        <w:rPr>
          <w:rFonts w:eastAsiaTheme="minorEastAsia"/>
          <w:noProof/>
          <w:kern w:val="2"/>
          <w:lang w:eastAsia="en-AU"/>
          <w14:ligatures w14:val="standardContextual"/>
        </w:rPr>
      </w:pPr>
      <w:hyperlink w:anchor="_Toc150786380" w:history="1">
        <w:r w:rsidR="00C85479" w:rsidRPr="00161BC4">
          <w:rPr>
            <w:rStyle w:val="Hyperlink"/>
            <w:rFonts w:cs="Tahoma"/>
            <w:noProof/>
          </w:rPr>
          <w:t>15.2.</w:t>
        </w:r>
        <w:r w:rsidR="00C85479">
          <w:rPr>
            <w:rFonts w:eastAsiaTheme="minorEastAsia"/>
            <w:noProof/>
            <w:kern w:val="2"/>
            <w:lang w:eastAsia="en-AU"/>
            <w14:ligatures w14:val="standardContextual"/>
          </w:rPr>
          <w:tab/>
        </w:r>
        <w:r w:rsidR="00C85479" w:rsidRPr="00161BC4">
          <w:rPr>
            <w:rStyle w:val="Hyperlink"/>
            <w:noProof/>
          </w:rPr>
          <w:t>Multiple charters</w:t>
        </w:r>
        <w:r w:rsidR="00C85479">
          <w:rPr>
            <w:noProof/>
            <w:webHidden/>
          </w:rPr>
          <w:tab/>
        </w:r>
        <w:r w:rsidR="00C85479">
          <w:rPr>
            <w:noProof/>
            <w:webHidden/>
          </w:rPr>
          <w:fldChar w:fldCharType="begin"/>
        </w:r>
        <w:r w:rsidR="00C85479">
          <w:rPr>
            <w:noProof/>
            <w:webHidden/>
          </w:rPr>
          <w:instrText xml:space="preserve"> PAGEREF _Toc150786380 \h </w:instrText>
        </w:r>
        <w:r w:rsidR="00C85479">
          <w:rPr>
            <w:noProof/>
            <w:webHidden/>
          </w:rPr>
        </w:r>
        <w:r w:rsidR="00C85479">
          <w:rPr>
            <w:noProof/>
            <w:webHidden/>
          </w:rPr>
          <w:fldChar w:fldCharType="separate"/>
        </w:r>
        <w:r w:rsidR="00C85479">
          <w:rPr>
            <w:noProof/>
            <w:webHidden/>
          </w:rPr>
          <w:t>28</w:t>
        </w:r>
        <w:r w:rsidR="00C85479">
          <w:rPr>
            <w:noProof/>
            <w:webHidden/>
          </w:rPr>
          <w:fldChar w:fldCharType="end"/>
        </w:r>
      </w:hyperlink>
    </w:p>
    <w:p w14:paraId="5569A415" w14:textId="05E8E3F6" w:rsidR="00C85479" w:rsidRDefault="00667E79">
      <w:pPr>
        <w:pStyle w:val="TOC6"/>
        <w:rPr>
          <w:rFonts w:eastAsiaTheme="minorEastAsia"/>
          <w:noProof/>
          <w:kern w:val="2"/>
          <w:lang w:eastAsia="en-AU"/>
          <w14:ligatures w14:val="standardContextual"/>
        </w:rPr>
      </w:pPr>
      <w:hyperlink w:anchor="_Toc150786381" w:history="1">
        <w:r w:rsidR="00C85479" w:rsidRPr="00161BC4">
          <w:rPr>
            <w:rStyle w:val="Hyperlink"/>
            <w:rFonts w:cs="Tahoma"/>
            <w:noProof/>
          </w:rPr>
          <w:t>15.3.</w:t>
        </w:r>
        <w:r w:rsidR="00C85479">
          <w:rPr>
            <w:rFonts w:eastAsiaTheme="minorEastAsia"/>
            <w:noProof/>
            <w:kern w:val="2"/>
            <w:lang w:eastAsia="en-AU"/>
            <w14:ligatures w14:val="standardContextual"/>
          </w:rPr>
          <w:tab/>
        </w:r>
        <w:r w:rsidR="00C85479" w:rsidRPr="00161BC4">
          <w:rPr>
            <w:rStyle w:val="Hyperlink"/>
            <w:noProof/>
          </w:rPr>
          <w:t>Consultation</w:t>
        </w:r>
        <w:r w:rsidR="00C85479">
          <w:rPr>
            <w:noProof/>
            <w:webHidden/>
          </w:rPr>
          <w:tab/>
        </w:r>
        <w:r w:rsidR="00C85479">
          <w:rPr>
            <w:noProof/>
            <w:webHidden/>
          </w:rPr>
          <w:fldChar w:fldCharType="begin"/>
        </w:r>
        <w:r w:rsidR="00C85479">
          <w:rPr>
            <w:noProof/>
            <w:webHidden/>
          </w:rPr>
          <w:instrText xml:space="preserve"> PAGEREF _Toc150786381 \h </w:instrText>
        </w:r>
        <w:r w:rsidR="00C85479">
          <w:rPr>
            <w:noProof/>
            <w:webHidden/>
          </w:rPr>
        </w:r>
        <w:r w:rsidR="00C85479">
          <w:rPr>
            <w:noProof/>
            <w:webHidden/>
          </w:rPr>
          <w:fldChar w:fldCharType="separate"/>
        </w:r>
        <w:r w:rsidR="00C85479">
          <w:rPr>
            <w:noProof/>
            <w:webHidden/>
          </w:rPr>
          <w:t>28</w:t>
        </w:r>
        <w:r w:rsidR="00C85479">
          <w:rPr>
            <w:noProof/>
            <w:webHidden/>
          </w:rPr>
          <w:fldChar w:fldCharType="end"/>
        </w:r>
      </w:hyperlink>
    </w:p>
    <w:p w14:paraId="50C89F75" w14:textId="197320B3" w:rsidR="00C85479" w:rsidRDefault="00667E79">
      <w:pPr>
        <w:pStyle w:val="TOC6"/>
        <w:rPr>
          <w:rFonts w:eastAsiaTheme="minorEastAsia"/>
          <w:noProof/>
          <w:kern w:val="2"/>
          <w:lang w:eastAsia="en-AU"/>
          <w14:ligatures w14:val="standardContextual"/>
        </w:rPr>
      </w:pPr>
      <w:hyperlink w:anchor="_Toc150786382" w:history="1">
        <w:r w:rsidR="00C85479" w:rsidRPr="00161BC4">
          <w:rPr>
            <w:rStyle w:val="Hyperlink"/>
            <w:rFonts w:cs="Tahoma"/>
            <w:noProof/>
          </w:rPr>
          <w:t>15.4.</w:t>
        </w:r>
        <w:r w:rsidR="00C85479">
          <w:rPr>
            <w:rFonts w:eastAsiaTheme="minorEastAsia"/>
            <w:noProof/>
            <w:kern w:val="2"/>
            <w:lang w:eastAsia="en-AU"/>
            <w14:ligatures w14:val="standardContextual"/>
          </w:rPr>
          <w:tab/>
        </w:r>
        <w:r w:rsidR="00C85479" w:rsidRPr="00161BC4">
          <w:rPr>
            <w:rStyle w:val="Hyperlink"/>
            <w:noProof/>
          </w:rPr>
          <w:t>Submission for assessment</w:t>
        </w:r>
        <w:r w:rsidR="00C85479">
          <w:rPr>
            <w:noProof/>
            <w:webHidden/>
          </w:rPr>
          <w:tab/>
        </w:r>
        <w:r w:rsidR="00C85479">
          <w:rPr>
            <w:noProof/>
            <w:webHidden/>
          </w:rPr>
          <w:fldChar w:fldCharType="begin"/>
        </w:r>
        <w:r w:rsidR="00C85479">
          <w:rPr>
            <w:noProof/>
            <w:webHidden/>
          </w:rPr>
          <w:instrText xml:space="preserve"> PAGEREF _Toc150786382 \h </w:instrText>
        </w:r>
        <w:r w:rsidR="00C85479">
          <w:rPr>
            <w:noProof/>
            <w:webHidden/>
          </w:rPr>
        </w:r>
        <w:r w:rsidR="00C85479">
          <w:rPr>
            <w:noProof/>
            <w:webHidden/>
          </w:rPr>
          <w:fldChar w:fldCharType="separate"/>
        </w:r>
        <w:r w:rsidR="00C85479">
          <w:rPr>
            <w:noProof/>
            <w:webHidden/>
          </w:rPr>
          <w:t>28</w:t>
        </w:r>
        <w:r w:rsidR="00C85479">
          <w:rPr>
            <w:noProof/>
            <w:webHidden/>
          </w:rPr>
          <w:fldChar w:fldCharType="end"/>
        </w:r>
      </w:hyperlink>
    </w:p>
    <w:p w14:paraId="3B9A1F93" w14:textId="3E463872" w:rsidR="00C85479" w:rsidRDefault="00667E79">
      <w:pPr>
        <w:pStyle w:val="TOC6"/>
        <w:rPr>
          <w:rFonts w:eastAsiaTheme="minorEastAsia"/>
          <w:noProof/>
          <w:kern w:val="2"/>
          <w:lang w:eastAsia="en-AU"/>
          <w14:ligatures w14:val="standardContextual"/>
        </w:rPr>
      </w:pPr>
      <w:hyperlink w:anchor="_Toc150786383" w:history="1">
        <w:r w:rsidR="00C85479" w:rsidRPr="00161BC4">
          <w:rPr>
            <w:rStyle w:val="Hyperlink"/>
            <w:rFonts w:cs="Tahoma"/>
            <w:noProof/>
          </w:rPr>
          <w:t>15.5.</w:t>
        </w:r>
        <w:r w:rsidR="00C85479">
          <w:rPr>
            <w:rFonts w:eastAsiaTheme="minorEastAsia"/>
            <w:noProof/>
            <w:kern w:val="2"/>
            <w:lang w:eastAsia="en-AU"/>
            <w14:ligatures w14:val="standardContextual"/>
          </w:rPr>
          <w:tab/>
        </w:r>
        <w:r w:rsidR="00C85479" w:rsidRPr="00161BC4">
          <w:rPr>
            <w:rStyle w:val="Hyperlink"/>
            <w:noProof/>
          </w:rPr>
          <w:t>Required amendment</w:t>
        </w:r>
        <w:r w:rsidR="00C85479">
          <w:rPr>
            <w:noProof/>
            <w:webHidden/>
          </w:rPr>
          <w:tab/>
        </w:r>
        <w:r w:rsidR="00C85479">
          <w:rPr>
            <w:noProof/>
            <w:webHidden/>
          </w:rPr>
          <w:fldChar w:fldCharType="begin"/>
        </w:r>
        <w:r w:rsidR="00C85479">
          <w:rPr>
            <w:noProof/>
            <w:webHidden/>
          </w:rPr>
          <w:instrText xml:space="preserve"> PAGEREF _Toc150786383 \h </w:instrText>
        </w:r>
        <w:r w:rsidR="00C85479">
          <w:rPr>
            <w:noProof/>
            <w:webHidden/>
          </w:rPr>
        </w:r>
        <w:r w:rsidR="00C85479">
          <w:rPr>
            <w:noProof/>
            <w:webHidden/>
          </w:rPr>
          <w:fldChar w:fldCharType="separate"/>
        </w:r>
        <w:r w:rsidR="00C85479">
          <w:rPr>
            <w:noProof/>
            <w:webHidden/>
          </w:rPr>
          <w:t>28</w:t>
        </w:r>
        <w:r w:rsidR="00C85479">
          <w:rPr>
            <w:noProof/>
            <w:webHidden/>
          </w:rPr>
          <w:fldChar w:fldCharType="end"/>
        </w:r>
      </w:hyperlink>
    </w:p>
    <w:p w14:paraId="22BA1C9A" w14:textId="0AB3F624" w:rsidR="00C85479" w:rsidRDefault="00667E79">
      <w:pPr>
        <w:pStyle w:val="TOC4"/>
        <w:rPr>
          <w:rFonts w:eastAsiaTheme="minorEastAsia"/>
          <w:kern w:val="2"/>
          <w:lang w:eastAsia="en-AU"/>
          <w14:ligatures w14:val="standardContextual"/>
        </w:rPr>
      </w:pPr>
      <w:hyperlink w:anchor="_Toc150786384" w:history="1">
        <w:r w:rsidR="00C85479" w:rsidRPr="00161BC4">
          <w:rPr>
            <w:rStyle w:val="Hyperlink"/>
          </w:rPr>
          <w:t>16.</w:t>
        </w:r>
        <w:r w:rsidR="00C85479">
          <w:rPr>
            <w:rFonts w:eastAsiaTheme="minorEastAsia"/>
            <w:kern w:val="2"/>
            <w:lang w:eastAsia="en-AU"/>
            <w14:ligatures w14:val="standardContextual"/>
          </w:rPr>
          <w:tab/>
        </w:r>
        <w:r w:rsidR="00C85479" w:rsidRPr="00161BC4">
          <w:rPr>
            <w:rStyle w:val="Hyperlink"/>
          </w:rPr>
          <w:t>Content Of Charter</w:t>
        </w:r>
        <w:r w:rsidR="00C85479">
          <w:rPr>
            <w:webHidden/>
          </w:rPr>
          <w:tab/>
        </w:r>
        <w:r w:rsidR="00C85479">
          <w:rPr>
            <w:webHidden/>
          </w:rPr>
          <w:fldChar w:fldCharType="begin"/>
        </w:r>
        <w:r w:rsidR="00C85479">
          <w:rPr>
            <w:webHidden/>
          </w:rPr>
          <w:instrText xml:space="preserve"> PAGEREF _Toc150786384 \h </w:instrText>
        </w:r>
        <w:r w:rsidR="00C85479">
          <w:rPr>
            <w:webHidden/>
          </w:rPr>
        </w:r>
        <w:r w:rsidR="00C85479">
          <w:rPr>
            <w:webHidden/>
          </w:rPr>
          <w:fldChar w:fldCharType="separate"/>
        </w:r>
        <w:r w:rsidR="00C85479">
          <w:rPr>
            <w:webHidden/>
          </w:rPr>
          <w:t>29</w:t>
        </w:r>
        <w:r w:rsidR="00C85479">
          <w:rPr>
            <w:webHidden/>
          </w:rPr>
          <w:fldChar w:fldCharType="end"/>
        </w:r>
      </w:hyperlink>
    </w:p>
    <w:p w14:paraId="58E7FD63" w14:textId="7B694E7C" w:rsidR="00C85479" w:rsidRDefault="00667E79">
      <w:pPr>
        <w:pStyle w:val="TOC4"/>
        <w:rPr>
          <w:rFonts w:eastAsiaTheme="minorEastAsia"/>
          <w:kern w:val="2"/>
          <w:lang w:eastAsia="en-AU"/>
          <w14:ligatures w14:val="standardContextual"/>
        </w:rPr>
      </w:pPr>
      <w:hyperlink w:anchor="_Toc150786385" w:history="1">
        <w:r w:rsidR="00C85479" w:rsidRPr="00161BC4">
          <w:rPr>
            <w:rStyle w:val="Hyperlink"/>
          </w:rPr>
          <w:t>17.</w:t>
        </w:r>
        <w:r w:rsidR="00C85479">
          <w:rPr>
            <w:rFonts w:eastAsiaTheme="minorEastAsia"/>
            <w:kern w:val="2"/>
            <w:lang w:eastAsia="en-AU"/>
            <w14:ligatures w14:val="standardContextual"/>
          </w:rPr>
          <w:tab/>
        </w:r>
        <w:r w:rsidR="00C85479" w:rsidRPr="00161BC4">
          <w:rPr>
            <w:rStyle w:val="Hyperlink"/>
          </w:rPr>
          <w:t>Publication of Charter</w:t>
        </w:r>
        <w:r w:rsidR="00C85479">
          <w:rPr>
            <w:webHidden/>
          </w:rPr>
          <w:tab/>
        </w:r>
        <w:r w:rsidR="00C85479">
          <w:rPr>
            <w:webHidden/>
          </w:rPr>
          <w:fldChar w:fldCharType="begin"/>
        </w:r>
        <w:r w:rsidR="00C85479">
          <w:rPr>
            <w:webHidden/>
          </w:rPr>
          <w:instrText xml:space="preserve"> PAGEREF _Toc150786385 \h </w:instrText>
        </w:r>
        <w:r w:rsidR="00C85479">
          <w:rPr>
            <w:webHidden/>
          </w:rPr>
        </w:r>
        <w:r w:rsidR="00C85479">
          <w:rPr>
            <w:webHidden/>
          </w:rPr>
          <w:fldChar w:fldCharType="separate"/>
        </w:r>
        <w:r w:rsidR="00C85479">
          <w:rPr>
            <w:webHidden/>
          </w:rPr>
          <w:t>30</w:t>
        </w:r>
        <w:r w:rsidR="00C85479">
          <w:rPr>
            <w:webHidden/>
          </w:rPr>
          <w:fldChar w:fldCharType="end"/>
        </w:r>
      </w:hyperlink>
    </w:p>
    <w:p w14:paraId="56F096B4" w14:textId="1F06A578" w:rsidR="00C85479" w:rsidRDefault="00667E79">
      <w:pPr>
        <w:pStyle w:val="TOC6"/>
        <w:rPr>
          <w:rFonts w:eastAsiaTheme="minorEastAsia"/>
          <w:noProof/>
          <w:kern w:val="2"/>
          <w:lang w:eastAsia="en-AU"/>
          <w14:ligatures w14:val="standardContextual"/>
        </w:rPr>
      </w:pPr>
      <w:hyperlink w:anchor="_Toc150786386" w:history="1">
        <w:r w:rsidR="00C85479" w:rsidRPr="00161BC4">
          <w:rPr>
            <w:rStyle w:val="Hyperlink"/>
            <w:rFonts w:cs="Tahoma"/>
            <w:noProof/>
          </w:rPr>
          <w:t>17.1.</w:t>
        </w:r>
        <w:r w:rsidR="00C85479">
          <w:rPr>
            <w:rFonts w:eastAsiaTheme="minorEastAsia"/>
            <w:noProof/>
            <w:kern w:val="2"/>
            <w:lang w:eastAsia="en-AU"/>
            <w14:ligatures w14:val="standardContextual"/>
          </w:rPr>
          <w:tab/>
        </w:r>
        <w:r w:rsidR="00C85479" w:rsidRPr="00161BC4">
          <w:rPr>
            <w:rStyle w:val="Hyperlink"/>
            <w:noProof/>
          </w:rPr>
          <w:t>Availability of charter</w:t>
        </w:r>
        <w:r w:rsidR="00C85479">
          <w:rPr>
            <w:noProof/>
            <w:webHidden/>
          </w:rPr>
          <w:tab/>
        </w:r>
        <w:r w:rsidR="00C85479">
          <w:rPr>
            <w:noProof/>
            <w:webHidden/>
          </w:rPr>
          <w:fldChar w:fldCharType="begin"/>
        </w:r>
        <w:r w:rsidR="00C85479">
          <w:rPr>
            <w:noProof/>
            <w:webHidden/>
          </w:rPr>
          <w:instrText xml:space="preserve"> PAGEREF _Toc150786386 \h </w:instrText>
        </w:r>
        <w:r w:rsidR="00C85479">
          <w:rPr>
            <w:noProof/>
            <w:webHidden/>
          </w:rPr>
        </w:r>
        <w:r w:rsidR="00C85479">
          <w:rPr>
            <w:noProof/>
            <w:webHidden/>
          </w:rPr>
          <w:fldChar w:fldCharType="separate"/>
        </w:r>
        <w:r w:rsidR="00C85479">
          <w:rPr>
            <w:noProof/>
            <w:webHidden/>
          </w:rPr>
          <w:t>30</w:t>
        </w:r>
        <w:r w:rsidR="00C85479">
          <w:rPr>
            <w:noProof/>
            <w:webHidden/>
          </w:rPr>
          <w:fldChar w:fldCharType="end"/>
        </w:r>
      </w:hyperlink>
    </w:p>
    <w:p w14:paraId="66D26C20" w14:textId="1525F954" w:rsidR="00C85479" w:rsidRDefault="00667E79">
      <w:pPr>
        <w:pStyle w:val="TOC6"/>
        <w:rPr>
          <w:rFonts w:eastAsiaTheme="minorEastAsia"/>
          <w:noProof/>
          <w:kern w:val="2"/>
          <w:lang w:eastAsia="en-AU"/>
          <w14:ligatures w14:val="standardContextual"/>
        </w:rPr>
      </w:pPr>
      <w:hyperlink w:anchor="_Toc150786387" w:history="1">
        <w:r w:rsidR="00C85479" w:rsidRPr="00161BC4">
          <w:rPr>
            <w:rStyle w:val="Hyperlink"/>
            <w:rFonts w:cs="Tahoma"/>
            <w:noProof/>
          </w:rPr>
          <w:t>17.2.</w:t>
        </w:r>
        <w:r w:rsidR="00C85479">
          <w:rPr>
            <w:rFonts w:eastAsiaTheme="minorEastAsia"/>
            <w:noProof/>
            <w:kern w:val="2"/>
            <w:lang w:eastAsia="en-AU"/>
            <w14:ligatures w14:val="standardContextual"/>
          </w:rPr>
          <w:tab/>
        </w:r>
        <w:r w:rsidR="00C85479" w:rsidRPr="00161BC4">
          <w:rPr>
            <w:rStyle w:val="Hyperlink"/>
            <w:noProof/>
          </w:rPr>
          <w:t>Summary of charter</w:t>
        </w:r>
        <w:r w:rsidR="00C85479">
          <w:rPr>
            <w:noProof/>
            <w:webHidden/>
          </w:rPr>
          <w:tab/>
        </w:r>
        <w:r w:rsidR="00C85479">
          <w:rPr>
            <w:noProof/>
            <w:webHidden/>
          </w:rPr>
          <w:fldChar w:fldCharType="begin"/>
        </w:r>
        <w:r w:rsidR="00C85479">
          <w:rPr>
            <w:noProof/>
            <w:webHidden/>
          </w:rPr>
          <w:instrText xml:space="preserve"> PAGEREF _Toc150786387 \h </w:instrText>
        </w:r>
        <w:r w:rsidR="00C85479">
          <w:rPr>
            <w:noProof/>
            <w:webHidden/>
          </w:rPr>
        </w:r>
        <w:r w:rsidR="00C85479">
          <w:rPr>
            <w:noProof/>
            <w:webHidden/>
          </w:rPr>
          <w:fldChar w:fldCharType="separate"/>
        </w:r>
        <w:r w:rsidR="00C85479">
          <w:rPr>
            <w:noProof/>
            <w:webHidden/>
          </w:rPr>
          <w:t>30</w:t>
        </w:r>
        <w:r w:rsidR="00C85479">
          <w:rPr>
            <w:noProof/>
            <w:webHidden/>
          </w:rPr>
          <w:fldChar w:fldCharType="end"/>
        </w:r>
      </w:hyperlink>
    </w:p>
    <w:p w14:paraId="318B07AE" w14:textId="202E68E8" w:rsidR="00C85479" w:rsidRDefault="00667E79">
      <w:pPr>
        <w:pStyle w:val="TOC6"/>
        <w:rPr>
          <w:rFonts w:eastAsiaTheme="minorEastAsia"/>
          <w:noProof/>
          <w:kern w:val="2"/>
          <w:lang w:eastAsia="en-AU"/>
          <w14:ligatures w14:val="standardContextual"/>
        </w:rPr>
      </w:pPr>
      <w:hyperlink w:anchor="_Toc150786388" w:history="1">
        <w:r w:rsidR="00C85479" w:rsidRPr="00161BC4">
          <w:rPr>
            <w:rStyle w:val="Hyperlink"/>
            <w:rFonts w:cs="Tahoma"/>
            <w:noProof/>
          </w:rPr>
          <w:t>17.3.</w:t>
        </w:r>
        <w:r w:rsidR="00C85479">
          <w:rPr>
            <w:rFonts w:eastAsiaTheme="minorEastAsia"/>
            <w:noProof/>
            <w:kern w:val="2"/>
            <w:lang w:eastAsia="en-AU"/>
            <w14:ligatures w14:val="standardContextual"/>
          </w:rPr>
          <w:tab/>
        </w:r>
        <w:r w:rsidR="00C85479" w:rsidRPr="00161BC4">
          <w:rPr>
            <w:rStyle w:val="Hyperlink"/>
            <w:noProof/>
          </w:rPr>
          <w:t>Provision of charter or summary</w:t>
        </w:r>
        <w:r w:rsidR="00C85479">
          <w:rPr>
            <w:noProof/>
            <w:webHidden/>
          </w:rPr>
          <w:tab/>
        </w:r>
        <w:r w:rsidR="00C85479">
          <w:rPr>
            <w:noProof/>
            <w:webHidden/>
          </w:rPr>
          <w:fldChar w:fldCharType="begin"/>
        </w:r>
        <w:r w:rsidR="00C85479">
          <w:rPr>
            <w:noProof/>
            <w:webHidden/>
          </w:rPr>
          <w:instrText xml:space="preserve"> PAGEREF _Toc150786388 \h </w:instrText>
        </w:r>
        <w:r w:rsidR="00C85479">
          <w:rPr>
            <w:noProof/>
            <w:webHidden/>
          </w:rPr>
        </w:r>
        <w:r w:rsidR="00C85479">
          <w:rPr>
            <w:noProof/>
            <w:webHidden/>
          </w:rPr>
          <w:fldChar w:fldCharType="separate"/>
        </w:r>
        <w:r w:rsidR="00C85479">
          <w:rPr>
            <w:noProof/>
            <w:webHidden/>
          </w:rPr>
          <w:t>31</w:t>
        </w:r>
        <w:r w:rsidR="00C85479">
          <w:rPr>
            <w:noProof/>
            <w:webHidden/>
          </w:rPr>
          <w:fldChar w:fldCharType="end"/>
        </w:r>
      </w:hyperlink>
    </w:p>
    <w:p w14:paraId="3DB261F2" w14:textId="7F24838E" w:rsidR="00C85479" w:rsidRDefault="00667E79">
      <w:pPr>
        <w:pStyle w:val="TOC6"/>
        <w:rPr>
          <w:rFonts w:eastAsiaTheme="minorEastAsia"/>
          <w:noProof/>
          <w:kern w:val="2"/>
          <w:lang w:eastAsia="en-AU"/>
          <w14:ligatures w14:val="standardContextual"/>
        </w:rPr>
      </w:pPr>
      <w:hyperlink w:anchor="_Toc150786389" w:history="1">
        <w:r w:rsidR="00C85479" w:rsidRPr="00161BC4">
          <w:rPr>
            <w:rStyle w:val="Hyperlink"/>
            <w:rFonts w:cs="Tahoma"/>
            <w:noProof/>
          </w:rPr>
          <w:t>17.4.</w:t>
        </w:r>
        <w:r w:rsidR="00C85479">
          <w:rPr>
            <w:rFonts w:eastAsiaTheme="minorEastAsia"/>
            <w:noProof/>
            <w:kern w:val="2"/>
            <w:lang w:eastAsia="en-AU"/>
            <w14:ligatures w14:val="standardContextual"/>
          </w:rPr>
          <w:tab/>
        </w:r>
        <w:r w:rsidR="00C85479" w:rsidRPr="00161BC4">
          <w:rPr>
            <w:rStyle w:val="Hyperlink"/>
            <w:noProof/>
          </w:rPr>
          <w:t>Notification of variation</w:t>
        </w:r>
        <w:r w:rsidR="00C85479">
          <w:rPr>
            <w:noProof/>
            <w:webHidden/>
          </w:rPr>
          <w:tab/>
        </w:r>
        <w:r w:rsidR="00C85479">
          <w:rPr>
            <w:noProof/>
            <w:webHidden/>
          </w:rPr>
          <w:fldChar w:fldCharType="begin"/>
        </w:r>
        <w:r w:rsidR="00C85479">
          <w:rPr>
            <w:noProof/>
            <w:webHidden/>
          </w:rPr>
          <w:instrText xml:space="preserve"> PAGEREF _Toc150786389 \h </w:instrText>
        </w:r>
        <w:r w:rsidR="00C85479">
          <w:rPr>
            <w:noProof/>
            <w:webHidden/>
          </w:rPr>
        </w:r>
        <w:r w:rsidR="00C85479">
          <w:rPr>
            <w:noProof/>
            <w:webHidden/>
          </w:rPr>
          <w:fldChar w:fldCharType="separate"/>
        </w:r>
        <w:r w:rsidR="00C85479">
          <w:rPr>
            <w:noProof/>
            <w:webHidden/>
          </w:rPr>
          <w:t>31</w:t>
        </w:r>
        <w:r w:rsidR="00C85479">
          <w:rPr>
            <w:noProof/>
            <w:webHidden/>
          </w:rPr>
          <w:fldChar w:fldCharType="end"/>
        </w:r>
      </w:hyperlink>
    </w:p>
    <w:p w14:paraId="7F64628B" w14:textId="44B5F916" w:rsidR="00C85479" w:rsidRDefault="00667E79">
      <w:pPr>
        <w:pStyle w:val="TOC1"/>
        <w:rPr>
          <w:rFonts w:eastAsiaTheme="minorEastAsia"/>
          <w:b w:val="0"/>
          <w:noProof/>
          <w:kern w:val="2"/>
          <w:lang w:eastAsia="en-AU"/>
          <w14:ligatures w14:val="standardContextual"/>
        </w:rPr>
      </w:pPr>
      <w:hyperlink w:anchor="_Toc150786390" w:history="1">
        <w:r w:rsidR="00C85479" w:rsidRPr="00161BC4">
          <w:rPr>
            <w:rStyle w:val="Hyperlink"/>
            <w:noProof/>
          </w:rPr>
          <w:t>Part I – Reporting to the Essential Services Commission</w:t>
        </w:r>
        <w:r w:rsidR="00C85479">
          <w:rPr>
            <w:noProof/>
            <w:webHidden/>
          </w:rPr>
          <w:tab/>
        </w:r>
        <w:r w:rsidR="00C85479">
          <w:rPr>
            <w:noProof/>
            <w:webHidden/>
          </w:rPr>
          <w:fldChar w:fldCharType="begin"/>
        </w:r>
        <w:r w:rsidR="00C85479">
          <w:rPr>
            <w:noProof/>
            <w:webHidden/>
          </w:rPr>
          <w:instrText xml:space="preserve"> PAGEREF _Toc150786390 \h </w:instrText>
        </w:r>
        <w:r w:rsidR="00C85479">
          <w:rPr>
            <w:noProof/>
            <w:webHidden/>
          </w:rPr>
        </w:r>
        <w:r w:rsidR="00C85479">
          <w:rPr>
            <w:noProof/>
            <w:webHidden/>
          </w:rPr>
          <w:fldChar w:fldCharType="separate"/>
        </w:r>
        <w:r w:rsidR="00C85479">
          <w:rPr>
            <w:noProof/>
            <w:webHidden/>
          </w:rPr>
          <w:t>32</w:t>
        </w:r>
        <w:r w:rsidR="00C85479">
          <w:rPr>
            <w:noProof/>
            <w:webHidden/>
          </w:rPr>
          <w:fldChar w:fldCharType="end"/>
        </w:r>
      </w:hyperlink>
    </w:p>
    <w:p w14:paraId="49256256" w14:textId="7C174ED4" w:rsidR="00C85479" w:rsidRDefault="00667E79">
      <w:pPr>
        <w:pStyle w:val="TOC4"/>
        <w:rPr>
          <w:rFonts w:eastAsiaTheme="minorEastAsia"/>
          <w:kern w:val="2"/>
          <w:lang w:eastAsia="en-AU"/>
          <w14:ligatures w14:val="standardContextual"/>
        </w:rPr>
      </w:pPr>
      <w:hyperlink w:anchor="_Toc150786391" w:history="1">
        <w:r w:rsidR="00C85479" w:rsidRPr="00161BC4">
          <w:rPr>
            <w:rStyle w:val="Hyperlink"/>
          </w:rPr>
          <w:t>18.</w:t>
        </w:r>
        <w:r w:rsidR="00C85479">
          <w:rPr>
            <w:rFonts w:eastAsiaTheme="minorEastAsia"/>
            <w:kern w:val="2"/>
            <w:lang w:eastAsia="en-AU"/>
            <w14:ligatures w14:val="standardContextual"/>
          </w:rPr>
          <w:tab/>
        </w:r>
        <w:r w:rsidR="00C85479" w:rsidRPr="00161BC4">
          <w:rPr>
            <w:rStyle w:val="Hyperlink"/>
          </w:rPr>
          <w:t>Obligation to report non-compliance to the Essential Services Commission</w:t>
        </w:r>
        <w:r w:rsidR="00C85479">
          <w:rPr>
            <w:webHidden/>
          </w:rPr>
          <w:tab/>
        </w:r>
        <w:r w:rsidR="00C85479">
          <w:rPr>
            <w:webHidden/>
          </w:rPr>
          <w:fldChar w:fldCharType="begin"/>
        </w:r>
        <w:r w:rsidR="00C85479">
          <w:rPr>
            <w:webHidden/>
          </w:rPr>
          <w:instrText xml:space="preserve"> PAGEREF _Toc150786391 \h </w:instrText>
        </w:r>
        <w:r w:rsidR="00C85479">
          <w:rPr>
            <w:webHidden/>
          </w:rPr>
        </w:r>
        <w:r w:rsidR="00C85479">
          <w:rPr>
            <w:webHidden/>
          </w:rPr>
          <w:fldChar w:fldCharType="separate"/>
        </w:r>
        <w:r w:rsidR="00C85479">
          <w:rPr>
            <w:webHidden/>
          </w:rPr>
          <w:t>32</w:t>
        </w:r>
        <w:r w:rsidR="00C85479">
          <w:rPr>
            <w:webHidden/>
          </w:rPr>
          <w:fldChar w:fldCharType="end"/>
        </w:r>
      </w:hyperlink>
    </w:p>
    <w:p w14:paraId="3A3A5030" w14:textId="6263951E" w:rsidR="00C85479" w:rsidRDefault="00667E79">
      <w:pPr>
        <w:pStyle w:val="TOC1"/>
        <w:rPr>
          <w:rFonts w:eastAsiaTheme="minorEastAsia"/>
          <w:b w:val="0"/>
          <w:noProof/>
          <w:kern w:val="2"/>
          <w:lang w:eastAsia="en-AU"/>
          <w14:ligatures w14:val="standardContextual"/>
        </w:rPr>
      </w:pPr>
      <w:hyperlink w:anchor="_Toc150786392" w:history="1">
        <w:r w:rsidR="00C85479" w:rsidRPr="00161BC4">
          <w:rPr>
            <w:rStyle w:val="Hyperlink"/>
            <w:noProof/>
          </w:rPr>
          <w:t>Part J - Definitions</w:t>
        </w:r>
        <w:r w:rsidR="00C85479">
          <w:rPr>
            <w:noProof/>
            <w:webHidden/>
          </w:rPr>
          <w:tab/>
        </w:r>
        <w:r w:rsidR="00C85479">
          <w:rPr>
            <w:noProof/>
            <w:webHidden/>
          </w:rPr>
          <w:fldChar w:fldCharType="begin"/>
        </w:r>
        <w:r w:rsidR="00C85479">
          <w:rPr>
            <w:noProof/>
            <w:webHidden/>
          </w:rPr>
          <w:instrText xml:space="preserve"> PAGEREF _Toc150786392 \h </w:instrText>
        </w:r>
        <w:r w:rsidR="00C85479">
          <w:rPr>
            <w:noProof/>
            <w:webHidden/>
          </w:rPr>
        </w:r>
        <w:r w:rsidR="00C85479">
          <w:rPr>
            <w:noProof/>
            <w:webHidden/>
          </w:rPr>
          <w:fldChar w:fldCharType="separate"/>
        </w:r>
        <w:r w:rsidR="00C85479">
          <w:rPr>
            <w:noProof/>
            <w:webHidden/>
          </w:rPr>
          <w:t>33</w:t>
        </w:r>
        <w:r w:rsidR="00C85479">
          <w:rPr>
            <w:noProof/>
            <w:webHidden/>
          </w:rPr>
          <w:fldChar w:fldCharType="end"/>
        </w:r>
      </w:hyperlink>
    </w:p>
    <w:p w14:paraId="6A231E32" w14:textId="3E55D9C6" w:rsidR="00C85479" w:rsidRDefault="00667E79">
      <w:pPr>
        <w:pStyle w:val="TOC4"/>
        <w:rPr>
          <w:rFonts w:eastAsiaTheme="minorEastAsia"/>
          <w:kern w:val="2"/>
          <w:lang w:eastAsia="en-AU"/>
          <w14:ligatures w14:val="standardContextual"/>
        </w:rPr>
      </w:pPr>
      <w:hyperlink w:anchor="_Toc150786393" w:history="1">
        <w:r w:rsidR="00C85479" w:rsidRPr="00161BC4">
          <w:rPr>
            <w:rStyle w:val="Hyperlink"/>
          </w:rPr>
          <w:t>19.</w:t>
        </w:r>
        <w:r w:rsidR="00C85479">
          <w:rPr>
            <w:rFonts w:eastAsiaTheme="minorEastAsia"/>
            <w:kern w:val="2"/>
            <w:lang w:eastAsia="en-AU"/>
            <w14:ligatures w14:val="standardContextual"/>
          </w:rPr>
          <w:tab/>
        </w:r>
        <w:r w:rsidR="00C85479" w:rsidRPr="00161BC4">
          <w:rPr>
            <w:rStyle w:val="Hyperlink"/>
          </w:rPr>
          <w:t>Definitions</w:t>
        </w:r>
        <w:r w:rsidR="00C85479">
          <w:rPr>
            <w:webHidden/>
          </w:rPr>
          <w:tab/>
        </w:r>
        <w:r w:rsidR="00C85479">
          <w:rPr>
            <w:webHidden/>
          </w:rPr>
          <w:fldChar w:fldCharType="begin"/>
        </w:r>
        <w:r w:rsidR="00C85479">
          <w:rPr>
            <w:webHidden/>
          </w:rPr>
          <w:instrText xml:space="preserve"> PAGEREF _Toc150786393 \h </w:instrText>
        </w:r>
        <w:r w:rsidR="00C85479">
          <w:rPr>
            <w:webHidden/>
          </w:rPr>
        </w:r>
        <w:r w:rsidR="00C85479">
          <w:rPr>
            <w:webHidden/>
          </w:rPr>
          <w:fldChar w:fldCharType="separate"/>
        </w:r>
        <w:r w:rsidR="00C85479">
          <w:rPr>
            <w:webHidden/>
          </w:rPr>
          <w:t>33</w:t>
        </w:r>
        <w:r w:rsidR="00C85479">
          <w:rPr>
            <w:webHidden/>
          </w:rPr>
          <w:fldChar w:fldCharType="end"/>
        </w:r>
      </w:hyperlink>
    </w:p>
    <w:p w14:paraId="604A5F6B" w14:textId="1305AFE7" w:rsidR="00C85479" w:rsidRDefault="00667E79">
      <w:pPr>
        <w:pStyle w:val="TOC1"/>
        <w:rPr>
          <w:rFonts w:eastAsiaTheme="minorEastAsia"/>
          <w:b w:val="0"/>
          <w:noProof/>
          <w:kern w:val="2"/>
          <w:lang w:eastAsia="en-AU"/>
          <w14:ligatures w14:val="standardContextual"/>
        </w:rPr>
      </w:pPr>
      <w:hyperlink w:anchor="_Toc150786394" w:history="1">
        <w:r w:rsidR="00C85479" w:rsidRPr="00161BC4">
          <w:rPr>
            <w:rStyle w:val="Hyperlink"/>
            <w:bCs/>
            <w:noProof/>
          </w:rPr>
          <w:t>Schedule 1 – Service Standards</w:t>
        </w:r>
        <w:r w:rsidR="00C85479">
          <w:rPr>
            <w:noProof/>
            <w:webHidden/>
          </w:rPr>
          <w:tab/>
        </w:r>
        <w:r w:rsidR="00C85479">
          <w:rPr>
            <w:noProof/>
            <w:webHidden/>
          </w:rPr>
          <w:fldChar w:fldCharType="begin"/>
        </w:r>
        <w:r w:rsidR="00C85479">
          <w:rPr>
            <w:noProof/>
            <w:webHidden/>
          </w:rPr>
          <w:instrText xml:space="preserve"> PAGEREF _Toc150786394 \h </w:instrText>
        </w:r>
        <w:r w:rsidR="00C85479">
          <w:rPr>
            <w:noProof/>
            <w:webHidden/>
          </w:rPr>
        </w:r>
        <w:r w:rsidR="00C85479">
          <w:rPr>
            <w:noProof/>
            <w:webHidden/>
          </w:rPr>
          <w:fldChar w:fldCharType="separate"/>
        </w:r>
        <w:r w:rsidR="00C85479">
          <w:rPr>
            <w:noProof/>
            <w:webHidden/>
          </w:rPr>
          <w:t>36</w:t>
        </w:r>
        <w:r w:rsidR="00C85479">
          <w:rPr>
            <w:noProof/>
            <w:webHidden/>
          </w:rPr>
          <w:fldChar w:fldCharType="end"/>
        </w:r>
      </w:hyperlink>
    </w:p>
    <w:p w14:paraId="203B845C" w14:textId="2815AED9" w:rsidR="00C85479" w:rsidRDefault="00667E79">
      <w:pPr>
        <w:pStyle w:val="TOC2"/>
        <w:rPr>
          <w:rFonts w:eastAsiaTheme="minorEastAsia"/>
          <w:kern w:val="2"/>
          <w:lang w:eastAsia="en-AU"/>
          <w14:ligatures w14:val="standardContextual"/>
        </w:rPr>
      </w:pPr>
      <w:hyperlink w:anchor="_Toc150786395" w:history="1">
        <w:r w:rsidR="00C85479" w:rsidRPr="00161BC4">
          <w:rPr>
            <w:rStyle w:val="Hyperlink"/>
            <w:b/>
            <w:bCs/>
          </w:rPr>
          <w:t>Schedule 2 – Approved guaranteed service level schemes</w:t>
        </w:r>
        <w:r w:rsidR="00C85479">
          <w:rPr>
            <w:webHidden/>
          </w:rPr>
          <w:tab/>
        </w:r>
        <w:r w:rsidR="00C85479">
          <w:rPr>
            <w:webHidden/>
          </w:rPr>
          <w:fldChar w:fldCharType="begin"/>
        </w:r>
        <w:r w:rsidR="00C85479">
          <w:rPr>
            <w:webHidden/>
          </w:rPr>
          <w:instrText xml:space="preserve"> PAGEREF _Toc150786395 \h </w:instrText>
        </w:r>
        <w:r w:rsidR="00C85479">
          <w:rPr>
            <w:webHidden/>
          </w:rPr>
        </w:r>
        <w:r w:rsidR="00C85479">
          <w:rPr>
            <w:webHidden/>
          </w:rPr>
          <w:fldChar w:fldCharType="separate"/>
        </w:r>
        <w:r w:rsidR="00C85479">
          <w:rPr>
            <w:webHidden/>
          </w:rPr>
          <w:t>44</w:t>
        </w:r>
        <w:r w:rsidR="00C85479">
          <w:rPr>
            <w:webHidden/>
          </w:rPr>
          <w:fldChar w:fldCharType="end"/>
        </w:r>
      </w:hyperlink>
    </w:p>
    <w:p w14:paraId="6845B7E4" w14:textId="265173E6" w:rsidR="00D3670C" w:rsidRDefault="00782E55" w:rsidP="00D3670C">
      <w:r>
        <w:rPr>
          <w:color w:val="236192" w:themeColor="accent1"/>
        </w:rPr>
        <w:fldChar w:fldCharType="end"/>
      </w:r>
    </w:p>
    <w:p w14:paraId="55AC95B2" w14:textId="77777777" w:rsidR="003A30F3" w:rsidRDefault="003A30F3" w:rsidP="003A30F3"/>
    <w:p w14:paraId="58F7AEC5" w14:textId="77777777" w:rsidR="003A30F3" w:rsidRPr="003A30F3" w:rsidRDefault="003A30F3" w:rsidP="003A30F3">
      <w:pPr>
        <w:sectPr w:rsidR="003A30F3" w:rsidRPr="003A30F3" w:rsidSect="00A236AB">
          <w:footerReference w:type="default" r:id="rId17"/>
          <w:type w:val="continuous"/>
          <w:pgSz w:w="11906" w:h="16838" w:code="9"/>
          <w:pgMar w:top="1134" w:right="1558" w:bottom="1134" w:left="1134" w:header="709" w:footer="692" w:gutter="0"/>
          <w:pgNumType w:fmt="lowerRoman"/>
          <w:cols w:space="708"/>
          <w:docGrid w:linePitch="360"/>
        </w:sectPr>
      </w:pPr>
    </w:p>
    <w:p w14:paraId="28EB8D30" w14:textId="68665CCD" w:rsidR="00B503C2" w:rsidRPr="00266F50" w:rsidRDefault="00B67DDD" w:rsidP="00754C73">
      <w:pPr>
        <w:pStyle w:val="Heading1"/>
        <w:ind w:right="781"/>
        <w:jc w:val="both"/>
        <w:rPr>
          <w:b/>
          <w:bCs/>
          <w:color w:val="auto"/>
        </w:rPr>
      </w:pPr>
      <w:bookmarkStart w:id="10" w:name="_Toc150786296"/>
      <w:r w:rsidRPr="00266F50">
        <w:rPr>
          <w:b/>
          <w:bCs/>
          <w:color w:val="auto"/>
        </w:rPr>
        <w:lastRenderedPageBreak/>
        <w:t>Part A – Introduction</w:t>
      </w:r>
      <w:bookmarkEnd w:id="10"/>
    </w:p>
    <w:p w14:paraId="3ADA15DD" w14:textId="4DD40E4A" w:rsidR="00B67DDD" w:rsidRDefault="00B67DDD" w:rsidP="00754C73">
      <w:pPr>
        <w:spacing w:line="360" w:lineRule="auto"/>
        <w:ind w:right="781"/>
      </w:pPr>
      <w:r>
        <w:t xml:space="preserve">This </w:t>
      </w:r>
      <w:r w:rsidRPr="00636A78">
        <w:t>industry standard</w:t>
      </w:r>
      <w:r>
        <w:t xml:space="preserve"> is made under section 4F of the </w:t>
      </w:r>
      <w:r>
        <w:rPr>
          <w:i/>
        </w:rPr>
        <w:t>Water Industry Act 1994</w:t>
      </w:r>
      <w:r w:rsidR="000C7736">
        <w:rPr>
          <w:i/>
        </w:rPr>
        <w:t xml:space="preserve"> </w:t>
      </w:r>
      <w:r w:rsidR="000C7736">
        <w:rPr>
          <w:iCs/>
        </w:rPr>
        <w:t>(Vic)</w:t>
      </w:r>
      <w:r>
        <w:rPr>
          <w:i/>
        </w:rPr>
        <w:t xml:space="preserve"> </w:t>
      </w:r>
      <w:r>
        <w:t xml:space="preserve">in accordance with </w:t>
      </w:r>
      <w:r w:rsidR="00542BFD">
        <w:t>the Water</w:t>
      </w:r>
      <w:r>
        <w:t xml:space="preserve"> Industry Regulatory Order made pursuant to section 4D of the </w:t>
      </w:r>
      <w:r>
        <w:rPr>
          <w:i/>
        </w:rPr>
        <w:t>Water Industry Act</w:t>
      </w:r>
      <w:r>
        <w:rPr>
          <w:i/>
          <w:spacing w:val="1"/>
        </w:rPr>
        <w:t xml:space="preserve"> </w:t>
      </w:r>
      <w:r>
        <w:rPr>
          <w:i/>
        </w:rPr>
        <w:t>1994</w:t>
      </w:r>
      <w:r w:rsidR="000C7736">
        <w:rPr>
          <w:i/>
        </w:rPr>
        <w:t xml:space="preserve"> </w:t>
      </w:r>
      <w:r w:rsidR="000C7736">
        <w:rPr>
          <w:iCs/>
        </w:rPr>
        <w:t>(Vic)</w:t>
      </w:r>
      <w:r>
        <w:t>.</w:t>
      </w:r>
    </w:p>
    <w:p w14:paraId="216D3107" w14:textId="73AFD4FD" w:rsidR="007D0366" w:rsidRPr="008E0914" w:rsidRDefault="007D0366" w:rsidP="007D0366">
      <w:pPr>
        <w:pStyle w:val="Heading3"/>
        <w:spacing w:line="360" w:lineRule="auto"/>
        <w:ind w:right="782"/>
        <w:rPr>
          <w:color w:val="auto"/>
        </w:rPr>
      </w:pPr>
      <w:bookmarkStart w:id="11" w:name="_Toc150786297"/>
      <w:bookmarkStart w:id="12" w:name="_Toc113380348"/>
      <w:bookmarkStart w:id="13" w:name="_Toc114036084"/>
      <w:r>
        <w:rPr>
          <w:color w:val="auto"/>
        </w:rPr>
        <w:t>Citation</w:t>
      </w:r>
      <w:bookmarkEnd w:id="11"/>
    </w:p>
    <w:p w14:paraId="705FA639" w14:textId="2BFF6B39" w:rsidR="00631DBB" w:rsidRPr="00631DBB" w:rsidRDefault="00631DBB" w:rsidP="00501DBF">
      <w:pPr>
        <w:ind w:right="282"/>
      </w:pPr>
      <w:r w:rsidRPr="00476705">
        <w:t xml:space="preserve">This industry standard, originally cited as Essential Services Commission 2022, Water Industry Standard – Rural </w:t>
      </w:r>
      <w:r w:rsidR="005A6BA6" w:rsidRPr="00476705">
        <w:t xml:space="preserve">Customer </w:t>
      </w:r>
      <w:r w:rsidRPr="00476705">
        <w:t xml:space="preserve">Service, 27 September, </w:t>
      </w:r>
      <w:r w:rsidR="000D19BE" w:rsidRPr="00476705">
        <w:t xml:space="preserve">which </w:t>
      </w:r>
      <w:r w:rsidR="0087158E" w:rsidRPr="00476705">
        <w:t xml:space="preserve">came into effect </w:t>
      </w:r>
      <w:r w:rsidR="00C079E0" w:rsidRPr="00476705">
        <w:t xml:space="preserve">on </w:t>
      </w:r>
      <w:r w:rsidR="0068652F" w:rsidRPr="00476705">
        <w:t xml:space="preserve">1 March 2023, </w:t>
      </w:r>
      <w:r w:rsidRPr="00476705">
        <w:t xml:space="preserve">may </w:t>
      </w:r>
      <w:r w:rsidR="00267B7D" w:rsidRPr="00476705">
        <w:t xml:space="preserve">now </w:t>
      </w:r>
      <w:r w:rsidRPr="00476705">
        <w:t xml:space="preserve">be cited as the Water Industry Standard – Rural </w:t>
      </w:r>
      <w:r w:rsidR="005A6BA6" w:rsidRPr="00476705">
        <w:t xml:space="preserve">Customer </w:t>
      </w:r>
      <w:r w:rsidRPr="00476705">
        <w:t>Service</w:t>
      </w:r>
      <w:r w:rsidR="005A6BA6" w:rsidRPr="00476705">
        <w:t xml:space="preserve">. </w:t>
      </w:r>
      <w:r w:rsidRPr="00476705">
        <w:t>This paper comprises version</w:t>
      </w:r>
      <w:r w:rsidRPr="0007246C">
        <w:rPr>
          <w:shd w:val="clear" w:color="auto" w:fill="B2CFDC" w:themeFill="accent3" w:themeFillTint="66"/>
        </w:rPr>
        <w:t xml:space="preserve"> </w:t>
      </w:r>
      <w:r w:rsidR="00476705" w:rsidRPr="0007246C">
        <w:rPr>
          <w:shd w:val="clear" w:color="auto" w:fill="B2CFDC" w:themeFill="accent3" w:themeFillTint="66"/>
        </w:rPr>
        <w:t>3</w:t>
      </w:r>
      <w:r w:rsidRPr="00476705">
        <w:t xml:space="preserve"> of the Water Industry Standard – </w:t>
      </w:r>
      <w:r w:rsidR="00127471" w:rsidRPr="00476705">
        <w:t>Rural</w:t>
      </w:r>
      <w:r w:rsidRPr="00476705">
        <w:t xml:space="preserve"> </w:t>
      </w:r>
      <w:r w:rsidR="005A6BA6" w:rsidRPr="00476705">
        <w:t xml:space="preserve">Customer </w:t>
      </w:r>
      <w:r w:rsidRPr="00476705">
        <w:t>Service</w:t>
      </w:r>
      <w:r w:rsidR="005A6BA6" w:rsidRPr="00476705">
        <w:t xml:space="preserve"> </w:t>
      </w:r>
      <w:r w:rsidRPr="00476705">
        <w:t xml:space="preserve">incorporating amendments made as at </w:t>
      </w:r>
      <w:r w:rsidR="008C1080">
        <w:rPr>
          <w:shd w:val="clear" w:color="auto" w:fill="B2CFDC" w:themeFill="accent3" w:themeFillTint="66"/>
        </w:rPr>
        <w:t>TBC</w:t>
      </w:r>
      <w:r w:rsidR="0007246C" w:rsidRPr="0007246C">
        <w:rPr>
          <w:shd w:val="clear" w:color="auto" w:fill="B2CFDC" w:themeFill="accent3" w:themeFillTint="66"/>
        </w:rPr>
        <w:t xml:space="preserve"> 2024</w:t>
      </w:r>
      <w:r w:rsidRPr="0007246C">
        <w:rPr>
          <w:shd w:val="clear" w:color="auto" w:fill="B2CFDC" w:themeFill="accent3" w:themeFillTint="66"/>
        </w:rPr>
        <w:t>.</w:t>
      </w:r>
      <w:r w:rsidRPr="00631DBB">
        <w:t xml:space="preserve"> </w:t>
      </w:r>
    </w:p>
    <w:p w14:paraId="23757442" w14:textId="17389072" w:rsidR="00B67DDD" w:rsidRPr="008E0914" w:rsidRDefault="00B67DDD" w:rsidP="00B81BED">
      <w:pPr>
        <w:pStyle w:val="Heading3"/>
        <w:spacing w:line="360" w:lineRule="auto"/>
        <w:ind w:right="782"/>
        <w:rPr>
          <w:color w:val="auto"/>
        </w:rPr>
      </w:pPr>
      <w:bookmarkStart w:id="14" w:name="_Toc150786298"/>
      <w:r w:rsidRPr="008E0914">
        <w:rPr>
          <w:color w:val="auto"/>
        </w:rPr>
        <w:t>Purpose</w:t>
      </w:r>
      <w:bookmarkEnd w:id="12"/>
      <w:bookmarkEnd w:id="13"/>
      <w:bookmarkEnd w:id="14"/>
    </w:p>
    <w:p w14:paraId="35581B68" w14:textId="22569257" w:rsidR="00B67DDD" w:rsidRDefault="00B67DDD" w:rsidP="0048695A">
      <w:pPr>
        <w:ind w:right="781"/>
      </w:pPr>
      <w:r>
        <w:t xml:space="preserve">The purpose of this </w:t>
      </w:r>
      <w:r w:rsidRPr="00636A78">
        <w:t xml:space="preserve">industry standard is to specify standards and conditions that </w:t>
      </w:r>
      <w:r w:rsidR="00053241" w:rsidRPr="00636A78">
        <w:t>rural</w:t>
      </w:r>
      <w:r w:rsidR="00053241">
        <w:t xml:space="preserve"> </w:t>
      </w:r>
      <w:r>
        <w:t>water businesses must</w:t>
      </w:r>
      <w:r>
        <w:rPr>
          <w:spacing w:val="-47"/>
        </w:rPr>
        <w:t xml:space="preserve"> </w:t>
      </w:r>
      <w:r>
        <w:t>comply with in providing regulated supply services and granting licences to customers</w:t>
      </w:r>
      <w:r>
        <w:rPr>
          <w:spacing w:val="1"/>
        </w:rPr>
        <w:t xml:space="preserve"> </w:t>
      </w:r>
      <w:r>
        <w:t xml:space="preserve">(unless specifically exempted by </w:t>
      </w:r>
      <w:r w:rsidRPr="00636A78">
        <w:t>this industry standard or</w:t>
      </w:r>
      <w:r>
        <w:t xml:space="preserve"> by a decision of the Commission) but not bulk</w:t>
      </w:r>
      <w:r>
        <w:rPr>
          <w:spacing w:val="-47"/>
        </w:rPr>
        <w:t xml:space="preserve"> </w:t>
      </w:r>
      <w:r>
        <w:t>supply</w:t>
      </w:r>
      <w:r>
        <w:rPr>
          <w:spacing w:val="-2"/>
        </w:rPr>
        <w:t xml:space="preserve"> </w:t>
      </w:r>
      <w:r>
        <w:t>services</w:t>
      </w:r>
      <w:r>
        <w:rPr>
          <w:spacing w:val="1"/>
        </w:rPr>
        <w:t xml:space="preserve"> </w:t>
      </w:r>
      <w:r>
        <w:t>or</w:t>
      </w:r>
      <w:r>
        <w:rPr>
          <w:spacing w:val="-1"/>
        </w:rPr>
        <w:t xml:space="preserve"> </w:t>
      </w:r>
      <w:r>
        <w:t>licensing</w:t>
      </w:r>
      <w:r>
        <w:rPr>
          <w:spacing w:val="1"/>
        </w:rPr>
        <w:t xml:space="preserve"> </w:t>
      </w:r>
      <w:r>
        <w:t>provided</w:t>
      </w:r>
      <w:r>
        <w:rPr>
          <w:spacing w:val="-1"/>
        </w:rPr>
        <w:t xml:space="preserve"> </w:t>
      </w:r>
      <w:r>
        <w:t>to an</w:t>
      </w:r>
      <w:r>
        <w:rPr>
          <w:spacing w:val="-3"/>
        </w:rPr>
        <w:t xml:space="preserve"> </w:t>
      </w:r>
      <w:r>
        <w:t>urban water</w:t>
      </w:r>
      <w:r>
        <w:rPr>
          <w:spacing w:val="-3"/>
        </w:rPr>
        <w:t xml:space="preserve"> </w:t>
      </w:r>
      <w:r>
        <w:t>business.</w:t>
      </w:r>
    </w:p>
    <w:p w14:paraId="4A720B6F" w14:textId="59CDFB50" w:rsidR="00293698" w:rsidRDefault="00293698" w:rsidP="0048695A">
      <w:pPr>
        <w:ind w:right="781"/>
      </w:pPr>
      <w:r>
        <w:t>This</w:t>
      </w:r>
      <w:r w:rsidRPr="00636A78">
        <w:t xml:space="preserve"> industry standard does not apply to supply services provided by urban water businesses covered by</w:t>
      </w:r>
      <w:r w:rsidRPr="00636A78">
        <w:rPr>
          <w:spacing w:val="-48"/>
        </w:rPr>
        <w:t xml:space="preserve">     </w:t>
      </w:r>
      <w:r w:rsidRPr="00636A78">
        <w:t xml:space="preserve">the Commission’s </w:t>
      </w:r>
      <w:r w:rsidR="000727BA" w:rsidRPr="00636A78">
        <w:t xml:space="preserve">Water </w:t>
      </w:r>
      <w:r w:rsidR="00905529" w:rsidRPr="00636A78">
        <w:t>Industry</w:t>
      </w:r>
      <w:r w:rsidR="000727BA" w:rsidRPr="00636A78">
        <w:t xml:space="preserve"> </w:t>
      </w:r>
      <w:r w:rsidR="001F0608" w:rsidRPr="00636A78">
        <w:t>Standard – Urban Customer Serv</w:t>
      </w:r>
      <w:r w:rsidR="00034BA2" w:rsidRPr="00636A78">
        <w:t>i</w:t>
      </w:r>
      <w:r w:rsidR="001F0608" w:rsidRPr="00636A78">
        <w:t xml:space="preserve">ce. </w:t>
      </w:r>
    </w:p>
    <w:p w14:paraId="5E36E3D8" w14:textId="1CDDD529" w:rsidR="001619D1" w:rsidRDefault="001619D1" w:rsidP="00373725">
      <w:p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Each water business is required to: </w:t>
      </w:r>
    </w:p>
    <w:p w14:paraId="5AB38D57" w14:textId="44AE8335" w:rsidR="001619D1" w:rsidRPr="00373725" w:rsidRDefault="001619D1" w:rsidP="00D47CD4">
      <w:pPr>
        <w:pStyle w:val="ListParagraph"/>
        <w:numPr>
          <w:ilvl w:val="0"/>
          <w:numId w:val="79"/>
        </w:numPr>
        <w:autoSpaceDE w:val="0"/>
        <w:autoSpaceDN w:val="0"/>
        <w:adjustRightInd w:val="0"/>
        <w:spacing w:before="0" w:after="132" w:line="360" w:lineRule="auto"/>
        <w:ind w:right="781"/>
        <w:rPr>
          <w:rFonts w:ascii="Arial" w:hAnsi="Arial" w:cs="Arial"/>
          <w:color w:val="000000"/>
          <w:lang w:val="en-US"/>
        </w:rPr>
      </w:pPr>
      <w:r w:rsidRPr="001619D1">
        <w:rPr>
          <w:rFonts w:ascii="Arial" w:hAnsi="Arial" w:cs="Arial"/>
          <w:color w:val="000000"/>
          <w:lang w:val="en-US"/>
        </w:rPr>
        <w:t>comply with the</w:t>
      </w:r>
      <w:r w:rsidRPr="00636A78">
        <w:rPr>
          <w:rFonts w:ascii="Arial" w:hAnsi="Arial" w:cs="Arial"/>
          <w:color w:val="000000"/>
          <w:lang w:val="en-US"/>
        </w:rPr>
        <w:t xml:space="preserve"> customer-related standards, procedures and practices set out in this industry standard; and </w:t>
      </w:r>
    </w:p>
    <w:p w14:paraId="74DFDD54" w14:textId="2535B486" w:rsidR="001619D1" w:rsidRDefault="001619D1" w:rsidP="00D47CD4">
      <w:pPr>
        <w:pStyle w:val="ListParagraph"/>
        <w:numPr>
          <w:ilvl w:val="0"/>
          <w:numId w:val="79"/>
        </w:numPr>
        <w:autoSpaceDE w:val="0"/>
        <w:autoSpaceDN w:val="0"/>
        <w:adjustRightInd w:val="0"/>
        <w:spacing w:before="0" w:after="0" w:line="360" w:lineRule="auto"/>
        <w:ind w:right="781"/>
        <w:rPr>
          <w:rFonts w:ascii="Arial" w:hAnsi="Arial" w:cs="Arial"/>
          <w:color w:val="000000"/>
          <w:lang w:val="en-US"/>
        </w:rPr>
      </w:pPr>
      <w:r w:rsidRPr="001619D1">
        <w:rPr>
          <w:rFonts w:ascii="Arial" w:hAnsi="Arial" w:cs="Arial"/>
          <w:color w:val="000000"/>
          <w:lang w:val="en-US"/>
        </w:rPr>
        <w:t xml:space="preserve">develop, </w:t>
      </w:r>
      <w:proofErr w:type="gramStart"/>
      <w:r w:rsidRPr="001619D1">
        <w:rPr>
          <w:rFonts w:ascii="Arial" w:hAnsi="Arial" w:cs="Arial"/>
          <w:color w:val="000000"/>
          <w:lang w:val="en-US"/>
        </w:rPr>
        <w:t>issue</w:t>
      </w:r>
      <w:proofErr w:type="gramEnd"/>
      <w:r w:rsidRPr="001619D1">
        <w:rPr>
          <w:rFonts w:ascii="Arial" w:hAnsi="Arial" w:cs="Arial"/>
          <w:color w:val="000000"/>
          <w:lang w:val="en-US"/>
        </w:rPr>
        <w:t xml:space="preserve"> and comply with a customer charter which meets the procedural and substantive requirements </w:t>
      </w:r>
      <w:r w:rsidRPr="00636A78">
        <w:rPr>
          <w:rFonts w:ascii="Arial" w:hAnsi="Arial" w:cs="Arial"/>
          <w:color w:val="000000"/>
          <w:lang w:val="en-US"/>
        </w:rPr>
        <w:t xml:space="preserve">of this </w:t>
      </w:r>
      <w:r w:rsidR="00310039" w:rsidRPr="00636A78">
        <w:rPr>
          <w:rFonts w:ascii="Arial" w:hAnsi="Arial" w:cs="Arial"/>
          <w:color w:val="000000"/>
          <w:lang w:val="en-US"/>
        </w:rPr>
        <w:t>industry standard</w:t>
      </w:r>
      <w:r w:rsidRPr="00636A78">
        <w:rPr>
          <w:rFonts w:ascii="Arial" w:hAnsi="Arial" w:cs="Arial"/>
          <w:color w:val="000000"/>
          <w:lang w:val="en-US"/>
        </w:rPr>
        <w:t xml:space="preserve"> and</w:t>
      </w:r>
      <w:r w:rsidRPr="001619D1">
        <w:rPr>
          <w:rFonts w:ascii="Arial" w:hAnsi="Arial" w:cs="Arial"/>
          <w:color w:val="000000"/>
          <w:lang w:val="en-US"/>
        </w:rPr>
        <w:t xml:space="preserve"> sets out the water business’s service standards. </w:t>
      </w:r>
    </w:p>
    <w:p w14:paraId="5393208C" w14:textId="22D3C62F" w:rsidR="00DE7DE8" w:rsidRPr="008E0914" w:rsidRDefault="00DE7DE8" w:rsidP="00754C73">
      <w:pPr>
        <w:pStyle w:val="Heading3"/>
        <w:ind w:right="781"/>
        <w:rPr>
          <w:color w:val="auto"/>
        </w:rPr>
      </w:pPr>
      <w:bookmarkStart w:id="15" w:name="_Toc113380349"/>
      <w:bookmarkStart w:id="16" w:name="_Toc114036085"/>
      <w:bookmarkStart w:id="17" w:name="_Toc150786299"/>
      <w:r w:rsidRPr="008E0914">
        <w:rPr>
          <w:color w:val="auto"/>
        </w:rPr>
        <w:t xml:space="preserve">Amendment to this </w:t>
      </w:r>
      <w:r w:rsidR="00DA7B15" w:rsidRPr="008E0914">
        <w:rPr>
          <w:color w:val="auto"/>
        </w:rPr>
        <w:t>industry standard</w:t>
      </w:r>
      <w:bookmarkEnd w:id="15"/>
      <w:bookmarkEnd w:id="16"/>
      <w:bookmarkEnd w:id="17"/>
    </w:p>
    <w:p w14:paraId="7E498284" w14:textId="20A42697" w:rsidR="00DE7DE8" w:rsidRPr="00D719AE" w:rsidRDefault="00DE7DE8" w:rsidP="0048695A">
      <w:pPr>
        <w:ind w:right="781"/>
        <w:rPr>
          <w:rFonts w:ascii="Tahoma" w:hAnsi="Tahoma" w:cs="Tahoma"/>
          <w:lang w:val="en-US"/>
        </w:rPr>
      </w:pPr>
      <w:r w:rsidRPr="00D719AE">
        <w:rPr>
          <w:lang w:val="en-US"/>
        </w:rPr>
        <w:t xml:space="preserve">This </w:t>
      </w:r>
      <w:r w:rsidR="00DA7B15" w:rsidRPr="00636A78">
        <w:rPr>
          <w:lang w:val="en-US"/>
        </w:rPr>
        <w:t>industry standard</w:t>
      </w:r>
      <w:r w:rsidRPr="00636A78">
        <w:rPr>
          <w:lang w:val="en-US"/>
        </w:rPr>
        <w:t xml:space="preserve"> may</w:t>
      </w:r>
      <w:r w:rsidRPr="00D719AE">
        <w:rPr>
          <w:lang w:val="en-US"/>
        </w:rPr>
        <w:t xml:space="preserve"> be amended by the Commission on its own initiative or in response to a proposal by a water business or other stakeholders. </w:t>
      </w:r>
    </w:p>
    <w:p w14:paraId="6520EC46" w14:textId="499F2975" w:rsidR="00DE7DE8" w:rsidRPr="00D719AE" w:rsidRDefault="00DE7DE8" w:rsidP="0048695A">
      <w:pPr>
        <w:ind w:right="781"/>
        <w:rPr>
          <w:rFonts w:ascii="Tahoma" w:hAnsi="Tahoma" w:cs="Tahoma"/>
          <w:lang w:val="en-US"/>
        </w:rPr>
      </w:pPr>
      <w:r w:rsidRPr="00D719AE">
        <w:rPr>
          <w:lang w:val="en-US"/>
        </w:rPr>
        <w:t xml:space="preserve">The Commission will not </w:t>
      </w:r>
      <w:r w:rsidRPr="00D662A1">
        <w:rPr>
          <w:lang w:val="en-US"/>
        </w:rPr>
        <w:t xml:space="preserve">amend this </w:t>
      </w:r>
      <w:r w:rsidR="00DA7B15" w:rsidRPr="00D662A1">
        <w:rPr>
          <w:lang w:val="en-US"/>
        </w:rPr>
        <w:t>industry standard</w:t>
      </w:r>
      <w:r w:rsidRPr="00D662A1">
        <w:rPr>
          <w:lang w:val="en-US"/>
        </w:rPr>
        <w:t xml:space="preserve"> until</w:t>
      </w:r>
      <w:r w:rsidRPr="00D719AE">
        <w:rPr>
          <w:lang w:val="en-US"/>
        </w:rPr>
        <w:t xml:space="preserve"> water businesses and other stakeholders have had a reasonable opportunity to make representations and those </w:t>
      </w:r>
      <w:r w:rsidRPr="00D719AE">
        <w:rPr>
          <w:lang w:val="en-US"/>
        </w:rPr>
        <w:lastRenderedPageBreak/>
        <w:t xml:space="preserve">representations have been considered, in accordance with the Commission’s Charter of Consultation and Regulatory Practice. </w:t>
      </w:r>
    </w:p>
    <w:p w14:paraId="46087140" w14:textId="77777777" w:rsidR="00897125" w:rsidRPr="008E0914" w:rsidRDefault="00897125" w:rsidP="00B81BED">
      <w:pPr>
        <w:pStyle w:val="Heading3"/>
        <w:ind w:right="782"/>
        <w:rPr>
          <w:color w:val="auto"/>
        </w:rPr>
      </w:pPr>
      <w:bookmarkStart w:id="18" w:name="_Toc113380350"/>
      <w:bookmarkStart w:id="19" w:name="_Toc114036086"/>
      <w:bookmarkStart w:id="20" w:name="_Toc150786300"/>
      <w:r w:rsidRPr="008E0914">
        <w:rPr>
          <w:color w:val="auto"/>
        </w:rPr>
        <w:t>Commencement</w:t>
      </w:r>
      <w:bookmarkEnd w:id="18"/>
      <w:bookmarkEnd w:id="19"/>
      <w:bookmarkEnd w:id="20"/>
    </w:p>
    <w:p w14:paraId="1BD2B1F4" w14:textId="7477281C" w:rsidR="00647834" w:rsidRPr="00D768F3" w:rsidRDefault="00897125" w:rsidP="00754C73">
      <w:pPr>
        <w:spacing w:line="360" w:lineRule="auto"/>
        <w:ind w:right="781"/>
        <w:rPr>
          <w:color w:val="000000"/>
          <w:lang w:val="en-US"/>
        </w:rPr>
      </w:pPr>
      <w:r w:rsidRPr="00897125">
        <w:t xml:space="preserve">This </w:t>
      </w:r>
      <w:r w:rsidR="009565D2" w:rsidRPr="00DE4DAB">
        <w:t xml:space="preserve">industry standard </w:t>
      </w:r>
      <w:r w:rsidRPr="00DE4DAB">
        <w:t xml:space="preserve">regulates water businesses from </w:t>
      </w:r>
      <w:r w:rsidRPr="00DE4DAB">
        <w:rPr>
          <w:color w:val="000000"/>
          <w:lang w:val="en-US"/>
        </w:rPr>
        <w:t xml:space="preserve">1 </w:t>
      </w:r>
      <w:bookmarkStart w:id="21" w:name="_Toc31290723"/>
      <w:bookmarkStart w:id="22" w:name="_Toc34304367"/>
      <w:bookmarkStart w:id="23" w:name="_Toc34304754"/>
      <w:r w:rsidR="00EA5802">
        <w:rPr>
          <w:color w:val="000000"/>
          <w:lang w:val="en-US"/>
        </w:rPr>
        <w:t>March</w:t>
      </w:r>
      <w:r w:rsidR="00EA5802" w:rsidRPr="00DE4DAB">
        <w:rPr>
          <w:color w:val="000000"/>
          <w:lang w:val="en-US"/>
        </w:rPr>
        <w:t xml:space="preserve"> </w:t>
      </w:r>
      <w:r w:rsidR="00CF2D21" w:rsidRPr="00DE4DAB">
        <w:rPr>
          <w:color w:val="000000"/>
          <w:lang w:val="en-US"/>
        </w:rPr>
        <w:t>2023.</w:t>
      </w:r>
    </w:p>
    <w:p w14:paraId="459B72FE" w14:textId="1E3CC15C" w:rsidR="00647834" w:rsidRPr="008E0914" w:rsidRDefault="00647834" w:rsidP="00754C73">
      <w:pPr>
        <w:pStyle w:val="Heading3"/>
        <w:ind w:right="781"/>
        <w:rPr>
          <w:color w:val="auto"/>
        </w:rPr>
      </w:pPr>
      <w:bookmarkStart w:id="24" w:name="_Toc113380351"/>
      <w:bookmarkStart w:id="25" w:name="_Toc114036087"/>
      <w:bookmarkStart w:id="26" w:name="_Toc150786301"/>
      <w:r w:rsidRPr="008E0914">
        <w:rPr>
          <w:color w:val="auto"/>
        </w:rPr>
        <w:t xml:space="preserve">Overarching </w:t>
      </w:r>
      <w:bookmarkEnd w:id="21"/>
      <w:r w:rsidRPr="008E0914">
        <w:rPr>
          <w:color w:val="auto"/>
        </w:rPr>
        <w:t>obligations of water businesses</w:t>
      </w:r>
      <w:bookmarkEnd w:id="22"/>
      <w:bookmarkEnd w:id="23"/>
      <w:bookmarkEnd w:id="24"/>
      <w:bookmarkEnd w:id="25"/>
      <w:bookmarkEnd w:id="26"/>
    </w:p>
    <w:p w14:paraId="18B42629" w14:textId="49403833" w:rsidR="00647834" w:rsidRDefault="00647834" w:rsidP="00754C73">
      <w:pPr>
        <w:ind w:right="781"/>
      </w:pPr>
      <w:r>
        <w:t>Water businesses must ensure that:</w:t>
      </w:r>
    </w:p>
    <w:p w14:paraId="3D3135DD" w14:textId="20AD9F18" w:rsidR="008E0914" w:rsidRDefault="001621FD" w:rsidP="00D47CD4">
      <w:pPr>
        <w:pStyle w:val="ListParagraph"/>
        <w:numPr>
          <w:ilvl w:val="0"/>
          <w:numId w:val="80"/>
        </w:numPr>
        <w:spacing w:line="360" w:lineRule="auto"/>
        <w:ind w:right="781"/>
      </w:pPr>
      <w:r>
        <w:t>t</w:t>
      </w:r>
      <w:r w:rsidR="00647834">
        <w:t xml:space="preserve">hey </w:t>
      </w:r>
      <w:r w:rsidR="00647834" w:rsidRPr="00DE4DAB">
        <w:t>comply with the customer-related standards, procedures and practices set out in this</w:t>
      </w:r>
      <w:r w:rsidR="0095342B">
        <w:t xml:space="preserve"> </w:t>
      </w:r>
      <w:r w:rsidR="00647834" w:rsidRPr="00DE4DAB">
        <w:t>industry</w:t>
      </w:r>
      <w:r w:rsidR="00677779">
        <w:t xml:space="preserve"> </w:t>
      </w:r>
      <w:proofErr w:type="gramStart"/>
      <w:r w:rsidR="00647834" w:rsidRPr="00DE4DAB">
        <w:t>standard</w:t>
      </w:r>
      <w:proofErr w:type="gramEnd"/>
    </w:p>
    <w:p w14:paraId="4E9CDFA5" w14:textId="19381DBE" w:rsidR="008E0914" w:rsidRDefault="001621FD" w:rsidP="00D47CD4">
      <w:pPr>
        <w:pStyle w:val="ListParagraph"/>
        <w:numPr>
          <w:ilvl w:val="0"/>
          <w:numId w:val="80"/>
        </w:numPr>
        <w:spacing w:line="360" w:lineRule="auto"/>
        <w:ind w:right="781"/>
      </w:pPr>
      <w:r>
        <w:t xml:space="preserve">they </w:t>
      </w:r>
      <w:r w:rsidR="00647834">
        <w:t>develop, issue and comply with a customer charter which meets the procedural an</w:t>
      </w:r>
      <w:r w:rsidR="00677779">
        <w:t xml:space="preserve">d </w:t>
      </w:r>
      <w:r w:rsidR="00647834">
        <w:t xml:space="preserve">substantive requirements of </w:t>
      </w:r>
      <w:r w:rsidR="00647834" w:rsidRPr="00DE4DAB">
        <w:t>this industry standard and sets</w:t>
      </w:r>
      <w:r w:rsidR="00647834">
        <w:t xml:space="preserve"> out the water business’ service</w:t>
      </w:r>
      <w:r w:rsidR="00647834" w:rsidRPr="008E0914">
        <w:rPr>
          <w:spacing w:val="-3"/>
        </w:rPr>
        <w:t xml:space="preserve"> </w:t>
      </w:r>
      <w:proofErr w:type="gramStart"/>
      <w:r w:rsidR="00647834">
        <w:t>standards</w:t>
      </w:r>
      <w:proofErr w:type="gramEnd"/>
    </w:p>
    <w:p w14:paraId="3778769B" w14:textId="4ED81C43" w:rsidR="008E0914" w:rsidRDefault="00647834" w:rsidP="00D47CD4">
      <w:pPr>
        <w:pStyle w:val="ListParagraph"/>
        <w:numPr>
          <w:ilvl w:val="0"/>
          <w:numId w:val="80"/>
        </w:numPr>
        <w:spacing w:line="360" w:lineRule="auto"/>
        <w:ind w:right="781"/>
      </w:pPr>
      <w:r>
        <w:t xml:space="preserve">customers are treated fairly, respectfully and in a manner commensurate with their </w:t>
      </w:r>
      <w:proofErr w:type="gramStart"/>
      <w:r>
        <w:t>circumstances</w:t>
      </w:r>
      <w:proofErr w:type="gramEnd"/>
    </w:p>
    <w:p w14:paraId="013038DA" w14:textId="4ED81C43" w:rsidR="008E0914" w:rsidRDefault="00647834" w:rsidP="00D47CD4">
      <w:pPr>
        <w:pStyle w:val="ListParagraph"/>
        <w:numPr>
          <w:ilvl w:val="0"/>
          <w:numId w:val="80"/>
        </w:numPr>
        <w:spacing w:line="360" w:lineRule="auto"/>
        <w:ind w:right="781"/>
      </w:pPr>
      <w:r>
        <w:t xml:space="preserve">they proactively engage with their customers to enable each customer to fully enjoy their entitlements as consumers under </w:t>
      </w:r>
      <w:r w:rsidR="00A33ED7">
        <w:t xml:space="preserve">the </w:t>
      </w:r>
      <w:r w:rsidR="00A33ED7" w:rsidRPr="003A5141">
        <w:rPr>
          <w:i/>
          <w:iCs/>
        </w:rPr>
        <w:t xml:space="preserve">Water Act 1989 </w:t>
      </w:r>
      <w:r w:rsidR="00A33ED7" w:rsidRPr="00D231BA">
        <w:t>(Vic),</w:t>
      </w:r>
      <w:r w:rsidR="00A33ED7" w:rsidRPr="003A5141">
        <w:rPr>
          <w:i/>
          <w:iCs/>
        </w:rPr>
        <w:t xml:space="preserve"> the Water Industry Act 1994 </w:t>
      </w:r>
      <w:r w:rsidR="00A33ED7" w:rsidRPr="00D231BA">
        <w:t>(Vic)</w:t>
      </w:r>
      <w:r w:rsidRPr="00D231BA">
        <w:t xml:space="preserve"> </w:t>
      </w:r>
      <w:r>
        <w:t xml:space="preserve">and this </w:t>
      </w:r>
      <w:proofErr w:type="gramStart"/>
      <w:r>
        <w:t>Code</w:t>
      </w:r>
      <w:proofErr w:type="gramEnd"/>
    </w:p>
    <w:p w14:paraId="244298EE" w14:textId="4ED81C43" w:rsidR="008E0914" w:rsidRDefault="00647834" w:rsidP="00D47CD4">
      <w:pPr>
        <w:pStyle w:val="ListParagraph"/>
        <w:numPr>
          <w:ilvl w:val="0"/>
          <w:numId w:val="80"/>
        </w:numPr>
        <w:spacing w:line="360" w:lineRule="auto"/>
        <w:ind w:right="781"/>
      </w:pPr>
      <w:r>
        <w:t xml:space="preserve">their customers have appropriate information and incentives to promote water </w:t>
      </w:r>
      <w:proofErr w:type="gramStart"/>
      <w:r>
        <w:t>efficiency</w:t>
      </w:r>
      <w:proofErr w:type="gramEnd"/>
    </w:p>
    <w:p w14:paraId="20A2B5B6" w14:textId="4ED81C43" w:rsidR="00647834" w:rsidRDefault="00647834" w:rsidP="00D47CD4">
      <w:pPr>
        <w:pStyle w:val="ListParagraph"/>
        <w:numPr>
          <w:ilvl w:val="0"/>
          <w:numId w:val="80"/>
        </w:numPr>
        <w:spacing w:line="360" w:lineRule="auto"/>
        <w:ind w:right="781"/>
      </w:pPr>
      <w:r>
        <w:t xml:space="preserve">services that they provide comply with the provisions of this Code. </w:t>
      </w:r>
    </w:p>
    <w:p w14:paraId="72F64CEF" w14:textId="535BA45C" w:rsidR="004F2D59" w:rsidRPr="008E0914" w:rsidRDefault="004F2D59" w:rsidP="00754C73">
      <w:pPr>
        <w:pStyle w:val="Heading3"/>
        <w:ind w:right="781"/>
        <w:rPr>
          <w:color w:val="auto"/>
        </w:rPr>
      </w:pPr>
      <w:bookmarkStart w:id="27" w:name="_bookmark3"/>
      <w:bookmarkStart w:id="28" w:name="_BPDC_LN_INS_1480"/>
      <w:bookmarkStart w:id="29" w:name="_BPDC_PR_INS_1481"/>
      <w:bookmarkStart w:id="30" w:name="_BPDC_LN_INS_1478"/>
      <w:bookmarkStart w:id="31" w:name="_BPDC_PR_INS_1479"/>
      <w:bookmarkStart w:id="32" w:name="_Toc113380352"/>
      <w:bookmarkStart w:id="33" w:name="_Toc114036088"/>
      <w:bookmarkStart w:id="34" w:name="_Toc150786302"/>
      <w:bookmarkEnd w:id="27"/>
      <w:bookmarkEnd w:id="28"/>
      <w:bookmarkEnd w:id="29"/>
      <w:bookmarkEnd w:id="30"/>
      <w:bookmarkEnd w:id="31"/>
      <w:r w:rsidRPr="008E0914">
        <w:rPr>
          <w:color w:val="auto"/>
        </w:rPr>
        <w:t>Separate written agreements</w:t>
      </w:r>
      <w:bookmarkEnd w:id="32"/>
      <w:bookmarkEnd w:id="33"/>
      <w:bookmarkEnd w:id="34"/>
    </w:p>
    <w:p w14:paraId="6DF2647B" w14:textId="510FE933" w:rsidR="004F2D59" w:rsidRDefault="004F2D59" w:rsidP="0048695A">
      <w:pPr>
        <w:ind w:right="781"/>
        <w:rPr>
          <w:rFonts w:ascii="Arial"/>
          <w:sz w:val="18"/>
        </w:rPr>
      </w:pPr>
      <w:r>
        <w:t xml:space="preserve">A separate written agreement for the provision of a supply service made before 1 July </w:t>
      </w:r>
      <w:r w:rsidR="00D231BA">
        <w:t>2007 need</w:t>
      </w:r>
      <w:r>
        <w:rPr>
          <w:spacing w:val="-3"/>
        </w:rPr>
        <w:t xml:space="preserve"> </w:t>
      </w:r>
      <w:r>
        <w:t>not</w:t>
      </w:r>
      <w:r>
        <w:rPr>
          <w:spacing w:val="-2"/>
        </w:rPr>
        <w:t xml:space="preserve"> </w:t>
      </w:r>
      <w:r>
        <w:t>comply</w:t>
      </w:r>
      <w:r>
        <w:rPr>
          <w:spacing w:val="1"/>
        </w:rPr>
        <w:t xml:space="preserve"> </w:t>
      </w:r>
      <w:r w:rsidRPr="00DE4DAB">
        <w:t>with</w:t>
      </w:r>
      <w:r w:rsidRPr="00DE4DAB">
        <w:rPr>
          <w:spacing w:val="-2"/>
        </w:rPr>
        <w:t xml:space="preserve"> </w:t>
      </w:r>
      <w:r w:rsidRPr="00DE4DAB">
        <w:t>this</w:t>
      </w:r>
      <w:r w:rsidRPr="00DE4DAB">
        <w:rPr>
          <w:spacing w:val="1"/>
        </w:rPr>
        <w:t xml:space="preserve"> </w:t>
      </w:r>
      <w:r w:rsidRPr="00DE4DAB">
        <w:t>industry standard</w:t>
      </w:r>
      <w:r>
        <w:t>.</w:t>
      </w:r>
    </w:p>
    <w:p w14:paraId="0705C609" w14:textId="22AC8339" w:rsidR="004F2D59" w:rsidRDefault="004F2D59" w:rsidP="0048695A">
      <w:pPr>
        <w:ind w:right="781"/>
      </w:pPr>
      <w:r>
        <w:t xml:space="preserve">A separate written agreement for the provision of </w:t>
      </w:r>
      <w:r w:rsidRPr="00DE4DAB">
        <w:t xml:space="preserve">a supply service made after 1 July </w:t>
      </w:r>
      <w:r w:rsidR="00D231BA" w:rsidRPr="00DE4DAB">
        <w:t>2007 cannot</w:t>
      </w:r>
      <w:r w:rsidRPr="00DE4DAB">
        <w:rPr>
          <w:spacing w:val="-1"/>
        </w:rPr>
        <w:t xml:space="preserve"> </w:t>
      </w:r>
      <w:r w:rsidRPr="00DE4DAB">
        <w:t>reduce</w:t>
      </w:r>
      <w:r w:rsidRPr="00DE4DAB">
        <w:rPr>
          <w:spacing w:val="-1"/>
        </w:rPr>
        <w:t xml:space="preserve"> </w:t>
      </w:r>
      <w:r w:rsidRPr="00DE4DAB">
        <w:t>the</w:t>
      </w:r>
      <w:r w:rsidRPr="00DE4DAB">
        <w:rPr>
          <w:spacing w:val="-1"/>
        </w:rPr>
        <w:t xml:space="preserve"> </w:t>
      </w:r>
      <w:r w:rsidRPr="00DE4DAB">
        <w:t>rights</w:t>
      </w:r>
      <w:r w:rsidRPr="00DE4DAB">
        <w:rPr>
          <w:spacing w:val="-2"/>
        </w:rPr>
        <w:t xml:space="preserve"> </w:t>
      </w:r>
      <w:r w:rsidRPr="00DE4DAB">
        <w:t>of</w:t>
      </w:r>
      <w:r w:rsidRPr="00DE4DAB">
        <w:rPr>
          <w:spacing w:val="-1"/>
        </w:rPr>
        <w:t xml:space="preserve"> </w:t>
      </w:r>
      <w:r w:rsidRPr="00DE4DAB">
        <w:t>a customer</w:t>
      </w:r>
      <w:r w:rsidRPr="00DE4DAB">
        <w:rPr>
          <w:spacing w:val="-3"/>
        </w:rPr>
        <w:t xml:space="preserve"> </w:t>
      </w:r>
      <w:r w:rsidRPr="00DE4DAB">
        <w:t>provided</w:t>
      </w:r>
      <w:r w:rsidRPr="00DE4DAB">
        <w:rPr>
          <w:spacing w:val="-2"/>
        </w:rPr>
        <w:t xml:space="preserve"> </w:t>
      </w:r>
      <w:r w:rsidRPr="00DE4DAB">
        <w:t>for</w:t>
      </w:r>
      <w:r w:rsidRPr="00DE4DAB">
        <w:rPr>
          <w:spacing w:val="-3"/>
        </w:rPr>
        <w:t xml:space="preserve"> </w:t>
      </w:r>
      <w:r w:rsidRPr="00DE4DAB">
        <w:t>or</w:t>
      </w:r>
      <w:r w:rsidRPr="00DE4DAB">
        <w:rPr>
          <w:spacing w:val="-1"/>
        </w:rPr>
        <w:t xml:space="preserve"> </w:t>
      </w:r>
      <w:r w:rsidRPr="00DE4DAB">
        <w:t>implied</w:t>
      </w:r>
      <w:r w:rsidRPr="00DE4DAB">
        <w:rPr>
          <w:spacing w:val="-1"/>
        </w:rPr>
        <w:t xml:space="preserve"> </w:t>
      </w:r>
      <w:r w:rsidRPr="00DE4DAB">
        <w:t>in</w:t>
      </w:r>
      <w:r w:rsidRPr="00DE4DAB">
        <w:rPr>
          <w:spacing w:val="-1"/>
        </w:rPr>
        <w:t xml:space="preserve"> </w:t>
      </w:r>
      <w:r w:rsidRPr="00DE4DAB">
        <w:t>this industry standard</w:t>
      </w:r>
      <w:r w:rsidRPr="00DE4DAB">
        <w:rPr>
          <w:spacing w:val="-1"/>
        </w:rPr>
        <w:t xml:space="preserve"> </w:t>
      </w:r>
      <w:r w:rsidRPr="00DE4DAB">
        <w:t>unless</w:t>
      </w:r>
      <w:r>
        <w:t>:</w:t>
      </w:r>
    </w:p>
    <w:p w14:paraId="5E1461A9" w14:textId="2947C6A9" w:rsidR="008E0914" w:rsidRDefault="004F2D59" w:rsidP="00D47CD4">
      <w:pPr>
        <w:pStyle w:val="ListParagraph"/>
        <w:numPr>
          <w:ilvl w:val="0"/>
          <w:numId w:val="81"/>
        </w:numPr>
        <w:spacing w:line="360" w:lineRule="auto"/>
        <w:ind w:right="781"/>
      </w:pPr>
      <w:r w:rsidRPr="00DE4DAB">
        <w:t>satisfying</w:t>
      </w:r>
      <w:r w:rsidRPr="00DE4DAB">
        <w:rPr>
          <w:spacing w:val="-4"/>
        </w:rPr>
        <w:t xml:space="preserve"> </w:t>
      </w:r>
      <w:r w:rsidRPr="00DE4DAB">
        <w:t>industry standard</w:t>
      </w:r>
      <w:r w:rsidRPr="00DE4DAB">
        <w:rPr>
          <w:spacing w:val="-1"/>
        </w:rPr>
        <w:t xml:space="preserve"> </w:t>
      </w:r>
      <w:r w:rsidRPr="00DE4DAB">
        <w:t>requirements</w:t>
      </w:r>
      <w:r w:rsidRPr="008E0914">
        <w:rPr>
          <w:spacing w:val="-3"/>
        </w:rPr>
        <w:t xml:space="preserve"> </w:t>
      </w:r>
      <w:r>
        <w:t>is</w:t>
      </w:r>
      <w:r w:rsidRPr="008E0914">
        <w:rPr>
          <w:spacing w:val="3"/>
        </w:rPr>
        <w:t xml:space="preserve"> </w:t>
      </w:r>
      <w:r>
        <w:t>not</w:t>
      </w:r>
      <w:r w:rsidRPr="008E0914">
        <w:rPr>
          <w:spacing w:val="-4"/>
        </w:rPr>
        <w:t xml:space="preserve"> </w:t>
      </w:r>
      <w:proofErr w:type="gramStart"/>
      <w:r>
        <w:t>practical</w:t>
      </w:r>
      <w:proofErr w:type="gramEnd"/>
    </w:p>
    <w:p w14:paraId="08296763" w14:textId="44B49066" w:rsidR="004F2D59" w:rsidRDefault="004F2D59" w:rsidP="00D47CD4">
      <w:pPr>
        <w:pStyle w:val="ListParagraph"/>
        <w:numPr>
          <w:ilvl w:val="0"/>
          <w:numId w:val="81"/>
        </w:numPr>
        <w:spacing w:line="360" w:lineRule="auto"/>
        <w:ind w:right="781"/>
      </w:pPr>
      <w:r>
        <w:t xml:space="preserve">the water business expressly </w:t>
      </w:r>
      <w:r w:rsidRPr="00DE4DAB">
        <w:t>identifies any significant departures from this industry standard to</w:t>
      </w:r>
      <w:r>
        <w:t xml:space="preserve"> the</w:t>
      </w:r>
      <w:r w:rsidRPr="008E0914">
        <w:rPr>
          <w:spacing w:val="-47"/>
        </w:rPr>
        <w:t xml:space="preserve"> </w:t>
      </w:r>
      <w:r>
        <w:t>customer.</w:t>
      </w:r>
    </w:p>
    <w:p w14:paraId="1981E699" w14:textId="6E15BF5F" w:rsidR="004F2D59" w:rsidRPr="008E0914" w:rsidRDefault="004F2D59" w:rsidP="00CD3013">
      <w:pPr>
        <w:pStyle w:val="Heading3"/>
        <w:rPr>
          <w:color w:val="auto"/>
        </w:rPr>
      </w:pPr>
      <w:bookmarkStart w:id="35" w:name="_bookmark6"/>
      <w:bookmarkStart w:id="36" w:name="_Toc113380353"/>
      <w:bookmarkStart w:id="37" w:name="_Toc114036089"/>
      <w:bookmarkStart w:id="38" w:name="_Toc150786303"/>
      <w:bookmarkEnd w:id="35"/>
      <w:r w:rsidRPr="008E0914">
        <w:rPr>
          <w:color w:val="auto"/>
        </w:rPr>
        <w:t>Licences</w:t>
      </w:r>
      <w:bookmarkEnd w:id="36"/>
      <w:bookmarkEnd w:id="37"/>
      <w:bookmarkEnd w:id="38"/>
    </w:p>
    <w:p w14:paraId="277849CF" w14:textId="77777777" w:rsidR="004F2D59" w:rsidRPr="004F2D59" w:rsidRDefault="004F2D59" w:rsidP="00754C73">
      <w:pPr>
        <w:ind w:right="781"/>
        <w:rPr>
          <w:rFonts w:cstheme="minorHAnsi"/>
          <w:sz w:val="18"/>
        </w:rPr>
      </w:pPr>
      <w:r w:rsidRPr="004F2D59">
        <w:rPr>
          <w:rFonts w:cstheme="minorHAnsi"/>
        </w:rPr>
        <w:t>A</w:t>
      </w:r>
      <w:r w:rsidRPr="004F2D59">
        <w:rPr>
          <w:rFonts w:cstheme="minorHAnsi"/>
          <w:spacing w:val="-2"/>
        </w:rPr>
        <w:t xml:space="preserve"> </w:t>
      </w:r>
      <w:r w:rsidRPr="004F2D59">
        <w:rPr>
          <w:rFonts w:cstheme="minorHAnsi"/>
        </w:rPr>
        <w:t>licence</w:t>
      </w:r>
      <w:r w:rsidRPr="004F2D59">
        <w:rPr>
          <w:rFonts w:cstheme="minorHAnsi"/>
          <w:spacing w:val="-1"/>
        </w:rPr>
        <w:t xml:space="preserve"> </w:t>
      </w:r>
      <w:r w:rsidRPr="004F2D59">
        <w:rPr>
          <w:rFonts w:cstheme="minorHAnsi"/>
        </w:rPr>
        <w:t>issued</w:t>
      </w:r>
      <w:r w:rsidRPr="004F2D59">
        <w:rPr>
          <w:rFonts w:cstheme="minorHAnsi"/>
          <w:spacing w:val="1"/>
        </w:rPr>
        <w:t xml:space="preserve"> </w:t>
      </w:r>
      <w:r w:rsidRPr="004F2D59">
        <w:rPr>
          <w:rFonts w:cstheme="minorHAnsi"/>
        </w:rPr>
        <w:t>or</w:t>
      </w:r>
      <w:r w:rsidRPr="004F2D59">
        <w:rPr>
          <w:rFonts w:cstheme="minorHAnsi"/>
          <w:spacing w:val="-5"/>
        </w:rPr>
        <w:t xml:space="preserve"> </w:t>
      </w:r>
      <w:r w:rsidRPr="004F2D59">
        <w:rPr>
          <w:rFonts w:cstheme="minorHAnsi"/>
        </w:rPr>
        <w:t>granted</w:t>
      </w:r>
      <w:r w:rsidRPr="004F2D59">
        <w:rPr>
          <w:rFonts w:cstheme="minorHAnsi"/>
          <w:spacing w:val="-3"/>
        </w:rPr>
        <w:t xml:space="preserve"> </w:t>
      </w:r>
      <w:r w:rsidRPr="004F2D59">
        <w:rPr>
          <w:rFonts w:cstheme="minorHAnsi"/>
        </w:rPr>
        <w:t>before</w:t>
      </w:r>
      <w:r w:rsidRPr="004F2D59">
        <w:rPr>
          <w:rFonts w:cstheme="minorHAnsi"/>
          <w:spacing w:val="-2"/>
        </w:rPr>
        <w:t xml:space="preserve"> </w:t>
      </w:r>
      <w:r w:rsidRPr="004F2D59">
        <w:rPr>
          <w:rFonts w:cstheme="minorHAnsi"/>
        </w:rPr>
        <w:t>1</w:t>
      </w:r>
      <w:r w:rsidRPr="004F2D59">
        <w:rPr>
          <w:rFonts w:cstheme="minorHAnsi"/>
          <w:spacing w:val="-4"/>
        </w:rPr>
        <w:t xml:space="preserve"> </w:t>
      </w:r>
      <w:r w:rsidRPr="004F2D59">
        <w:rPr>
          <w:rFonts w:cstheme="minorHAnsi"/>
        </w:rPr>
        <w:t>July 2007</w:t>
      </w:r>
      <w:r w:rsidRPr="004F2D59">
        <w:rPr>
          <w:rFonts w:cstheme="minorHAnsi"/>
          <w:spacing w:val="-4"/>
        </w:rPr>
        <w:t xml:space="preserve"> </w:t>
      </w:r>
      <w:r w:rsidRPr="004F2D59">
        <w:rPr>
          <w:rFonts w:cstheme="minorHAnsi"/>
        </w:rPr>
        <w:t>need</w:t>
      </w:r>
      <w:r w:rsidRPr="004F2D59">
        <w:rPr>
          <w:rFonts w:cstheme="minorHAnsi"/>
          <w:spacing w:val="-1"/>
        </w:rPr>
        <w:t xml:space="preserve"> </w:t>
      </w:r>
      <w:r w:rsidRPr="004F2D59">
        <w:rPr>
          <w:rFonts w:cstheme="minorHAnsi"/>
        </w:rPr>
        <w:t>not</w:t>
      </w:r>
      <w:r w:rsidRPr="004F2D59">
        <w:rPr>
          <w:rFonts w:cstheme="minorHAnsi"/>
          <w:spacing w:val="-4"/>
        </w:rPr>
        <w:t xml:space="preserve"> </w:t>
      </w:r>
      <w:r w:rsidRPr="004F2D59">
        <w:rPr>
          <w:rFonts w:cstheme="minorHAnsi"/>
        </w:rPr>
        <w:t xml:space="preserve">comply </w:t>
      </w:r>
      <w:r w:rsidRPr="00DE4DAB">
        <w:rPr>
          <w:rFonts w:cstheme="minorHAnsi"/>
        </w:rPr>
        <w:t>with</w:t>
      </w:r>
      <w:r w:rsidRPr="00DE4DAB">
        <w:rPr>
          <w:rFonts w:cstheme="minorHAnsi"/>
          <w:spacing w:val="-2"/>
        </w:rPr>
        <w:t xml:space="preserve"> </w:t>
      </w:r>
      <w:r w:rsidRPr="00DE4DAB">
        <w:rPr>
          <w:rFonts w:cstheme="minorHAnsi"/>
        </w:rPr>
        <w:t>this</w:t>
      </w:r>
      <w:r w:rsidRPr="00DE4DAB">
        <w:rPr>
          <w:rFonts w:cstheme="minorHAnsi"/>
          <w:spacing w:val="-3"/>
        </w:rPr>
        <w:t xml:space="preserve"> </w:t>
      </w:r>
      <w:r w:rsidRPr="00DE4DAB">
        <w:rPr>
          <w:rFonts w:cstheme="minorHAnsi"/>
        </w:rPr>
        <w:t>industry standard</w:t>
      </w:r>
      <w:r w:rsidRPr="004F2D59">
        <w:rPr>
          <w:rFonts w:cstheme="minorHAnsi"/>
        </w:rPr>
        <w:t>.</w:t>
      </w:r>
    </w:p>
    <w:p w14:paraId="3D523D9E" w14:textId="65DA0030" w:rsidR="004F2D59" w:rsidRPr="004F2D59" w:rsidRDefault="004F2D59" w:rsidP="00754C73">
      <w:pPr>
        <w:spacing w:line="360" w:lineRule="auto"/>
        <w:ind w:right="781"/>
        <w:rPr>
          <w:rFonts w:cstheme="minorHAnsi"/>
          <w:sz w:val="18"/>
        </w:rPr>
      </w:pPr>
      <w:r w:rsidRPr="004F2D59">
        <w:rPr>
          <w:rFonts w:cstheme="minorHAnsi"/>
        </w:rPr>
        <w:lastRenderedPageBreak/>
        <w:t xml:space="preserve">Subject to any conditions prescribed or fixed under </w:t>
      </w:r>
      <w:r w:rsidR="00A33ED7">
        <w:rPr>
          <w:rFonts w:cstheme="minorHAnsi"/>
        </w:rPr>
        <w:t xml:space="preserve">the </w:t>
      </w:r>
      <w:r w:rsidR="00A33ED7" w:rsidRPr="00EA4D9A">
        <w:rPr>
          <w:rFonts w:cstheme="minorHAnsi"/>
          <w:i/>
          <w:iCs/>
        </w:rPr>
        <w:t>Water Act 1989</w:t>
      </w:r>
      <w:r w:rsidR="00A33ED7">
        <w:rPr>
          <w:rFonts w:cstheme="minorHAnsi"/>
        </w:rPr>
        <w:t xml:space="preserve"> (Vic) and </w:t>
      </w:r>
      <w:r w:rsidR="00A33ED7" w:rsidRPr="00EA4D9A">
        <w:rPr>
          <w:rFonts w:cstheme="minorHAnsi"/>
          <w:i/>
          <w:iCs/>
        </w:rPr>
        <w:t xml:space="preserve">the Water Industry Act 1994 </w:t>
      </w:r>
      <w:r w:rsidR="00A33ED7">
        <w:rPr>
          <w:rFonts w:cstheme="minorHAnsi"/>
        </w:rPr>
        <w:t>(Vic)</w:t>
      </w:r>
      <w:r w:rsidRPr="004F2D59">
        <w:rPr>
          <w:rFonts w:cstheme="minorHAnsi"/>
        </w:rPr>
        <w:t xml:space="preserve">, a licence renewed, </w:t>
      </w:r>
      <w:proofErr w:type="gramStart"/>
      <w:r w:rsidRPr="004F2D59">
        <w:rPr>
          <w:rFonts w:cstheme="minorHAnsi"/>
        </w:rPr>
        <w:t>issued</w:t>
      </w:r>
      <w:proofErr w:type="gramEnd"/>
      <w:r w:rsidRPr="004F2D59">
        <w:rPr>
          <w:rFonts w:cstheme="minorHAnsi"/>
        </w:rPr>
        <w:t xml:space="preserve"> or</w:t>
      </w:r>
      <w:r w:rsidRPr="004F2D59">
        <w:rPr>
          <w:rFonts w:cstheme="minorHAnsi"/>
          <w:spacing w:val="-47"/>
        </w:rPr>
        <w:t xml:space="preserve"> </w:t>
      </w:r>
      <w:r w:rsidRPr="004F2D59">
        <w:rPr>
          <w:rFonts w:cstheme="minorHAnsi"/>
        </w:rPr>
        <w:t>granted after 1 July 2007 cannot reduce the rights of a customer provided for or implied in</w:t>
      </w:r>
      <w:r w:rsidRPr="004F2D59">
        <w:rPr>
          <w:rFonts w:cstheme="minorHAnsi"/>
          <w:spacing w:val="1"/>
        </w:rPr>
        <w:t xml:space="preserve"> </w:t>
      </w:r>
      <w:r w:rsidRPr="004F2D59">
        <w:rPr>
          <w:rFonts w:cstheme="minorHAnsi"/>
        </w:rPr>
        <w:t>the</w:t>
      </w:r>
      <w:r w:rsidRPr="004F2D59">
        <w:rPr>
          <w:rFonts w:cstheme="minorHAnsi"/>
          <w:spacing w:val="-1"/>
        </w:rPr>
        <w:t xml:space="preserve"> </w:t>
      </w:r>
      <w:r w:rsidRPr="004F2D59">
        <w:rPr>
          <w:rFonts w:cstheme="minorHAnsi"/>
        </w:rPr>
        <w:t>following</w:t>
      </w:r>
      <w:r w:rsidRPr="004F2D59">
        <w:rPr>
          <w:rFonts w:cstheme="minorHAnsi"/>
          <w:spacing w:val="-2"/>
        </w:rPr>
        <w:t xml:space="preserve"> </w:t>
      </w:r>
      <w:r w:rsidRPr="004F2D59">
        <w:rPr>
          <w:rFonts w:cstheme="minorHAnsi"/>
        </w:rPr>
        <w:t>clauses</w:t>
      </w:r>
      <w:r w:rsidRPr="004F2D59">
        <w:rPr>
          <w:rFonts w:cstheme="minorHAnsi"/>
          <w:spacing w:val="1"/>
        </w:rPr>
        <w:t xml:space="preserve"> </w:t>
      </w:r>
      <w:r w:rsidRPr="004F2D59">
        <w:rPr>
          <w:rFonts w:cstheme="minorHAnsi"/>
        </w:rPr>
        <w:t>of this</w:t>
      </w:r>
      <w:r w:rsidRPr="004F2D59">
        <w:rPr>
          <w:rFonts w:cstheme="minorHAnsi"/>
          <w:spacing w:val="-1"/>
        </w:rPr>
        <w:t xml:space="preserve"> </w:t>
      </w:r>
      <w:r w:rsidRPr="00DE4DAB">
        <w:rPr>
          <w:rFonts w:cstheme="minorHAnsi"/>
        </w:rPr>
        <w:t>industry standard</w:t>
      </w:r>
      <w:r w:rsidRPr="004F2D59">
        <w:rPr>
          <w:rFonts w:cstheme="minorHAnsi"/>
        </w:rPr>
        <w:t>:</w:t>
      </w:r>
    </w:p>
    <w:p w14:paraId="11A3C746" w14:textId="55C251D7" w:rsidR="008E0914" w:rsidRDefault="004F2D59" w:rsidP="00D47CD4">
      <w:pPr>
        <w:pStyle w:val="ListParagraph"/>
        <w:numPr>
          <w:ilvl w:val="0"/>
          <w:numId w:val="82"/>
        </w:numPr>
        <w:spacing w:line="360" w:lineRule="auto"/>
        <w:ind w:right="781"/>
      </w:pPr>
      <w:r w:rsidRPr="00DE4DAB">
        <w:t>Clause</w:t>
      </w:r>
      <w:r w:rsidRPr="00DE4DAB">
        <w:rPr>
          <w:spacing w:val="-2"/>
        </w:rPr>
        <w:t xml:space="preserve"> </w:t>
      </w:r>
      <w:r w:rsidR="007510BE" w:rsidRPr="00DE4DAB">
        <w:t>3</w:t>
      </w:r>
      <w:r w:rsidRPr="00DE4DAB">
        <w:rPr>
          <w:spacing w:val="-2"/>
        </w:rPr>
        <w:t xml:space="preserve"> </w:t>
      </w:r>
      <w:r w:rsidRPr="00DE4DAB">
        <w:t>relating</w:t>
      </w:r>
      <w:r w:rsidRPr="008E0914">
        <w:rPr>
          <w:spacing w:val="-2"/>
        </w:rPr>
        <w:t xml:space="preserve"> </w:t>
      </w:r>
      <w:r w:rsidRPr="007510BE">
        <w:t>to</w:t>
      </w:r>
      <w:r w:rsidRPr="008E0914">
        <w:rPr>
          <w:spacing w:val="-2"/>
        </w:rPr>
        <w:t xml:space="preserve"> </w:t>
      </w:r>
      <w:r w:rsidRPr="007510BE">
        <w:t>works</w:t>
      </w:r>
      <w:r w:rsidRPr="008E0914">
        <w:rPr>
          <w:spacing w:val="-1"/>
        </w:rPr>
        <w:t xml:space="preserve"> </w:t>
      </w:r>
      <w:r w:rsidRPr="007510BE">
        <w:t>and</w:t>
      </w:r>
      <w:r w:rsidRPr="008E0914">
        <w:rPr>
          <w:spacing w:val="-4"/>
        </w:rPr>
        <w:t xml:space="preserve"> </w:t>
      </w:r>
      <w:proofErr w:type="gramStart"/>
      <w:r w:rsidRPr="007510BE">
        <w:t>maintenance</w:t>
      </w:r>
      <w:proofErr w:type="gramEnd"/>
    </w:p>
    <w:p w14:paraId="46E427D3" w14:textId="5898F0DD" w:rsidR="008E0914" w:rsidRDefault="004F2D59" w:rsidP="00D47CD4">
      <w:pPr>
        <w:pStyle w:val="ListParagraph"/>
        <w:numPr>
          <w:ilvl w:val="0"/>
          <w:numId w:val="82"/>
        </w:numPr>
        <w:spacing w:line="360" w:lineRule="auto"/>
        <w:ind w:right="781"/>
      </w:pPr>
      <w:r w:rsidRPr="00DE4DAB">
        <w:t>Clause</w:t>
      </w:r>
      <w:r w:rsidRPr="00DE4DAB">
        <w:rPr>
          <w:spacing w:val="-2"/>
        </w:rPr>
        <w:t xml:space="preserve"> </w:t>
      </w:r>
      <w:r w:rsidR="001A6798" w:rsidRPr="00DE4DAB">
        <w:t>5</w:t>
      </w:r>
      <w:r w:rsidRPr="00DE4DAB">
        <w:rPr>
          <w:spacing w:val="-2"/>
        </w:rPr>
        <w:t xml:space="preserve"> </w:t>
      </w:r>
      <w:r w:rsidRPr="00DE4DAB">
        <w:t>relating</w:t>
      </w:r>
      <w:r w:rsidRPr="00DE4DAB">
        <w:rPr>
          <w:spacing w:val="-2"/>
        </w:rPr>
        <w:t xml:space="preserve"> </w:t>
      </w:r>
      <w:r w:rsidRPr="00DE4DAB">
        <w:t>to</w:t>
      </w:r>
      <w:r w:rsidRPr="008E0914">
        <w:rPr>
          <w:spacing w:val="-2"/>
        </w:rPr>
        <w:t xml:space="preserve"> </w:t>
      </w:r>
      <w:proofErr w:type="gramStart"/>
      <w:r w:rsidRPr="004F2D59">
        <w:t>charges</w:t>
      </w:r>
      <w:proofErr w:type="gramEnd"/>
    </w:p>
    <w:p w14:paraId="0AA138C4" w14:textId="2B2F81F2"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571FA4" w:rsidRPr="00DE4DAB">
        <w:t>6</w:t>
      </w:r>
      <w:r w:rsidRPr="00DE4DAB">
        <w:t xml:space="preserve">.2, </w:t>
      </w:r>
      <w:r w:rsidR="00EB0E9A" w:rsidRPr="00DE4DAB">
        <w:t>6</w:t>
      </w:r>
      <w:r w:rsidRPr="00DE4DAB">
        <w:t>.3,</w:t>
      </w:r>
      <w:r w:rsidRPr="00DE4DAB">
        <w:rPr>
          <w:spacing w:val="-2"/>
        </w:rPr>
        <w:t xml:space="preserve"> </w:t>
      </w:r>
      <w:r w:rsidR="00571FA4" w:rsidRPr="00DE4DAB">
        <w:t>6</w:t>
      </w:r>
      <w:r w:rsidRPr="00DE4DAB">
        <w:t>.4</w:t>
      </w:r>
      <w:r w:rsidRPr="00DE4DAB">
        <w:rPr>
          <w:spacing w:val="-2"/>
        </w:rPr>
        <w:t xml:space="preserve"> </w:t>
      </w:r>
      <w:r w:rsidRPr="00DE4DAB">
        <w:t>and</w:t>
      </w:r>
      <w:r w:rsidRPr="00DE4DAB">
        <w:rPr>
          <w:spacing w:val="-2"/>
        </w:rPr>
        <w:t xml:space="preserve"> </w:t>
      </w:r>
      <w:r w:rsidR="00571FA4" w:rsidRPr="00DE4DAB">
        <w:rPr>
          <w:spacing w:val="-2"/>
        </w:rPr>
        <w:t>6</w:t>
      </w:r>
      <w:r w:rsidRPr="00DE4DAB">
        <w:t>.6</w:t>
      </w:r>
      <w:r w:rsidRPr="00DE4DAB">
        <w:rPr>
          <w:spacing w:val="-4"/>
        </w:rPr>
        <w:t xml:space="preserve"> </w:t>
      </w:r>
      <w:r w:rsidRPr="00DE4DAB">
        <w:t>relating</w:t>
      </w:r>
      <w:r w:rsidRPr="008E0914">
        <w:rPr>
          <w:spacing w:val="-2"/>
        </w:rPr>
        <w:t xml:space="preserve"> </w:t>
      </w:r>
      <w:r w:rsidRPr="004F2D59">
        <w:t>to</w:t>
      </w:r>
      <w:r w:rsidRPr="008E0914">
        <w:rPr>
          <w:spacing w:val="-4"/>
        </w:rPr>
        <w:t xml:space="preserve"> </w:t>
      </w:r>
      <w:proofErr w:type="gramStart"/>
      <w:r w:rsidRPr="004F2D59">
        <w:t>billing</w:t>
      </w:r>
      <w:proofErr w:type="gramEnd"/>
    </w:p>
    <w:p w14:paraId="3CEE5A69" w14:textId="34408B5F"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78383A" w:rsidRPr="00DE4DAB">
        <w:t>7</w:t>
      </w:r>
      <w:r w:rsidRPr="00DE4DAB">
        <w:rPr>
          <w:spacing w:val="-1"/>
        </w:rPr>
        <w:t xml:space="preserve"> </w:t>
      </w:r>
      <w:r w:rsidRPr="00DE4DAB">
        <w:t>relatin</w:t>
      </w:r>
      <w:r w:rsidRPr="004F2D59">
        <w:t>g</w:t>
      </w:r>
      <w:r w:rsidRPr="008E0914">
        <w:rPr>
          <w:spacing w:val="-3"/>
        </w:rPr>
        <w:t xml:space="preserve"> </w:t>
      </w:r>
      <w:r w:rsidRPr="004F2D59">
        <w:t>to</w:t>
      </w:r>
      <w:r w:rsidRPr="008E0914">
        <w:rPr>
          <w:spacing w:val="-2"/>
        </w:rPr>
        <w:t xml:space="preserve"> </w:t>
      </w:r>
      <w:proofErr w:type="gramStart"/>
      <w:r w:rsidRPr="004F2D59">
        <w:t>payments</w:t>
      </w:r>
      <w:proofErr w:type="gramEnd"/>
    </w:p>
    <w:p w14:paraId="512DBA93" w14:textId="4ED81C43" w:rsidR="008E0914" w:rsidRPr="008A21A2" w:rsidRDefault="0078383A" w:rsidP="00DE4DAB">
      <w:pPr>
        <w:pStyle w:val="ListParagraph"/>
        <w:numPr>
          <w:ilvl w:val="0"/>
          <w:numId w:val="82"/>
        </w:numPr>
        <w:spacing w:line="360" w:lineRule="auto"/>
        <w:ind w:right="781"/>
      </w:pPr>
      <w:r w:rsidRPr="008A21A2">
        <w:t>Clause 9 in relation to payment assistance</w:t>
      </w:r>
    </w:p>
    <w:p w14:paraId="475A6E65" w14:textId="3E8395F6" w:rsidR="008E0914" w:rsidRDefault="004F2D59" w:rsidP="00D47CD4">
      <w:pPr>
        <w:pStyle w:val="ListParagraph"/>
        <w:numPr>
          <w:ilvl w:val="0"/>
          <w:numId w:val="82"/>
        </w:numPr>
        <w:spacing w:line="360" w:lineRule="auto"/>
        <w:ind w:right="781"/>
      </w:pPr>
      <w:r w:rsidRPr="00DE4DAB">
        <w:t>Clause</w:t>
      </w:r>
      <w:r w:rsidRPr="00DE4DAB">
        <w:rPr>
          <w:spacing w:val="-3"/>
        </w:rPr>
        <w:t xml:space="preserve"> </w:t>
      </w:r>
      <w:r w:rsidR="0078383A" w:rsidRPr="00DE4DAB">
        <w:t>11</w:t>
      </w:r>
      <w:r w:rsidRPr="00DE4DAB">
        <w:rPr>
          <w:spacing w:val="-3"/>
        </w:rPr>
        <w:t xml:space="preserve"> </w:t>
      </w:r>
      <w:r w:rsidRPr="00DE4DAB">
        <w:t>relating</w:t>
      </w:r>
      <w:r w:rsidRPr="008E0914">
        <w:rPr>
          <w:spacing w:val="-3"/>
        </w:rPr>
        <w:t xml:space="preserve"> </w:t>
      </w:r>
      <w:r w:rsidRPr="004F2D59">
        <w:t>to</w:t>
      </w:r>
      <w:r w:rsidRPr="008E0914">
        <w:rPr>
          <w:spacing w:val="-3"/>
        </w:rPr>
        <w:t xml:space="preserve"> </w:t>
      </w:r>
      <w:proofErr w:type="gramStart"/>
      <w:r w:rsidRPr="004F2D59">
        <w:t>information</w:t>
      </w:r>
      <w:proofErr w:type="gramEnd"/>
    </w:p>
    <w:p w14:paraId="7CB59495" w14:textId="591CE5FE" w:rsidR="004F2D59" w:rsidRPr="004F2D59" w:rsidRDefault="004F2D59" w:rsidP="00D47CD4">
      <w:pPr>
        <w:pStyle w:val="ListParagraph"/>
        <w:numPr>
          <w:ilvl w:val="0"/>
          <w:numId w:val="82"/>
        </w:numPr>
        <w:spacing w:line="360" w:lineRule="auto"/>
        <w:ind w:right="781"/>
      </w:pPr>
      <w:r w:rsidRPr="004F2D59">
        <w:t>Clau</w:t>
      </w:r>
      <w:r w:rsidRPr="00DE4DAB">
        <w:t>se</w:t>
      </w:r>
      <w:r w:rsidRPr="00DE4DAB">
        <w:rPr>
          <w:spacing w:val="-3"/>
        </w:rPr>
        <w:t xml:space="preserve"> </w:t>
      </w:r>
      <w:r w:rsidRPr="00DE4DAB">
        <w:t>1</w:t>
      </w:r>
      <w:r w:rsidR="0078383A" w:rsidRPr="00DE4DAB">
        <w:t>3</w:t>
      </w:r>
      <w:r w:rsidRPr="00DE4DAB">
        <w:rPr>
          <w:spacing w:val="-3"/>
        </w:rPr>
        <w:t xml:space="preserve"> </w:t>
      </w:r>
      <w:r w:rsidRPr="00DE4DAB">
        <w:t>relating</w:t>
      </w:r>
      <w:r w:rsidRPr="008E0914">
        <w:rPr>
          <w:spacing w:val="-3"/>
        </w:rPr>
        <w:t xml:space="preserve"> </w:t>
      </w:r>
      <w:r w:rsidRPr="004F2D59">
        <w:t>to</w:t>
      </w:r>
      <w:r w:rsidRPr="008E0914">
        <w:rPr>
          <w:spacing w:val="-3"/>
        </w:rPr>
        <w:t xml:space="preserve"> </w:t>
      </w:r>
      <w:proofErr w:type="gramStart"/>
      <w:r w:rsidRPr="004F2D59">
        <w:t>collection</w:t>
      </w:r>
      <w:proofErr w:type="gramEnd"/>
    </w:p>
    <w:p w14:paraId="1BC3350A" w14:textId="3BABC91C" w:rsidR="004F2D59" w:rsidRPr="004F2D59" w:rsidRDefault="00C87FDE" w:rsidP="00754C73">
      <w:pPr>
        <w:spacing w:line="360" w:lineRule="auto"/>
        <w:ind w:right="781"/>
        <w:rPr>
          <w:rFonts w:cstheme="minorHAnsi"/>
          <w:sz w:val="18"/>
        </w:rPr>
      </w:pPr>
      <w:r>
        <w:rPr>
          <w:rFonts w:cstheme="minorHAnsi"/>
        </w:rPr>
        <w:t>Unless</w:t>
      </w:r>
      <w:r w:rsidR="004F2D59" w:rsidRPr="004F2D59">
        <w:rPr>
          <w:rFonts w:cstheme="minorHAnsi"/>
        </w:rPr>
        <w:t xml:space="preserve"> the water business expressly identifies any </w:t>
      </w:r>
      <w:r w:rsidR="004F2D59" w:rsidRPr="00DE4DAB">
        <w:rPr>
          <w:rFonts w:cstheme="minorHAnsi"/>
        </w:rPr>
        <w:t>significant departures from this industry standard to the customer</w:t>
      </w:r>
      <w:r w:rsidR="004F2D59" w:rsidRPr="004F2D59">
        <w:rPr>
          <w:rFonts w:cstheme="minorHAnsi"/>
        </w:rPr>
        <w:t>.</w:t>
      </w:r>
      <w:r>
        <w:rPr>
          <w:rFonts w:cstheme="minorHAnsi"/>
        </w:rPr>
        <w:t xml:space="preserve"> </w:t>
      </w:r>
    </w:p>
    <w:p w14:paraId="758560D5" w14:textId="3FFB7C13" w:rsidR="004F2D59" w:rsidRDefault="004F2D59" w:rsidP="00754C73">
      <w:pPr>
        <w:spacing w:line="276" w:lineRule="auto"/>
        <w:ind w:right="781"/>
      </w:pPr>
    </w:p>
    <w:p w14:paraId="26B45F88" w14:textId="1B81EF03" w:rsidR="00EA411C" w:rsidRPr="00266F50" w:rsidRDefault="00EA411C" w:rsidP="00754C73">
      <w:pPr>
        <w:pStyle w:val="Heading1"/>
        <w:ind w:right="781"/>
        <w:rPr>
          <w:b/>
          <w:bCs/>
          <w:color w:val="auto"/>
        </w:rPr>
      </w:pPr>
      <w:bookmarkStart w:id="39" w:name="_Toc150786304"/>
      <w:r w:rsidRPr="00266F50">
        <w:rPr>
          <w:b/>
          <w:bCs/>
          <w:color w:val="auto"/>
        </w:rPr>
        <w:lastRenderedPageBreak/>
        <w:t xml:space="preserve">Part </w:t>
      </w:r>
      <w:r w:rsidR="001F2E90">
        <w:rPr>
          <w:b/>
          <w:bCs/>
          <w:color w:val="auto"/>
        </w:rPr>
        <w:t>B</w:t>
      </w:r>
      <w:r w:rsidRPr="00266F50">
        <w:rPr>
          <w:b/>
          <w:bCs/>
          <w:color w:val="auto"/>
        </w:rPr>
        <w:t xml:space="preserve"> – Quality</w:t>
      </w:r>
      <w:r w:rsidRPr="00DE4DAB">
        <w:rPr>
          <w:b/>
          <w:bCs/>
          <w:color w:val="auto"/>
        </w:rPr>
        <w:t xml:space="preserve"> and </w:t>
      </w:r>
      <w:r w:rsidR="00936FA3" w:rsidRPr="00DE4DAB">
        <w:rPr>
          <w:b/>
          <w:bCs/>
          <w:color w:val="auto"/>
        </w:rPr>
        <w:t>R</w:t>
      </w:r>
      <w:r w:rsidRPr="00DE4DAB">
        <w:rPr>
          <w:b/>
          <w:bCs/>
          <w:color w:val="auto"/>
        </w:rPr>
        <w:t xml:space="preserve">eliability of </w:t>
      </w:r>
      <w:r w:rsidR="00936FA3" w:rsidRPr="00DE4DAB">
        <w:rPr>
          <w:b/>
          <w:bCs/>
          <w:color w:val="auto"/>
        </w:rPr>
        <w:t>S</w:t>
      </w:r>
      <w:r w:rsidRPr="00DE4DAB">
        <w:rPr>
          <w:b/>
          <w:bCs/>
          <w:color w:val="auto"/>
        </w:rPr>
        <w:t>ervice</w:t>
      </w:r>
      <w:r w:rsidR="00936FA3" w:rsidRPr="00DE4DAB">
        <w:rPr>
          <w:b/>
          <w:bCs/>
          <w:color w:val="auto"/>
        </w:rPr>
        <w:t>s</w:t>
      </w:r>
      <w:r w:rsidRPr="00DE4DAB">
        <w:rPr>
          <w:b/>
          <w:bCs/>
          <w:color w:val="auto"/>
        </w:rPr>
        <w:t xml:space="preserve"> and </w:t>
      </w:r>
      <w:r w:rsidR="00936FA3" w:rsidRPr="00DE4DAB">
        <w:rPr>
          <w:b/>
          <w:bCs/>
          <w:color w:val="auto"/>
        </w:rPr>
        <w:t>S</w:t>
      </w:r>
      <w:r w:rsidRPr="00DE4DAB">
        <w:rPr>
          <w:b/>
          <w:bCs/>
          <w:color w:val="auto"/>
        </w:rPr>
        <w:t>upply</w:t>
      </w:r>
      <w:bookmarkEnd w:id="39"/>
    </w:p>
    <w:p w14:paraId="47295604" w14:textId="21808489" w:rsidR="004F2D59" w:rsidRPr="008E0914" w:rsidRDefault="00153D94" w:rsidP="00754C73">
      <w:pPr>
        <w:pStyle w:val="Heading2numbered"/>
        <w:ind w:right="781"/>
      </w:pPr>
      <w:bookmarkStart w:id="40" w:name="_Toc150786305"/>
      <w:r>
        <w:t>Quality and Reliability of Servic</w:t>
      </w:r>
      <w:r w:rsidRPr="00DE4DAB">
        <w:t>e</w:t>
      </w:r>
      <w:r w:rsidR="0008628C" w:rsidRPr="00DE4DAB">
        <w:t>s</w:t>
      </w:r>
      <w:bookmarkEnd w:id="40"/>
    </w:p>
    <w:p w14:paraId="17D5AE4D" w14:textId="77777777" w:rsidR="004F2D59" w:rsidRPr="008E0914" w:rsidRDefault="004F2D59" w:rsidP="00C81D6D">
      <w:pPr>
        <w:pStyle w:val="Heading3numbered"/>
        <w:spacing w:line="360" w:lineRule="auto"/>
        <w:ind w:left="851" w:right="782" w:hanging="851"/>
        <w:rPr>
          <w:rFonts w:ascii="Arial"/>
          <w:color w:val="auto"/>
          <w:sz w:val="26"/>
        </w:rPr>
      </w:pPr>
      <w:bookmarkStart w:id="41" w:name="_Toc150786306"/>
      <w:r w:rsidRPr="008E0914">
        <w:rPr>
          <w:color w:val="auto"/>
        </w:rPr>
        <w:t>Water</w:t>
      </w:r>
      <w:r w:rsidRPr="008E0914">
        <w:rPr>
          <w:color w:val="auto"/>
          <w:spacing w:val="-4"/>
        </w:rPr>
        <w:t xml:space="preserve"> </w:t>
      </w:r>
      <w:r w:rsidRPr="008E0914">
        <w:rPr>
          <w:color w:val="auto"/>
        </w:rPr>
        <w:t>supply</w:t>
      </w:r>
      <w:r w:rsidRPr="008E0914">
        <w:rPr>
          <w:color w:val="auto"/>
          <w:spacing w:val="-1"/>
        </w:rPr>
        <w:t xml:space="preserve"> </w:t>
      </w:r>
      <w:r w:rsidRPr="008E0914">
        <w:rPr>
          <w:color w:val="auto"/>
        </w:rPr>
        <w:t>quality</w:t>
      </w:r>
      <w:bookmarkEnd w:id="41"/>
    </w:p>
    <w:p w14:paraId="7B8C7817" w14:textId="41B3FE6E" w:rsidR="004F2D59" w:rsidRDefault="004F2D59" w:rsidP="00EF618B">
      <w:pPr>
        <w:spacing w:line="360" w:lineRule="auto"/>
        <w:ind w:right="424"/>
      </w:pPr>
      <w:r>
        <w:t xml:space="preserve">Where a water business delivers water directly to a customer, the </w:t>
      </w:r>
      <w:r w:rsidRPr="00DE4DAB">
        <w:t>water business</w:t>
      </w:r>
      <w:r w:rsidRPr="00DE4DAB">
        <w:rPr>
          <w:spacing w:val="1"/>
        </w:rPr>
        <w:t xml:space="preserve"> </w:t>
      </w:r>
      <w:r w:rsidRPr="00DE4DAB">
        <w:t xml:space="preserve">must use reasonable endeavours to inform customers of material changes in the quality of </w:t>
      </w:r>
      <w:r w:rsidR="00ED0184" w:rsidRPr="00DE4DAB">
        <w:t xml:space="preserve">supplied </w:t>
      </w:r>
      <w:r w:rsidRPr="00DE4DAB">
        <w:t>water</w:t>
      </w:r>
      <w:r w:rsidRPr="00DE4DAB">
        <w:rPr>
          <w:spacing w:val="1"/>
        </w:rPr>
        <w:t xml:space="preserve"> </w:t>
      </w:r>
      <w:r w:rsidRPr="00DE4DAB">
        <w:t xml:space="preserve">which would be likely to affect the purposes for which the water </w:t>
      </w:r>
      <w:r w:rsidR="00D3506E" w:rsidRPr="00DE4DAB">
        <w:t>is used</w:t>
      </w:r>
      <w:r w:rsidR="00D3506E">
        <w:t xml:space="preserve"> by</w:t>
      </w:r>
      <w:r>
        <w:t xml:space="preserve"> customers.</w:t>
      </w:r>
    </w:p>
    <w:p w14:paraId="1F31BE64" w14:textId="77777777" w:rsidR="004F2D59" w:rsidRPr="00E4305B" w:rsidRDefault="004F2D59" w:rsidP="00C81D6D">
      <w:pPr>
        <w:pStyle w:val="Heading3numbered"/>
        <w:spacing w:line="360" w:lineRule="auto"/>
        <w:ind w:left="851" w:right="782" w:hanging="851"/>
        <w:rPr>
          <w:color w:val="auto"/>
        </w:rPr>
      </w:pPr>
      <w:bookmarkStart w:id="42" w:name="_Toc150786307"/>
      <w:r w:rsidRPr="00E4305B">
        <w:rPr>
          <w:color w:val="auto"/>
        </w:rPr>
        <w:t>Delivery of water and access to drainage services</w:t>
      </w:r>
      <w:bookmarkEnd w:id="42"/>
    </w:p>
    <w:p w14:paraId="0DFE307B" w14:textId="3C7E688D" w:rsidR="003E1D98" w:rsidRDefault="004F2D59" w:rsidP="00C81D6D">
      <w:pPr>
        <w:spacing w:line="360" w:lineRule="auto"/>
        <w:ind w:right="782"/>
      </w:pPr>
      <w:r w:rsidRPr="00FD44AD">
        <w:t xml:space="preserve">A water business must ensure that its supply services are provided in </w:t>
      </w:r>
      <w:r w:rsidR="00D3506E">
        <w:t>accordance with</w:t>
      </w:r>
      <w:r w:rsidRPr="00FD44AD">
        <w:rPr>
          <w:spacing w:val="-1"/>
        </w:rPr>
        <w:t xml:space="preserve"> </w:t>
      </w:r>
      <w:r w:rsidRPr="00FD44AD">
        <w:t>its</w:t>
      </w:r>
      <w:r w:rsidRPr="00FD44AD">
        <w:rPr>
          <w:spacing w:val="1"/>
        </w:rPr>
        <w:t xml:space="preserve"> </w:t>
      </w:r>
      <w:r w:rsidRPr="00FD44AD">
        <w:t>service standards, except</w:t>
      </w:r>
      <w:r w:rsidRPr="00FD44AD">
        <w:rPr>
          <w:spacing w:val="-1"/>
        </w:rPr>
        <w:t xml:space="preserve"> </w:t>
      </w:r>
      <w:r w:rsidRPr="00FD44AD">
        <w:t>to</w:t>
      </w:r>
      <w:r w:rsidRPr="00FD44AD">
        <w:rPr>
          <w:spacing w:val="-2"/>
        </w:rPr>
        <w:t xml:space="preserve"> </w:t>
      </w:r>
      <w:r w:rsidRPr="00FD44AD">
        <w:t>the</w:t>
      </w:r>
      <w:r w:rsidRPr="00FD44AD">
        <w:rPr>
          <w:spacing w:val="-3"/>
        </w:rPr>
        <w:t xml:space="preserve"> </w:t>
      </w:r>
      <w:r w:rsidRPr="00FD44AD">
        <w:t>extent that:</w:t>
      </w:r>
    </w:p>
    <w:p w14:paraId="1C67A3D4" w14:textId="6F273E7C" w:rsidR="003E1D98" w:rsidRDefault="004F2D59" w:rsidP="008120E6">
      <w:pPr>
        <w:pStyle w:val="ListParagraph"/>
        <w:numPr>
          <w:ilvl w:val="0"/>
          <w:numId w:val="15"/>
        </w:numPr>
        <w:spacing w:line="360" w:lineRule="auto"/>
        <w:ind w:left="567" w:right="2198" w:hanging="567"/>
      </w:pPr>
      <w:r w:rsidRPr="00FD44AD">
        <w:t xml:space="preserve">the customer does not comply with any applicable requirements of service </w:t>
      </w:r>
      <w:r w:rsidR="00D3506E">
        <w:t xml:space="preserve">or </w:t>
      </w:r>
      <w:proofErr w:type="gramStart"/>
      <w:r w:rsidR="00D3506E">
        <w:t>supply</w:t>
      </w:r>
      <w:r w:rsidRPr="00FD44AD">
        <w:t>;</w:t>
      </w:r>
      <w:proofErr w:type="gramEnd"/>
    </w:p>
    <w:p w14:paraId="6FA90863" w14:textId="77777777" w:rsidR="003E1D98" w:rsidRDefault="004F2D59" w:rsidP="00D47CD4">
      <w:pPr>
        <w:pStyle w:val="ListParagraph"/>
        <w:numPr>
          <w:ilvl w:val="0"/>
          <w:numId w:val="15"/>
        </w:numPr>
        <w:spacing w:line="360" w:lineRule="auto"/>
        <w:ind w:left="567" w:right="781" w:hanging="567"/>
      </w:pPr>
      <w:r w:rsidRPr="00FD44AD">
        <w:t>the</w:t>
      </w:r>
      <w:r w:rsidRPr="003E1D98">
        <w:rPr>
          <w:spacing w:val="-1"/>
        </w:rPr>
        <w:t xml:space="preserve"> </w:t>
      </w:r>
      <w:r w:rsidRPr="00FD44AD">
        <w:t>customer’s</w:t>
      </w:r>
      <w:r w:rsidRPr="003E1D98">
        <w:rPr>
          <w:spacing w:val="-2"/>
        </w:rPr>
        <w:t xml:space="preserve"> </w:t>
      </w:r>
      <w:r w:rsidRPr="00FD44AD">
        <w:t>infrastructure</w:t>
      </w:r>
      <w:r w:rsidRPr="003E1D98">
        <w:rPr>
          <w:spacing w:val="-1"/>
        </w:rPr>
        <w:t xml:space="preserve"> </w:t>
      </w:r>
      <w:r w:rsidRPr="00FD44AD">
        <w:t>falls</w:t>
      </w:r>
      <w:r w:rsidRPr="003E1D98">
        <w:rPr>
          <w:spacing w:val="-4"/>
        </w:rPr>
        <w:t xml:space="preserve"> </w:t>
      </w:r>
      <w:r w:rsidRPr="00FD44AD">
        <w:t>short</w:t>
      </w:r>
      <w:r w:rsidRPr="003E1D98">
        <w:rPr>
          <w:spacing w:val="-2"/>
        </w:rPr>
        <w:t xml:space="preserve"> </w:t>
      </w:r>
      <w:r w:rsidRPr="00FD44AD">
        <w:t>of</w:t>
      </w:r>
      <w:r w:rsidRPr="003E1D98">
        <w:rPr>
          <w:spacing w:val="-3"/>
        </w:rPr>
        <w:t xml:space="preserve"> </w:t>
      </w:r>
      <w:r w:rsidRPr="00FD44AD">
        <w:t>the</w:t>
      </w:r>
      <w:r w:rsidRPr="003E1D98">
        <w:rPr>
          <w:spacing w:val="-4"/>
        </w:rPr>
        <w:t xml:space="preserve"> </w:t>
      </w:r>
      <w:r w:rsidRPr="00FD44AD">
        <w:t>required</w:t>
      </w:r>
      <w:r w:rsidRPr="003E1D98">
        <w:rPr>
          <w:spacing w:val="-4"/>
        </w:rPr>
        <w:t xml:space="preserve"> </w:t>
      </w:r>
      <w:proofErr w:type="gramStart"/>
      <w:r w:rsidRPr="00FD44AD">
        <w:t>condition;</w:t>
      </w:r>
      <w:proofErr w:type="gramEnd"/>
    </w:p>
    <w:p w14:paraId="151BF650" w14:textId="77777777" w:rsidR="003E1D98" w:rsidRDefault="004F2D59" w:rsidP="00D47CD4">
      <w:pPr>
        <w:pStyle w:val="ListParagraph"/>
        <w:numPr>
          <w:ilvl w:val="0"/>
          <w:numId w:val="15"/>
        </w:numPr>
        <w:spacing w:line="360" w:lineRule="auto"/>
        <w:ind w:left="567" w:right="781" w:hanging="567"/>
      </w:pPr>
      <w:r w:rsidRPr="00FD44AD">
        <w:t>a</w:t>
      </w:r>
      <w:r w:rsidRPr="003E1D98">
        <w:rPr>
          <w:spacing w:val="-2"/>
        </w:rPr>
        <w:t xml:space="preserve"> </w:t>
      </w:r>
      <w:r w:rsidRPr="00FD44AD">
        <w:t>supply</w:t>
      </w:r>
      <w:r w:rsidRPr="003E1D98">
        <w:rPr>
          <w:spacing w:val="-1"/>
        </w:rPr>
        <w:t xml:space="preserve"> </w:t>
      </w:r>
      <w:r w:rsidRPr="00FD44AD">
        <w:t>service</w:t>
      </w:r>
      <w:r w:rsidRPr="003E1D98">
        <w:rPr>
          <w:spacing w:val="-2"/>
        </w:rPr>
        <w:t xml:space="preserve"> </w:t>
      </w:r>
      <w:r w:rsidRPr="00FD44AD">
        <w:t>is</w:t>
      </w:r>
      <w:r w:rsidRPr="003E1D98">
        <w:rPr>
          <w:spacing w:val="-3"/>
        </w:rPr>
        <w:t xml:space="preserve"> </w:t>
      </w:r>
      <w:r w:rsidRPr="00FD44AD">
        <w:t>provided</w:t>
      </w:r>
      <w:r w:rsidRPr="003E1D98">
        <w:rPr>
          <w:spacing w:val="-2"/>
        </w:rPr>
        <w:t xml:space="preserve"> </w:t>
      </w:r>
      <w:r w:rsidRPr="00FD44AD">
        <w:t>via</w:t>
      </w:r>
      <w:r w:rsidRPr="003E1D98">
        <w:rPr>
          <w:spacing w:val="-2"/>
        </w:rPr>
        <w:t xml:space="preserve"> </w:t>
      </w:r>
      <w:r w:rsidRPr="00FD44AD">
        <w:t>private</w:t>
      </w:r>
      <w:r w:rsidRPr="003E1D98">
        <w:rPr>
          <w:spacing w:val="-4"/>
        </w:rPr>
        <w:t xml:space="preserve"> </w:t>
      </w:r>
      <w:proofErr w:type="gramStart"/>
      <w:r w:rsidRPr="00FD44AD">
        <w:t>infrastructure;</w:t>
      </w:r>
      <w:proofErr w:type="gramEnd"/>
    </w:p>
    <w:p w14:paraId="0B09E9A0" w14:textId="77777777" w:rsidR="003E1D98" w:rsidRDefault="004F2D59" w:rsidP="00D47CD4">
      <w:pPr>
        <w:pStyle w:val="ListParagraph"/>
        <w:numPr>
          <w:ilvl w:val="0"/>
          <w:numId w:val="15"/>
        </w:numPr>
        <w:spacing w:line="360" w:lineRule="auto"/>
        <w:ind w:left="567" w:right="781" w:hanging="567"/>
      </w:pPr>
      <w:r w:rsidRPr="00FD44AD">
        <w:t>there</w:t>
      </w:r>
      <w:r w:rsidRPr="003E1D98">
        <w:rPr>
          <w:spacing w:val="-3"/>
        </w:rPr>
        <w:t xml:space="preserve"> </w:t>
      </w:r>
      <w:r w:rsidRPr="00FD44AD">
        <w:t>is a</w:t>
      </w:r>
      <w:r w:rsidRPr="003E1D98">
        <w:rPr>
          <w:spacing w:val="-2"/>
        </w:rPr>
        <w:t xml:space="preserve"> </w:t>
      </w:r>
      <w:r w:rsidRPr="00FD44AD">
        <w:t>drought</w:t>
      </w:r>
      <w:r w:rsidRPr="003E1D98">
        <w:rPr>
          <w:spacing w:val="-3"/>
        </w:rPr>
        <w:t xml:space="preserve"> </w:t>
      </w:r>
      <w:r w:rsidRPr="00FD44AD">
        <w:t>or</w:t>
      </w:r>
      <w:r w:rsidRPr="003E1D98">
        <w:rPr>
          <w:spacing w:val="-1"/>
        </w:rPr>
        <w:t xml:space="preserve"> </w:t>
      </w:r>
      <w:r w:rsidRPr="00FD44AD">
        <w:t>an</w:t>
      </w:r>
      <w:r w:rsidRPr="003E1D98">
        <w:rPr>
          <w:spacing w:val="-2"/>
        </w:rPr>
        <w:t xml:space="preserve"> </w:t>
      </w:r>
      <w:proofErr w:type="gramStart"/>
      <w:r w:rsidRPr="00FD44AD">
        <w:t>emergency;</w:t>
      </w:r>
      <w:proofErr w:type="gramEnd"/>
    </w:p>
    <w:p w14:paraId="0E4A9804" w14:textId="77777777" w:rsidR="003E1D98" w:rsidRDefault="004F2D59" w:rsidP="00D47CD4">
      <w:pPr>
        <w:pStyle w:val="ListParagraph"/>
        <w:numPr>
          <w:ilvl w:val="0"/>
          <w:numId w:val="15"/>
        </w:numPr>
        <w:spacing w:line="360" w:lineRule="auto"/>
        <w:ind w:left="567" w:right="781" w:hanging="567"/>
      </w:pPr>
      <w:r w:rsidRPr="00FD44AD">
        <w:t>there</w:t>
      </w:r>
      <w:r w:rsidRPr="003E1D98">
        <w:rPr>
          <w:spacing w:val="-5"/>
        </w:rPr>
        <w:t xml:space="preserve"> </w:t>
      </w:r>
      <w:r w:rsidRPr="00FD44AD">
        <w:t>is an</w:t>
      </w:r>
      <w:r w:rsidRPr="003E1D98">
        <w:rPr>
          <w:spacing w:val="-2"/>
        </w:rPr>
        <w:t xml:space="preserve"> </w:t>
      </w:r>
      <w:r w:rsidRPr="00FD44AD">
        <w:t>unplanned</w:t>
      </w:r>
      <w:r w:rsidRPr="003E1D98">
        <w:rPr>
          <w:spacing w:val="-2"/>
        </w:rPr>
        <w:t xml:space="preserve"> </w:t>
      </w:r>
      <w:r w:rsidRPr="00FD44AD">
        <w:t>or</w:t>
      </w:r>
      <w:r w:rsidRPr="003E1D98">
        <w:rPr>
          <w:spacing w:val="-2"/>
        </w:rPr>
        <w:t xml:space="preserve"> </w:t>
      </w:r>
      <w:r w:rsidRPr="00FD44AD">
        <w:t>planned</w:t>
      </w:r>
      <w:r w:rsidRPr="003E1D98">
        <w:rPr>
          <w:spacing w:val="-2"/>
        </w:rPr>
        <w:t xml:space="preserve"> </w:t>
      </w:r>
      <w:proofErr w:type="gramStart"/>
      <w:r w:rsidRPr="00FD44AD">
        <w:t>interruption;</w:t>
      </w:r>
      <w:proofErr w:type="gramEnd"/>
    </w:p>
    <w:p w14:paraId="1F2D713E" w14:textId="77777777" w:rsidR="003E1D98" w:rsidRDefault="004F2D59" w:rsidP="00D47CD4">
      <w:pPr>
        <w:pStyle w:val="ListParagraph"/>
        <w:numPr>
          <w:ilvl w:val="0"/>
          <w:numId w:val="15"/>
        </w:numPr>
        <w:spacing w:line="360" w:lineRule="auto"/>
        <w:ind w:left="567" w:right="781" w:hanging="567"/>
      </w:pPr>
      <w:r w:rsidRPr="00FD44AD">
        <w:t>supply</w:t>
      </w:r>
      <w:r w:rsidRPr="003E1D98">
        <w:rPr>
          <w:spacing w:val="-3"/>
        </w:rPr>
        <w:t xml:space="preserve"> </w:t>
      </w:r>
      <w:r w:rsidRPr="00FD44AD">
        <w:t>is</w:t>
      </w:r>
      <w:r w:rsidRPr="003E1D98">
        <w:rPr>
          <w:spacing w:val="-1"/>
        </w:rPr>
        <w:t xml:space="preserve"> </w:t>
      </w:r>
      <w:r w:rsidRPr="00FD44AD">
        <w:t>restricted</w:t>
      </w:r>
      <w:r w:rsidRPr="003E1D98">
        <w:rPr>
          <w:spacing w:val="-2"/>
        </w:rPr>
        <w:t xml:space="preserve"> </w:t>
      </w:r>
      <w:r w:rsidRPr="00FD44AD">
        <w:t>or</w:t>
      </w:r>
      <w:r w:rsidRPr="003E1D98">
        <w:rPr>
          <w:spacing w:val="-3"/>
        </w:rPr>
        <w:t xml:space="preserve"> </w:t>
      </w:r>
      <w:r w:rsidRPr="00FD44AD">
        <w:t>suspended</w:t>
      </w:r>
      <w:r w:rsidRPr="003E1D98">
        <w:rPr>
          <w:spacing w:val="49"/>
        </w:rPr>
        <w:t xml:space="preserve"> </w:t>
      </w:r>
      <w:r w:rsidRPr="00FD44AD">
        <w:t>in</w:t>
      </w:r>
      <w:r w:rsidRPr="003E1D98">
        <w:rPr>
          <w:spacing w:val="-2"/>
        </w:rPr>
        <w:t xml:space="preserve"> </w:t>
      </w:r>
      <w:r w:rsidRPr="00FD44AD">
        <w:t>accordance</w:t>
      </w:r>
      <w:r w:rsidRPr="003E1D98">
        <w:rPr>
          <w:spacing w:val="-2"/>
        </w:rPr>
        <w:t xml:space="preserve"> </w:t>
      </w:r>
      <w:r w:rsidRPr="00FD44AD">
        <w:t>with</w:t>
      </w:r>
      <w:r w:rsidRPr="003E1D98">
        <w:rPr>
          <w:spacing w:val="-1"/>
        </w:rPr>
        <w:t xml:space="preserve"> </w:t>
      </w:r>
      <w:r w:rsidRPr="00FD44AD">
        <w:t>this</w:t>
      </w:r>
      <w:r w:rsidRPr="003E1D98">
        <w:rPr>
          <w:spacing w:val="-3"/>
        </w:rPr>
        <w:t xml:space="preserve"> </w:t>
      </w:r>
      <w:r w:rsidRPr="00DE4DAB">
        <w:t xml:space="preserve">industry </w:t>
      </w:r>
      <w:proofErr w:type="gramStart"/>
      <w:r w:rsidRPr="00DE4DAB">
        <w:t>standard;</w:t>
      </w:r>
      <w:proofErr w:type="gramEnd"/>
    </w:p>
    <w:p w14:paraId="5ABC3698" w14:textId="66C882E3" w:rsidR="003E1D98" w:rsidRDefault="004F2D59" w:rsidP="00741C2E">
      <w:pPr>
        <w:pStyle w:val="ListParagraph"/>
        <w:numPr>
          <w:ilvl w:val="0"/>
          <w:numId w:val="15"/>
        </w:numPr>
        <w:spacing w:line="360" w:lineRule="auto"/>
        <w:ind w:left="567" w:right="782" w:hanging="567"/>
      </w:pPr>
      <w:r w:rsidRPr="00FD44AD">
        <w:t xml:space="preserve">for a drainage service, use of the supply service would exceed </w:t>
      </w:r>
      <w:r w:rsidR="00D3506E">
        <w:t>applicable limitations</w:t>
      </w:r>
      <w:r w:rsidRPr="00FD44AD">
        <w:t xml:space="preserve"> of the drainage</w:t>
      </w:r>
      <w:r w:rsidRPr="003E1D98">
        <w:rPr>
          <w:spacing w:val="1"/>
        </w:rPr>
        <w:t xml:space="preserve"> </w:t>
      </w:r>
      <w:proofErr w:type="gramStart"/>
      <w:r w:rsidRPr="00FD44AD">
        <w:t>system;</w:t>
      </w:r>
      <w:proofErr w:type="gramEnd"/>
    </w:p>
    <w:p w14:paraId="1CF4929E" w14:textId="77777777" w:rsidR="003E1D98" w:rsidRDefault="004F2D59" w:rsidP="00DC123E">
      <w:pPr>
        <w:pStyle w:val="ListParagraph"/>
        <w:numPr>
          <w:ilvl w:val="0"/>
          <w:numId w:val="15"/>
        </w:numPr>
        <w:spacing w:line="360" w:lineRule="auto"/>
        <w:ind w:left="567" w:right="782" w:hanging="567"/>
      </w:pPr>
      <w:r w:rsidRPr="00FD44AD">
        <w:t>exemptions to service standards have been agreed with customers;</w:t>
      </w:r>
      <w:r w:rsidRPr="003E1D98">
        <w:rPr>
          <w:spacing w:val="-47"/>
        </w:rPr>
        <w:t xml:space="preserve"> </w:t>
      </w:r>
      <w:r w:rsidRPr="00FD44AD">
        <w:t>or</w:t>
      </w:r>
    </w:p>
    <w:p w14:paraId="56B04A48" w14:textId="4ED81C43" w:rsidR="004F2D59" w:rsidRPr="00FD44AD" w:rsidRDefault="00A33ED7" w:rsidP="00766DED">
      <w:pPr>
        <w:pStyle w:val="ListParagraph"/>
        <w:numPr>
          <w:ilvl w:val="0"/>
          <w:numId w:val="15"/>
        </w:numPr>
        <w:spacing w:line="360" w:lineRule="auto"/>
        <w:ind w:left="567" w:right="782" w:hanging="567"/>
      </w:pPr>
      <w:r>
        <w:t xml:space="preserve">the </w:t>
      </w:r>
      <w:r w:rsidRPr="003E1D98">
        <w:rPr>
          <w:i/>
          <w:iCs/>
        </w:rPr>
        <w:t>Water Act 1989</w:t>
      </w:r>
      <w:r>
        <w:t xml:space="preserve"> (Vic) and the </w:t>
      </w:r>
      <w:r w:rsidRPr="003E1D98">
        <w:rPr>
          <w:i/>
          <w:iCs/>
        </w:rPr>
        <w:t>Water Industry Act 1994</w:t>
      </w:r>
      <w:r>
        <w:t xml:space="preserve"> (Vic) </w:t>
      </w:r>
      <w:r w:rsidR="004F2D59" w:rsidRPr="00FD44AD">
        <w:t>provide</w:t>
      </w:r>
      <w:r>
        <w:t xml:space="preserve"> </w:t>
      </w:r>
      <w:r w:rsidR="004F2D59" w:rsidRPr="00FD44AD">
        <w:t>otherwise.</w:t>
      </w:r>
    </w:p>
    <w:p w14:paraId="612CE323" w14:textId="7E352756" w:rsidR="004F2D59" w:rsidRPr="00FC26B7" w:rsidRDefault="001D5BD9" w:rsidP="00C81D6D">
      <w:pPr>
        <w:pStyle w:val="Heading3numbered"/>
        <w:spacing w:line="360" w:lineRule="auto"/>
        <w:ind w:left="851" w:right="782" w:hanging="851"/>
        <w:rPr>
          <w:color w:val="auto"/>
        </w:rPr>
      </w:pPr>
      <w:bookmarkStart w:id="43" w:name="_Toc150786308"/>
      <w:r>
        <w:rPr>
          <w:color w:val="auto"/>
        </w:rPr>
        <w:t>Water supply r</w:t>
      </w:r>
      <w:r w:rsidR="004F2D59" w:rsidRPr="00FC26B7">
        <w:rPr>
          <w:color w:val="auto"/>
        </w:rPr>
        <w:t>ectification</w:t>
      </w:r>
      <w:bookmarkEnd w:id="43"/>
    </w:p>
    <w:p w14:paraId="12129567" w14:textId="7A8E3E90" w:rsidR="004F2D59" w:rsidRDefault="004F2D59" w:rsidP="00C81D6D">
      <w:pPr>
        <w:spacing w:line="360" w:lineRule="auto"/>
        <w:ind w:right="782"/>
      </w:pPr>
      <w:r>
        <w:t xml:space="preserve">A water business must rectify any deficiency in satisfying </w:t>
      </w:r>
      <w:r w:rsidRPr="00DE4DAB">
        <w:t xml:space="preserve">clauses </w:t>
      </w:r>
      <w:r w:rsidR="00A5042E" w:rsidRPr="00DE4DAB">
        <w:t>1</w:t>
      </w:r>
      <w:r w:rsidRPr="00DE4DAB">
        <w:t xml:space="preserve">.1 and </w:t>
      </w:r>
      <w:r w:rsidR="00A5042E" w:rsidRPr="00DE4DAB">
        <w:t>1</w:t>
      </w:r>
      <w:r w:rsidRPr="00DE4DAB">
        <w:t>.2 as</w:t>
      </w:r>
      <w:r>
        <w:rPr>
          <w:spacing w:val="1"/>
        </w:rPr>
        <w:t xml:space="preserve"> </w:t>
      </w:r>
      <w:r>
        <w:t>soon as possible after it becomes aware of the deficiency, or within a time agreed</w:t>
      </w:r>
      <w:r>
        <w:rPr>
          <w:spacing w:val="-47"/>
        </w:rPr>
        <w:t xml:space="preserve"> </w:t>
      </w:r>
      <w:r>
        <w:t>with</w:t>
      </w:r>
      <w:r>
        <w:rPr>
          <w:spacing w:val="-1"/>
        </w:rPr>
        <w:t xml:space="preserve"> </w:t>
      </w:r>
      <w:r>
        <w:t>the</w:t>
      </w:r>
      <w:r>
        <w:rPr>
          <w:spacing w:val="2"/>
        </w:rPr>
        <w:t xml:space="preserve"> </w:t>
      </w:r>
      <w:r>
        <w:t>customer.</w:t>
      </w:r>
    </w:p>
    <w:p w14:paraId="6DFA422B" w14:textId="77777777" w:rsidR="004F2D59" w:rsidRDefault="004F2D59" w:rsidP="00754C73">
      <w:pPr>
        <w:pStyle w:val="BodyText"/>
        <w:spacing w:before="10"/>
        <w:ind w:right="781"/>
      </w:pPr>
    </w:p>
    <w:p w14:paraId="34C95CD7" w14:textId="77777777" w:rsidR="004F2D59" w:rsidRPr="00FC26B7" w:rsidRDefault="004F2D59" w:rsidP="00C81D6D">
      <w:pPr>
        <w:pStyle w:val="Heading3numbered"/>
        <w:spacing w:line="360" w:lineRule="auto"/>
        <w:ind w:left="851" w:right="782" w:hanging="851"/>
        <w:rPr>
          <w:color w:val="auto"/>
        </w:rPr>
      </w:pPr>
      <w:bookmarkStart w:id="44" w:name="_Toc150786309"/>
      <w:r w:rsidRPr="00FC26B7">
        <w:rPr>
          <w:color w:val="auto"/>
        </w:rPr>
        <w:lastRenderedPageBreak/>
        <w:t xml:space="preserve">Obligation to provide reliable </w:t>
      </w:r>
      <w:proofErr w:type="gramStart"/>
      <w:r w:rsidRPr="00FC26B7">
        <w:rPr>
          <w:color w:val="auto"/>
        </w:rPr>
        <w:t>services</w:t>
      </w:r>
      <w:bookmarkEnd w:id="44"/>
      <w:proofErr w:type="gramEnd"/>
    </w:p>
    <w:p w14:paraId="2BFB6944" w14:textId="53EC8777" w:rsidR="004F2D59" w:rsidRDefault="004F2D59" w:rsidP="00C81D6D">
      <w:pPr>
        <w:spacing w:line="360" w:lineRule="auto"/>
        <w:ind w:right="782"/>
      </w:pPr>
      <w:r w:rsidRPr="00DE4DAB">
        <w:t>Subject to its Statement of Obligations, a water business must develop and</w:t>
      </w:r>
      <w:r w:rsidRPr="00DE4DAB">
        <w:rPr>
          <w:spacing w:val="1"/>
        </w:rPr>
        <w:t xml:space="preserve"> </w:t>
      </w:r>
      <w:r w:rsidRPr="00DE4DAB">
        <w:t xml:space="preserve">implement plans, </w:t>
      </w:r>
      <w:proofErr w:type="gramStart"/>
      <w:r w:rsidRPr="00DE4DAB">
        <w:t>programs</w:t>
      </w:r>
      <w:proofErr w:type="gramEnd"/>
      <w:r w:rsidRPr="00DE4DAB">
        <w:t xml:space="preserve"> and processes to manage and maintain its assets</w:t>
      </w:r>
      <w:r>
        <w:t xml:space="preserve"> to ensure </w:t>
      </w:r>
      <w:r w:rsidR="006D6BCE">
        <w:t>that supply</w:t>
      </w:r>
      <w:r>
        <w:rPr>
          <w:spacing w:val="-2"/>
        </w:rPr>
        <w:t xml:space="preserve"> </w:t>
      </w:r>
      <w:r>
        <w:t>services</w:t>
      </w:r>
      <w:r>
        <w:rPr>
          <w:spacing w:val="1"/>
        </w:rPr>
        <w:t xml:space="preserve"> </w:t>
      </w:r>
      <w:r>
        <w:t>are provided</w:t>
      </w:r>
      <w:r>
        <w:rPr>
          <w:spacing w:val="-3"/>
        </w:rPr>
        <w:t xml:space="preserve"> </w:t>
      </w:r>
      <w:r>
        <w:t>on a</w:t>
      </w:r>
      <w:r>
        <w:rPr>
          <w:spacing w:val="2"/>
        </w:rPr>
        <w:t xml:space="preserve"> </w:t>
      </w:r>
      <w:r>
        <w:t>reliable</w:t>
      </w:r>
      <w:r>
        <w:rPr>
          <w:spacing w:val="-3"/>
        </w:rPr>
        <w:t xml:space="preserve"> </w:t>
      </w:r>
      <w:r>
        <w:t>basis.</w:t>
      </w:r>
    </w:p>
    <w:p w14:paraId="43E923DE" w14:textId="699EDC31" w:rsidR="004F2D59" w:rsidRPr="006120F2" w:rsidRDefault="004F2D59" w:rsidP="00C81D6D">
      <w:pPr>
        <w:pStyle w:val="Heading3numbered"/>
        <w:spacing w:line="360" w:lineRule="auto"/>
        <w:ind w:left="851" w:right="782" w:hanging="851"/>
        <w:rPr>
          <w:color w:val="000000" w:themeColor="text1"/>
        </w:rPr>
      </w:pPr>
      <w:r w:rsidRPr="006120F2">
        <w:rPr>
          <w:color w:val="000000" w:themeColor="text1"/>
        </w:rPr>
        <w:t xml:space="preserve"> </w:t>
      </w:r>
      <w:bookmarkStart w:id="45" w:name="_Toc150786310"/>
      <w:r w:rsidRPr="006120F2">
        <w:rPr>
          <w:color w:val="000000" w:themeColor="text1"/>
        </w:rPr>
        <w:t>Service standards</w:t>
      </w:r>
      <w:bookmarkEnd w:id="45"/>
    </w:p>
    <w:p w14:paraId="3835E65B" w14:textId="2DCC9F32" w:rsidR="004A0BC8" w:rsidRPr="008A21A2" w:rsidRDefault="004A0BC8" w:rsidP="00C81D6D">
      <w:pPr>
        <w:spacing w:line="360" w:lineRule="auto"/>
        <w:ind w:right="782"/>
        <w:rPr>
          <w:rFonts w:cstheme="minorHAnsi"/>
          <w:bCs/>
        </w:rPr>
      </w:pPr>
      <w:r w:rsidRPr="008A21A2">
        <w:rPr>
          <w:rFonts w:cstheme="minorHAnsi"/>
          <w:bCs/>
        </w:rPr>
        <w:t xml:space="preserve">Service standards are specified service levels a </w:t>
      </w:r>
      <w:r w:rsidR="005E723A">
        <w:rPr>
          <w:rFonts w:cstheme="minorHAnsi"/>
          <w:bCs/>
        </w:rPr>
        <w:t xml:space="preserve">typical </w:t>
      </w:r>
      <w:r w:rsidRPr="008A21A2">
        <w:rPr>
          <w:rFonts w:cstheme="minorHAnsi"/>
          <w:bCs/>
        </w:rPr>
        <w:t xml:space="preserve">customer can expect to receive from their water business. </w:t>
      </w:r>
    </w:p>
    <w:p w14:paraId="01430C39" w14:textId="7B9034FD" w:rsidR="006D6A9D" w:rsidRPr="008A21A2" w:rsidRDefault="006D6A9D" w:rsidP="00DE4DAB">
      <w:pPr>
        <w:spacing w:line="360" w:lineRule="auto"/>
        <w:ind w:right="781"/>
        <w:rPr>
          <w:rFonts w:cstheme="minorHAnsi"/>
          <w:bCs/>
        </w:rPr>
      </w:pPr>
      <w:r w:rsidRPr="008A21A2">
        <w:rPr>
          <w:rFonts w:cstheme="minorHAnsi"/>
          <w:bCs/>
        </w:rPr>
        <w:t>A water business must define service standards and specify targets for the following areas:</w:t>
      </w:r>
    </w:p>
    <w:p w14:paraId="09439CFA" w14:textId="2CA9CDD8" w:rsidR="006D6A9D" w:rsidRPr="003E1D98" w:rsidRDefault="006D6A9D" w:rsidP="00DE4DAB">
      <w:pPr>
        <w:pStyle w:val="ListParagraph"/>
        <w:numPr>
          <w:ilvl w:val="0"/>
          <w:numId w:val="14"/>
        </w:numPr>
        <w:spacing w:line="360" w:lineRule="auto"/>
        <w:ind w:left="567" w:right="781" w:hanging="567"/>
        <w:rPr>
          <w:rFonts w:cstheme="minorHAnsi"/>
          <w:bCs/>
        </w:rPr>
      </w:pPr>
      <w:r w:rsidRPr="008A21A2">
        <w:rPr>
          <w:rFonts w:cstheme="minorHAnsi"/>
          <w:bCs/>
        </w:rPr>
        <w:t xml:space="preserve">assessing and/or processing licencing and other administrative </w:t>
      </w:r>
      <w:proofErr w:type="gramStart"/>
      <w:r w:rsidRPr="008A21A2">
        <w:rPr>
          <w:rFonts w:cstheme="minorHAnsi"/>
          <w:bCs/>
        </w:rPr>
        <w:t>applications;</w:t>
      </w:r>
      <w:proofErr w:type="gramEnd"/>
    </w:p>
    <w:p w14:paraId="6E397810" w14:textId="61A1D8E4" w:rsidR="003E1D98" w:rsidRDefault="006D6A9D" w:rsidP="00DE4DAB">
      <w:pPr>
        <w:pStyle w:val="ListParagraph"/>
        <w:numPr>
          <w:ilvl w:val="0"/>
          <w:numId w:val="14"/>
        </w:numPr>
        <w:spacing w:line="360" w:lineRule="auto"/>
        <w:ind w:left="567" w:right="781" w:hanging="567"/>
        <w:rPr>
          <w:rFonts w:cstheme="minorHAnsi"/>
          <w:bCs/>
        </w:rPr>
      </w:pPr>
      <w:r w:rsidRPr="008A21A2">
        <w:rPr>
          <w:rFonts w:cstheme="minorHAnsi"/>
          <w:bCs/>
        </w:rPr>
        <w:t>responding to correspondence or complaints and providing information</w:t>
      </w:r>
      <w:r w:rsidR="00424448">
        <w:rPr>
          <w:rFonts w:cstheme="minorHAnsi"/>
          <w:bCs/>
        </w:rPr>
        <w:t xml:space="preserve"> for each applicable </w:t>
      </w:r>
      <w:proofErr w:type="gramStart"/>
      <w:r w:rsidR="00424448">
        <w:rPr>
          <w:rFonts w:cstheme="minorHAnsi"/>
          <w:bCs/>
        </w:rPr>
        <w:t>service</w:t>
      </w:r>
      <w:r w:rsidRPr="008A21A2">
        <w:rPr>
          <w:rFonts w:cstheme="minorHAnsi"/>
          <w:bCs/>
        </w:rPr>
        <w:t>;</w:t>
      </w:r>
      <w:proofErr w:type="gramEnd"/>
    </w:p>
    <w:p w14:paraId="2581097A" w14:textId="77777777" w:rsidR="003E1D98" w:rsidRDefault="006D6A9D" w:rsidP="00DE4DAB">
      <w:pPr>
        <w:pStyle w:val="ListParagraph"/>
        <w:numPr>
          <w:ilvl w:val="0"/>
          <w:numId w:val="14"/>
        </w:numPr>
        <w:spacing w:line="360" w:lineRule="auto"/>
        <w:ind w:left="567" w:right="781" w:hanging="567"/>
        <w:rPr>
          <w:rFonts w:cstheme="minorHAnsi"/>
          <w:bCs/>
        </w:rPr>
      </w:pPr>
      <w:r w:rsidRPr="003E1D98">
        <w:rPr>
          <w:rFonts w:cstheme="minorHAnsi"/>
          <w:bCs/>
        </w:rPr>
        <w:t xml:space="preserve">providing a reliable water supply; and </w:t>
      </w:r>
    </w:p>
    <w:p w14:paraId="72CEACD7" w14:textId="17D6C645" w:rsidR="006D6A9D" w:rsidRPr="003E1D98" w:rsidRDefault="006D6A9D" w:rsidP="00DE4DAB">
      <w:pPr>
        <w:pStyle w:val="ListParagraph"/>
        <w:numPr>
          <w:ilvl w:val="0"/>
          <w:numId w:val="14"/>
        </w:numPr>
        <w:ind w:left="567" w:right="781" w:hanging="567"/>
        <w:rPr>
          <w:rFonts w:cstheme="minorHAnsi"/>
          <w:bCs/>
        </w:rPr>
      </w:pPr>
      <w:r w:rsidRPr="003E1D98">
        <w:rPr>
          <w:rFonts w:cstheme="minorHAnsi"/>
          <w:bCs/>
        </w:rPr>
        <w:t>any other customer-related areas</w:t>
      </w:r>
    </w:p>
    <w:p w14:paraId="7D130561" w14:textId="17328F93" w:rsidR="004A0BC8" w:rsidRPr="008A21A2" w:rsidRDefault="004A0BC8" w:rsidP="00C81D6D">
      <w:pPr>
        <w:ind w:right="782"/>
      </w:pPr>
      <w:r w:rsidRPr="008A21A2">
        <w:rPr>
          <w:rFonts w:cstheme="minorHAnsi"/>
          <w:bCs/>
        </w:rPr>
        <w:t>For each applicable supply service</w:t>
      </w:r>
      <w:r w:rsidR="002E7FE6">
        <w:rPr>
          <w:rFonts w:cstheme="minorHAnsi"/>
          <w:bCs/>
        </w:rPr>
        <w:t xml:space="preserve">, </w:t>
      </w:r>
      <w:r w:rsidRPr="008A21A2">
        <w:rPr>
          <w:rFonts w:cstheme="minorHAnsi"/>
          <w:bCs/>
        </w:rPr>
        <w:t>Schedule 1 sets out service standards and associated targets for each water business.</w:t>
      </w:r>
      <w:r w:rsidRPr="008A21A2">
        <w:rPr>
          <w:rStyle w:val="FootnoteReference"/>
          <w:rFonts w:cstheme="minorHAnsi"/>
          <w:bCs/>
        </w:rPr>
        <w:footnoteReference w:id="2"/>
      </w:r>
    </w:p>
    <w:p w14:paraId="00825BED" w14:textId="21ECB6D4" w:rsidR="004A0BC8" w:rsidRPr="004A0BC8" w:rsidRDefault="004A0BC8" w:rsidP="00C81D6D">
      <w:pPr>
        <w:spacing w:line="360" w:lineRule="auto"/>
        <w:ind w:right="782"/>
      </w:pPr>
      <w:r w:rsidRPr="008A21A2">
        <w:rPr>
          <w:rFonts w:cstheme="minorHAnsi"/>
          <w:bCs/>
        </w:rPr>
        <w:t>A water business should periodically review its service standards and targets with its customer committee(s) and/or customers.</w:t>
      </w:r>
    </w:p>
    <w:p w14:paraId="5774BA41" w14:textId="77777777" w:rsidR="004F2D59" w:rsidRPr="00FC26B7" w:rsidRDefault="004F2D59" w:rsidP="00C81D6D">
      <w:pPr>
        <w:pStyle w:val="Heading3numbered"/>
        <w:spacing w:line="360" w:lineRule="auto"/>
        <w:ind w:left="851" w:right="782" w:hanging="851"/>
        <w:rPr>
          <w:color w:val="auto"/>
        </w:rPr>
      </w:pPr>
      <w:bookmarkStart w:id="46" w:name="_Toc150786311"/>
      <w:r w:rsidRPr="00FC26B7">
        <w:rPr>
          <w:color w:val="auto"/>
        </w:rPr>
        <w:t>Unplanned interruptions</w:t>
      </w:r>
      <w:bookmarkEnd w:id="46"/>
    </w:p>
    <w:p w14:paraId="0EE9BF85" w14:textId="4BCE3A6B" w:rsidR="009D5FDD" w:rsidRDefault="004F2D59" w:rsidP="00C81D6D">
      <w:pPr>
        <w:spacing w:line="360" w:lineRule="auto"/>
        <w:ind w:right="782"/>
      </w:pPr>
      <w:r>
        <w:t>A water business must have policies and procedures to minimise the impact of unplanned interruptions</w:t>
      </w:r>
      <w:r>
        <w:rPr>
          <w:spacing w:val="1"/>
        </w:rPr>
        <w:t xml:space="preserve"> </w:t>
      </w:r>
      <w:r>
        <w:t>to</w:t>
      </w:r>
      <w:r>
        <w:rPr>
          <w:spacing w:val="1"/>
        </w:rPr>
        <w:t xml:space="preserve"> </w:t>
      </w:r>
      <w:r>
        <w:t>supply</w:t>
      </w:r>
      <w:r>
        <w:rPr>
          <w:spacing w:val="-1"/>
        </w:rPr>
        <w:t xml:space="preserve"> </w:t>
      </w:r>
      <w:r>
        <w:t>services (including restoration as soon as possible, and the provision of information).</w:t>
      </w:r>
    </w:p>
    <w:p w14:paraId="58131C5C" w14:textId="0341B404" w:rsidR="004F2D59" w:rsidRPr="00FC26B7" w:rsidRDefault="004F2D59" w:rsidP="00C81D6D">
      <w:pPr>
        <w:pStyle w:val="Heading3numbered"/>
        <w:spacing w:line="360" w:lineRule="auto"/>
        <w:ind w:left="851" w:right="782" w:hanging="851"/>
        <w:rPr>
          <w:color w:val="auto"/>
        </w:rPr>
      </w:pPr>
      <w:bookmarkStart w:id="47" w:name="_Toc150786312"/>
      <w:r w:rsidRPr="00FC26B7">
        <w:rPr>
          <w:color w:val="auto"/>
        </w:rPr>
        <w:t xml:space="preserve">Planned </w:t>
      </w:r>
      <w:proofErr w:type="gramStart"/>
      <w:r w:rsidRPr="00FC26B7">
        <w:rPr>
          <w:color w:val="auto"/>
        </w:rPr>
        <w:t>interruptions</w:t>
      </w:r>
      <w:bookmarkEnd w:id="47"/>
      <w:proofErr w:type="gramEnd"/>
      <w:r w:rsidRPr="00FC26B7">
        <w:rPr>
          <w:color w:val="auto"/>
        </w:rPr>
        <w:t xml:space="preserve"> </w:t>
      </w:r>
    </w:p>
    <w:p w14:paraId="3FEAE982" w14:textId="4F8D3C10" w:rsidR="004F2D59" w:rsidRDefault="004F2D59" w:rsidP="00C81D6D">
      <w:pPr>
        <w:spacing w:line="360" w:lineRule="auto"/>
        <w:ind w:right="782"/>
      </w:pPr>
      <w:r w:rsidRPr="00AB37CE">
        <w:t xml:space="preserve">A water business must </w:t>
      </w:r>
      <w:r w:rsidRPr="00DE4DAB">
        <w:t xml:space="preserve">inform affected customers of the time and duration of </w:t>
      </w:r>
      <w:r w:rsidR="00C440C3" w:rsidRPr="00DE4DAB">
        <w:t>any planned</w:t>
      </w:r>
      <w:r w:rsidRPr="00DE4DAB">
        <w:rPr>
          <w:spacing w:val="-2"/>
        </w:rPr>
        <w:t xml:space="preserve"> </w:t>
      </w:r>
      <w:r w:rsidRPr="00DE4DAB">
        <w:t>interruption to</w:t>
      </w:r>
      <w:r w:rsidRPr="00DE4DAB">
        <w:rPr>
          <w:spacing w:val="-2"/>
        </w:rPr>
        <w:t xml:space="preserve"> </w:t>
      </w:r>
      <w:r w:rsidRPr="00DE4DAB">
        <w:t>a</w:t>
      </w:r>
      <w:r w:rsidRPr="00DE4DAB">
        <w:rPr>
          <w:spacing w:val="-3"/>
        </w:rPr>
        <w:t xml:space="preserve"> </w:t>
      </w:r>
      <w:r w:rsidRPr="00DE4DAB">
        <w:t>supply service</w:t>
      </w:r>
      <w:r w:rsidRPr="00DE4DAB">
        <w:rPr>
          <w:spacing w:val="-2"/>
        </w:rPr>
        <w:t xml:space="preserve"> </w:t>
      </w:r>
      <w:r w:rsidRPr="00DE4DAB">
        <w:t>by their preferred method of communication and, if possible, by SMS</w:t>
      </w:r>
      <w:r w:rsidR="0024636C" w:rsidRPr="00DE4DAB">
        <w:t>,</w:t>
      </w:r>
      <w:r w:rsidRPr="00DE4DAB">
        <w:t xml:space="preserve"> at</w:t>
      </w:r>
      <w:r w:rsidRPr="00DE4DAB">
        <w:rPr>
          <w:spacing w:val="-2"/>
        </w:rPr>
        <w:t xml:space="preserve"> </w:t>
      </w:r>
      <w:r w:rsidRPr="00DE4DAB">
        <w:t>least</w:t>
      </w:r>
      <w:r w:rsidRPr="00DE4DAB">
        <w:rPr>
          <w:spacing w:val="-4"/>
        </w:rPr>
        <w:t xml:space="preserve"> </w:t>
      </w:r>
      <w:r w:rsidRPr="00DE4DAB">
        <w:t>five</w:t>
      </w:r>
      <w:r w:rsidRPr="00DE4DAB">
        <w:rPr>
          <w:spacing w:val="1"/>
        </w:rPr>
        <w:t xml:space="preserve"> </w:t>
      </w:r>
      <w:r w:rsidRPr="00DE4DAB">
        <w:t>business</w:t>
      </w:r>
      <w:r w:rsidRPr="00AB37CE">
        <w:rPr>
          <w:spacing w:val="-4"/>
        </w:rPr>
        <w:t xml:space="preserve"> </w:t>
      </w:r>
      <w:r w:rsidRPr="00AB37CE">
        <w:t>days</w:t>
      </w:r>
      <w:r w:rsidRPr="00AB37CE">
        <w:rPr>
          <w:spacing w:val="1"/>
        </w:rPr>
        <w:t xml:space="preserve"> </w:t>
      </w:r>
      <w:r w:rsidRPr="00AB37CE">
        <w:t>in</w:t>
      </w:r>
      <w:r w:rsidRPr="00AB37CE">
        <w:rPr>
          <w:spacing w:val="-2"/>
        </w:rPr>
        <w:t xml:space="preserve"> </w:t>
      </w:r>
      <w:r w:rsidRPr="00AB37CE">
        <w:t>advance.</w:t>
      </w:r>
    </w:p>
    <w:p w14:paraId="34A069D8" w14:textId="39E699D0" w:rsidR="004F2D59" w:rsidRDefault="00153D94" w:rsidP="00C81D6D">
      <w:pPr>
        <w:pStyle w:val="Heading2numbered"/>
        <w:spacing w:line="360" w:lineRule="auto"/>
        <w:ind w:right="782"/>
      </w:pPr>
      <w:bookmarkStart w:id="48" w:name="_Toc150786313"/>
      <w:r>
        <w:lastRenderedPageBreak/>
        <w:t>Guaranteed Service Levels</w:t>
      </w:r>
      <w:bookmarkEnd w:id="48"/>
    </w:p>
    <w:p w14:paraId="65C03426" w14:textId="343F8323" w:rsidR="003E1D98" w:rsidRDefault="00330478" w:rsidP="00C81D6D">
      <w:pPr>
        <w:pStyle w:val="ListParagraph"/>
        <w:widowControl w:val="0"/>
        <w:numPr>
          <w:ilvl w:val="0"/>
          <w:numId w:val="16"/>
        </w:numPr>
        <w:tabs>
          <w:tab w:val="left" w:pos="1581"/>
          <w:tab w:val="left" w:pos="1582"/>
        </w:tabs>
        <w:autoSpaceDE w:val="0"/>
        <w:autoSpaceDN w:val="0"/>
        <w:spacing w:line="360" w:lineRule="auto"/>
        <w:ind w:left="567" w:right="782" w:hanging="567"/>
        <w:contextualSpacing w:val="0"/>
        <w:textAlignment w:val="baseline"/>
      </w:pPr>
      <w:r w:rsidRPr="00330478">
        <w:t>A water business may implement a commission-approved guaranteed service level scheme, where the business pays (or rebates) a pre-determined amount to affected customers when it breaches specified service level obligations.</w:t>
      </w:r>
      <w:r w:rsidR="00302996" w:rsidRPr="00330478">
        <w:rPr>
          <w:vertAlign w:val="superscript"/>
        </w:rPr>
        <w:footnoteReference w:id="3"/>
      </w:r>
      <w:r w:rsidRPr="00330478">
        <w:t>  </w:t>
      </w:r>
    </w:p>
    <w:p w14:paraId="5CBDACF5" w14:textId="39E699D0" w:rsidR="00330478" w:rsidRPr="00330478" w:rsidRDefault="00330478" w:rsidP="00C81D6D">
      <w:pPr>
        <w:pStyle w:val="ListParagraph"/>
        <w:widowControl w:val="0"/>
        <w:numPr>
          <w:ilvl w:val="0"/>
          <w:numId w:val="16"/>
        </w:numPr>
        <w:tabs>
          <w:tab w:val="left" w:pos="1581"/>
          <w:tab w:val="left" w:pos="1582"/>
          <w:tab w:val="left" w:pos="9356"/>
        </w:tabs>
        <w:autoSpaceDE w:val="0"/>
        <w:autoSpaceDN w:val="0"/>
        <w:spacing w:line="360" w:lineRule="auto"/>
        <w:ind w:left="567" w:right="781" w:hanging="567"/>
        <w:contextualSpacing w:val="0"/>
        <w:textAlignment w:val="baseline"/>
      </w:pPr>
      <w:r w:rsidRPr="00330478">
        <w:t>Any payment (or rebate) available to customers under the guaranteed service level scheme must be: </w:t>
      </w:r>
    </w:p>
    <w:p w14:paraId="1E853A6B" w14:textId="39E699D0" w:rsidR="003E1D98" w:rsidRDefault="00330478" w:rsidP="00D625CB">
      <w:pPr>
        <w:pStyle w:val="ListParagraph"/>
        <w:widowControl w:val="0"/>
        <w:numPr>
          <w:ilvl w:val="0"/>
          <w:numId w:val="12"/>
        </w:numPr>
        <w:tabs>
          <w:tab w:val="left" w:pos="1418"/>
        </w:tabs>
        <w:autoSpaceDE w:val="0"/>
        <w:autoSpaceDN w:val="0"/>
        <w:spacing w:before="91" w:after="0" w:line="360" w:lineRule="auto"/>
        <w:ind w:left="1134" w:right="781" w:hanging="567"/>
      </w:pPr>
      <w:r w:rsidRPr="00330478">
        <w:t xml:space="preserve">applied automatically </w:t>
      </w:r>
      <w:proofErr w:type="gramStart"/>
      <w:r w:rsidRPr="00330478">
        <w:t>in the event that</w:t>
      </w:r>
      <w:proofErr w:type="gramEnd"/>
      <w:r w:rsidRPr="00330478">
        <w:t xml:space="preserve"> customer entitlement to the rebate arises; and </w:t>
      </w:r>
    </w:p>
    <w:p w14:paraId="09253637" w14:textId="2F745FA0" w:rsidR="00330478" w:rsidRPr="0065684B" w:rsidRDefault="00330478" w:rsidP="00C81D6D">
      <w:pPr>
        <w:pStyle w:val="ListParagraph"/>
        <w:widowControl w:val="0"/>
        <w:numPr>
          <w:ilvl w:val="0"/>
          <w:numId w:val="12"/>
        </w:numPr>
        <w:tabs>
          <w:tab w:val="left" w:pos="1418"/>
          <w:tab w:val="left" w:pos="9356"/>
        </w:tabs>
        <w:autoSpaceDE w:val="0"/>
        <w:autoSpaceDN w:val="0"/>
        <w:spacing w:line="360" w:lineRule="auto"/>
        <w:ind w:left="1134" w:right="782" w:hanging="567"/>
        <w:contextualSpacing w:val="0"/>
        <w:rPr>
          <w:rFonts w:cstheme="minorHAnsi"/>
        </w:rPr>
      </w:pPr>
      <w:r w:rsidRPr="0065684B">
        <w:rPr>
          <w:rFonts w:cstheme="minorHAnsi"/>
        </w:rPr>
        <w:t>applied as soon as practicable after a customer entitlement to the rebate arises. </w:t>
      </w:r>
    </w:p>
    <w:p w14:paraId="7FB4C03D" w14:textId="77777777" w:rsidR="00330478" w:rsidRPr="00330478" w:rsidRDefault="00330478" w:rsidP="00C81D6D">
      <w:pPr>
        <w:pStyle w:val="ListParagraph"/>
        <w:widowControl w:val="0"/>
        <w:numPr>
          <w:ilvl w:val="0"/>
          <w:numId w:val="16"/>
        </w:numPr>
        <w:tabs>
          <w:tab w:val="left" w:pos="1581"/>
          <w:tab w:val="left" w:pos="1582"/>
        </w:tabs>
        <w:autoSpaceDE w:val="0"/>
        <w:autoSpaceDN w:val="0"/>
        <w:spacing w:line="360" w:lineRule="auto"/>
        <w:ind w:left="567" w:right="782" w:hanging="567"/>
        <w:contextualSpacing w:val="0"/>
      </w:pPr>
      <w:r w:rsidRPr="00330478">
        <w:t>A water business is not required to make a payment where the failure to attain the service level obligation arises because of the action or inaction of the customer or a third party. For the avoidance of doubt, third party does not include any person or firm acting on behalf of the water business. </w:t>
      </w:r>
    </w:p>
    <w:p w14:paraId="6DCF64DB" w14:textId="39E699D0" w:rsidR="004F2D59" w:rsidRDefault="00153D94" w:rsidP="00597748">
      <w:pPr>
        <w:pStyle w:val="Heading2numbered"/>
        <w:ind w:right="1064"/>
        <w:jc w:val="both"/>
      </w:pPr>
      <w:bookmarkStart w:id="49" w:name="_Toc150786314"/>
      <w:r>
        <w:t>Works and Maintenance</w:t>
      </w:r>
      <w:bookmarkEnd w:id="49"/>
    </w:p>
    <w:p w14:paraId="6F75A449" w14:textId="77777777" w:rsidR="004F2D59" w:rsidRPr="00FC26B7" w:rsidRDefault="004F2D59" w:rsidP="00C81D6D">
      <w:pPr>
        <w:pStyle w:val="Heading3numbered"/>
        <w:spacing w:line="360" w:lineRule="auto"/>
        <w:ind w:left="851" w:right="1064" w:hanging="851"/>
        <w:rPr>
          <w:color w:val="auto"/>
        </w:rPr>
      </w:pPr>
      <w:bookmarkStart w:id="50" w:name="_Toc150786315"/>
      <w:r w:rsidRPr="00FC26B7">
        <w:rPr>
          <w:color w:val="auto"/>
        </w:rPr>
        <w:t>Worker identification</w:t>
      </w:r>
      <w:bookmarkEnd w:id="50"/>
    </w:p>
    <w:p w14:paraId="377CBB18" w14:textId="43D9C985" w:rsidR="004F2D59" w:rsidRDefault="004F2D59" w:rsidP="00E21308">
      <w:pPr>
        <w:spacing w:line="360" w:lineRule="auto"/>
      </w:pPr>
      <w:r>
        <w:t xml:space="preserve">A representative of a water business must not enter a customer’s property </w:t>
      </w:r>
      <w:r w:rsidR="002F3553">
        <w:t xml:space="preserve">without appropriate </w:t>
      </w:r>
      <w:r>
        <w:t>identification.</w:t>
      </w:r>
    </w:p>
    <w:p w14:paraId="47225498" w14:textId="77777777" w:rsidR="004F2D59" w:rsidRPr="00FC26B7" w:rsidRDefault="004F2D59" w:rsidP="00C81D6D">
      <w:pPr>
        <w:pStyle w:val="Heading3numbered"/>
        <w:spacing w:line="360" w:lineRule="auto"/>
        <w:ind w:left="851" w:hanging="851"/>
        <w:rPr>
          <w:color w:val="auto"/>
        </w:rPr>
      </w:pPr>
      <w:bookmarkStart w:id="51" w:name="_Toc150786316"/>
      <w:r w:rsidRPr="00FC26B7">
        <w:rPr>
          <w:color w:val="auto"/>
        </w:rPr>
        <w:t xml:space="preserve">Keys held by water </w:t>
      </w:r>
      <w:proofErr w:type="gramStart"/>
      <w:r w:rsidRPr="00FC26B7">
        <w:rPr>
          <w:color w:val="auto"/>
        </w:rPr>
        <w:t>business</w:t>
      </w:r>
      <w:bookmarkEnd w:id="51"/>
      <w:proofErr w:type="gramEnd"/>
    </w:p>
    <w:p w14:paraId="0B1432FF" w14:textId="77777777" w:rsidR="004F2D59" w:rsidRDefault="004F2D59" w:rsidP="00C81D6D">
      <w:pPr>
        <w:spacing w:line="360" w:lineRule="auto"/>
        <w:ind w:right="781"/>
      </w:pPr>
      <w:r>
        <w:t>If a water business holds keys to a customer’s premises, the keys must be held in</w:t>
      </w:r>
      <w:r>
        <w:rPr>
          <w:spacing w:val="-47"/>
        </w:rPr>
        <w:t xml:space="preserve"> </w:t>
      </w:r>
      <w:r>
        <w:t>safe custody and returned to the customer upon notification of the customer’s</w:t>
      </w:r>
      <w:r>
        <w:rPr>
          <w:spacing w:val="1"/>
        </w:rPr>
        <w:t xml:space="preserve"> </w:t>
      </w:r>
      <w:r>
        <w:t>vacation</w:t>
      </w:r>
      <w:r>
        <w:rPr>
          <w:spacing w:val="-1"/>
        </w:rPr>
        <w:t xml:space="preserve"> </w:t>
      </w:r>
      <w:r>
        <w:t>of</w:t>
      </w:r>
      <w:r>
        <w:rPr>
          <w:spacing w:val="-2"/>
        </w:rPr>
        <w:t xml:space="preserve"> </w:t>
      </w:r>
      <w:r>
        <w:t>the</w:t>
      </w:r>
      <w:r>
        <w:rPr>
          <w:spacing w:val="-1"/>
        </w:rPr>
        <w:t xml:space="preserve"> </w:t>
      </w:r>
      <w:r>
        <w:t>relevant</w:t>
      </w:r>
      <w:r>
        <w:rPr>
          <w:spacing w:val="-2"/>
        </w:rPr>
        <w:t xml:space="preserve"> </w:t>
      </w:r>
      <w:r>
        <w:t>property or</w:t>
      </w:r>
      <w:r>
        <w:rPr>
          <w:spacing w:val="-2"/>
        </w:rPr>
        <w:t xml:space="preserve"> </w:t>
      </w:r>
      <w:r>
        <w:t>if access is</w:t>
      </w:r>
      <w:r>
        <w:rPr>
          <w:spacing w:val="-2"/>
        </w:rPr>
        <w:t xml:space="preserve"> </w:t>
      </w:r>
      <w:r>
        <w:t>no</w:t>
      </w:r>
      <w:r>
        <w:rPr>
          <w:spacing w:val="-3"/>
        </w:rPr>
        <w:t xml:space="preserve"> </w:t>
      </w:r>
      <w:r>
        <w:t>longer required.</w:t>
      </w:r>
    </w:p>
    <w:p w14:paraId="28EC13BB" w14:textId="69153A25" w:rsidR="004F2D59" w:rsidRPr="00FC26B7" w:rsidRDefault="004F2D59" w:rsidP="00C81D6D">
      <w:pPr>
        <w:pStyle w:val="Heading2numbered"/>
        <w:spacing w:line="360" w:lineRule="auto"/>
        <w:ind w:right="782"/>
      </w:pPr>
      <w:bookmarkStart w:id="52" w:name="_Toc150786317"/>
      <w:r>
        <w:lastRenderedPageBreak/>
        <w:t>Meter reading</w:t>
      </w:r>
      <w:r w:rsidR="00023C1F">
        <w:t>s</w:t>
      </w:r>
      <w:bookmarkEnd w:id="52"/>
    </w:p>
    <w:p w14:paraId="5372300F" w14:textId="77777777" w:rsidR="009E16B8" w:rsidRPr="009E16B8" w:rsidRDefault="009E16B8" w:rsidP="00C81D6D">
      <w:pPr>
        <w:spacing w:line="360" w:lineRule="auto"/>
        <w:ind w:right="782"/>
        <w:rPr>
          <w:rFonts w:ascii="Arial" w:hAnsi="Arial" w:cs="Arial"/>
          <w:b/>
          <w:color w:val="000000" w:themeColor="text1"/>
        </w:rPr>
      </w:pPr>
      <w:r w:rsidRPr="009E16B8">
        <w:t xml:space="preserve">A water business must use reasonable endeavours to ensure that all </w:t>
      </w:r>
      <w:r w:rsidRPr="009E16B8">
        <w:rPr>
          <w:rFonts w:ascii="Arial" w:hAnsi="Arial" w:cs="Arial"/>
          <w:color w:val="000000" w:themeColor="text1"/>
        </w:rPr>
        <w:t>customers whose properties have a meter which measures volumetric use for billing purposes have an actual meter reading at least once every 12 months.</w:t>
      </w:r>
    </w:p>
    <w:p w14:paraId="6BFA429B" w14:textId="451C8019" w:rsidR="004F2D59" w:rsidRPr="00FC26B7" w:rsidRDefault="004F2D59" w:rsidP="00C81D6D">
      <w:pPr>
        <w:pStyle w:val="Heading3numbered"/>
        <w:spacing w:line="360" w:lineRule="auto"/>
        <w:ind w:left="851" w:right="782" w:hanging="851"/>
        <w:rPr>
          <w:color w:val="auto"/>
        </w:rPr>
      </w:pPr>
      <w:bookmarkStart w:id="53" w:name="_Toc150786318"/>
      <w:r w:rsidRPr="00FC26B7">
        <w:rPr>
          <w:color w:val="auto"/>
        </w:rPr>
        <w:t>Customer self-reads</w:t>
      </w:r>
      <w:bookmarkEnd w:id="53"/>
      <w:r w:rsidRPr="00FC26B7">
        <w:rPr>
          <w:color w:val="auto"/>
        </w:rPr>
        <w:t xml:space="preserve"> </w:t>
      </w:r>
    </w:p>
    <w:p w14:paraId="3F54E230" w14:textId="42100838" w:rsidR="00DC2208" w:rsidRDefault="00DC2208" w:rsidP="00C81D6D">
      <w:pPr>
        <w:pStyle w:val="ListParagraph"/>
        <w:numPr>
          <w:ilvl w:val="0"/>
          <w:numId w:val="74"/>
        </w:numPr>
        <w:spacing w:line="360" w:lineRule="auto"/>
        <w:ind w:left="567" w:right="782" w:hanging="567"/>
        <w:contextualSpacing w:val="0"/>
      </w:pPr>
      <w:r>
        <w:t xml:space="preserve">A water business must accept a customer self-read, </w:t>
      </w:r>
      <w:r w:rsidR="009A1599">
        <w:t xml:space="preserve">in a method that is approved by the water business </w:t>
      </w:r>
      <w:r>
        <w:t xml:space="preserve">after the customer has received a bill based on an estimated read.  </w:t>
      </w:r>
    </w:p>
    <w:p w14:paraId="6DC0239E" w14:textId="77777777" w:rsidR="00DC2208" w:rsidRDefault="00DC2208" w:rsidP="00C81D6D">
      <w:pPr>
        <w:pStyle w:val="ListParagraph"/>
        <w:numPr>
          <w:ilvl w:val="0"/>
          <w:numId w:val="74"/>
        </w:numPr>
        <w:spacing w:line="360" w:lineRule="auto"/>
        <w:ind w:left="567" w:right="782" w:hanging="567"/>
        <w:contextualSpacing w:val="0"/>
      </w:pPr>
      <w:r w:rsidRPr="00BF5CCD">
        <w:t>A water business must not charge a customer for a self-read.</w:t>
      </w:r>
    </w:p>
    <w:p w14:paraId="09AF5287" w14:textId="77777777" w:rsidR="00DC2208" w:rsidRPr="00BF5CCD" w:rsidRDefault="00DC2208" w:rsidP="00C81D6D">
      <w:pPr>
        <w:pStyle w:val="ListParagraph"/>
        <w:numPr>
          <w:ilvl w:val="0"/>
          <w:numId w:val="74"/>
        </w:numPr>
        <w:spacing w:line="360" w:lineRule="auto"/>
        <w:ind w:left="567" w:right="782" w:hanging="567"/>
        <w:contextualSpacing w:val="0"/>
        <w:rPr>
          <w:rFonts w:cstheme="minorHAnsi"/>
        </w:rPr>
      </w:pPr>
      <w:r w:rsidRPr="00BF5CCD">
        <w:rPr>
          <w:rFonts w:eastAsia="Arial" w:cstheme="minorHAnsi"/>
        </w:rPr>
        <w:t>A water business must inform customers in writing:</w:t>
      </w:r>
    </w:p>
    <w:p w14:paraId="25FDB0BA" w14:textId="06E0A2F0" w:rsidR="00DC2208" w:rsidRPr="00BF5CCD" w:rsidRDefault="00DC2208" w:rsidP="00C81D6D">
      <w:pPr>
        <w:pStyle w:val="ListParagraph"/>
        <w:numPr>
          <w:ilvl w:val="0"/>
          <w:numId w:val="75"/>
        </w:numPr>
        <w:spacing w:line="360" w:lineRule="auto"/>
        <w:ind w:left="1134" w:right="782" w:hanging="567"/>
        <w:contextualSpacing w:val="0"/>
      </w:pPr>
      <w:r w:rsidRPr="00BF5CCD">
        <w:t>that a self-read is an option</w:t>
      </w:r>
      <w:r>
        <w:t xml:space="preserve">, if the customer has received a bill based on an estimated </w:t>
      </w:r>
      <w:proofErr w:type="gramStart"/>
      <w:r>
        <w:t>read;</w:t>
      </w:r>
      <w:proofErr w:type="gramEnd"/>
      <w:r>
        <w:t xml:space="preserve">  </w:t>
      </w:r>
    </w:p>
    <w:p w14:paraId="1071A571" w14:textId="073DFCD0" w:rsidR="00DC2208" w:rsidRPr="00BF5CCD" w:rsidRDefault="00DC2208" w:rsidP="00C81D6D">
      <w:pPr>
        <w:pStyle w:val="ListParagraph"/>
        <w:numPr>
          <w:ilvl w:val="0"/>
          <w:numId w:val="75"/>
        </w:numPr>
        <w:spacing w:line="360" w:lineRule="auto"/>
        <w:ind w:left="1134" w:right="781" w:hanging="567"/>
        <w:contextualSpacing w:val="0"/>
      </w:pPr>
      <w:r w:rsidRPr="00BF5CCD">
        <w:t xml:space="preserve">that the customer may request an adjusted bill, if the customer has received a bill based on an estimated </w:t>
      </w:r>
      <w:proofErr w:type="gramStart"/>
      <w:r w:rsidRPr="00BF5CCD">
        <w:t>read;</w:t>
      </w:r>
      <w:proofErr w:type="gramEnd"/>
      <w:r w:rsidRPr="00BF5CCD">
        <w:t xml:space="preserve"> </w:t>
      </w:r>
    </w:p>
    <w:p w14:paraId="72E499AB" w14:textId="65DCF138" w:rsidR="00DC2208" w:rsidRDefault="00DC2208" w:rsidP="00C81D6D">
      <w:pPr>
        <w:pStyle w:val="ListParagraph"/>
        <w:numPr>
          <w:ilvl w:val="0"/>
          <w:numId w:val="75"/>
        </w:numPr>
        <w:spacing w:line="360" w:lineRule="auto"/>
        <w:ind w:left="1134" w:right="781" w:hanging="567"/>
        <w:contextualSpacing w:val="0"/>
      </w:pPr>
      <w:r w:rsidRPr="00BF5CCD">
        <w:t>of any changes to the customer’s payment obligations if the customer requests an adjusted bill</w:t>
      </w:r>
      <w:r w:rsidR="0079409C">
        <w:t xml:space="preserve">; </w:t>
      </w:r>
      <w:r w:rsidR="0079409C" w:rsidRPr="00BF5CCD">
        <w:t>and</w:t>
      </w:r>
    </w:p>
    <w:p w14:paraId="0116BB0A" w14:textId="681ECE7A" w:rsidR="0035300C" w:rsidRDefault="0035300C" w:rsidP="00C81D6D">
      <w:pPr>
        <w:pStyle w:val="ListParagraph"/>
        <w:numPr>
          <w:ilvl w:val="0"/>
          <w:numId w:val="75"/>
        </w:numPr>
        <w:spacing w:line="360" w:lineRule="auto"/>
        <w:ind w:left="1134" w:right="782" w:hanging="566"/>
        <w:contextualSpacing w:val="0"/>
      </w:pPr>
      <w:r>
        <w:t>of the business’ approved methods of the customer self-read</w:t>
      </w:r>
      <w:r w:rsidR="0079409C">
        <w:t>.</w:t>
      </w:r>
    </w:p>
    <w:p w14:paraId="12949F9A" w14:textId="2A3DC032" w:rsidR="004F2D59" w:rsidRPr="003D505F" w:rsidRDefault="00DC2208" w:rsidP="00C81D6D">
      <w:pPr>
        <w:pStyle w:val="ListParagraph"/>
        <w:numPr>
          <w:ilvl w:val="0"/>
          <w:numId w:val="76"/>
        </w:numPr>
        <w:spacing w:line="360" w:lineRule="auto"/>
        <w:ind w:left="567" w:right="782" w:hanging="567"/>
        <w:contextualSpacing w:val="0"/>
      </w:pPr>
      <w:r>
        <w:t>Where a customer requests an adjusted bill, the water business must, promptly and at no extra charge, provide the customer with an adjusted bill based on the customer self-read</w:t>
      </w:r>
      <w:r w:rsidR="004F2D59" w:rsidRPr="003D505F">
        <w:t xml:space="preserve">. </w:t>
      </w:r>
    </w:p>
    <w:p w14:paraId="6ABB931C" w14:textId="4F03D206" w:rsidR="004F2D59" w:rsidRPr="00FC26B7" w:rsidRDefault="004F2D59" w:rsidP="00C81D6D">
      <w:pPr>
        <w:pStyle w:val="Heading3numbered"/>
        <w:spacing w:line="360" w:lineRule="auto"/>
        <w:ind w:left="851" w:right="781" w:hanging="851"/>
        <w:rPr>
          <w:color w:val="auto"/>
        </w:rPr>
      </w:pPr>
      <w:bookmarkStart w:id="54" w:name="_Toc150786319"/>
      <w:r w:rsidRPr="00FC26B7">
        <w:rPr>
          <w:color w:val="auto"/>
        </w:rPr>
        <w:t>Special meter readings</w:t>
      </w:r>
      <w:bookmarkEnd w:id="54"/>
    </w:p>
    <w:p w14:paraId="063358BA" w14:textId="26EEBBB3" w:rsidR="009F2547"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BA501C">
        <w:rPr>
          <w:rFonts w:cstheme="minorHAnsi"/>
        </w:rPr>
        <w:t>A water business may charge a customer an additional fee for a special meter</w:t>
      </w:r>
      <w:r w:rsidR="009F2547">
        <w:rPr>
          <w:rFonts w:cstheme="minorHAnsi"/>
        </w:rPr>
        <w:t xml:space="preserve"> r</w:t>
      </w:r>
      <w:r w:rsidRPr="00BA501C">
        <w:rPr>
          <w:rFonts w:cstheme="minorHAnsi"/>
        </w:rPr>
        <w:t>eading</w:t>
      </w:r>
      <w:r w:rsidR="00F11F33">
        <w:rPr>
          <w:rFonts w:cstheme="minorHAnsi"/>
        </w:rPr>
        <w:t xml:space="preserve"> </w:t>
      </w:r>
      <w:r w:rsidR="00A87ED2">
        <w:rPr>
          <w:rFonts w:cstheme="minorHAnsi"/>
        </w:rPr>
        <w:t>out</w:t>
      </w:r>
      <w:r w:rsidR="00F11F33">
        <w:rPr>
          <w:rFonts w:cstheme="minorHAnsi"/>
        </w:rPr>
        <w:t>s</w:t>
      </w:r>
      <w:r w:rsidR="00A87ED2">
        <w:rPr>
          <w:rFonts w:cstheme="minorHAnsi"/>
        </w:rPr>
        <w:t>ide of the normal billing cycle</w:t>
      </w:r>
      <w:r w:rsidRPr="00BA501C">
        <w:rPr>
          <w:rFonts w:cstheme="minorHAnsi"/>
        </w:rPr>
        <w:t>.</w:t>
      </w:r>
    </w:p>
    <w:p w14:paraId="3DAB3573" w14:textId="71CFCD25" w:rsidR="00D0634E"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9F2547">
        <w:rPr>
          <w:rFonts w:cstheme="minorHAnsi"/>
        </w:rPr>
        <w:t>A water business must not charge a fee to a customer for a special meter reading:</w:t>
      </w:r>
    </w:p>
    <w:p w14:paraId="3D0BBE98" w14:textId="30324490" w:rsidR="00B44641" w:rsidRDefault="009D1472" w:rsidP="00B44641">
      <w:pPr>
        <w:pStyle w:val="ListParagraph"/>
        <w:numPr>
          <w:ilvl w:val="0"/>
          <w:numId w:val="102"/>
        </w:numPr>
        <w:spacing w:line="360" w:lineRule="auto"/>
        <w:ind w:left="1134" w:right="782" w:hanging="567"/>
        <w:contextualSpacing w:val="0"/>
        <w:rPr>
          <w:rFonts w:cstheme="minorHAnsi"/>
        </w:rPr>
      </w:pPr>
      <w:r w:rsidRPr="009D1472">
        <w:rPr>
          <w:rFonts w:cstheme="minorHAnsi"/>
        </w:rPr>
        <w:t xml:space="preserve">if that is a self-read under clause 4.1; </w:t>
      </w:r>
      <w:r w:rsidR="00294F62">
        <w:rPr>
          <w:rFonts w:cstheme="minorHAnsi"/>
        </w:rPr>
        <w:t>or</w:t>
      </w:r>
    </w:p>
    <w:p w14:paraId="4972D4EC" w14:textId="5B2FC21D" w:rsidR="00D0634E" w:rsidRPr="003F02FB" w:rsidRDefault="009D1472" w:rsidP="00B44641">
      <w:pPr>
        <w:pStyle w:val="ListParagraph"/>
        <w:numPr>
          <w:ilvl w:val="0"/>
          <w:numId w:val="102"/>
        </w:numPr>
        <w:spacing w:line="360" w:lineRule="auto"/>
        <w:ind w:left="1134" w:right="782" w:hanging="567"/>
        <w:contextualSpacing w:val="0"/>
      </w:pPr>
      <w:r w:rsidRPr="00B44641">
        <w:rPr>
          <w:rFonts w:cstheme="minorHAnsi"/>
        </w:rPr>
        <w:t>if the property has a digital meter</w:t>
      </w:r>
      <w:r w:rsidR="00F11F33" w:rsidRPr="00B44641">
        <w:rPr>
          <w:rFonts w:cstheme="minorHAnsi"/>
        </w:rPr>
        <w:t>.</w:t>
      </w:r>
    </w:p>
    <w:p w14:paraId="0B2B49AC" w14:textId="11787A6D" w:rsidR="009D1472" w:rsidRPr="009D1472" w:rsidRDefault="009D1472"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Pr>
          <w:rFonts w:eastAsiaTheme="minorEastAsia" w:cstheme="minorHAnsi"/>
          <w:color w:val="000000" w:themeColor="text1"/>
          <w:lang w:val="en-US"/>
        </w:rPr>
        <w:t>U</w:t>
      </w:r>
      <w:r w:rsidR="005C4DD4" w:rsidRPr="00D0634E">
        <w:rPr>
          <w:rFonts w:eastAsiaTheme="minorEastAsia" w:cstheme="minorHAnsi"/>
          <w:color w:val="000000" w:themeColor="text1"/>
          <w:lang w:val="en-US"/>
        </w:rPr>
        <w:t xml:space="preserve">pon request by the customer, a water business must determine a customer’s outstanding charges outside of the normal billing cycle. </w:t>
      </w:r>
    </w:p>
    <w:p w14:paraId="0212C70B" w14:textId="606C219E" w:rsidR="005C4DD4" w:rsidRPr="009D1472" w:rsidRDefault="005C4DD4" w:rsidP="00C81D6D">
      <w:pPr>
        <w:pStyle w:val="ListParagraph"/>
        <w:widowControl w:val="0"/>
        <w:numPr>
          <w:ilvl w:val="0"/>
          <w:numId w:val="17"/>
        </w:numPr>
        <w:autoSpaceDE w:val="0"/>
        <w:autoSpaceDN w:val="0"/>
        <w:spacing w:line="360" w:lineRule="auto"/>
        <w:ind w:left="567" w:right="782" w:hanging="567"/>
        <w:contextualSpacing w:val="0"/>
        <w:rPr>
          <w:rFonts w:cstheme="minorHAnsi"/>
        </w:rPr>
      </w:pPr>
      <w:r w:rsidRPr="00C81D6D">
        <w:rPr>
          <w:rFonts w:cstheme="minorHAnsi"/>
        </w:rPr>
        <w:lastRenderedPageBreak/>
        <w:t>The water business may calcul</w:t>
      </w:r>
      <w:r w:rsidR="009D1472" w:rsidRPr="00C81D6D">
        <w:rPr>
          <w:rFonts w:cstheme="minorHAnsi"/>
        </w:rPr>
        <w:t>a</w:t>
      </w:r>
      <w:r w:rsidRPr="00C81D6D">
        <w:rPr>
          <w:rFonts w:cstheme="minorHAnsi"/>
        </w:rPr>
        <w:t xml:space="preserve">te the outstanding charges by: </w:t>
      </w:r>
    </w:p>
    <w:p w14:paraId="4F4FF7EA" w14:textId="77777777" w:rsidR="005444D3" w:rsidRDefault="00D56732" w:rsidP="00C81D6D">
      <w:pPr>
        <w:pStyle w:val="ListParagraph"/>
        <w:numPr>
          <w:ilvl w:val="0"/>
          <w:numId w:val="126"/>
        </w:numPr>
        <w:spacing w:line="360" w:lineRule="auto"/>
        <w:ind w:left="1134" w:right="782" w:hanging="567"/>
        <w:contextualSpacing w:val="0"/>
        <w:rPr>
          <w:rFonts w:cstheme="minorHAnsi"/>
        </w:rPr>
      </w:pPr>
      <w:r w:rsidRPr="005444D3">
        <w:rPr>
          <w:rFonts w:cstheme="minorHAnsi"/>
        </w:rPr>
        <w:t xml:space="preserve">accepting a self-read under clause </w:t>
      </w:r>
      <w:proofErr w:type="gramStart"/>
      <w:r w:rsidRPr="005444D3">
        <w:rPr>
          <w:rFonts w:cstheme="minorHAnsi"/>
        </w:rPr>
        <w:t>4.1;</w:t>
      </w:r>
      <w:proofErr w:type="gramEnd"/>
    </w:p>
    <w:p w14:paraId="007D1018" w14:textId="77777777" w:rsidR="005444D3" w:rsidRDefault="00D56732" w:rsidP="00C81D6D">
      <w:pPr>
        <w:pStyle w:val="ListParagraph"/>
        <w:numPr>
          <w:ilvl w:val="0"/>
          <w:numId w:val="126"/>
        </w:numPr>
        <w:spacing w:before="240" w:after="240" w:line="360" w:lineRule="auto"/>
        <w:ind w:left="1134" w:right="782" w:hanging="567"/>
        <w:rPr>
          <w:rFonts w:cstheme="minorHAnsi"/>
        </w:rPr>
      </w:pPr>
      <w:r w:rsidRPr="005444D3">
        <w:rPr>
          <w:rFonts w:cstheme="minorHAnsi"/>
        </w:rPr>
        <w:t>arranging for a special meter reading at a reasonable charge payable by the customer; or</w:t>
      </w:r>
    </w:p>
    <w:p w14:paraId="5B38C0BE" w14:textId="0319667A" w:rsidR="00D56732" w:rsidRPr="005444D3" w:rsidRDefault="00D56732" w:rsidP="00C81D6D">
      <w:pPr>
        <w:pStyle w:val="ListParagraph"/>
        <w:numPr>
          <w:ilvl w:val="0"/>
          <w:numId w:val="126"/>
        </w:numPr>
        <w:spacing w:before="240" w:after="240" w:line="360" w:lineRule="auto"/>
        <w:ind w:left="1134" w:right="782" w:hanging="567"/>
        <w:rPr>
          <w:rFonts w:cstheme="minorHAnsi"/>
        </w:rPr>
      </w:pPr>
      <w:r w:rsidRPr="005444D3">
        <w:rPr>
          <w:rFonts w:cstheme="minorHAnsi"/>
        </w:rPr>
        <w:t xml:space="preserve">where permitted by the </w:t>
      </w:r>
      <w:r w:rsidRPr="00C81D6D">
        <w:rPr>
          <w:rFonts w:cstheme="minorHAnsi"/>
          <w:i/>
          <w:iCs/>
        </w:rPr>
        <w:t>Water Act 1989</w:t>
      </w:r>
      <w:r w:rsidRPr="005444D3">
        <w:rPr>
          <w:rFonts w:cstheme="minorHAnsi"/>
        </w:rPr>
        <w:t xml:space="preserve"> (Vic) and this industry standard providing an estimated</w:t>
      </w:r>
      <w:r w:rsidRPr="005444D3">
        <w:rPr>
          <w:spacing w:val="-1"/>
        </w:rPr>
        <w:t xml:space="preserve"> </w:t>
      </w:r>
      <w:r w:rsidRPr="00C45550">
        <w:t>bill</w:t>
      </w:r>
      <w:r w:rsidRPr="005444D3">
        <w:rPr>
          <w:spacing w:val="-5"/>
        </w:rPr>
        <w:t xml:space="preserve"> </w:t>
      </w:r>
      <w:r w:rsidRPr="00C45550">
        <w:t>at</w:t>
      </w:r>
      <w:r w:rsidRPr="005444D3">
        <w:rPr>
          <w:spacing w:val="-4"/>
        </w:rPr>
        <w:t xml:space="preserve"> </w:t>
      </w:r>
      <w:r w:rsidRPr="00C45550">
        <w:t>no</w:t>
      </w:r>
      <w:r w:rsidRPr="005444D3">
        <w:rPr>
          <w:spacing w:val="-2"/>
        </w:rPr>
        <w:t xml:space="preserve"> </w:t>
      </w:r>
      <w:r w:rsidRPr="00C45550">
        <w:t>cost to the customer.</w:t>
      </w:r>
    </w:p>
    <w:p w14:paraId="2C1A35AB" w14:textId="543C3E8A" w:rsidR="007E2E84" w:rsidRPr="00600A85" w:rsidRDefault="007E2E84" w:rsidP="00C81D6D">
      <w:pPr>
        <w:pStyle w:val="Heading3numbered"/>
        <w:spacing w:line="360" w:lineRule="auto"/>
        <w:ind w:left="851" w:right="782" w:hanging="851"/>
        <w:rPr>
          <w:color w:val="000000" w:themeColor="text1"/>
        </w:rPr>
      </w:pPr>
      <w:bookmarkStart w:id="55" w:name="_Toc150786320"/>
      <w:r w:rsidRPr="00C81D6D">
        <w:rPr>
          <w:color w:val="auto"/>
        </w:rPr>
        <w:t>Data and digital</w:t>
      </w:r>
      <w:r w:rsidRPr="00600A85">
        <w:rPr>
          <w:color w:val="000000" w:themeColor="text1"/>
        </w:rPr>
        <w:t xml:space="preserve"> water metering</w:t>
      </w:r>
      <w:bookmarkEnd w:id="55"/>
    </w:p>
    <w:p w14:paraId="00243759" w14:textId="3F53FC6A" w:rsidR="004F2D59" w:rsidRDefault="007E2E84" w:rsidP="00C81D6D">
      <w:pPr>
        <w:spacing w:line="360" w:lineRule="auto"/>
        <w:ind w:right="782"/>
      </w:pPr>
      <w:r w:rsidRPr="00822AFD">
        <w:t xml:space="preserve">If a water business has digital metering, it </w:t>
      </w:r>
      <w:r w:rsidR="004F2D59" w:rsidRPr="00822AFD">
        <w:t>must develop and publish a policy clearly explaining how data collected from digital water meters is managed and used.</w:t>
      </w:r>
    </w:p>
    <w:p w14:paraId="351DB28F" w14:textId="6D9A5750" w:rsidR="004F2D59" w:rsidRPr="00822AFD" w:rsidRDefault="004F2D59" w:rsidP="00754C73">
      <w:pPr>
        <w:pStyle w:val="Heading2numbered"/>
        <w:ind w:right="781"/>
      </w:pPr>
      <w:bookmarkStart w:id="56" w:name="_Toc150786321"/>
      <w:r w:rsidRPr="00822AFD">
        <w:t>Charges</w:t>
      </w:r>
      <w:bookmarkEnd w:id="56"/>
    </w:p>
    <w:p w14:paraId="7CDA7CF4" w14:textId="382F22AB" w:rsidR="004F2D59" w:rsidRPr="00FC26B7" w:rsidRDefault="004F2D59" w:rsidP="00C81D6D">
      <w:pPr>
        <w:pStyle w:val="Heading3numbered"/>
        <w:spacing w:line="360" w:lineRule="auto"/>
        <w:ind w:left="851" w:right="782" w:hanging="851"/>
        <w:rPr>
          <w:color w:val="auto"/>
        </w:rPr>
      </w:pPr>
      <w:bookmarkStart w:id="57" w:name="_Toc150786322"/>
      <w:r w:rsidRPr="00FC26B7">
        <w:rPr>
          <w:color w:val="auto"/>
        </w:rPr>
        <w:t>Variation</w:t>
      </w:r>
      <w:bookmarkEnd w:id="57"/>
    </w:p>
    <w:p w14:paraId="0DAD13BA" w14:textId="106D1B71" w:rsidR="008D23EC" w:rsidRPr="006E7640" w:rsidRDefault="00CD19AF" w:rsidP="00C81D6D">
      <w:pPr>
        <w:pStyle w:val="ListParagraph"/>
        <w:numPr>
          <w:ilvl w:val="0"/>
          <w:numId w:val="20"/>
        </w:numPr>
        <w:spacing w:line="360" w:lineRule="auto"/>
        <w:ind w:left="567" w:right="782" w:hanging="567"/>
        <w:contextualSpacing w:val="0"/>
        <w:rPr>
          <w:rFonts w:eastAsia="Times New Roman"/>
        </w:rPr>
      </w:pPr>
      <w:r>
        <w:rPr>
          <w:rFonts w:eastAsia="Times New Roman"/>
        </w:rPr>
        <w:t xml:space="preserve">A water business must publicise any variation in </w:t>
      </w:r>
      <w:r w:rsidR="00B54EDD">
        <w:rPr>
          <w:rFonts w:eastAsia="Times New Roman"/>
        </w:rPr>
        <w:t>charges for supply services or a licence</w:t>
      </w:r>
      <w:r>
        <w:rPr>
          <w:rFonts w:eastAsia="Times New Roman"/>
        </w:rPr>
        <w:t xml:space="preserve"> before they take </w:t>
      </w:r>
      <w:r>
        <w:rPr>
          <w:rFonts w:eastAsia="Times New Roman"/>
          <w:color w:val="000000"/>
        </w:rPr>
        <w:t xml:space="preserve">effect and </w:t>
      </w:r>
      <w:r>
        <w:rPr>
          <w:rFonts w:eastAsia="Times New Roman"/>
        </w:rPr>
        <w:t>notify customers directly on or with the first bill after the decision to vary the charges has been made.</w:t>
      </w:r>
      <w:r>
        <w:rPr>
          <w:rFonts w:eastAsia="Times New Roman"/>
          <w:color w:val="000000"/>
        </w:rPr>
        <w:t xml:space="preserve"> </w:t>
      </w:r>
      <w:r w:rsidR="008D23EC" w:rsidRPr="006E7640">
        <w:rPr>
          <w:rFonts w:ascii="Arial" w:eastAsia="Arial" w:hAnsi="Arial" w:cs="Arial"/>
        </w:rPr>
        <w:t>A water business should use the methods it considers most effective to publicise any variation which may include, but are not limited to:</w:t>
      </w:r>
    </w:p>
    <w:p w14:paraId="0A93F429" w14:textId="07A43759" w:rsidR="00473111" w:rsidRPr="002B05DD" w:rsidRDefault="008D23EC" w:rsidP="00C81D6D">
      <w:pPr>
        <w:pStyle w:val="ListParagraph"/>
        <w:numPr>
          <w:ilvl w:val="2"/>
          <w:numId w:val="9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 xml:space="preserve">prominent website </w:t>
      </w:r>
      <w:proofErr w:type="gramStart"/>
      <w:r>
        <w:rPr>
          <w:rFonts w:ascii="Arial" w:eastAsia="Arial" w:hAnsi="Arial" w:cs="Arial"/>
        </w:rPr>
        <w:t>updates;</w:t>
      </w:r>
      <w:proofErr w:type="gramEnd"/>
    </w:p>
    <w:p w14:paraId="370B4F5D" w14:textId="7D2E28BD" w:rsidR="00473111"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cstheme="minorHAnsi"/>
        </w:rPr>
      </w:pPr>
      <w:r w:rsidRPr="00C81D6D">
        <w:rPr>
          <w:rFonts w:cstheme="minorHAnsi"/>
        </w:rPr>
        <w:t xml:space="preserve">radio </w:t>
      </w:r>
      <w:proofErr w:type="gramStart"/>
      <w:r w:rsidRPr="00C81D6D">
        <w:rPr>
          <w:rFonts w:cstheme="minorHAnsi"/>
        </w:rPr>
        <w:t>interviews;</w:t>
      </w:r>
      <w:proofErr w:type="gramEnd"/>
    </w:p>
    <w:p w14:paraId="2C01978D" w14:textId="24F103E3" w:rsidR="00473111"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cstheme="minorHAnsi"/>
        </w:rPr>
      </w:pPr>
      <w:r w:rsidRPr="00C81D6D">
        <w:rPr>
          <w:rFonts w:cstheme="minorHAnsi"/>
        </w:rPr>
        <w:t xml:space="preserve">social media; and </w:t>
      </w:r>
    </w:p>
    <w:p w14:paraId="2A0AC953" w14:textId="50016146" w:rsidR="008D23EC" w:rsidRPr="00C81D6D" w:rsidRDefault="008D23EC" w:rsidP="00C81D6D">
      <w:pPr>
        <w:pStyle w:val="ListParagraph"/>
        <w:numPr>
          <w:ilvl w:val="2"/>
          <w:numId w:val="97"/>
        </w:numPr>
        <w:shd w:val="clear" w:color="auto" w:fill="FFFFFF" w:themeFill="background1"/>
        <w:spacing w:line="360" w:lineRule="auto"/>
        <w:ind w:left="1134" w:right="1202" w:hanging="567"/>
        <w:contextualSpacing w:val="0"/>
        <w:rPr>
          <w:rFonts w:eastAsia="Times New Roman"/>
        </w:rPr>
      </w:pPr>
      <w:r w:rsidRPr="00C81D6D">
        <w:rPr>
          <w:rFonts w:cstheme="minorHAnsi"/>
        </w:rPr>
        <w:t>SMS.</w:t>
      </w:r>
    </w:p>
    <w:p w14:paraId="386FB823" w14:textId="7DFD7228" w:rsidR="004F2D59" w:rsidRPr="00C45550" w:rsidRDefault="004F2D59" w:rsidP="00C81D6D">
      <w:pPr>
        <w:pStyle w:val="ListParagraph"/>
        <w:numPr>
          <w:ilvl w:val="0"/>
          <w:numId w:val="20"/>
        </w:numPr>
        <w:spacing w:line="360" w:lineRule="auto"/>
        <w:ind w:left="567" w:right="781" w:hanging="567"/>
        <w:contextualSpacing w:val="0"/>
        <w:rPr>
          <w:rFonts w:ascii="Arial"/>
        </w:rPr>
      </w:pPr>
      <w:r w:rsidRPr="00822AFD">
        <w:t>A</w:t>
      </w:r>
      <w:r w:rsidRPr="00C45550">
        <w:rPr>
          <w:spacing w:val="-4"/>
        </w:rPr>
        <w:t xml:space="preserve"> </w:t>
      </w:r>
      <w:r w:rsidRPr="00822AFD">
        <w:t>water</w:t>
      </w:r>
      <w:r w:rsidRPr="00C45550">
        <w:rPr>
          <w:spacing w:val="-4"/>
        </w:rPr>
        <w:t xml:space="preserve"> </w:t>
      </w:r>
      <w:r w:rsidRPr="00822AFD">
        <w:t>business</w:t>
      </w:r>
      <w:r w:rsidRPr="00C45550">
        <w:rPr>
          <w:spacing w:val="-3"/>
        </w:rPr>
        <w:t xml:space="preserve"> </w:t>
      </w:r>
      <w:r w:rsidRPr="00822AFD">
        <w:t>may</w:t>
      </w:r>
      <w:r w:rsidRPr="00C45550">
        <w:rPr>
          <w:spacing w:val="-3"/>
        </w:rPr>
        <w:t xml:space="preserve"> </w:t>
      </w:r>
      <w:r w:rsidRPr="00822AFD">
        <w:t>calculate</w:t>
      </w:r>
      <w:r w:rsidRPr="00C45550">
        <w:rPr>
          <w:spacing w:val="-4"/>
        </w:rPr>
        <w:t xml:space="preserve"> </w:t>
      </w:r>
      <w:r w:rsidRPr="00822AFD">
        <w:t>a</w:t>
      </w:r>
      <w:r w:rsidRPr="00C45550">
        <w:rPr>
          <w:spacing w:val="-3"/>
        </w:rPr>
        <w:t xml:space="preserve"> </w:t>
      </w:r>
      <w:r w:rsidRPr="00822AFD">
        <w:t>pro</w:t>
      </w:r>
      <w:r w:rsidRPr="00C45550">
        <w:rPr>
          <w:spacing w:val="-4"/>
        </w:rPr>
        <w:t xml:space="preserve"> </w:t>
      </w:r>
      <w:r w:rsidRPr="00822AFD">
        <w:t>rata</w:t>
      </w:r>
      <w:r w:rsidRPr="00C45550">
        <w:rPr>
          <w:spacing w:val="-4"/>
        </w:rPr>
        <w:t xml:space="preserve"> </w:t>
      </w:r>
      <w:r w:rsidRPr="00822AFD">
        <w:t>charge</w:t>
      </w:r>
      <w:r w:rsidRPr="00C45550">
        <w:rPr>
          <w:spacing w:val="-4"/>
        </w:rPr>
        <w:t xml:space="preserve"> </w:t>
      </w:r>
      <w:r w:rsidRPr="00822AFD">
        <w:t>to</w:t>
      </w:r>
      <w:r w:rsidRPr="00C45550">
        <w:rPr>
          <w:spacing w:val="-2"/>
        </w:rPr>
        <w:t xml:space="preserve"> </w:t>
      </w:r>
      <w:proofErr w:type="gramStart"/>
      <w:r w:rsidRPr="00822AFD">
        <w:t>effect</w:t>
      </w:r>
      <w:proofErr w:type="gramEnd"/>
      <w:r w:rsidRPr="00C45550">
        <w:rPr>
          <w:spacing w:val="-4"/>
        </w:rPr>
        <w:t xml:space="preserve"> </w:t>
      </w:r>
      <w:r w:rsidRPr="00822AFD">
        <w:t>a</w:t>
      </w:r>
      <w:r w:rsidRPr="00C45550">
        <w:rPr>
          <w:spacing w:val="-5"/>
        </w:rPr>
        <w:t xml:space="preserve"> </w:t>
      </w:r>
      <w:r w:rsidRPr="00822AFD">
        <w:t>variation</w:t>
      </w:r>
      <w:r w:rsidRPr="00C45550">
        <w:rPr>
          <w:spacing w:val="-3"/>
        </w:rPr>
        <w:t xml:space="preserve"> </w:t>
      </w:r>
      <w:r w:rsidRPr="00822AFD">
        <w:t>in charges where the variation date falls within a billing period.</w:t>
      </w:r>
    </w:p>
    <w:p w14:paraId="7D7DE2F4" w14:textId="3B8253EC" w:rsidR="004F2D59" w:rsidRPr="00FC26B7" w:rsidRDefault="004F2D59" w:rsidP="00C81D6D">
      <w:pPr>
        <w:pStyle w:val="Heading3numbered"/>
        <w:spacing w:line="360" w:lineRule="auto"/>
        <w:ind w:left="851" w:right="782" w:hanging="851"/>
        <w:rPr>
          <w:color w:val="auto"/>
        </w:rPr>
      </w:pPr>
      <w:bookmarkStart w:id="58" w:name="_Toc150786323"/>
      <w:r w:rsidRPr="00FC26B7">
        <w:rPr>
          <w:color w:val="auto"/>
        </w:rPr>
        <w:t>Schedule of charges</w:t>
      </w:r>
      <w:bookmarkEnd w:id="58"/>
    </w:p>
    <w:p w14:paraId="6035375E" w14:textId="7BD54A0E" w:rsidR="00DA2DDB" w:rsidRDefault="004F2D59" w:rsidP="00C81D6D">
      <w:pPr>
        <w:spacing w:line="360" w:lineRule="auto"/>
        <w:ind w:right="782"/>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schedule</w:t>
      </w:r>
      <w:r>
        <w:rPr>
          <w:spacing w:val="-5"/>
        </w:rPr>
        <w:t xml:space="preserve"> </w:t>
      </w:r>
      <w:r>
        <w:t>of</w:t>
      </w:r>
      <w:r>
        <w:rPr>
          <w:spacing w:val="-3"/>
        </w:rPr>
        <w:t xml:space="preserve"> </w:t>
      </w:r>
      <w:r>
        <w:t>approved</w:t>
      </w:r>
      <w:r>
        <w:rPr>
          <w:spacing w:val="-5"/>
        </w:rPr>
        <w:t xml:space="preserve"> </w:t>
      </w:r>
      <w:r>
        <w:t>fees</w:t>
      </w:r>
      <w:r>
        <w:rPr>
          <w:spacing w:val="-2"/>
        </w:rPr>
        <w:t xml:space="preserve"> </w:t>
      </w:r>
      <w:r>
        <w:t>and</w:t>
      </w:r>
      <w:r>
        <w:rPr>
          <w:spacing w:val="-5"/>
        </w:rPr>
        <w:t xml:space="preserve"> </w:t>
      </w:r>
      <w:r>
        <w:t>charges on its website and provide a copy to a customer upon request.</w:t>
      </w:r>
    </w:p>
    <w:p w14:paraId="6F6C5211" w14:textId="59DDA011" w:rsidR="00DA2DDB" w:rsidRPr="002F33FF" w:rsidRDefault="00DA2DDB" w:rsidP="00754C73">
      <w:pPr>
        <w:pStyle w:val="Heading1"/>
        <w:ind w:right="781"/>
        <w:rPr>
          <w:b/>
          <w:color w:val="auto"/>
        </w:rPr>
      </w:pPr>
      <w:bookmarkStart w:id="59" w:name="_Toc150786324"/>
      <w:r w:rsidRPr="002F33FF">
        <w:rPr>
          <w:b/>
          <w:color w:val="auto"/>
        </w:rPr>
        <w:lastRenderedPageBreak/>
        <w:t xml:space="preserve">Part </w:t>
      </w:r>
      <w:r w:rsidR="005158AC" w:rsidRPr="002F33FF">
        <w:rPr>
          <w:b/>
          <w:color w:val="auto"/>
        </w:rPr>
        <w:t>C</w:t>
      </w:r>
      <w:r w:rsidRPr="002F33FF">
        <w:rPr>
          <w:b/>
          <w:color w:val="auto"/>
        </w:rPr>
        <w:t xml:space="preserve"> – </w:t>
      </w:r>
      <w:r w:rsidR="005158AC" w:rsidRPr="002F33FF">
        <w:rPr>
          <w:b/>
          <w:color w:val="auto"/>
        </w:rPr>
        <w:t>Billing</w:t>
      </w:r>
      <w:bookmarkEnd w:id="59"/>
    </w:p>
    <w:p w14:paraId="47A410D9" w14:textId="74D53D6E" w:rsidR="005158AC" w:rsidRDefault="00386792" w:rsidP="00754C73">
      <w:pPr>
        <w:pStyle w:val="Heading2numbered"/>
        <w:ind w:right="781"/>
      </w:pPr>
      <w:bookmarkStart w:id="60" w:name="_Toc150786325"/>
      <w:r>
        <w:t>Billing</w:t>
      </w:r>
      <w:bookmarkEnd w:id="60"/>
    </w:p>
    <w:p w14:paraId="027BC470" w14:textId="4F34CDC7" w:rsidR="00386792" w:rsidRPr="00FC26B7" w:rsidRDefault="00386792" w:rsidP="00C81D6D">
      <w:pPr>
        <w:pStyle w:val="Heading3numbered"/>
        <w:spacing w:line="360" w:lineRule="auto"/>
        <w:ind w:left="851" w:right="782" w:hanging="851"/>
        <w:rPr>
          <w:color w:val="auto"/>
        </w:rPr>
      </w:pPr>
      <w:bookmarkStart w:id="61" w:name="_Toc150786326"/>
      <w:r w:rsidRPr="00FC26B7">
        <w:rPr>
          <w:color w:val="auto"/>
        </w:rPr>
        <w:t>Billing frequency</w:t>
      </w:r>
      <w:bookmarkEnd w:id="61"/>
    </w:p>
    <w:p w14:paraId="60501950" w14:textId="28C59477" w:rsidR="006D4A1F" w:rsidRDefault="006D4A1F" w:rsidP="00C81D6D">
      <w:pPr>
        <w:spacing w:line="360" w:lineRule="auto"/>
        <w:ind w:right="782"/>
      </w:pPr>
      <w:r>
        <w:t>A water business must consult with its customer service committees and customers</w:t>
      </w:r>
      <w:r>
        <w:rPr>
          <w:spacing w:val="-47"/>
        </w:rPr>
        <w:t xml:space="preserve"> </w:t>
      </w:r>
      <w:r>
        <w:t>generally to</w:t>
      </w:r>
      <w:r>
        <w:rPr>
          <w:spacing w:val="-3"/>
        </w:rPr>
        <w:t xml:space="preserve"> </w:t>
      </w:r>
      <w:r>
        <w:t>determine or</w:t>
      </w:r>
      <w:r>
        <w:rPr>
          <w:spacing w:val="-3"/>
        </w:rPr>
        <w:t xml:space="preserve"> </w:t>
      </w:r>
      <w:r>
        <w:t>alter</w:t>
      </w:r>
      <w:r>
        <w:rPr>
          <w:spacing w:val="-3"/>
        </w:rPr>
        <w:t xml:space="preserve"> </w:t>
      </w:r>
      <w:r>
        <w:t>the</w:t>
      </w:r>
      <w:r>
        <w:rPr>
          <w:spacing w:val="2"/>
        </w:rPr>
        <w:t xml:space="preserve"> </w:t>
      </w:r>
      <w:r>
        <w:t>dates</w:t>
      </w:r>
      <w:r>
        <w:rPr>
          <w:spacing w:val="-3"/>
        </w:rPr>
        <w:t xml:space="preserve"> </w:t>
      </w:r>
      <w:r>
        <w:t>or</w:t>
      </w:r>
      <w:r>
        <w:rPr>
          <w:spacing w:val="-1"/>
        </w:rPr>
        <w:t xml:space="preserve"> </w:t>
      </w:r>
      <w:r>
        <w:t>periods</w:t>
      </w:r>
      <w:r>
        <w:rPr>
          <w:spacing w:val="1"/>
        </w:rPr>
        <w:t xml:space="preserve"> </w:t>
      </w:r>
      <w:r>
        <w:t>for</w:t>
      </w:r>
      <w:r>
        <w:rPr>
          <w:spacing w:val="-1"/>
        </w:rPr>
        <w:t xml:space="preserve"> </w:t>
      </w:r>
      <w:r>
        <w:t>billing</w:t>
      </w:r>
      <w:r>
        <w:rPr>
          <w:spacing w:val="-1"/>
        </w:rPr>
        <w:t xml:space="preserve"> </w:t>
      </w:r>
      <w:r>
        <w:t>customers.</w:t>
      </w:r>
      <w:bookmarkStart w:id="62" w:name="_bookmark15"/>
      <w:bookmarkStart w:id="63" w:name="_bookmark16"/>
      <w:bookmarkStart w:id="64" w:name="_bookmark17"/>
      <w:bookmarkEnd w:id="62"/>
      <w:bookmarkEnd w:id="63"/>
      <w:bookmarkEnd w:id="64"/>
    </w:p>
    <w:p w14:paraId="7BE7F2F1" w14:textId="77777777" w:rsidR="006D4A1F" w:rsidRPr="00FC26B7" w:rsidRDefault="006D4A1F" w:rsidP="00C81D6D">
      <w:pPr>
        <w:pStyle w:val="Heading3numbered"/>
        <w:spacing w:line="360" w:lineRule="auto"/>
        <w:ind w:left="851" w:right="782" w:hanging="851"/>
        <w:rPr>
          <w:color w:val="auto"/>
        </w:rPr>
      </w:pPr>
      <w:bookmarkStart w:id="65" w:name="_bookmark18"/>
      <w:bookmarkStart w:id="66" w:name="_Toc150786327"/>
      <w:bookmarkEnd w:id="65"/>
      <w:r w:rsidRPr="00FC26B7">
        <w:rPr>
          <w:color w:val="auto"/>
        </w:rPr>
        <w:t>Issue of bills</w:t>
      </w:r>
      <w:bookmarkEnd w:id="66"/>
    </w:p>
    <w:p w14:paraId="0DA9AF8F" w14:textId="3E440285" w:rsidR="00724AB3" w:rsidRDefault="006D4A1F" w:rsidP="00C81D6D">
      <w:pPr>
        <w:pStyle w:val="ListParagraph"/>
        <w:numPr>
          <w:ilvl w:val="0"/>
          <w:numId w:val="21"/>
        </w:numPr>
        <w:spacing w:line="360" w:lineRule="auto"/>
        <w:ind w:left="567" w:right="782" w:hanging="567"/>
        <w:contextualSpacing w:val="0"/>
      </w:pPr>
      <w:r>
        <w:t>A</w:t>
      </w:r>
      <w:r w:rsidRPr="00724AB3">
        <w:rPr>
          <w:spacing w:val="-6"/>
        </w:rPr>
        <w:t xml:space="preserve"> </w:t>
      </w:r>
      <w:r>
        <w:t>water</w:t>
      </w:r>
      <w:r w:rsidRPr="00724AB3">
        <w:rPr>
          <w:spacing w:val="-5"/>
        </w:rPr>
        <w:t xml:space="preserve"> </w:t>
      </w:r>
      <w:r>
        <w:t>business</w:t>
      </w:r>
      <w:r w:rsidRPr="00724AB3">
        <w:rPr>
          <w:spacing w:val="-4"/>
        </w:rPr>
        <w:t xml:space="preserve"> must </w:t>
      </w:r>
      <w:r w:rsidRPr="00DE4DAB">
        <w:rPr>
          <w:spacing w:val="-4"/>
        </w:rPr>
        <w:t xml:space="preserve">send </w:t>
      </w:r>
      <w:r w:rsidR="00614EE7" w:rsidRPr="00DE4DAB">
        <w:rPr>
          <w:spacing w:val="-4"/>
        </w:rPr>
        <w:t xml:space="preserve">(directly, or through an </w:t>
      </w:r>
      <w:r w:rsidR="00D87650" w:rsidRPr="00DE4DAB">
        <w:rPr>
          <w:spacing w:val="-4"/>
        </w:rPr>
        <w:t>E</w:t>
      </w:r>
      <w:r w:rsidR="00614EE7" w:rsidRPr="00DE4DAB">
        <w:rPr>
          <w:spacing w:val="-4"/>
        </w:rPr>
        <w:t xml:space="preserve">-bill) </w:t>
      </w:r>
      <w:r w:rsidRPr="00DE4DAB">
        <w:t>a</w:t>
      </w:r>
      <w:r w:rsidRPr="00DE4DAB">
        <w:rPr>
          <w:spacing w:val="-6"/>
        </w:rPr>
        <w:t xml:space="preserve"> </w:t>
      </w:r>
      <w:r w:rsidRPr="00DE4DAB">
        <w:t>bill</w:t>
      </w:r>
      <w:r w:rsidRPr="00724AB3">
        <w:rPr>
          <w:spacing w:val="-7"/>
        </w:rPr>
        <w:t xml:space="preserve"> </w:t>
      </w:r>
      <w:r w:rsidRPr="00724AB3">
        <w:rPr>
          <w:spacing w:val="-5"/>
        </w:rPr>
        <w:t>to:</w:t>
      </w:r>
    </w:p>
    <w:p w14:paraId="4F4D5334" w14:textId="77777777" w:rsidR="00724AB3" w:rsidRDefault="00724AB3" w:rsidP="00C81D6D">
      <w:pPr>
        <w:pStyle w:val="ListParagraph"/>
        <w:numPr>
          <w:ilvl w:val="0"/>
          <w:numId w:val="22"/>
        </w:numPr>
        <w:spacing w:line="360" w:lineRule="auto"/>
        <w:ind w:left="1134" w:right="781" w:hanging="567"/>
        <w:contextualSpacing w:val="0"/>
      </w:pPr>
      <w:r>
        <w:t>a</w:t>
      </w:r>
      <w:r w:rsidRPr="009033D3">
        <w:rPr>
          <w:spacing w:val="-6"/>
        </w:rPr>
        <w:t xml:space="preserve"> </w:t>
      </w:r>
      <w:r>
        <w:t>customer</w:t>
      </w:r>
      <w:r w:rsidRPr="009033D3">
        <w:rPr>
          <w:spacing w:val="-3"/>
        </w:rPr>
        <w:t xml:space="preserve"> </w:t>
      </w:r>
      <w:r>
        <w:t>at</w:t>
      </w:r>
      <w:r w:rsidRPr="009033D3">
        <w:rPr>
          <w:spacing w:val="-7"/>
        </w:rPr>
        <w:t xml:space="preserve"> </w:t>
      </w:r>
      <w:r>
        <w:t>the</w:t>
      </w:r>
      <w:r w:rsidRPr="009033D3">
        <w:rPr>
          <w:spacing w:val="-7"/>
        </w:rPr>
        <w:t xml:space="preserve"> </w:t>
      </w:r>
      <w:r>
        <w:t>physical</w:t>
      </w:r>
      <w:r w:rsidRPr="009033D3">
        <w:rPr>
          <w:spacing w:val="-5"/>
        </w:rPr>
        <w:t xml:space="preserve"> </w:t>
      </w:r>
      <w:r>
        <w:t>or</w:t>
      </w:r>
      <w:r w:rsidRPr="009033D3">
        <w:rPr>
          <w:spacing w:val="-6"/>
        </w:rPr>
        <w:t xml:space="preserve"> </w:t>
      </w:r>
      <w:r>
        <w:t>electronic</w:t>
      </w:r>
      <w:r w:rsidRPr="009033D3">
        <w:rPr>
          <w:spacing w:val="-5"/>
        </w:rPr>
        <w:t xml:space="preserve"> </w:t>
      </w:r>
      <w:r>
        <w:t>address</w:t>
      </w:r>
      <w:r w:rsidRPr="009033D3">
        <w:rPr>
          <w:spacing w:val="-5"/>
        </w:rPr>
        <w:t xml:space="preserve"> </w:t>
      </w:r>
      <w:r>
        <w:t>specified</w:t>
      </w:r>
      <w:r w:rsidRPr="009033D3">
        <w:rPr>
          <w:spacing w:val="-5"/>
        </w:rPr>
        <w:t xml:space="preserve"> </w:t>
      </w:r>
      <w:r>
        <w:t>by</w:t>
      </w:r>
      <w:r w:rsidRPr="009033D3">
        <w:rPr>
          <w:spacing w:val="-5"/>
        </w:rPr>
        <w:t xml:space="preserve"> </w:t>
      </w:r>
      <w:r>
        <w:t>the customer; or</w:t>
      </w:r>
    </w:p>
    <w:p w14:paraId="195FDB2B" w14:textId="412F5143" w:rsidR="00724AB3" w:rsidRDefault="00724AB3" w:rsidP="00D625CB">
      <w:pPr>
        <w:pStyle w:val="ListParagraph"/>
        <w:numPr>
          <w:ilvl w:val="0"/>
          <w:numId w:val="22"/>
        </w:numPr>
        <w:spacing w:line="360" w:lineRule="auto"/>
        <w:ind w:left="1134" w:right="782" w:hanging="567"/>
        <w:contextualSpacing w:val="0"/>
      </w:pPr>
      <w:r>
        <w:t>a</w:t>
      </w:r>
      <w:r w:rsidRPr="00724AB3">
        <w:rPr>
          <w:spacing w:val="-5"/>
        </w:rPr>
        <w:t xml:space="preserve"> </w:t>
      </w:r>
      <w:r>
        <w:t>customer’s</w:t>
      </w:r>
      <w:r w:rsidRPr="00724AB3">
        <w:rPr>
          <w:spacing w:val="-4"/>
        </w:rPr>
        <w:t xml:space="preserve"> </w:t>
      </w:r>
      <w:r>
        <w:t>agent</w:t>
      </w:r>
      <w:r w:rsidRPr="00724AB3">
        <w:rPr>
          <w:spacing w:val="-4"/>
        </w:rPr>
        <w:t xml:space="preserve"> </w:t>
      </w:r>
      <w:r w:rsidRPr="00DE4DAB">
        <w:rPr>
          <w:color w:val="000000" w:themeColor="text1"/>
          <w:spacing w:val="-4"/>
        </w:rPr>
        <w:t xml:space="preserve">or representative </w:t>
      </w:r>
      <w:r w:rsidRPr="00DE4DAB">
        <w:t>at</w:t>
      </w:r>
      <w:r w:rsidRPr="00DE4DAB">
        <w:rPr>
          <w:spacing w:val="-6"/>
        </w:rPr>
        <w:t xml:space="preserve"> </w:t>
      </w:r>
      <w:r w:rsidRPr="00DE4DAB">
        <w:t>the</w:t>
      </w:r>
      <w:r w:rsidRPr="00DE4DAB">
        <w:rPr>
          <w:spacing w:val="-5"/>
        </w:rPr>
        <w:t xml:space="preserve"> </w:t>
      </w:r>
      <w:r w:rsidRPr="00DE4DAB">
        <w:t>physical</w:t>
      </w:r>
      <w:r w:rsidRPr="00DE4DAB">
        <w:rPr>
          <w:spacing w:val="-6"/>
        </w:rPr>
        <w:t xml:space="preserve"> </w:t>
      </w:r>
      <w:r w:rsidRPr="00DE4DAB">
        <w:t>or</w:t>
      </w:r>
      <w:r w:rsidRPr="00DE4DAB">
        <w:rPr>
          <w:spacing w:val="-3"/>
        </w:rPr>
        <w:t xml:space="preserve"> </w:t>
      </w:r>
      <w:r w:rsidRPr="00DE4DAB">
        <w:t>electronic</w:t>
      </w:r>
      <w:r w:rsidRPr="00DE4DAB">
        <w:rPr>
          <w:spacing w:val="-4"/>
        </w:rPr>
        <w:t xml:space="preserve"> </w:t>
      </w:r>
      <w:r w:rsidRPr="00DE4DAB">
        <w:t>address as</w:t>
      </w:r>
      <w:r w:rsidRPr="00724AB3">
        <w:rPr>
          <w:spacing w:val="-4"/>
        </w:rPr>
        <w:t xml:space="preserve"> </w:t>
      </w:r>
      <w:r>
        <w:t>specified</w:t>
      </w:r>
      <w:r w:rsidRPr="00724AB3">
        <w:rPr>
          <w:spacing w:val="-5"/>
        </w:rPr>
        <w:t xml:space="preserve"> </w:t>
      </w:r>
      <w:r>
        <w:t xml:space="preserve">by the customer. </w:t>
      </w:r>
    </w:p>
    <w:p w14:paraId="064AB905" w14:textId="66F3DEE5" w:rsidR="006D4A1F" w:rsidRPr="00724AB3" w:rsidRDefault="006D4A1F" w:rsidP="00C81D6D">
      <w:pPr>
        <w:pStyle w:val="ListParagraph"/>
        <w:numPr>
          <w:ilvl w:val="0"/>
          <w:numId w:val="21"/>
        </w:numPr>
        <w:spacing w:line="360" w:lineRule="auto"/>
        <w:ind w:left="567" w:right="781" w:hanging="567"/>
        <w:contextualSpacing w:val="0"/>
      </w:pPr>
      <w:r>
        <w:t>If</w:t>
      </w:r>
      <w:r w:rsidRPr="00724AB3">
        <w:rPr>
          <w:spacing w:val="-2"/>
        </w:rPr>
        <w:t xml:space="preserve"> </w:t>
      </w:r>
      <w:r>
        <w:t>no address</w:t>
      </w:r>
      <w:r w:rsidRPr="00724AB3">
        <w:rPr>
          <w:spacing w:val="-1"/>
        </w:rPr>
        <w:t xml:space="preserve"> </w:t>
      </w:r>
      <w:r>
        <w:t>has</w:t>
      </w:r>
      <w:r w:rsidRPr="00724AB3">
        <w:rPr>
          <w:spacing w:val="-1"/>
        </w:rPr>
        <w:t xml:space="preserve"> </w:t>
      </w:r>
      <w:r>
        <w:t>been</w:t>
      </w:r>
      <w:r w:rsidRPr="00724AB3">
        <w:rPr>
          <w:spacing w:val="-3"/>
        </w:rPr>
        <w:t xml:space="preserve"> </w:t>
      </w:r>
      <w:r>
        <w:t>specified,</w:t>
      </w:r>
      <w:r w:rsidRPr="00724AB3">
        <w:rPr>
          <w:spacing w:val="-3"/>
        </w:rPr>
        <w:t xml:space="preserve"> </w:t>
      </w:r>
      <w:r>
        <w:t>a water business</w:t>
      </w:r>
      <w:r w:rsidRPr="00724AB3">
        <w:rPr>
          <w:spacing w:val="-1"/>
        </w:rPr>
        <w:t xml:space="preserve"> </w:t>
      </w:r>
      <w:r>
        <w:t>may</w:t>
      </w:r>
      <w:r w:rsidRPr="00724AB3">
        <w:rPr>
          <w:spacing w:val="-1"/>
        </w:rPr>
        <w:t xml:space="preserve"> </w:t>
      </w:r>
      <w:r>
        <w:t>send</w:t>
      </w:r>
      <w:r w:rsidRPr="00724AB3">
        <w:rPr>
          <w:spacing w:val="-2"/>
        </w:rPr>
        <w:t xml:space="preserve"> </w:t>
      </w:r>
      <w:r>
        <w:t>the</w:t>
      </w:r>
      <w:r w:rsidRPr="00724AB3">
        <w:rPr>
          <w:spacing w:val="-2"/>
        </w:rPr>
        <w:t xml:space="preserve"> </w:t>
      </w:r>
      <w:r>
        <w:t>bill</w:t>
      </w:r>
      <w:r w:rsidRPr="00724AB3">
        <w:rPr>
          <w:spacing w:val="-3"/>
        </w:rPr>
        <w:t xml:space="preserve"> </w:t>
      </w:r>
      <w:r>
        <w:t>to the physical</w:t>
      </w:r>
      <w:r w:rsidRPr="00724AB3">
        <w:rPr>
          <w:spacing w:val="-4"/>
        </w:rPr>
        <w:t xml:space="preserve"> </w:t>
      </w:r>
      <w:r>
        <w:t>address</w:t>
      </w:r>
      <w:r w:rsidRPr="00724AB3">
        <w:rPr>
          <w:spacing w:val="-4"/>
        </w:rPr>
        <w:t xml:space="preserve"> </w:t>
      </w:r>
      <w:r>
        <w:t>of</w:t>
      </w:r>
      <w:r w:rsidRPr="00724AB3">
        <w:rPr>
          <w:spacing w:val="-3"/>
        </w:rPr>
        <w:t xml:space="preserve"> </w:t>
      </w:r>
      <w:r>
        <w:t>the</w:t>
      </w:r>
      <w:r w:rsidRPr="00724AB3">
        <w:rPr>
          <w:spacing w:val="-3"/>
        </w:rPr>
        <w:t xml:space="preserve"> </w:t>
      </w:r>
      <w:r>
        <w:t>property</w:t>
      </w:r>
      <w:r w:rsidRPr="00724AB3">
        <w:rPr>
          <w:spacing w:val="-4"/>
        </w:rPr>
        <w:t xml:space="preserve"> </w:t>
      </w:r>
      <w:r>
        <w:t>in</w:t>
      </w:r>
      <w:r w:rsidRPr="00724AB3">
        <w:rPr>
          <w:spacing w:val="-5"/>
        </w:rPr>
        <w:t xml:space="preserve"> </w:t>
      </w:r>
      <w:r>
        <w:t>respect</w:t>
      </w:r>
      <w:r w:rsidRPr="00724AB3">
        <w:rPr>
          <w:spacing w:val="-5"/>
        </w:rPr>
        <w:t xml:space="preserve"> </w:t>
      </w:r>
      <w:r>
        <w:t>of</w:t>
      </w:r>
      <w:r w:rsidRPr="00724AB3">
        <w:rPr>
          <w:spacing w:val="-3"/>
        </w:rPr>
        <w:t xml:space="preserve"> </w:t>
      </w:r>
      <w:r>
        <w:t>which</w:t>
      </w:r>
      <w:r w:rsidRPr="00724AB3">
        <w:rPr>
          <w:spacing w:val="-5"/>
        </w:rPr>
        <w:t xml:space="preserve"> </w:t>
      </w:r>
      <w:r>
        <w:t>the</w:t>
      </w:r>
      <w:r w:rsidRPr="00724AB3">
        <w:rPr>
          <w:spacing w:val="-5"/>
        </w:rPr>
        <w:t xml:space="preserve"> </w:t>
      </w:r>
      <w:r>
        <w:t>charges</w:t>
      </w:r>
      <w:r w:rsidRPr="00724AB3">
        <w:rPr>
          <w:spacing w:val="-4"/>
        </w:rPr>
        <w:t xml:space="preserve"> </w:t>
      </w:r>
      <w:r>
        <w:t>have</w:t>
      </w:r>
      <w:r w:rsidRPr="00724AB3">
        <w:rPr>
          <w:spacing w:val="-5"/>
        </w:rPr>
        <w:t xml:space="preserve"> </w:t>
      </w:r>
      <w:r>
        <w:t xml:space="preserve">been incurred, or to the customer’s last </w:t>
      </w:r>
      <w:r w:rsidRPr="00DE4DAB">
        <w:t xml:space="preserve">known </w:t>
      </w:r>
      <w:r w:rsidR="0040577D" w:rsidRPr="00DE4DAB">
        <w:t xml:space="preserve">physical or electronic </w:t>
      </w:r>
      <w:r w:rsidRPr="00DE4DAB">
        <w:t>address</w:t>
      </w:r>
      <w:r>
        <w:t>.</w:t>
      </w:r>
    </w:p>
    <w:p w14:paraId="7BA8B9E6" w14:textId="77777777" w:rsidR="006D4A1F" w:rsidRPr="00FC26B7" w:rsidRDefault="006D4A1F" w:rsidP="00C81D6D">
      <w:pPr>
        <w:pStyle w:val="Heading3numbered"/>
        <w:spacing w:line="360" w:lineRule="auto"/>
        <w:ind w:left="851" w:right="782" w:hanging="851"/>
        <w:rPr>
          <w:color w:val="auto"/>
        </w:rPr>
      </w:pPr>
      <w:bookmarkStart w:id="67" w:name="_Toc150786328"/>
      <w:r w:rsidRPr="00FC26B7">
        <w:rPr>
          <w:color w:val="auto"/>
        </w:rPr>
        <w:t>Content of bills</w:t>
      </w:r>
      <w:bookmarkEnd w:id="67"/>
    </w:p>
    <w:p w14:paraId="33184324" w14:textId="6D07F13F" w:rsidR="006D4A1F" w:rsidRDefault="006D4A1F" w:rsidP="00C81D6D">
      <w:pPr>
        <w:spacing w:line="360" w:lineRule="auto"/>
        <w:ind w:right="782"/>
      </w:pPr>
      <w:r>
        <w:t xml:space="preserve">A </w:t>
      </w:r>
      <w:r w:rsidRPr="00DE4DAB">
        <w:t>bill must include:</w:t>
      </w:r>
      <w:r w:rsidRPr="00294056">
        <w:rPr>
          <w:shd w:val="clear" w:color="auto" w:fill="B2CFDC" w:themeFill="text2" w:themeFillTint="66"/>
        </w:rPr>
        <w:t xml:space="preserve"> </w:t>
      </w:r>
    </w:p>
    <w:p w14:paraId="7678F986" w14:textId="57003AFF" w:rsidR="003A4727" w:rsidRDefault="006D4A1F" w:rsidP="00C81D6D">
      <w:pPr>
        <w:pStyle w:val="ListParagraph"/>
        <w:numPr>
          <w:ilvl w:val="0"/>
          <w:numId w:val="23"/>
        </w:numPr>
        <w:spacing w:line="360" w:lineRule="auto"/>
        <w:ind w:left="567" w:right="782" w:hanging="567"/>
        <w:contextualSpacing w:val="0"/>
      </w:pPr>
      <w:r>
        <w:t xml:space="preserve">the date of </w:t>
      </w:r>
      <w:proofErr w:type="gramStart"/>
      <w:r>
        <w:t>issue;</w:t>
      </w:r>
      <w:proofErr w:type="gramEnd"/>
    </w:p>
    <w:p w14:paraId="14691730" w14:textId="13329D86" w:rsidR="003A4727" w:rsidRDefault="006D4A1F" w:rsidP="00C81D6D">
      <w:pPr>
        <w:pStyle w:val="ListParagraph"/>
        <w:numPr>
          <w:ilvl w:val="0"/>
          <w:numId w:val="23"/>
        </w:numPr>
        <w:spacing w:line="360" w:lineRule="auto"/>
        <w:ind w:left="567" w:right="782" w:hanging="567"/>
        <w:contextualSpacing w:val="0"/>
      </w:pPr>
      <w:r>
        <w:t xml:space="preserve">the customer’s billing address and account </w:t>
      </w:r>
      <w:proofErr w:type="gramStart"/>
      <w:r>
        <w:t>number;</w:t>
      </w:r>
      <w:proofErr w:type="gramEnd"/>
    </w:p>
    <w:p w14:paraId="711C5B0A" w14:textId="13DD57B0" w:rsidR="003A4727" w:rsidRDefault="006D4A1F" w:rsidP="00C81D6D">
      <w:pPr>
        <w:pStyle w:val="ListParagraph"/>
        <w:numPr>
          <w:ilvl w:val="0"/>
          <w:numId w:val="23"/>
        </w:numPr>
        <w:spacing w:line="360" w:lineRule="auto"/>
        <w:ind w:left="567" w:right="782" w:hanging="567"/>
        <w:contextualSpacing w:val="0"/>
      </w:pPr>
      <w:r>
        <w:t xml:space="preserve">the address of the property to which the charges in the bill </w:t>
      </w:r>
      <w:proofErr w:type="gramStart"/>
      <w:r>
        <w:t>relate;</w:t>
      </w:r>
      <w:proofErr w:type="gramEnd"/>
    </w:p>
    <w:p w14:paraId="360FD47C" w14:textId="39E699D0" w:rsidR="003A4727" w:rsidRDefault="006D4A1F" w:rsidP="00C81D6D">
      <w:pPr>
        <w:pStyle w:val="ListParagraph"/>
        <w:numPr>
          <w:ilvl w:val="0"/>
          <w:numId w:val="23"/>
        </w:numPr>
        <w:spacing w:line="360" w:lineRule="auto"/>
        <w:ind w:left="567" w:right="782" w:hanging="567"/>
        <w:contextualSpacing w:val="0"/>
      </w:pPr>
      <w:r>
        <w:t>(</w:t>
      </w:r>
      <w:proofErr w:type="gramStart"/>
      <w:r>
        <w:t>as</w:t>
      </w:r>
      <w:proofErr w:type="gramEnd"/>
      <w:r>
        <w:t xml:space="preserve"> applicable) the date on which the meter was read, or if the reading is an estimation, a clear statement that the reading is an estimation;</w:t>
      </w:r>
    </w:p>
    <w:p w14:paraId="731C3482" w14:textId="79191DBA" w:rsidR="003A4727" w:rsidRDefault="006D4A1F" w:rsidP="00C81D6D">
      <w:pPr>
        <w:pStyle w:val="ListParagraph"/>
        <w:numPr>
          <w:ilvl w:val="0"/>
          <w:numId w:val="23"/>
        </w:numPr>
        <w:spacing w:line="360" w:lineRule="auto"/>
        <w:ind w:left="567" w:hanging="567"/>
        <w:contextualSpacing w:val="0"/>
      </w:pPr>
      <w:r w:rsidRPr="00DE4DAB">
        <w:t>(</w:t>
      </w:r>
      <w:proofErr w:type="gramStart"/>
      <w:r w:rsidRPr="00DE4DAB">
        <w:t>as</w:t>
      </w:r>
      <w:proofErr w:type="gramEnd"/>
      <w:r w:rsidRPr="00DE4DAB">
        <w:t xml:space="preserve"> applicable) the customer’s water usage</w:t>
      </w:r>
      <w:r w:rsidR="00202B4E" w:rsidRPr="00DE4DAB">
        <w:t>;</w:t>
      </w:r>
    </w:p>
    <w:p w14:paraId="22D7C7E0" w14:textId="27104429" w:rsidR="003A4727" w:rsidRDefault="006D4A1F" w:rsidP="00C81D6D">
      <w:pPr>
        <w:pStyle w:val="ListParagraph"/>
        <w:numPr>
          <w:ilvl w:val="0"/>
          <w:numId w:val="23"/>
        </w:numPr>
        <w:spacing w:line="360" w:lineRule="auto"/>
        <w:ind w:left="567" w:hanging="567"/>
        <w:contextualSpacing w:val="0"/>
      </w:pPr>
      <w:r>
        <w:t xml:space="preserve">the amount the customer is required to </w:t>
      </w:r>
      <w:proofErr w:type="gramStart"/>
      <w:r>
        <w:t>pay;</w:t>
      </w:r>
      <w:proofErr w:type="gramEnd"/>
    </w:p>
    <w:p w14:paraId="119055AD" w14:textId="12CEC61E" w:rsidR="003A4727" w:rsidRDefault="006D4A1F" w:rsidP="00C81D6D">
      <w:pPr>
        <w:pStyle w:val="ListParagraph"/>
        <w:numPr>
          <w:ilvl w:val="0"/>
          <w:numId w:val="23"/>
        </w:numPr>
        <w:spacing w:line="360" w:lineRule="auto"/>
        <w:ind w:left="567" w:hanging="567"/>
        <w:contextualSpacing w:val="0"/>
      </w:pPr>
      <w:r w:rsidRPr="00DE4DAB">
        <w:t>an explanation of charges</w:t>
      </w:r>
      <w:r w:rsidR="008B4059" w:rsidRPr="00DE4DAB">
        <w:t xml:space="preserve"> (in accordance with clause 6.4</w:t>
      </w:r>
      <w:proofErr w:type="gramStart"/>
      <w:r w:rsidR="008B4059" w:rsidRPr="00DE4DAB">
        <w:t>)</w:t>
      </w:r>
      <w:r w:rsidR="00D324EA" w:rsidRPr="00DE4DAB">
        <w:t>;</w:t>
      </w:r>
      <w:proofErr w:type="gramEnd"/>
    </w:p>
    <w:p w14:paraId="0A574E8A" w14:textId="49C4A982" w:rsidR="003A4727" w:rsidRDefault="006D4A1F" w:rsidP="00C81D6D">
      <w:pPr>
        <w:pStyle w:val="ListParagraph"/>
        <w:numPr>
          <w:ilvl w:val="0"/>
          <w:numId w:val="23"/>
        </w:numPr>
        <w:spacing w:line="360" w:lineRule="auto"/>
        <w:ind w:left="567" w:hanging="567"/>
        <w:contextualSpacing w:val="0"/>
      </w:pPr>
      <w:r>
        <w:t xml:space="preserve">the date by which the customer is required to </w:t>
      </w:r>
      <w:proofErr w:type="gramStart"/>
      <w:r>
        <w:t>pay;</w:t>
      </w:r>
      <w:proofErr w:type="gramEnd"/>
    </w:p>
    <w:p w14:paraId="1AD18C87" w14:textId="64671EBE" w:rsidR="003A4727" w:rsidRDefault="006D4A1F" w:rsidP="00C81D6D">
      <w:pPr>
        <w:pStyle w:val="ListParagraph"/>
        <w:numPr>
          <w:ilvl w:val="0"/>
          <w:numId w:val="23"/>
        </w:numPr>
        <w:spacing w:line="360" w:lineRule="auto"/>
        <w:ind w:left="567" w:hanging="567"/>
        <w:contextualSpacing w:val="0"/>
      </w:pPr>
      <w:r>
        <w:t xml:space="preserve">the ways in which the customer can pay the </w:t>
      </w:r>
      <w:proofErr w:type="gramStart"/>
      <w:r>
        <w:t>bill;</w:t>
      </w:r>
      <w:proofErr w:type="gramEnd"/>
    </w:p>
    <w:p w14:paraId="45125BEF" w14:textId="1AA3836E" w:rsidR="003A4727" w:rsidRDefault="006D4A1F" w:rsidP="00C81D6D">
      <w:pPr>
        <w:pStyle w:val="ListParagraph"/>
        <w:numPr>
          <w:ilvl w:val="0"/>
          <w:numId w:val="23"/>
        </w:numPr>
        <w:spacing w:line="360" w:lineRule="auto"/>
        <w:ind w:left="567" w:right="781" w:hanging="567"/>
        <w:contextualSpacing w:val="0"/>
      </w:pPr>
      <w:r>
        <w:lastRenderedPageBreak/>
        <w:t xml:space="preserve">information about help that is available if the customer is experiencing difficulties </w:t>
      </w:r>
      <w:proofErr w:type="gramStart"/>
      <w:r>
        <w:t>paying;</w:t>
      </w:r>
      <w:proofErr w:type="gramEnd"/>
    </w:p>
    <w:p w14:paraId="140F782E" w14:textId="39E699D0" w:rsidR="003A4727" w:rsidRDefault="006D4A1F" w:rsidP="00C81D6D">
      <w:pPr>
        <w:pStyle w:val="ListParagraph"/>
        <w:numPr>
          <w:ilvl w:val="0"/>
          <w:numId w:val="23"/>
        </w:numPr>
        <w:spacing w:line="360" w:lineRule="auto"/>
        <w:ind w:left="567" w:right="781" w:hanging="567"/>
        <w:contextualSpacing w:val="0"/>
      </w:pPr>
      <w:r>
        <w:t xml:space="preserve">details of the water business’s enquiry facility, including a </w:t>
      </w:r>
      <w:proofErr w:type="gramStart"/>
      <w:r>
        <w:t>24 hour</w:t>
      </w:r>
      <w:proofErr w:type="gramEnd"/>
      <w:r>
        <w:t xml:space="preserve"> emergency telephone service number;</w:t>
      </w:r>
    </w:p>
    <w:p w14:paraId="2792C600" w14:textId="6D473E58" w:rsidR="003A4727" w:rsidRDefault="006D4A1F" w:rsidP="00C81D6D">
      <w:pPr>
        <w:pStyle w:val="ListParagraph"/>
        <w:numPr>
          <w:ilvl w:val="0"/>
          <w:numId w:val="23"/>
        </w:numPr>
        <w:spacing w:line="360" w:lineRule="auto"/>
        <w:ind w:left="567" w:right="781" w:hanging="567"/>
        <w:contextualSpacing w:val="0"/>
      </w:pPr>
      <w:r>
        <w:t xml:space="preserve">referral to interpreter services offered by the water </w:t>
      </w:r>
      <w:proofErr w:type="gramStart"/>
      <w:r>
        <w:t>business;</w:t>
      </w:r>
      <w:proofErr w:type="gramEnd"/>
    </w:p>
    <w:p w14:paraId="21D817DE" w14:textId="0BFE7C7B" w:rsidR="003A4727" w:rsidRDefault="006D4A1F" w:rsidP="00C81D6D">
      <w:pPr>
        <w:pStyle w:val="ListParagraph"/>
        <w:numPr>
          <w:ilvl w:val="0"/>
          <w:numId w:val="23"/>
        </w:numPr>
        <w:spacing w:line="360" w:lineRule="auto"/>
        <w:ind w:left="567" w:right="781" w:hanging="567"/>
        <w:contextualSpacing w:val="0"/>
      </w:pPr>
      <w:r>
        <w:t xml:space="preserve">any outstanding credit or debit from previous </w:t>
      </w:r>
      <w:proofErr w:type="gramStart"/>
      <w:r>
        <w:t>bills;</w:t>
      </w:r>
      <w:proofErr w:type="gramEnd"/>
    </w:p>
    <w:p w14:paraId="576661AB" w14:textId="756EC527" w:rsidR="003A4727" w:rsidRDefault="006D4A1F" w:rsidP="00C81D6D">
      <w:pPr>
        <w:pStyle w:val="ListParagraph"/>
        <w:numPr>
          <w:ilvl w:val="0"/>
          <w:numId w:val="23"/>
        </w:numPr>
        <w:spacing w:line="360" w:lineRule="auto"/>
        <w:ind w:left="567" w:right="781" w:hanging="567"/>
        <w:contextualSpacing w:val="0"/>
      </w:pPr>
      <w:r w:rsidRPr="00294056">
        <w:t xml:space="preserve">the total of any payments made by the customer since the last bill was </w:t>
      </w:r>
      <w:proofErr w:type="gramStart"/>
      <w:r w:rsidRPr="00294056">
        <w:t>issued;</w:t>
      </w:r>
      <w:proofErr w:type="gramEnd"/>
    </w:p>
    <w:p w14:paraId="1AFE398F" w14:textId="15F401D7" w:rsidR="003A4727" w:rsidRDefault="006D4A1F" w:rsidP="00C81D6D">
      <w:pPr>
        <w:pStyle w:val="ListParagraph"/>
        <w:numPr>
          <w:ilvl w:val="0"/>
          <w:numId w:val="23"/>
        </w:numPr>
        <w:spacing w:line="360" w:lineRule="auto"/>
        <w:ind w:left="567" w:right="781" w:hanging="567"/>
        <w:contextualSpacing w:val="0"/>
      </w:pPr>
      <w:r>
        <w:t xml:space="preserve">information on concessions available and any concession to which the customer may be </w:t>
      </w:r>
      <w:proofErr w:type="gramStart"/>
      <w:r>
        <w:t>entitled;</w:t>
      </w:r>
      <w:proofErr w:type="gramEnd"/>
    </w:p>
    <w:p w14:paraId="78E71075" w14:textId="32DA960B" w:rsidR="003A4727" w:rsidRDefault="006D4A1F" w:rsidP="00C81D6D">
      <w:pPr>
        <w:pStyle w:val="ListParagraph"/>
        <w:numPr>
          <w:ilvl w:val="0"/>
          <w:numId w:val="23"/>
        </w:numPr>
        <w:spacing w:line="360" w:lineRule="auto"/>
        <w:ind w:left="567" w:right="781" w:hanging="567"/>
        <w:contextualSpacing w:val="0"/>
      </w:pPr>
      <w:r>
        <w:t xml:space="preserve">if a water business intends to charge interest on outstanding amounts, a clear statement of the rate of interest and from what future date it is to be applied; </w:t>
      </w:r>
      <w:r w:rsidR="00DE383D">
        <w:t>and</w:t>
      </w:r>
    </w:p>
    <w:p w14:paraId="76E07B9A" w14:textId="79A8EF47" w:rsidR="007B561D" w:rsidRDefault="006D4A1F" w:rsidP="00C81D6D">
      <w:pPr>
        <w:pStyle w:val="ListParagraph"/>
        <w:numPr>
          <w:ilvl w:val="0"/>
          <w:numId w:val="23"/>
        </w:numPr>
        <w:spacing w:line="360" w:lineRule="auto"/>
        <w:ind w:left="567" w:right="781" w:hanging="567"/>
        <w:contextualSpacing w:val="0"/>
      </w:pPr>
      <w:r>
        <w:t>if the bill relates to a licence, that failure to pay may result in suspension of the licence</w:t>
      </w:r>
      <w:r w:rsidR="00DE383D">
        <w:t xml:space="preserve">. </w:t>
      </w:r>
    </w:p>
    <w:p w14:paraId="032918CB" w14:textId="77777777" w:rsidR="006D4A1F" w:rsidRPr="00FC26B7" w:rsidRDefault="006D4A1F" w:rsidP="00C81D6D">
      <w:pPr>
        <w:pStyle w:val="Heading3numbered"/>
        <w:spacing w:line="360" w:lineRule="auto"/>
        <w:ind w:left="851" w:right="782" w:hanging="851"/>
        <w:jc w:val="both"/>
        <w:rPr>
          <w:color w:val="auto"/>
        </w:rPr>
      </w:pPr>
      <w:bookmarkStart w:id="68" w:name="_Toc150786329"/>
      <w:r w:rsidRPr="00DE4DAB">
        <w:rPr>
          <w:color w:val="auto"/>
        </w:rPr>
        <w:t xml:space="preserve">Explanation </w:t>
      </w:r>
      <w:r w:rsidRPr="00FC26B7">
        <w:rPr>
          <w:color w:val="auto"/>
        </w:rPr>
        <w:t>of charges</w:t>
      </w:r>
      <w:bookmarkEnd w:id="68"/>
    </w:p>
    <w:p w14:paraId="5AA8E29C" w14:textId="77777777" w:rsidR="006D4A1F" w:rsidRDefault="006D4A1F" w:rsidP="00C81D6D">
      <w:pPr>
        <w:spacing w:line="360" w:lineRule="auto"/>
        <w:ind w:right="782"/>
      </w:pPr>
      <w:r w:rsidRPr="00DE4DAB">
        <w:t>All charges must</w:t>
      </w:r>
      <w:r>
        <w:t xml:space="preserve"> be separately itemised, including:</w:t>
      </w:r>
    </w:p>
    <w:p w14:paraId="2F34AF0B" w14:textId="4F95A95E" w:rsidR="003A4727" w:rsidRDefault="006D4A1F" w:rsidP="00C81D6D">
      <w:pPr>
        <w:pStyle w:val="ListParagraph"/>
        <w:numPr>
          <w:ilvl w:val="0"/>
          <w:numId w:val="24"/>
        </w:numPr>
        <w:spacing w:line="360" w:lineRule="auto"/>
        <w:ind w:left="567" w:right="782" w:hanging="567"/>
        <w:contextualSpacing w:val="0"/>
      </w:pPr>
      <w:r w:rsidRPr="008B3918">
        <w:t xml:space="preserve">any service charge to the </w:t>
      </w:r>
      <w:proofErr w:type="gramStart"/>
      <w:r w:rsidRPr="008B3918">
        <w:t>property;</w:t>
      </w:r>
      <w:proofErr w:type="gramEnd"/>
    </w:p>
    <w:p w14:paraId="773091B1" w14:textId="789B0046" w:rsidR="003A4727" w:rsidRDefault="006D4A1F" w:rsidP="00C81D6D">
      <w:pPr>
        <w:pStyle w:val="ListParagraph"/>
        <w:numPr>
          <w:ilvl w:val="0"/>
          <w:numId w:val="24"/>
        </w:numPr>
        <w:spacing w:line="360" w:lineRule="auto"/>
        <w:ind w:left="567" w:right="782" w:hanging="567"/>
        <w:contextualSpacing w:val="0"/>
      </w:pPr>
      <w:r w:rsidRPr="008B3918">
        <w:t xml:space="preserve">any usage charge in connection with the provision of services </w:t>
      </w:r>
      <w:proofErr w:type="gramStart"/>
      <w:r w:rsidRPr="008B3918">
        <w:t>provided;</w:t>
      </w:r>
      <w:proofErr w:type="gramEnd"/>
      <w:r w:rsidRPr="008B3918">
        <w:t xml:space="preserve"> </w:t>
      </w:r>
    </w:p>
    <w:p w14:paraId="35CA0F93" w14:textId="77777777" w:rsidR="003A4727" w:rsidRDefault="006D4A1F" w:rsidP="00C81D6D">
      <w:pPr>
        <w:pStyle w:val="ListParagraph"/>
        <w:numPr>
          <w:ilvl w:val="0"/>
          <w:numId w:val="24"/>
        </w:numPr>
        <w:spacing w:line="360" w:lineRule="auto"/>
        <w:ind w:left="567" w:right="782" w:hanging="567"/>
        <w:contextualSpacing w:val="0"/>
      </w:pPr>
      <w:r w:rsidRPr="008B3918">
        <w:t>any interest payable on outstanding amounts; and</w:t>
      </w:r>
    </w:p>
    <w:p w14:paraId="78FFBA91" w14:textId="2E822E1F" w:rsidR="006D4A1F" w:rsidRDefault="006D4A1F" w:rsidP="00C81D6D">
      <w:pPr>
        <w:pStyle w:val="ListParagraph"/>
        <w:numPr>
          <w:ilvl w:val="0"/>
          <w:numId w:val="24"/>
        </w:numPr>
        <w:spacing w:line="360" w:lineRule="auto"/>
        <w:ind w:left="567" w:right="782" w:hanging="567"/>
        <w:contextualSpacing w:val="0"/>
      </w:pPr>
      <w:r w:rsidRPr="008B3918">
        <w:t>any rates and other charges</w:t>
      </w:r>
      <w:r w:rsidRPr="003A4727">
        <w:rPr>
          <w:spacing w:val="-2"/>
        </w:rPr>
        <w:t>.</w:t>
      </w:r>
    </w:p>
    <w:p w14:paraId="05A554AD" w14:textId="533026CA" w:rsidR="006D4A1F" w:rsidRPr="00FC26B7" w:rsidRDefault="003277B5" w:rsidP="00C81D6D">
      <w:pPr>
        <w:pStyle w:val="Heading3numbered"/>
        <w:spacing w:line="360" w:lineRule="auto"/>
        <w:ind w:left="851" w:right="782" w:hanging="851"/>
        <w:rPr>
          <w:color w:val="auto"/>
          <w:shd w:val="clear" w:color="auto" w:fill="B2CFDC" w:themeFill="text2" w:themeFillTint="66"/>
        </w:rPr>
      </w:pPr>
      <w:bookmarkStart w:id="69" w:name="_Toc31290747"/>
      <w:bookmarkStart w:id="70" w:name="_Toc34304425"/>
      <w:bookmarkStart w:id="71" w:name="_Toc34304816"/>
      <w:bookmarkStart w:id="72" w:name="_Toc99707577"/>
      <w:bookmarkStart w:id="73" w:name="_Toc150786330"/>
      <w:r w:rsidRPr="00164F9F">
        <w:rPr>
          <w:color w:val="auto"/>
        </w:rPr>
        <w:t>E</w:t>
      </w:r>
      <w:r w:rsidR="003A4727" w:rsidRPr="00164F9F">
        <w:rPr>
          <w:color w:val="auto"/>
        </w:rPr>
        <w:t>-</w:t>
      </w:r>
      <w:r w:rsidR="006D4A1F" w:rsidRPr="00164F9F">
        <w:rPr>
          <w:color w:val="auto"/>
        </w:rPr>
        <w:t>bill</w:t>
      </w:r>
      <w:bookmarkEnd w:id="69"/>
      <w:bookmarkEnd w:id="70"/>
      <w:bookmarkEnd w:id="71"/>
      <w:bookmarkEnd w:id="72"/>
      <w:bookmarkEnd w:id="73"/>
    </w:p>
    <w:p w14:paraId="1588C34E" w14:textId="3665DE61" w:rsidR="004A3AEA" w:rsidRDefault="006D4A1F" w:rsidP="00C81D6D">
      <w:pPr>
        <w:pStyle w:val="ListParagraph"/>
        <w:numPr>
          <w:ilvl w:val="0"/>
          <w:numId w:val="25"/>
        </w:numPr>
        <w:spacing w:line="360" w:lineRule="auto"/>
        <w:ind w:left="567" w:right="782" w:hanging="567"/>
        <w:contextualSpacing w:val="0"/>
      </w:pPr>
      <w:bookmarkStart w:id="74" w:name="_BPDC_LN_INS_1371"/>
      <w:bookmarkStart w:id="75" w:name="_BPDC_PR_INS_1372"/>
      <w:bookmarkStart w:id="76" w:name="_Hlk95309887"/>
      <w:bookmarkEnd w:id="74"/>
      <w:bookmarkEnd w:id="75"/>
      <w:r w:rsidRPr="008B3918">
        <w:t>A water business may send a</w:t>
      </w:r>
      <w:r w:rsidR="003277B5" w:rsidRPr="008B3918">
        <w:t>n</w:t>
      </w:r>
      <w:r w:rsidRPr="008B3918">
        <w:t xml:space="preserve"> </w:t>
      </w:r>
      <w:r w:rsidR="003277B5" w:rsidRPr="008B3918">
        <w:t>E</w:t>
      </w:r>
      <w:r w:rsidR="003A4727">
        <w:t>-</w:t>
      </w:r>
      <w:r w:rsidR="003277B5" w:rsidRPr="008B3918">
        <w:t>bill</w:t>
      </w:r>
      <w:r w:rsidRPr="008B3918">
        <w:t xml:space="preserve"> to a customer in any digital format.</w:t>
      </w:r>
    </w:p>
    <w:p w14:paraId="453182F9" w14:textId="1EE3D046" w:rsidR="006D4A1F" w:rsidRPr="008B3918" w:rsidRDefault="006D4A1F" w:rsidP="00C81D6D">
      <w:pPr>
        <w:pStyle w:val="ListParagraph"/>
        <w:numPr>
          <w:ilvl w:val="0"/>
          <w:numId w:val="25"/>
        </w:numPr>
        <w:spacing w:line="360" w:lineRule="auto"/>
        <w:ind w:left="567" w:right="781" w:hanging="567"/>
        <w:contextualSpacing w:val="0"/>
      </w:pPr>
      <w:r w:rsidRPr="008B3918">
        <w:t>A</w:t>
      </w:r>
      <w:r w:rsidR="002F08B9">
        <w:t>n</w:t>
      </w:r>
      <w:r w:rsidRPr="008B3918">
        <w:t xml:space="preserve"> </w:t>
      </w:r>
      <w:r w:rsidR="003277B5" w:rsidRPr="008B3918">
        <w:t>E</w:t>
      </w:r>
      <w:r w:rsidR="003A4727">
        <w:t>-</w:t>
      </w:r>
      <w:r w:rsidR="003277B5" w:rsidRPr="008B3918">
        <w:t>bill</w:t>
      </w:r>
      <w:r w:rsidR="00A10310">
        <w:t xml:space="preserve"> </w:t>
      </w:r>
      <w:r w:rsidRPr="008B3918">
        <w:t>must include:</w:t>
      </w:r>
    </w:p>
    <w:p w14:paraId="7103D122" w14:textId="24208A27" w:rsidR="00635204" w:rsidRDefault="006D4A1F" w:rsidP="00C81D6D">
      <w:pPr>
        <w:pStyle w:val="ListParagraph"/>
        <w:numPr>
          <w:ilvl w:val="0"/>
          <w:numId w:val="26"/>
        </w:numPr>
        <w:spacing w:line="360" w:lineRule="auto"/>
        <w:ind w:left="1134" w:right="781" w:hanging="567"/>
        <w:contextualSpacing w:val="0"/>
      </w:pPr>
      <w:r w:rsidRPr="008B3918">
        <w:t xml:space="preserve">a clear and accessible link to the full bill or instructions about how to access the full </w:t>
      </w:r>
      <w:proofErr w:type="gramStart"/>
      <w:r w:rsidRPr="008B3918">
        <w:t>bill;</w:t>
      </w:r>
      <w:proofErr w:type="gramEnd"/>
    </w:p>
    <w:p w14:paraId="272053A4" w14:textId="2E6905E6" w:rsidR="00635204" w:rsidRDefault="006D4A1F" w:rsidP="00C81D6D">
      <w:pPr>
        <w:pStyle w:val="ListParagraph"/>
        <w:numPr>
          <w:ilvl w:val="0"/>
          <w:numId w:val="26"/>
        </w:numPr>
        <w:spacing w:line="360" w:lineRule="auto"/>
        <w:ind w:left="1134" w:right="781" w:hanging="567"/>
        <w:contextualSpacing w:val="0"/>
      </w:pPr>
      <w:r w:rsidRPr="008B3918">
        <w:t xml:space="preserve">the amount payable and the due </w:t>
      </w:r>
      <w:proofErr w:type="gramStart"/>
      <w:r w:rsidRPr="008B3918">
        <w:t>date;</w:t>
      </w:r>
      <w:proofErr w:type="gramEnd"/>
    </w:p>
    <w:p w14:paraId="464FCDF9" w14:textId="0D8F4810" w:rsidR="00635204" w:rsidRDefault="006D4A1F" w:rsidP="00C81D6D">
      <w:pPr>
        <w:pStyle w:val="ListParagraph"/>
        <w:numPr>
          <w:ilvl w:val="0"/>
          <w:numId w:val="26"/>
        </w:numPr>
        <w:spacing w:line="360" w:lineRule="auto"/>
        <w:ind w:left="1134" w:right="781" w:hanging="567"/>
        <w:contextualSpacing w:val="0"/>
      </w:pPr>
      <w:r w:rsidRPr="008B3918">
        <w:t xml:space="preserve">the methods by which the bill can be </w:t>
      </w:r>
      <w:proofErr w:type="gramStart"/>
      <w:r w:rsidRPr="008B3918">
        <w:t>paid;</w:t>
      </w:r>
      <w:proofErr w:type="gramEnd"/>
    </w:p>
    <w:p w14:paraId="7A2316CA" w14:textId="68794CA1" w:rsidR="00635204" w:rsidRDefault="006D4A1F" w:rsidP="00C81D6D">
      <w:pPr>
        <w:pStyle w:val="ListParagraph"/>
        <w:numPr>
          <w:ilvl w:val="0"/>
          <w:numId w:val="26"/>
        </w:numPr>
        <w:spacing w:line="360" w:lineRule="auto"/>
        <w:ind w:left="1134" w:right="781" w:hanging="567"/>
        <w:contextualSpacing w:val="0"/>
      </w:pPr>
      <w:r w:rsidRPr="008B3918">
        <w:t>(</w:t>
      </w:r>
      <w:proofErr w:type="gramStart"/>
      <w:r w:rsidRPr="008B3918">
        <w:t>if</w:t>
      </w:r>
      <w:proofErr w:type="gramEnd"/>
      <w:r w:rsidRPr="008B3918">
        <w:t xml:space="preserve"> applicable) the customer</w:t>
      </w:r>
      <w:r w:rsidR="00165E11">
        <w:t>’</w:t>
      </w:r>
      <w:r w:rsidRPr="008B3918">
        <w:t xml:space="preserve">s </w:t>
      </w:r>
      <w:r w:rsidR="0050012A" w:rsidRPr="00220852">
        <w:t>water usage for the current billing period</w:t>
      </w:r>
      <w:r w:rsidRPr="008B3918">
        <w:t xml:space="preserve">; </w:t>
      </w:r>
    </w:p>
    <w:p w14:paraId="2C69A3D9" w14:textId="77777777" w:rsidR="00635204" w:rsidRDefault="006D4A1F" w:rsidP="00C81D6D">
      <w:pPr>
        <w:pStyle w:val="ListParagraph"/>
        <w:numPr>
          <w:ilvl w:val="0"/>
          <w:numId w:val="26"/>
        </w:numPr>
        <w:spacing w:line="360" w:lineRule="auto"/>
        <w:ind w:left="1134" w:right="781" w:hanging="567"/>
        <w:contextualSpacing w:val="0"/>
      </w:pPr>
      <w:r w:rsidRPr="008B3918">
        <w:lastRenderedPageBreak/>
        <w:t xml:space="preserve">information about assistance that is available if a customer is experiencing difficulties paying and how to access this assistance; and </w:t>
      </w:r>
    </w:p>
    <w:p w14:paraId="22B95B3D" w14:textId="4B5DC89A" w:rsidR="006D4A1F" w:rsidRDefault="006D4A1F" w:rsidP="00872614">
      <w:pPr>
        <w:pStyle w:val="ListParagraph"/>
        <w:numPr>
          <w:ilvl w:val="0"/>
          <w:numId w:val="26"/>
        </w:numPr>
        <w:spacing w:line="360" w:lineRule="auto"/>
        <w:ind w:left="1134" w:right="782" w:hanging="567"/>
        <w:contextualSpacing w:val="0"/>
        <w:jc w:val="both"/>
      </w:pPr>
      <w:r w:rsidRPr="008B3918">
        <w:t>information about a water business</w:t>
      </w:r>
      <w:r w:rsidR="00C71716">
        <w:t>’</w:t>
      </w:r>
      <w:r w:rsidRPr="008B3918">
        <w:t xml:space="preserve"> customer support policy.</w:t>
      </w:r>
    </w:p>
    <w:p w14:paraId="6FA9D621" w14:textId="23951FDF" w:rsidR="006D4A1F" w:rsidRDefault="00FB2673" w:rsidP="00C81D6D">
      <w:pPr>
        <w:pStyle w:val="ListParagraph"/>
        <w:numPr>
          <w:ilvl w:val="0"/>
          <w:numId w:val="9"/>
        </w:numPr>
        <w:spacing w:line="360" w:lineRule="auto"/>
        <w:ind w:left="567" w:right="781" w:hanging="567"/>
        <w:contextualSpacing w:val="0"/>
      </w:pPr>
      <w:r w:rsidRPr="008B3918">
        <w:t xml:space="preserve"> </w:t>
      </w:r>
      <w:r w:rsidR="006D4A1F" w:rsidRPr="008B3918">
        <w:t xml:space="preserve">A water business may include any additional information on the </w:t>
      </w:r>
      <w:r w:rsidR="003277B5" w:rsidRPr="008B3918">
        <w:t>E</w:t>
      </w:r>
      <w:r w:rsidR="00635204">
        <w:t>-</w:t>
      </w:r>
      <w:r w:rsidR="003277B5" w:rsidRPr="008B3918">
        <w:t>bill</w:t>
      </w:r>
      <w:r w:rsidR="006D4A1F" w:rsidRPr="008B3918">
        <w:t xml:space="preserve"> it considers necessary.</w:t>
      </w:r>
      <w:bookmarkEnd w:id="76"/>
    </w:p>
    <w:p w14:paraId="61889B82" w14:textId="77777777" w:rsidR="006D4A1F" w:rsidRPr="00492D87" w:rsidRDefault="006D4A1F" w:rsidP="00C81D6D">
      <w:pPr>
        <w:pStyle w:val="Heading3numbered"/>
        <w:spacing w:line="360" w:lineRule="auto"/>
        <w:ind w:left="851" w:right="782" w:hanging="851"/>
        <w:rPr>
          <w:color w:val="auto"/>
          <w:shd w:val="clear" w:color="auto" w:fill="B2CFDC" w:themeFill="text2" w:themeFillTint="66"/>
        </w:rPr>
      </w:pPr>
      <w:bookmarkStart w:id="77" w:name="_bookmark20"/>
      <w:bookmarkStart w:id="78" w:name="_Toc150786331"/>
      <w:bookmarkEnd w:id="77"/>
      <w:r w:rsidRPr="00696E9C">
        <w:rPr>
          <w:color w:val="auto"/>
        </w:rPr>
        <w:t>Adjustment of bills</w:t>
      </w:r>
      <w:bookmarkEnd w:id="78"/>
    </w:p>
    <w:p w14:paraId="4AC27F3C" w14:textId="7C2709DA" w:rsidR="00635204" w:rsidRPr="00635204" w:rsidRDefault="006D4A1F" w:rsidP="00C81D6D">
      <w:pPr>
        <w:pStyle w:val="ListParagraph"/>
        <w:numPr>
          <w:ilvl w:val="0"/>
          <w:numId w:val="27"/>
        </w:numPr>
        <w:spacing w:line="360" w:lineRule="auto"/>
        <w:ind w:left="567" w:right="782" w:hanging="567"/>
        <w:contextualSpacing w:val="0"/>
      </w:pPr>
      <w:r>
        <w:t>A</w:t>
      </w:r>
      <w:r w:rsidRPr="00635204">
        <w:rPr>
          <w:spacing w:val="-5"/>
        </w:rPr>
        <w:t xml:space="preserve"> </w:t>
      </w:r>
      <w:r>
        <w:t>water</w:t>
      </w:r>
      <w:r w:rsidRPr="00635204">
        <w:rPr>
          <w:spacing w:val="-5"/>
        </w:rPr>
        <w:t xml:space="preserve"> </w:t>
      </w:r>
      <w:r>
        <w:t>business</w:t>
      </w:r>
      <w:r w:rsidRPr="00635204">
        <w:rPr>
          <w:spacing w:val="-4"/>
        </w:rPr>
        <w:t xml:space="preserve"> </w:t>
      </w:r>
      <w:r>
        <w:t>may</w:t>
      </w:r>
      <w:r w:rsidRPr="00635204">
        <w:rPr>
          <w:spacing w:val="-4"/>
        </w:rPr>
        <w:t xml:space="preserve"> </w:t>
      </w:r>
      <w:r>
        <w:t>recover</w:t>
      </w:r>
      <w:r w:rsidRPr="00635204">
        <w:rPr>
          <w:spacing w:val="-5"/>
        </w:rPr>
        <w:t xml:space="preserve"> </w:t>
      </w:r>
      <w:r>
        <w:t>from</w:t>
      </w:r>
      <w:r w:rsidRPr="00635204">
        <w:rPr>
          <w:spacing w:val="-5"/>
        </w:rPr>
        <w:t xml:space="preserve"> </w:t>
      </w:r>
      <w:r>
        <w:t>a</w:t>
      </w:r>
      <w:r w:rsidRPr="00635204">
        <w:rPr>
          <w:spacing w:val="-2"/>
        </w:rPr>
        <w:t xml:space="preserve"> </w:t>
      </w:r>
      <w:r>
        <w:t>customer</w:t>
      </w:r>
      <w:r w:rsidRPr="00635204">
        <w:rPr>
          <w:spacing w:val="-3"/>
        </w:rPr>
        <w:t xml:space="preserve"> </w:t>
      </w:r>
      <w:r>
        <w:t>an</w:t>
      </w:r>
      <w:r w:rsidRPr="00635204">
        <w:rPr>
          <w:spacing w:val="-5"/>
        </w:rPr>
        <w:t xml:space="preserve"> </w:t>
      </w:r>
      <w:r>
        <w:t>amount</w:t>
      </w:r>
      <w:r w:rsidRPr="00635204">
        <w:rPr>
          <w:spacing w:val="-3"/>
        </w:rPr>
        <w:t xml:space="preserve"> </w:t>
      </w:r>
      <w:r>
        <w:t xml:space="preserve">undercharged </w:t>
      </w:r>
      <w:r w:rsidRPr="00635204">
        <w:rPr>
          <w:spacing w:val="-4"/>
        </w:rPr>
        <w:t>if:</w:t>
      </w:r>
    </w:p>
    <w:p w14:paraId="770DF819" w14:textId="2AF466F5" w:rsidR="00635204" w:rsidRDefault="00872614" w:rsidP="00C81D6D">
      <w:pPr>
        <w:pStyle w:val="ListParagraph"/>
        <w:numPr>
          <w:ilvl w:val="0"/>
          <w:numId w:val="28"/>
        </w:numPr>
        <w:spacing w:line="360" w:lineRule="auto"/>
        <w:ind w:right="781" w:hanging="578"/>
        <w:contextualSpacing w:val="0"/>
      </w:pPr>
      <w:r>
        <w:t>e</w:t>
      </w:r>
      <w:r w:rsidR="00057DA7">
        <w:t>xcept in the case of illegal usage, t</w:t>
      </w:r>
      <w:r w:rsidR="00635204" w:rsidRPr="008B3918">
        <w:t>he amount is limited to the amount undercharge</w:t>
      </w:r>
      <w:r w:rsidR="00635204">
        <w:t>d</w:t>
      </w:r>
      <w:r w:rsidR="00635204" w:rsidRPr="008B3918">
        <w:t xml:space="preserve"> in t</w:t>
      </w:r>
      <w:r w:rsidR="00635204" w:rsidRPr="00DE4DAB">
        <w:t xml:space="preserve">he </w:t>
      </w:r>
      <w:r w:rsidR="008A2D34" w:rsidRPr="00DE4DAB">
        <w:t>four</w:t>
      </w:r>
      <w:r w:rsidR="00635204" w:rsidRPr="00DE4DAB">
        <w:t xml:space="preserve"> months </w:t>
      </w:r>
      <w:r w:rsidR="00635204" w:rsidRPr="008B3918">
        <w:t xml:space="preserve">prior to the water business notifying the customer that undercharging has </w:t>
      </w:r>
      <w:proofErr w:type="gramStart"/>
      <w:r w:rsidR="00635204" w:rsidRPr="008B3918">
        <w:t>occurred;</w:t>
      </w:r>
      <w:proofErr w:type="gramEnd"/>
      <w:r w:rsidR="00635204" w:rsidRPr="008B3918">
        <w:t xml:space="preserve"> </w:t>
      </w:r>
    </w:p>
    <w:p w14:paraId="45C11D49" w14:textId="77777777" w:rsidR="00635204" w:rsidRDefault="00635204" w:rsidP="00C81D6D">
      <w:pPr>
        <w:pStyle w:val="ListParagraph"/>
        <w:numPr>
          <w:ilvl w:val="0"/>
          <w:numId w:val="28"/>
        </w:numPr>
        <w:spacing w:line="360" w:lineRule="auto"/>
        <w:ind w:right="781" w:hanging="578"/>
        <w:contextualSpacing w:val="0"/>
      </w:pPr>
      <w:r>
        <w:t>the</w:t>
      </w:r>
      <w:r w:rsidRPr="00635204">
        <w:rPr>
          <w:spacing w:val="-5"/>
        </w:rPr>
        <w:t xml:space="preserve"> </w:t>
      </w:r>
      <w:r>
        <w:t>amount</w:t>
      </w:r>
      <w:r w:rsidRPr="00635204">
        <w:rPr>
          <w:spacing w:val="-6"/>
        </w:rPr>
        <w:t xml:space="preserve"> </w:t>
      </w:r>
      <w:r>
        <w:t>to</w:t>
      </w:r>
      <w:r w:rsidRPr="00635204">
        <w:rPr>
          <w:spacing w:val="-5"/>
        </w:rPr>
        <w:t xml:space="preserve"> </w:t>
      </w:r>
      <w:r>
        <w:t>be</w:t>
      </w:r>
      <w:r w:rsidRPr="00635204">
        <w:rPr>
          <w:spacing w:val="-3"/>
        </w:rPr>
        <w:t xml:space="preserve"> </w:t>
      </w:r>
      <w:r>
        <w:t>recovered</w:t>
      </w:r>
      <w:r w:rsidRPr="00635204">
        <w:rPr>
          <w:spacing w:val="-3"/>
        </w:rPr>
        <w:t xml:space="preserve"> </w:t>
      </w:r>
      <w:r>
        <w:t>is</w:t>
      </w:r>
      <w:r w:rsidRPr="00635204">
        <w:rPr>
          <w:spacing w:val="-4"/>
        </w:rPr>
        <w:t xml:space="preserve"> </w:t>
      </w:r>
      <w:r>
        <w:t>listed</w:t>
      </w:r>
      <w:r w:rsidRPr="00635204">
        <w:rPr>
          <w:spacing w:val="-3"/>
        </w:rPr>
        <w:t xml:space="preserve"> </w:t>
      </w:r>
      <w:r>
        <w:t>as</w:t>
      </w:r>
      <w:r w:rsidRPr="00635204">
        <w:rPr>
          <w:spacing w:val="-4"/>
        </w:rPr>
        <w:t xml:space="preserve"> </w:t>
      </w:r>
      <w:r>
        <w:t>a</w:t>
      </w:r>
      <w:r w:rsidRPr="00635204">
        <w:rPr>
          <w:spacing w:val="-6"/>
        </w:rPr>
        <w:t xml:space="preserve"> </w:t>
      </w:r>
      <w:r>
        <w:t>separate</w:t>
      </w:r>
      <w:r w:rsidRPr="00635204">
        <w:rPr>
          <w:spacing w:val="-3"/>
        </w:rPr>
        <w:t xml:space="preserve"> </w:t>
      </w:r>
      <w:r>
        <w:t>item</w:t>
      </w:r>
      <w:r w:rsidRPr="00635204">
        <w:rPr>
          <w:spacing w:val="-3"/>
        </w:rPr>
        <w:t xml:space="preserve"> </w:t>
      </w:r>
      <w:r>
        <w:t>and</w:t>
      </w:r>
      <w:r w:rsidRPr="00635204">
        <w:rPr>
          <w:spacing w:val="-3"/>
        </w:rPr>
        <w:t xml:space="preserve"> </w:t>
      </w:r>
      <w:r>
        <w:t>is explained on or with the customer's bill; and</w:t>
      </w:r>
    </w:p>
    <w:p w14:paraId="00B1F5A6" w14:textId="5DE4F493" w:rsidR="00635204" w:rsidRPr="00635204" w:rsidRDefault="00635204" w:rsidP="00473111">
      <w:pPr>
        <w:pStyle w:val="ListParagraph"/>
        <w:numPr>
          <w:ilvl w:val="0"/>
          <w:numId w:val="28"/>
        </w:numPr>
        <w:spacing w:line="360" w:lineRule="auto"/>
        <w:ind w:right="782" w:hanging="578"/>
        <w:contextualSpacing w:val="0"/>
      </w:pPr>
      <w:r>
        <w:t>it</w:t>
      </w:r>
      <w:r w:rsidRPr="00635204">
        <w:rPr>
          <w:spacing w:val="-4"/>
        </w:rPr>
        <w:t xml:space="preserve"> </w:t>
      </w:r>
      <w:r>
        <w:t>allows</w:t>
      </w:r>
      <w:r w:rsidRPr="00635204">
        <w:rPr>
          <w:spacing w:val="-3"/>
        </w:rPr>
        <w:t xml:space="preserve"> </w:t>
      </w:r>
      <w:r>
        <w:t>the</w:t>
      </w:r>
      <w:r w:rsidRPr="00635204">
        <w:rPr>
          <w:spacing w:val="-1"/>
        </w:rPr>
        <w:t xml:space="preserve"> </w:t>
      </w:r>
      <w:r>
        <w:t>customer</w:t>
      </w:r>
      <w:r w:rsidRPr="00635204">
        <w:rPr>
          <w:spacing w:val="-3"/>
        </w:rPr>
        <w:t xml:space="preserve"> </w:t>
      </w:r>
      <w:r>
        <w:t>to</w:t>
      </w:r>
      <w:r w:rsidRPr="00635204">
        <w:rPr>
          <w:spacing w:val="-4"/>
        </w:rPr>
        <w:t xml:space="preserve"> </w:t>
      </w:r>
      <w:r>
        <w:t>pay</w:t>
      </w:r>
      <w:r w:rsidRPr="00635204">
        <w:rPr>
          <w:spacing w:val="-3"/>
        </w:rPr>
        <w:t xml:space="preserve"> </w:t>
      </w:r>
      <w:r>
        <w:t>the</w:t>
      </w:r>
      <w:r w:rsidRPr="00635204">
        <w:rPr>
          <w:spacing w:val="-4"/>
        </w:rPr>
        <w:t xml:space="preserve"> </w:t>
      </w:r>
      <w:r>
        <w:t>amount</w:t>
      </w:r>
      <w:r w:rsidRPr="00635204">
        <w:rPr>
          <w:spacing w:val="-5"/>
        </w:rPr>
        <w:t xml:space="preserve"> </w:t>
      </w:r>
      <w:r>
        <w:t>to</w:t>
      </w:r>
      <w:r w:rsidRPr="00635204">
        <w:rPr>
          <w:spacing w:val="-2"/>
        </w:rPr>
        <w:t xml:space="preserve"> </w:t>
      </w:r>
      <w:r>
        <w:t>be</w:t>
      </w:r>
      <w:r w:rsidRPr="00635204">
        <w:rPr>
          <w:spacing w:val="-5"/>
        </w:rPr>
        <w:t xml:space="preserve"> </w:t>
      </w:r>
      <w:r w:rsidRPr="00DE4DAB">
        <w:t xml:space="preserve">recovered in instalments over </w:t>
      </w:r>
      <w:r w:rsidR="008A2D34" w:rsidRPr="00DE4DAB">
        <w:t>four</w:t>
      </w:r>
      <w:r w:rsidRPr="00DE4DAB">
        <w:t xml:space="preserve"> months or through a water business’s flexible payment plan in accordance with clause 7.2.</w:t>
      </w:r>
      <w:r w:rsidRPr="00DE4DAB">
        <w:rPr>
          <w:spacing w:val="-4"/>
        </w:rPr>
        <w:t xml:space="preserve"> </w:t>
      </w:r>
    </w:p>
    <w:p w14:paraId="6352A5E9" w14:textId="77777777" w:rsidR="00635204" w:rsidRDefault="006D4A1F" w:rsidP="00C81D6D">
      <w:pPr>
        <w:pStyle w:val="ListParagraph"/>
        <w:numPr>
          <w:ilvl w:val="0"/>
          <w:numId w:val="27"/>
        </w:numPr>
        <w:spacing w:line="360" w:lineRule="auto"/>
        <w:ind w:left="567" w:right="781" w:hanging="567"/>
        <w:contextualSpacing w:val="0"/>
      </w:pPr>
      <w:r w:rsidRPr="008B3918">
        <w:t xml:space="preserve">A water business must not charge interest on undercharged amounts. </w:t>
      </w:r>
    </w:p>
    <w:p w14:paraId="1F5ADEEE" w14:textId="6BD553CE" w:rsidR="00635204" w:rsidRDefault="006D4A1F" w:rsidP="00C81D6D">
      <w:pPr>
        <w:pStyle w:val="ListParagraph"/>
        <w:numPr>
          <w:ilvl w:val="0"/>
          <w:numId w:val="27"/>
        </w:numPr>
        <w:spacing w:line="360" w:lineRule="auto"/>
        <w:ind w:left="567" w:right="781" w:hanging="567"/>
        <w:contextualSpacing w:val="0"/>
      </w:pPr>
      <w:r>
        <w:t xml:space="preserve">A water business may identify an amount </w:t>
      </w:r>
      <w:r w:rsidRPr="00696E9C">
        <w:t xml:space="preserve">undercharged </w:t>
      </w:r>
      <w:proofErr w:type="gramStart"/>
      <w:r w:rsidRPr="00696E9C">
        <w:t>as a result of</w:t>
      </w:r>
      <w:proofErr w:type="gramEnd"/>
      <w:r w:rsidRPr="00696E9C">
        <w:t xml:space="preserve"> a customer’s illegal use of water by estimating, in accordance</w:t>
      </w:r>
      <w:r w:rsidRPr="00696E9C">
        <w:rPr>
          <w:spacing w:val="-5"/>
        </w:rPr>
        <w:t xml:space="preserve"> </w:t>
      </w:r>
      <w:r w:rsidRPr="00696E9C">
        <w:t>with</w:t>
      </w:r>
      <w:r w:rsidRPr="00696E9C">
        <w:rPr>
          <w:spacing w:val="-3"/>
        </w:rPr>
        <w:t xml:space="preserve"> the </w:t>
      </w:r>
      <w:r w:rsidRPr="00696E9C">
        <w:rPr>
          <w:i/>
          <w:iCs/>
          <w:spacing w:val="-3"/>
        </w:rPr>
        <w:t>Water Act 1989</w:t>
      </w:r>
      <w:r w:rsidRPr="00696E9C">
        <w:rPr>
          <w:spacing w:val="-3"/>
        </w:rPr>
        <w:t xml:space="preserve"> (Vic)</w:t>
      </w:r>
      <w:r w:rsidRPr="00696E9C">
        <w:t>,</w:t>
      </w:r>
      <w:r w:rsidRPr="00696E9C">
        <w:rPr>
          <w:spacing w:val="-3"/>
        </w:rPr>
        <w:t xml:space="preserve"> </w:t>
      </w:r>
      <w:r w:rsidRPr="00696E9C">
        <w:t>the</w:t>
      </w:r>
      <w:r w:rsidRPr="00696E9C">
        <w:rPr>
          <w:spacing w:val="-3"/>
        </w:rPr>
        <w:t xml:space="preserve"> </w:t>
      </w:r>
      <w:r w:rsidRPr="00696E9C">
        <w:t>usage</w:t>
      </w:r>
      <w:r w:rsidRPr="00696E9C">
        <w:rPr>
          <w:spacing w:val="-3"/>
        </w:rPr>
        <w:t xml:space="preserve"> </w:t>
      </w:r>
      <w:r w:rsidRPr="00696E9C">
        <w:t>for</w:t>
      </w:r>
      <w:r w:rsidRPr="00696E9C">
        <w:rPr>
          <w:spacing w:val="-5"/>
        </w:rPr>
        <w:t xml:space="preserve"> </w:t>
      </w:r>
      <w:r w:rsidRPr="00696E9C">
        <w:t>which</w:t>
      </w:r>
      <w:r w:rsidRPr="00696E9C">
        <w:rPr>
          <w:spacing w:val="-5"/>
        </w:rPr>
        <w:t xml:space="preserve"> </w:t>
      </w:r>
      <w:r w:rsidRPr="00696E9C">
        <w:t>the</w:t>
      </w:r>
      <w:r w:rsidRPr="00696E9C">
        <w:rPr>
          <w:spacing w:val="-1"/>
        </w:rPr>
        <w:t xml:space="preserve"> </w:t>
      </w:r>
      <w:r w:rsidRPr="00696E9C">
        <w:t>customer</w:t>
      </w:r>
      <w:r w:rsidRPr="00696E9C">
        <w:rPr>
          <w:spacing w:val="-3"/>
        </w:rPr>
        <w:t xml:space="preserve"> </w:t>
      </w:r>
      <w:r w:rsidRPr="00696E9C">
        <w:t>has</w:t>
      </w:r>
      <w:r w:rsidRPr="00696E9C">
        <w:rPr>
          <w:spacing w:val="-4"/>
        </w:rPr>
        <w:t xml:space="preserve"> </w:t>
      </w:r>
      <w:r w:rsidRPr="00696E9C">
        <w:t>not</w:t>
      </w:r>
      <w:r w:rsidRPr="00696E9C">
        <w:rPr>
          <w:spacing w:val="-3"/>
        </w:rPr>
        <w:t xml:space="preserve"> </w:t>
      </w:r>
      <w:r w:rsidRPr="00696E9C">
        <w:t>paid. In respect of this amount, a water business may exercise other rights available to it, including rights under clause 1</w:t>
      </w:r>
      <w:r w:rsidR="00D53243" w:rsidRPr="00696E9C">
        <w:t>4</w:t>
      </w:r>
      <w:r w:rsidRPr="00696E9C">
        <w:t>.</w:t>
      </w:r>
      <w:r>
        <w:t xml:space="preserve"> </w:t>
      </w:r>
    </w:p>
    <w:p w14:paraId="74432B6A" w14:textId="6631CB8D" w:rsidR="00E5390E" w:rsidRDefault="006D4A1F" w:rsidP="00C81D6D">
      <w:pPr>
        <w:pStyle w:val="ListParagraph"/>
        <w:numPr>
          <w:ilvl w:val="0"/>
          <w:numId w:val="27"/>
        </w:numPr>
        <w:spacing w:line="360" w:lineRule="auto"/>
        <w:ind w:left="567" w:right="781" w:hanging="567"/>
        <w:contextualSpacing w:val="0"/>
      </w:pPr>
      <w:r>
        <w:t>If</w:t>
      </w:r>
      <w:r w:rsidRPr="00635204">
        <w:rPr>
          <w:spacing w:val="-7"/>
        </w:rPr>
        <w:t xml:space="preserve"> </w:t>
      </w:r>
      <w:r>
        <w:t>a</w:t>
      </w:r>
      <w:r w:rsidRPr="00635204">
        <w:rPr>
          <w:spacing w:val="-8"/>
        </w:rPr>
        <w:t xml:space="preserve"> </w:t>
      </w:r>
      <w:r>
        <w:t>water</w:t>
      </w:r>
      <w:r w:rsidRPr="00635204">
        <w:rPr>
          <w:spacing w:val="-5"/>
        </w:rPr>
        <w:t xml:space="preserve"> </w:t>
      </w:r>
      <w:r>
        <w:t>business</w:t>
      </w:r>
      <w:r w:rsidRPr="00635204">
        <w:rPr>
          <w:spacing w:val="-6"/>
        </w:rPr>
        <w:t xml:space="preserve"> </w:t>
      </w:r>
      <w:r>
        <w:t>overcharges</w:t>
      </w:r>
      <w:r w:rsidRPr="00635204">
        <w:rPr>
          <w:spacing w:val="-6"/>
        </w:rPr>
        <w:t xml:space="preserve"> </w:t>
      </w:r>
      <w:r>
        <w:t>a</w:t>
      </w:r>
      <w:r w:rsidRPr="00635204">
        <w:rPr>
          <w:spacing w:val="-4"/>
        </w:rPr>
        <w:t xml:space="preserve"> </w:t>
      </w:r>
      <w:r>
        <w:t>customer,</w:t>
      </w:r>
      <w:r w:rsidRPr="00635204">
        <w:rPr>
          <w:spacing w:val="-7"/>
        </w:rPr>
        <w:t xml:space="preserve"> </w:t>
      </w:r>
      <w:r>
        <w:t>it</w:t>
      </w:r>
      <w:r w:rsidRPr="00635204">
        <w:rPr>
          <w:spacing w:val="-4"/>
        </w:rPr>
        <w:t xml:space="preserve"> must</w:t>
      </w:r>
      <w:r>
        <w:t xml:space="preserve"> inform</w:t>
      </w:r>
      <w:r w:rsidRPr="00635204">
        <w:rPr>
          <w:spacing w:val="-5"/>
        </w:rPr>
        <w:t xml:space="preserve"> </w:t>
      </w:r>
      <w:r>
        <w:t>the</w:t>
      </w:r>
      <w:r w:rsidRPr="00635204">
        <w:rPr>
          <w:spacing w:val="-5"/>
        </w:rPr>
        <w:t xml:space="preserve"> </w:t>
      </w:r>
      <w:r>
        <w:t>customer</w:t>
      </w:r>
      <w:r w:rsidRPr="00635204">
        <w:rPr>
          <w:spacing w:val="-4"/>
        </w:rPr>
        <w:t xml:space="preserve"> </w:t>
      </w:r>
      <w:r>
        <w:t>within</w:t>
      </w:r>
      <w:r w:rsidRPr="00635204">
        <w:rPr>
          <w:spacing w:val="-3"/>
        </w:rPr>
        <w:t xml:space="preserve"> </w:t>
      </w:r>
      <w:r>
        <w:t>10</w:t>
      </w:r>
      <w:r w:rsidRPr="00635204">
        <w:rPr>
          <w:spacing w:val="-5"/>
        </w:rPr>
        <w:t xml:space="preserve"> </w:t>
      </w:r>
      <w:r>
        <w:t>business</w:t>
      </w:r>
      <w:r w:rsidRPr="00635204">
        <w:rPr>
          <w:spacing w:val="-4"/>
        </w:rPr>
        <w:t xml:space="preserve"> </w:t>
      </w:r>
      <w:r>
        <w:t>days</w:t>
      </w:r>
      <w:r w:rsidRPr="00635204">
        <w:rPr>
          <w:spacing w:val="-4"/>
        </w:rPr>
        <w:t xml:space="preserve"> </w:t>
      </w:r>
      <w:r>
        <w:t>of</w:t>
      </w:r>
      <w:r w:rsidRPr="00635204">
        <w:rPr>
          <w:spacing w:val="-6"/>
        </w:rPr>
        <w:t xml:space="preserve"> </w:t>
      </w:r>
      <w:r>
        <w:t>becoming</w:t>
      </w:r>
      <w:r w:rsidRPr="00635204">
        <w:rPr>
          <w:spacing w:val="-4"/>
        </w:rPr>
        <w:t xml:space="preserve"> </w:t>
      </w:r>
      <w:r>
        <w:t>aware</w:t>
      </w:r>
      <w:r w:rsidRPr="00635204">
        <w:rPr>
          <w:spacing w:val="-3"/>
        </w:rPr>
        <w:t xml:space="preserve"> </w:t>
      </w:r>
      <w:r>
        <w:t>of the error; and refund</w:t>
      </w:r>
      <w:r w:rsidRPr="00635204">
        <w:rPr>
          <w:spacing w:val="-5"/>
        </w:rPr>
        <w:t xml:space="preserve"> </w:t>
      </w:r>
      <w:r>
        <w:t>or</w:t>
      </w:r>
      <w:r w:rsidRPr="00635204">
        <w:rPr>
          <w:spacing w:val="-6"/>
        </w:rPr>
        <w:t xml:space="preserve"> </w:t>
      </w:r>
      <w:r>
        <w:t>credit</w:t>
      </w:r>
      <w:r w:rsidRPr="00635204">
        <w:rPr>
          <w:spacing w:val="-6"/>
        </w:rPr>
        <w:t xml:space="preserve"> </w:t>
      </w:r>
      <w:r>
        <w:t>the</w:t>
      </w:r>
      <w:r w:rsidRPr="00635204">
        <w:rPr>
          <w:spacing w:val="-6"/>
        </w:rPr>
        <w:t xml:space="preserve"> </w:t>
      </w:r>
      <w:r>
        <w:t>amount</w:t>
      </w:r>
      <w:r w:rsidRPr="00635204">
        <w:rPr>
          <w:spacing w:val="-4"/>
        </w:rPr>
        <w:t xml:space="preserve"> </w:t>
      </w:r>
      <w:r>
        <w:t>overcharged</w:t>
      </w:r>
      <w:r w:rsidRPr="00635204">
        <w:rPr>
          <w:spacing w:val="-4"/>
        </w:rPr>
        <w:t xml:space="preserve"> </w:t>
      </w:r>
      <w:r>
        <w:t>in</w:t>
      </w:r>
      <w:r w:rsidRPr="00635204">
        <w:rPr>
          <w:spacing w:val="-4"/>
        </w:rPr>
        <w:t xml:space="preserve"> </w:t>
      </w:r>
      <w:r>
        <w:t>accordance</w:t>
      </w:r>
      <w:r w:rsidRPr="00635204">
        <w:rPr>
          <w:spacing w:val="-6"/>
        </w:rPr>
        <w:t xml:space="preserve"> </w:t>
      </w:r>
      <w:r>
        <w:t>with</w:t>
      </w:r>
      <w:r w:rsidRPr="00635204">
        <w:rPr>
          <w:spacing w:val="-6"/>
        </w:rPr>
        <w:t xml:space="preserve"> </w:t>
      </w:r>
      <w:r>
        <w:t>the customer’s instructions</w:t>
      </w:r>
      <w:r w:rsidR="00EC0C1A">
        <w:t>.</w:t>
      </w:r>
      <w:bookmarkStart w:id="79" w:name="_Toc480988882"/>
      <w:bookmarkStart w:id="80" w:name="_Toc481138193"/>
      <w:bookmarkStart w:id="81" w:name="_Toc481138401"/>
    </w:p>
    <w:p w14:paraId="0340E865" w14:textId="2A150BDC" w:rsidR="00567DE0" w:rsidRPr="00086BDE" w:rsidRDefault="00567DE0" w:rsidP="00754C73">
      <w:pPr>
        <w:pStyle w:val="Heading1"/>
        <w:ind w:right="781"/>
        <w:jc w:val="both"/>
        <w:rPr>
          <w:b/>
          <w:color w:val="auto"/>
        </w:rPr>
      </w:pPr>
      <w:bookmarkStart w:id="82" w:name="_Toc150786332"/>
      <w:r w:rsidRPr="00086BDE">
        <w:rPr>
          <w:b/>
          <w:color w:val="auto"/>
        </w:rPr>
        <w:lastRenderedPageBreak/>
        <w:t>Part D – Payments</w:t>
      </w:r>
      <w:bookmarkEnd w:id="82"/>
    </w:p>
    <w:p w14:paraId="01C9297D" w14:textId="7D93A2B6" w:rsidR="000335C1" w:rsidRPr="000D3279" w:rsidRDefault="000335C1" w:rsidP="00754C73">
      <w:pPr>
        <w:pStyle w:val="Heading2numbered"/>
        <w:ind w:right="781"/>
        <w:jc w:val="both"/>
      </w:pPr>
      <w:bookmarkStart w:id="83" w:name="_Toc150786333"/>
      <w:r>
        <w:t>Payments</w:t>
      </w:r>
      <w:bookmarkEnd w:id="83"/>
    </w:p>
    <w:p w14:paraId="1D496340" w14:textId="77777777" w:rsidR="000335C1" w:rsidRPr="00FC26B7" w:rsidRDefault="000335C1" w:rsidP="00C81D6D">
      <w:pPr>
        <w:pStyle w:val="Heading3numbered"/>
        <w:spacing w:line="360" w:lineRule="auto"/>
        <w:ind w:left="851" w:right="782" w:hanging="851"/>
        <w:rPr>
          <w:color w:val="auto"/>
          <w:shd w:val="clear" w:color="auto" w:fill="B2CFDC" w:themeFill="text2" w:themeFillTint="66"/>
        </w:rPr>
      </w:pPr>
      <w:bookmarkStart w:id="84" w:name="_bookmark22"/>
      <w:bookmarkStart w:id="85" w:name="_Toc150786334"/>
      <w:bookmarkEnd w:id="84"/>
      <w:r w:rsidRPr="00696E9C">
        <w:rPr>
          <w:color w:val="auto"/>
        </w:rPr>
        <w:t>Payment methods</w:t>
      </w:r>
      <w:bookmarkEnd w:id="85"/>
    </w:p>
    <w:p w14:paraId="4FA32C0E" w14:textId="77777777" w:rsidR="00635204" w:rsidRDefault="000335C1" w:rsidP="00C81D6D">
      <w:pPr>
        <w:pStyle w:val="ListParagraph"/>
        <w:numPr>
          <w:ilvl w:val="0"/>
          <w:numId w:val="29"/>
        </w:numPr>
        <w:spacing w:line="360" w:lineRule="auto"/>
        <w:ind w:left="567" w:right="782" w:hanging="567"/>
        <w:contextualSpacing w:val="0"/>
      </w:pPr>
      <w:r w:rsidRPr="001653F6">
        <w:t>A</w:t>
      </w:r>
      <w:r w:rsidRPr="001653F6">
        <w:rPr>
          <w:spacing w:val="-2"/>
        </w:rPr>
        <w:t xml:space="preserve"> </w:t>
      </w:r>
      <w:r w:rsidRPr="001653F6">
        <w:t>water</w:t>
      </w:r>
      <w:r w:rsidRPr="001653F6">
        <w:rPr>
          <w:spacing w:val="-1"/>
        </w:rPr>
        <w:t xml:space="preserve"> </w:t>
      </w:r>
      <w:r w:rsidRPr="001653F6">
        <w:t>business</w:t>
      </w:r>
      <w:r w:rsidRPr="001653F6">
        <w:rPr>
          <w:spacing w:val="-2"/>
        </w:rPr>
        <w:t xml:space="preserve"> </w:t>
      </w:r>
      <w:r w:rsidRPr="001653F6">
        <w:t>must</w:t>
      </w:r>
      <w:r w:rsidRPr="001653F6">
        <w:rPr>
          <w:spacing w:val="-3"/>
        </w:rPr>
        <w:t xml:space="preserve"> </w:t>
      </w:r>
      <w:r w:rsidRPr="001653F6">
        <w:t>accept</w:t>
      </w:r>
      <w:r w:rsidRPr="001653F6">
        <w:rPr>
          <w:spacing w:val="-3"/>
        </w:rPr>
        <w:t xml:space="preserve"> </w:t>
      </w:r>
      <w:r w:rsidRPr="001653F6">
        <w:t>payment</w:t>
      </w:r>
      <w:r w:rsidRPr="001653F6">
        <w:rPr>
          <w:spacing w:val="-3"/>
        </w:rPr>
        <w:t xml:space="preserve"> </w:t>
      </w:r>
      <w:r w:rsidRPr="001653F6">
        <w:t>from customers:</w:t>
      </w:r>
    </w:p>
    <w:p w14:paraId="7B2F3727" w14:textId="77777777" w:rsidR="00635204" w:rsidRDefault="00635204" w:rsidP="00C81D6D">
      <w:pPr>
        <w:pStyle w:val="ListParagraph"/>
        <w:numPr>
          <w:ilvl w:val="0"/>
          <w:numId w:val="30"/>
        </w:numPr>
        <w:spacing w:line="360" w:lineRule="auto"/>
        <w:ind w:right="782" w:hanging="578"/>
        <w:contextualSpacing w:val="0"/>
      </w:pPr>
      <w:r w:rsidRPr="001653F6">
        <w:t>in</w:t>
      </w:r>
      <w:r w:rsidRPr="00635204">
        <w:rPr>
          <w:spacing w:val="-2"/>
        </w:rPr>
        <w:t xml:space="preserve"> </w:t>
      </w:r>
      <w:r w:rsidRPr="001653F6">
        <w:t>person</w:t>
      </w:r>
      <w:r w:rsidRPr="00635204">
        <w:rPr>
          <w:spacing w:val="-4"/>
        </w:rPr>
        <w:t xml:space="preserve"> </w:t>
      </w:r>
      <w:r w:rsidRPr="001653F6">
        <w:t>at</w:t>
      </w:r>
      <w:r w:rsidRPr="00635204">
        <w:rPr>
          <w:spacing w:val="-1"/>
        </w:rPr>
        <w:t xml:space="preserve"> </w:t>
      </w:r>
      <w:r w:rsidRPr="001653F6">
        <w:t>a</w:t>
      </w:r>
      <w:r w:rsidRPr="00635204">
        <w:rPr>
          <w:spacing w:val="-4"/>
        </w:rPr>
        <w:t xml:space="preserve"> </w:t>
      </w:r>
      <w:r w:rsidRPr="001653F6">
        <w:t>network of</w:t>
      </w:r>
      <w:r w:rsidRPr="00635204">
        <w:rPr>
          <w:spacing w:val="-2"/>
        </w:rPr>
        <w:t xml:space="preserve"> </w:t>
      </w:r>
      <w:r w:rsidRPr="001653F6">
        <w:t>agencies or</w:t>
      </w:r>
      <w:r w:rsidRPr="00635204">
        <w:rPr>
          <w:spacing w:val="-4"/>
        </w:rPr>
        <w:t xml:space="preserve"> </w:t>
      </w:r>
      <w:r w:rsidRPr="001653F6">
        <w:t>payment</w:t>
      </w:r>
      <w:r w:rsidRPr="00635204">
        <w:rPr>
          <w:spacing w:val="-1"/>
        </w:rPr>
        <w:t xml:space="preserve"> </w:t>
      </w:r>
      <w:proofErr w:type="gramStart"/>
      <w:r w:rsidRPr="001653F6">
        <w:t>outlets;</w:t>
      </w:r>
      <w:proofErr w:type="gramEnd"/>
    </w:p>
    <w:p w14:paraId="77593701" w14:textId="77777777" w:rsidR="00635204" w:rsidRDefault="00635204" w:rsidP="00C81D6D">
      <w:pPr>
        <w:pStyle w:val="ListParagraph"/>
        <w:numPr>
          <w:ilvl w:val="0"/>
          <w:numId w:val="30"/>
        </w:numPr>
        <w:spacing w:line="360" w:lineRule="auto"/>
        <w:ind w:right="782" w:hanging="578"/>
        <w:contextualSpacing w:val="0"/>
      </w:pPr>
      <w:r w:rsidRPr="001653F6">
        <w:t>by</w:t>
      </w:r>
      <w:r w:rsidRPr="00635204">
        <w:rPr>
          <w:spacing w:val="-1"/>
        </w:rPr>
        <w:t xml:space="preserve"> </w:t>
      </w:r>
      <w:proofErr w:type="gramStart"/>
      <w:r w:rsidRPr="001653F6">
        <w:t>mail;</w:t>
      </w:r>
      <w:proofErr w:type="gramEnd"/>
    </w:p>
    <w:p w14:paraId="141DA22A" w14:textId="77777777" w:rsidR="00635204" w:rsidRDefault="00635204" w:rsidP="00C81D6D">
      <w:pPr>
        <w:pStyle w:val="ListParagraph"/>
        <w:numPr>
          <w:ilvl w:val="0"/>
          <w:numId w:val="30"/>
        </w:numPr>
        <w:spacing w:line="360" w:lineRule="auto"/>
        <w:ind w:right="782" w:hanging="578"/>
        <w:contextualSpacing w:val="0"/>
      </w:pPr>
      <w:r w:rsidRPr="00696E9C">
        <w:t>by</w:t>
      </w:r>
      <w:r w:rsidRPr="00696E9C">
        <w:rPr>
          <w:spacing w:val="-1"/>
        </w:rPr>
        <w:t xml:space="preserve"> </w:t>
      </w:r>
      <w:r w:rsidRPr="00696E9C">
        <w:t xml:space="preserve">digital </w:t>
      </w:r>
      <w:proofErr w:type="gramStart"/>
      <w:r w:rsidRPr="00696E9C">
        <w:t>means</w:t>
      </w:r>
      <w:r w:rsidRPr="001653F6">
        <w:t>;</w:t>
      </w:r>
      <w:proofErr w:type="gramEnd"/>
    </w:p>
    <w:p w14:paraId="593E6F9E" w14:textId="164CC854" w:rsidR="00635204" w:rsidRDefault="00635204" w:rsidP="00C81D6D">
      <w:pPr>
        <w:pStyle w:val="ListParagraph"/>
        <w:numPr>
          <w:ilvl w:val="0"/>
          <w:numId w:val="30"/>
        </w:numPr>
        <w:spacing w:line="360" w:lineRule="auto"/>
        <w:ind w:right="782" w:hanging="578"/>
        <w:contextualSpacing w:val="0"/>
      </w:pPr>
      <w:r w:rsidRPr="001653F6">
        <w:t xml:space="preserve">through a facility (if any) provided by a provider of income </w:t>
      </w:r>
      <w:r w:rsidRPr="00696E9C">
        <w:t>support (</w:t>
      </w:r>
      <w:r w:rsidR="009F54D7" w:rsidRPr="00696E9C">
        <w:t>for example</w:t>
      </w:r>
      <w:r w:rsidRPr="001653F6">
        <w:t xml:space="preserve"> Centrelink</w:t>
      </w:r>
      <w:proofErr w:type="gramStart"/>
      <w:r w:rsidRPr="001653F6">
        <w:t>);</w:t>
      </w:r>
      <w:proofErr w:type="gramEnd"/>
    </w:p>
    <w:p w14:paraId="162E657B" w14:textId="77777777" w:rsidR="00635204" w:rsidRDefault="00635204" w:rsidP="00C81D6D">
      <w:pPr>
        <w:pStyle w:val="ListParagraph"/>
        <w:numPr>
          <w:ilvl w:val="0"/>
          <w:numId w:val="30"/>
        </w:numPr>
        <w:spacing w:line="360" w:lineRule="auto"/>
        <w:ind w:right="782" w:hanging="578"/>
        <w:contextualSpacing w:val="0"/>
      </w:pPr>
      <w:r w:rsidRPr="001653F6">
        <w:t>by direct debit arrangement in accordance with any agreement between the</w:t>
      </w:r>
      <w:r w:rsidRPr="00635204">
        <w:rPr>
          <w:spacing w:val="-47"/>
        </w:rPr>
        <w:t xml:space="preserve"> </w:t>
      </w:r>
      <w:r w:rsidRPr="001653F6">
        <w:t>water</w:t>
      </w:r>
      <w:r w:rsidRPr="00635204">
        <w:rPr>
          <w:spacing w:val="-1"/>
        </w:rPr>
        <w:t xml:space="preserve"> </w:t>
      </w:r>
      <w:r w:rsidRPr="001653F6">
        <w:t>business,</w:t>
      </w:r>
      <w:r w:rsidRPr="00635204">
        <w:rPr>
          <w:spacing w:val="-1"/>
        </w:rPr>
        <w:t xml:space="preserve"> </w:t>
      </w:r>
      <w:r w:rsidRPr="001653F6">
        <w:t>the</w:t>
      </w:r>
      <w:r w:rsidRPr="00635204">
        <w:rPr>
          <w:spacing w:val="1"/>
        </w:rPr>
        <w:t xml:space="preserve"> </w:t>
      </w:r>
      <w:r w:rsidRPr="001653F6">
        <w:t>customer</w:t>
      </w:r>
      <w:r w:rsidRPr="00635204">
        <w:rPr>
          <w:spacing w:val="-5"/>
        </w:rPr>
        <w:t xml:space="preserve"> </w:t>
      </w:r>
      <w:r w:rsidRPr="001653F6">
        <w:t>and the</w:t>
      </w:r>
      <w:r w:rsidRPr="00635204">
        <w:rPr>
          <w:spacing w:val="1"/>
        </w:rPr>
        <w:t xml:space="preserve"> </w:t>
      </w:r>
      <w:r w:rsidRPr="001653F6">
        <w:t>customer’s</w:t>
      </w:r>
      <w:r w:rsidRPr="00635204">
        <w:rPr>
          <w:spacing w:val="-1"/>
        </w:rPr>
        <w:t xml:space="preserve"> </w:t>
      </w:r>
      <w:r w:rsidRPr="001653F6">
        <w:t>bank;</w:t>
      </w:r>
      <w:r w:rsidRPr="00635204">
        <w:rPr>
          <w:spacing w:val="-1"/>
        </w:rPr>
        <w:t xml:space="preserve"> </w:t>
      </w:r>
      <w:r w:rsidRPr="001653F6">
        <w:t>and</w:t>
      </w:r>
    </w:p>
    <w:p w14:paraId="73B98D8F" w14:textId="070CEEB6" w:rsidR="00635204" w:rsidRPr="001653F6" w:rsidRDefault="00635204" w:rsidP="00473111">
      <w:pPr>
        <w:pStyle w:val="ListParagraph"/>
        <w:numPr>
          <w:ilvl w:val="0"/>
          <w:numId w:val="30"/>
        </w:numPr>
        <w:spacing w:line="360" w:lineRule="auto"/>
        <w:ind w:right="782" w:hanging="578"/>
        <w:contextualSpacing w:val="0"/>
      </w:pPr>
      <w:r w:rsidRPr="001653F6">
        <w:t>in</w:t>
      </w:r>
      <w:r w:rsidRPr="00635204">
        <w:rPr>
          <w:spacing w:val="-1"/>
        </w:rPr>
        <w:t xml:space="preserve"> </w:t>
      </w:r>
      <w:r w:rsidRPr="001653F6">
        <w:t>advance.</w:t>
      </w:r>
    </w:p>
    <w:p w14:paraId="29A50649" w14:textId="41DDF4D9" w:rsidR="000335C1" w:rsidRPr="001653F6" w:rsidRDefault="000335C1" w:rsidP="00C81D6D">
      <w:pPr>
        <w:pStyle w:val="ListParagraph"/>
        <w:numPr>
          <w:ilvl w:val="0"/>
          <w:numId w:val="29"/>
        </w:numPr>
        <w:spacing w:line="360" w:lineRule="auto"/>
        <w:ind w:left="567" w:right="781" w:hanging="567"/>
        <w:contextualSpacing w:val="0"/>
      </w:pPr>
      <w:r w:rsidRPr="001653F6">
        <w:t>A water business must not require customers to agree to direct debit as a condition</w:t>
      </w:r>
      <w:r w:rsidRPr="00635204">
        <w:rPr>
          <w:spacing w:val="-47"/>
        </w:rPr>
        <w:t xml:space="preserve"> </w:t>
      </w:r>
      <w:r w:rsidRPr="001653F6">
        <w:t>of</w:t>
      </w:r>
      <w:r w:rsidRPr="00635204">
        <w:rPr>
          <w:spacing w:val="-1"/>
        </w:rPr>
        <w:t xml:space="preserve"> </w:t>
      </w:r>
      <w:r w:rsidRPr="001653F6">
        <w:t>providing</w:t>
      </w:r>
      <w:r w:rsidRPr="00635204">
        <w:rPr>
          <w:spacing w:val="-2"/>
        </w:rPr>
        <w:t xml:space="preserve"> </w:t>
      </w:r>
      <w:r w:rsidRPr="001653F6">
        <w:t>a</w:t>
      </w:r>
      <w:r w:rsidRPr="00635204">
        <w:rPr>
          <w:spacing w:val="2"/>
        </w:rPr>
        <w:t xml:space="preserve"> </w:t>
      </w:r>
      <w:r w:rsidRPr="001653F6">
        <w:t>supply</w:t>
      </w:r>
      <w:r w:rsidRPr="00635204">
        <w:rPr>
          <w:spacing w:val="-2"/>
        </w:rPr>
        <w:t xml:space="preserve"> </w:t>
      </w:r>
      <w:r w:rsidRPr="001653F6">
        <w:t>service</w:t>
      </w:r>
      <w:r w:rsidRPr="00635204">
        <w:rPr>
          <w:spacing w:val="2"/>
        </w:rPr>
        <w:t xml:space="preserve"> </w:t>
      </w:r>
      <w:r w:rsidRPr="001653F6">
        <w:t>or issuing</w:t>
      </w:r>
      <w:r w:rsidRPr="00635204">
        <w:rPr>
          <w:spacing w:val="2"/>
        </w:rPr>
        <w:t xml:space="preserve"> </w:t>
      </w:r>
      <w:r w:rsidRPr="001653F6">
        <w:t>a</w:t>
      </w:r>
      <w:r w:rsidRPr="00635204">
        <w:rPr>
          <w:spacing w:val="-3"/>
        </w:rPr>
        <w:t xml:space="preserve"> </w:t>
      </w:r>
      <w:r w:rsidRPr="001653F6">
        <w:t>licence.</w:t>
      </w:r>
    </w:p>
    <w:p w14:paraId="7460BB76" w14:textId="3FB8D252" w:rsidR="000335C1" w:rsidRPr="00FC26B7" w:rsidRDefault="000335C1" w:rsidP="00C81D6D">
      <w:pPr>
        <w:pStyle w:val="Heading3numbered"/>
        <w:spacing w:line="360" w:lineRule="auto"/>
        <w:ind w:left="851" w:right="782" w:hanging="851"/>
        <w:rPr>
          <w:color w:val="auto"/>
          <w:shd w:val="clear" w:color="auto" w:fill="B2CFDC" w:themeFill="text2" w:themeFillTint="66"/>
        </w:rPr>
      </w:pPr>
      <w:bookmarkStart w:id="86" w:name="_bookmark23"/>
      <w:bookmarkStart w:id="87" w:name="_Toc150786335"/>
      <w:bookmarkEnd w:id="86"/>
      <w:r w:rsidRPr="00696E9C">
        <w:rPr>
          <w:color w:val="auto"/>
        </w:rPr>
        <w:t>Flexible payment plans</w:t>
      </w:r>
      <w:bookmarkEnd w:id="87"/>
    </w:p>
    <w:p w14:paraId="69ABB89B" w14:textId="77777777" w:rsidR="00282308" w:rsidRDefault="000335C1" w:rsidP="00C81D6D">
      <w:pPr>
        <w:pStyle w:val="ListParagraph"/>
        <w:numPr>
          <w:ilvl w:val="0"/>
          <w:numId w:val="31"/>
        </w:numPr>
        <w:spacing w:line="360" w:lineRule="auto"/>
        <w:ind w:left="567" w:right="782" w:hanging="567"/>
        <w:contextualSpacing w:val="0"/>
      </w:pPr>
      <w:r w:rsidRPr="009653A4">
        <w:t>Any</w:t>
      </w:r>
      <w:r w:rsidRPr="00282308">
        <w:rPr>
          <w:spacing w:val="-2"/>
        </w:rPr>
        <w:t xml:space="preserve"> </w:t>
      </w:r>
      <w:r w:rsidRPr="009653A4">
        <w:t>flexible</w:t>
      </w:r>
      <w:r w:rsidRPr="00282308">
        <w:rPr>
          <w:spacing w:val="-3"/>
        </w:rPr>
        <w:t xml:space="preserve"> </w:t>
      </w:r>
      <w:r w:rsidRPr="009653A4">
        <w:t>payment</w:t>
      </w:r>
      <w:r w:rsidRPr="00282308">
        <w:rPr>
          <w:spacing w:val="-2"/>
        </w:rPr>
        <w:t xml:space="preserve"> </w:t>
      </w:r>
      <w:r w:rsidRPr="009653A4">
        <w:t>plan</w:t>
      </w:r>
      <w:r w:rsidRPr="00282308">
        <w:rPr>
          <w:spacing w:val="-4"/>
        </w:rPr>
        <w:t xml:space="preserve"> </w:t>
      </w:r>
      <w:r w:rsidRPr="009653A4">
        <w:t>offered</w:t>
      </w:r>
      <w:r w:rsidRPr="00282308">
        <w:rPr>
          <w:spacing w:val="-2"/>
        </w:rPr>
        <w:t xml:space="preserve"> </w:t>
      </w:r>
      <w:r w:rsidRPr="009653A4">
        <w:t>by</w:t>
      </w:r>
      <w:r w:rsidRPr="00282308">
        <w:rPr>
          <w:spacing w:val="-1"/>
        </w:rPr>
        <w:t xml:space="preserve"> </w:t>
      </w:r>
      <w:r w:rsidRPr="009653A4">
        <w:t>a</w:t>
      </w:r>
      <w:r w:rsidRPr="00282308">
        <w:rPr>
          <w:spacing w:val="-1"/>
        </w:rPr>
        <w:t xml:space="preserve"> </w:t>
      </w:r>
      <w:r w:rsidRPr="009653A4">
        <w:t>water</w:t>
      </w:r>
      <w:r w:rsidRPr="00282308">
        <w:rPr>
          <w:spacing w:val="-2"/>
        </w:rPr>
        <w:t xml:space="preserve"> </w:t>
      </w:r>
      <w:r w:rsidRPr="009653A4">
        <w:t>business to</w:t>
      </w:r>
      <w:r w:rsidRPr="00282308">
        <w:rPr>
          <w:spacing w:val="-3"/>
        </w:rPr>
        <w:t xml:space="preserve"> </w:t>
      </w:r>
      <w:r w:rsidRPr="009653A4">
        <w:t>customers must:</w:t>
      </w:r>
    </w:p>
    <w:p w14:paraId="00AA9D58" w14:textId="6B1981AB" w:rsidR="00AE4C66" w:rsidRDefault="00282308" w:rsidP="00C81D6D">
      <w:pPr>
        <w:pStyle w:val="ListParagraph"/>
        <w:numPr>
          <w:ilvl w:val="0"/>
          <w:numId w:val="32"/>
        </w:numPr>
        <w:spacing w:line="360" w:lineRule="auto"/>
        <w:ind w:right="781" w:hanging="578"/>
        <w:contextualSpacing w:val="0"/>
      </w:pPr>
      <w:r w:rsidRPr="009653A4">
        <w:t xml:space="preserve">state how the amount of the payments has been </w:t>
      </w:r>
      <w:proofErr w:type="gramStart"/>
      <w:r w:rsidRPr="009653A4">
        <w:t>calculated;</w:t>
      </w:r>
      <w:proofErr w:type="gramEnd"/>
      <w:r w:rsidRPr="009653A4">
        <w:t xml:space="preserve"> </w:t>
      </w:r>
    </w:p>
    <w:p w14:paraId="3D04CD21" w14:textId="77777777" w:rsidR="00AE4C66" w:rsidRDefault="00282308" w:rsidP="00C81D6D">
      <w:pPr>
        <w:pStyle w:val="ListParagraph"/>
        <w:numPr>
          <w:ilvl w:val="0"/>
          <w:numId w:val="32"/>
        </w:numPr>
        <w:spacing w:line="360" w:lineRule="auto"/>
        <w:ind w:right="781" w:hanging="578"/>
        <w:contextualSpacing w:val="0"/>
      </w:pPr>
      <w:r w:rsidRPr="009653A4">
        <w:t>state</w:t>
      </w:r>
      <w:r w:rsidRPr="00AE4C66">
        <w:rPr>
          <w:spacing w:val="-4"/>
        </w:rPr>
        <w:t xml:space="preserve"> </w:t>
      </w:r>
      <w:r w:rsidRPr="009653A4">
        <w:t>the</w:t>
      </w:r>
      <w:r w:rsidRPr="00AE4C66">
        <w:rPr>
          <w:spacing w:val="-3"/>
        </w:rPr>
        <w:t xml:space="preserve"> </w:t>
      </w:r>
      <w:r w:rsidRPr="009653A4">
        <w:t>period</w:t>
      </w:r>
      <w:r w:rsidRPr="00AE4C66">
        <w:rPr>
          <w:spacing w:val="-2"/>
        </w:rPr>
        <w:t xml:space="preserve"> </w:t>
      </w:r>
      <w:r w:rsidRPr="009653A4">
        <w:t>over</w:t>
      </w:r>
      <w:r w:rsidRPr="00AE4C66">
        <w:rPr>
          <w:spacing w:val="-1"/>
        </w:rPr>
        <w:t xml:space="preserve"> </w:t>
      </w:r>
      <w:r w:rsidRPr="009653A4">
        <w:t>which</w:t>
      </w:r>
      <w:r w:rsidRPr="00AE4C66">
        <w:rPr>
          <w:spacing w:val="-2"/>
        </w:rPr>
        <w:t xml:space="preserve"> </w:t>
      </w:r>
      <w:r w:rsidRPr="009653A4">
        <w:t>the</w:t>
      </w:r>
      <w:r w:rsidRPr="00AE4C66">
        <w:rPr>
          <w:spacing w:val="-2"/>
        </w:rPr>
        <w:t xml:space="preserve"> </w:t>
      </w:r>
      <w:r w:rsidRPr="009653A4">
        <w:t>customer</w:t>
      </w:r>
      <w:r w:rsidRPr="00AE4C66">
        <w:rPr>
          <w:spacing w:val="-1"/>
        </w:rPr>
        <w:t xml:space="preserve"> </w:t>
      </w:r>
      <w:r w:rsidRPr="009653A4">
        <w:t>will</w:t>
      </w:r>
      <w:r w:rsidRPr="00AE4C66">
        <w:rPr>
          <w:spacing w:val="-2"/>
        </w:rPr>
        <w:t xml:space="preserve"> </w:t>
      </w:r>
      <w:r w:rsidRPr="009653A4">
        <w:t>pay the</w:t>
      </w:r>
      <w:r w:rsidRPr="00AE4C66">
        <w:rPr>
          <w:spacing w:val="-1"/>
        </w:rPr>
        <w:t xml:space="preserve"> </w:t>
      </w:r>
      <w:r w:rsidRPr="009653A4">
        <w:t>agreed</w:t>
      </w:r>
      <w:r w:rsidRPr="00AE4C66">
        <w:rPr>
          <w:spacing w:val="-4"/>
        </w:rPr>
        <w:t xml:space="preserve"> </w:t>
      </w:r>
      <w:r w:rsidRPr="009653A4">
        <w:t>amount;</w:t>
      </w:r>
      <w:r w:rsidRPr="00AE4C66">
        <w:rPr>
          <w:spacing w:val="-2"/>
        </w:rPr>
        <w:t xml:space="preserve"> </w:t>
      </w:r>
      <w:r w:rsidRPr="009653A4">
        <w:t xml:space="preserve">and </w:t>
      </w:r>
    </w:p>
    <w:p w14:paraId="348F7D9F" w14:textId="77777777" w:rsidR="00AE4C66" w:rsidRDefault="00282308" w:rsidP="00C81D6D">
      <w:pPr>
        <w:pStyle w:val="ListParagraph"/>
        <w:numPr>
          <w:ilvl w:val="0"/>
          <w:numId w:val="32"/>
        </w:numPr>
        <w:spacing w:line="360" w:lineRule="auto"/>
        <w:ind w:right="781" w:hanging="578"/>
        <w:contextualSpacing w:val="0"/>
      </w:pPr>
      <w:r w:rsidRPr="009653A4">
        <w:t>specify</w:t>
      </w:r>
      <w:r w:rsidRPr="00AE4C66">
        <w:rPr>
          <w:spacing w:val="-1"/>
        </w:rPr>
        <w:t xml:space="preserve"> </w:t>
      </w:r>
      <w:r w:rsidRPr="009653A4">
        <w:t>an</w:t>
      </w:r>
      <w:r w:rsidRPr="00AE4C66">
        <w:rPr>
          <w:spacing w:val="-4"/>
        </w:rPr>
        <w:t xml:space="preserve"> </w:t>
      </w:r>
      <w:r w:rsidRPr="009653A4">
        <w:t>amount</w:t>
      </w:r>
      <w:r w:rsidRPr="00AE4C66">
        <w:rPr>
          <w:spacing w:val="-3"/>
        </w:rPr>
        <w:t xml:space="preserve"> </w:t>
      </w:r>
      <w:r w:rsidRPr="009653A4">
        <w:t>to</w:t>
      </w:r>
      <w:r w:rsidRPr="00AE4C66">
        <w:rPr>
          <w:spacing w:val="-2"/>
        </w:rPr>
        <w:t xml:space="preserve"> </w:t>
      </w:r>
      <w:r w:rsidRPr="009653A4">
        <w:t>be</w:t>
      </w:r>
      <w:r w:rsidRPr="00AE4C66">
        <w:rPr>
          <w:spacing w:val="-2"/>
        </w:rPr>
        <w:t xml:space="preserve"> </w:t>
      </w:r>
      <w:r w:rsidRPr="009653A4">
        <w:t>paid</w:t>
      </w:r>
      <w:r w:rsidRPr="00AE4C66">
        <w:rPr>
          <w:spacing w:val="-1"/>
        </w:rPr>
        <w:t xml:space="preserve"> </w:t>
      </w:r>
      <w:r w:rsidRPr="009653A4">
        <w:t>in</w:t>
      </w:r>
      <w:r w:rsidRPr="00AE4C66">
        <w:rPr>
          <w:spacing w:val="-2"/>
        </w:rPr>
        <w:t xml:space="preserve"> </w:t>
      </w:r>
      <w:r w:rsidRPr="009653A4">
        <w:t>each</w:t>
      </w:r>
      <w:r w:rsidRPr="00AE4C66">
        <w:rPr>
          <w:spacing w:val="-2"/>
        </w:rPr>
        <w:t xml:space="preserve"> </w:t>
      </w:r>
      <w:r w:rsidRPr="009653A4">
        <w:t>period;</w:t>
      </w:r>
      <w:r w:rsidRPr="00AE4C66">
        <w:rPr>
          <w:spacing w:val="-1"/>
        </w:rPr>
        <w:t xml:space="preserve"> </w:t>
      </w:r>
      <w:r w:rsidRPr="009653A4">
        <w:t>and</w:t>
      </w:r>
    </w:p>
    <w:p w14:paraId="0D6F6DC2" w14:textId="5CAF2AB5" w:rsidR="00AE4C66" w:rsidRDefault="00C000B3" w:rsidP="004A25DD">
      <w:pPr>
        <w:pStyle w:val="ListParagraph"/>
        <w:numPr>
          <w:ilvl w:val="0"/>
          <w:numId w:val="32"/>
        </w:numPr>
        <w:spacing w:line="360" w:lineRule="auto"/>
        <w:ind w:right="424" w:hanging="578"/>
        <w:contextualSpacing w:val="0"/>
      </w:pPr>
      <w:r w:rsidRPr="00350739">
        <w:t>be able to be</w:t>
      </w:r>
      <w:r w:rsidRPr="00696E9C">
        <w:t xml:space="preserve"> modified,</w:t>
      </w:r>
      <w:r w:rsidRPr="00350739">
        <w:t xml:space="preserve"> at the request of a customer, to accommodate change in their circumstances</w:t>
      </w:r>
      <w:r w:rsidR="005A1E0F">
        <w:t>, in accordance with the business’ customer support policies</w:t>
      </w:r>
      <w:r w:rsidR="00C35D91">
        <w:t>.</w:t>
      </w:r>
    </w:p>
    <w:p w14:paraId="7EBB64C8" w14:textId="49E3DABF" w:rsidR="009A25C3" w:rsidRDefault="000335C1" w:rsidP="00696E9C">
      <w:pPr>
        <w:pStyle w:val="ListParagraph"/>
        <w:numPr>
          <w:ilvl w:val="0"/>
          <w:numId w:val="31"/>
        </w:numPr>
        <w:spacing w:line="360" w:lineRule="auto"/>
        <w:ind w:left="567" w:right="781" w:hanging="567"/>
      </w:pPr>
      <w:r w:rsidRPr="00282308">
        <w:rPr>
          <w:rStyle w:val="normaltextrun"/>
          <w:rFonts w:ascii="Arial" w:hAnsi="Arial" w:cs="Arial"/>
          <w:color w:val="000000" w:themeColor="text1"/>
        </w:rPr>
        <w:t xml:space="preserve">On </w:t>
      </w:r>
      <w:r w:rsidR="002F62F1" w:rsidRPr="00282308">
        <w:rPr>
          <w:rStyle w:val="normaltextrun"/>
          <w:rFonts w:ascii="Arial" w:hAnsi="Arial" w:cs="Arial"/>
          <w:color w:val="000000" w:themeColor="text1"/>
        </w:rPr>
        <w:t>establishing</w:t>
      </w:r>
      <w:r w:rsidRPr="00282308">
        <w:rPr>
          <w:rStyle w:val="normaltextrun"/>
          <w:rFonts w:ascii="Arial" w:hAnsi="Arial" w:cs="Arial"/>
          <w:color w:val="000000" w:themeColor="text1"/>
        </w:rPr>
        <w:t xml:space="preserve"> a flexible payment plan or a revised plan, the water business must give the customer a schedule of payments showing </w:t>
      </w:r>
      <w:r w:rsidR="00E253B9">
        <w:rPr>
          <w:rStyle w:val="normaltextrun"/>
          <w:rFonts w:ascii="Arial" w:hAnsi="Arial" w:cs="Arial"/>
          <w:color w:val="000000" w:themeColor="text1"/>
        </w:rPr>
        <w:t>in writing, showing</w:t>
      </w:r>
      <w:r w:rsidRPr="00282308">
        <w:rPr>
          <w:rStyle w:val="normaltextrun"/>
          <w:rFonts w:ascii="Arial" w:hAnsi="Arial" w:cs="Arial"/>
          <w:color w:val="000000" w:themeColor="text1"/>
        </w:rPr>
        <w:t>: </w:t>
      </w:r>
      <w:r w:rsidRPr="00282308">
        <w:rPr>
          <w:rStyle w:val="eop"/>
          <w:rFonts w:ascii="Arial" w:hAnsi="Arial" w:cs="Arial"/>
          <w:color w:val="000000" w:themeColor="text1"/>
        </w:rPr>
        <w:t> </w:t>
      </w:r>
    </w:p>
    <w:p w14:paraId="643A203F" w14:textId="77777777" w:rsidR="009A25C3" w:rsidRDefault="009A25C3" w:rsidP="00C81D6D">
      <w:pPr>
        <w:pStyle w:val="ListParagraph"/>
        <w:numPr>
          <w:ilvl w:val="0"/>
          <w:numId w:val="33"/>
        </w:numPr>
        <w:spacing w:line="360" w:lineRule="auto"/>
        <w:ind w:right="782" w:hanging="578"/>
        <w:contextualSpacing w:val="0"/>
        <w:rPr>
          <w:rFonts w:ascii="Arial" w:hAnsi="Arial" w:cs="Arial"/>
          <w:color w:val="000000" w:themeColor="text1"/>
        </w:rPr>
      </w:pPr>
      <w:r w:rsidRPr="009A25C3">
        <w:rPr>
          <w:rStyle w:val="normaltextrun"/>
          <w:rFonts w:ascii="Arial" w:hAnsi="Arial" w:cs="Arial"/>
          <w:color w:val="000000" w:themeColor="text1"/>
        </w:rPr>
        <w:t>the total number of payments to be made to pay the arrears; and </w:t>
      </w:r>
      <w:r w:rsidRPr="009A25C3">
        <w:rPr>
          <w:rStyle w:val="eop"/>
          <w:rFonts w:ascii="Arial" w:hAnsi="Arial" w:cs="Arial"/>
          <w:color w:val="000000" w:themeColor="text1"/>
        </w:rPr>
        <w:t> </w:t>
      </w:r>
    </w:p>
    <w:p w14:paraId="6407CE11" w14:textId="77777777" w:rsidR="009A25C3" w:rsidRDefault="009A25C3" w:rsidP="00C81D6D">
      <w:pPr>
        <w:pStyle w:val="ListParagraph"/>
        <w:numPr>
          <w:ilvl w:val="0"/>
          <w:numId w:val="33"/>
        </w:numPr>
        <w:spacing w:line="360" w:lineRule="auto"/>
        <w:ind w:right="782" w:hanging="578"/>
        <w:contextualSpacing w:val="0"/>
        <w:jc w:val="both"/>
        <w:rPr>
          <w:rFonts w:ascii="Arial" w:hAnsi="Arial" w:cs="Arial"/>
          <w:color w:val="000000" w:themeColor="text1"/>
        </w:rPr>
      </w:pPr>
      <w:r w:rsidRPr="009A25C3">
        <w:rPr>
          <w:rStyle w:val="normaltextrun"/>
          <w:rFonts w:ascii="Arial" w:hAnsi="Arial" w:cs="Arial"/>
          <w:color w:val="000000" w:themeColor="text1"/>
        </w:rPr>
        <w:t>the period over which the payments are to be made; and </w:t>
      </w:r>
      <w:r w:rsidRPr="009A25C3">
        <w:rPr>
          <w:rStyle w:val="eop"/>
          <w:rFonts w:ascii="Arial" w:hAnsi="Arial" w:cs="Arial"/>
          <w:color w:val="000000" w:themeColor="text1"/>
        </w:rPr>
        <w:t> </w:t>
      </w:r>
    </w:p>
    <w:p w14:paraId="5D5B7352" w14:textId="77777777" w:rsidR="009A25C3" w:rsidRDefault="009A25C3" w:rsidP="00C81D6D">
      <w:pPr>
        <w:pStyle w:val="ListParagraph"/>
        <w:numPr>
          <w:ilvl w:val="0"/>
          <w:numId w:val="33"/>
        </w:numPr>
        <w:spacing w:line="360" w:lineRule="auto"/>
        <w:ind w:right="782" w:hanging="578"/>
        <w:contextualSpacing w:val="0"/>
        <w:jc w:val="both"/>
        <w:rPr>
          <w:rFonts w:ascii="Arial" w:hAnsi="Arial" w:cs="Arial"/>
          <w:color w:val="000000" w:themeColor="text1"/>
        </w:rPr>
      </w:pPr>
      <w:r w:rsidRPr="009A25C3">
        <w:rPr>
          <w:rStyle w:val="normaltextrun"/>
          <w:rFonts w:ascii="Arial" w:hAnsi="Arial" w:cs="Arial"/>
          <w:color w:val="000000" w:themeColor="text1"/>
        </w:rPr>
        <w:t>the date by which each payment must be made; and </w:t>
      </w:r>
      <w:r w:rsidRPr="009A25C3">
        <w:rPr>
          <w:rStyle w:val="eop"/>
          <w:rFonts w:ascii="Arial" w:hAnsi="Arial" w:cs="Arial"/>
          <w:color w:val="000000" w:themeColor="text1"/>
        </w:rPr>
        <w:t> </w:t>
      </w:r>
    </w:p>
    <w:p w14:paraId="503EE94A" w14:textId="3FE6A9FE" w:rsidR="009A25C3" w:rsidRDefault="009A25C3" w:rsidP="00C81D6D">
      <w:pPr>
        <w:pStyle w:val="ListParagraph"/>
        <w:numPr>
          <w:ilvl w:val="0"/>
          <w:numId w:val="33"/>
        </w:numPr>
        <w:spacing w:line="360" w:lineRule="auto"/>
        <w:ind w:right="782" w:hanging="578"/>
        <w:contextualSpacing w:val="0"/>
        <w:jc w:val="both"/>
      </w:pPr>
      <w:r w:rsidRPr="009A25C3">
        <w:rPr>
          <w:rStyle w:val="normaltextrun"/>
          <w:rFonts w:ascii="Arial" w:hAnsi="Arial" w:cs="Arial"/>
          <w:color w:val="000000" w:themeColor="text1"/>
        </w:rPr>
        <w:lastRenderedPageBreak/>
        <w:t>the amount of each payment. </w:t>
      </w:r>
      <w:r w:rsidRPr="009A25C3">
        <w:rPr>
          <w:rStyle w:val="eop"/>
          <w:rFonts w:ascii="Arial" w:hAnsi="Arial" w:cs="Arial"/>
          <w:color w:val="000000" w:themeColor="text1"/>
        </w:rPr>
        <w:t> </w:t>
      </w:r>
    </w:p>
    <w:p w14:paraId="44E4A663" w14:textId="76164AC2" w:rsidR="009D090D" w:rsidRDefault="009D090D" w:rsidP="004A25DD">
      <w:pPr>
        <w:pStyle w:val="ListParagraph"/>
        <w:numPr>
          <w:ilvl w:val="0"/>
          <w:numId w:val="31"/>
        </w:numPr>
        <w:spacing w:line="360" w:lineRule="auto"/>
        <w:ind w:left="567" w:right="424" w:hanging="567"/>
        <w:contextualSpacing w:val="0"/>
      </w:pPr>
      <w:r>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E0CB50" w14:textId="77777777" w:rsidR="009D090D" w:rsidRPr="00DF3D53" w:rsidRDefault="009D090D" w:rsidP="00754C73">
      <w:pPr>
        <w:pStyle w:val="ListParagraph"/>
        <w:numPr>
          <w:ilvl w:val="0"/>
          <w:numId w:val="0"/>
        </w:numPr>
        <w:spacing w:line="240" w:lineRule="auto"/>
        <w:ind w:left="1080" w:right="781"/>
        <w:jc w:val="both"/>
        <w:rPr>
          <w:rStyle w:val="eop"/>
        </w:rPr>
      </w:pPr>
    </w:p>
    <w:p w14:paraId="299D178D" w14:textId="34879737" w:rsidR="00DF3D53" w:rsidRPr="00086BDE" w:rsidRDefault="00DF3D53" w:rsidP="00E558BC">
      <w:pPr>
        <w:pStyle w:val="Heading1"/>
        <w:jc w:val="both"/>
        <w:rPr>
          <w:b/>
          <w:color w:val="auto"/>
        </w:rPr>
      </w:pPr>
      <w:bookmarkStart w:id="88" w:name="_Toc150786336"/>
      <w:r w:rsidRPr="00086BDE">
        <w:rPr>
          <w:b/>
          <w:color w:val="auto"/>
        </w:rPr>
        <w:lastRenderedPageBreak/>
        <w:t>Part E – Customer Support and Assistance</w:t>
      </w:r>
      <w:bookmarkEnd w:id="88"/>
    </w:p>
    <w:p w14:paraId="7A9EF926" w14:textId="75CF87BE" w:rsidR="00206A19" w:rsidRPr="008B3918" w:rsidRDefault="00FC26B7" w:rsidP="00C81D6D">
      <w:pPr>
        <w:pStyle w:val="Heading2numbered"/>
        <w:spacing w:line="360" w:lineRule="auto"/>
        <w:ind w:right="924"/>
      </w:pPr>
      <w:bookmarkStart w:id="89" w:name="_Toc150786337"/>
      <w:bookmarkStart w:id="90" w:name="_Ref34129877"/>
      <w:bookmarkStart w:id="91" w:name="_Toc34304384"/>
      <w:bookmarkStart w:id="92" w:name="_Toc34304772"/>
      <w:r w:rsidRPr="008B3918">
        <w:t xml:space="preserve">Customer’s </w:t>
      </w:r>
      <w:r>
        <w:t>c</w:t>
      </w:r>
      <w:r w:rsidRPr="008B3918">
        <w:t xml:space="preserve">hosen </w:t>
      </w:r>
      <w:r>
        <w:t>r</w:t>
      </w:r>
      <w:r w:rsidRPr="008B3918">
        <w:t xml:space="preserve">epresentative </w:t>
      </w:r>
      <w:r>
        <w:t>o</w:t>
      </w:r>
      <w:r w:rsidRPr="008B3918">
        <w:t xml:space="preserve">r </w:t>
      </w:r>
      <w:r w:rsidR="005313D3">
        <w:t>s</w:t>
      </w:r>
      <w:r w:rsidRPr="008B3918">
        <w:t xml:space="preserve">upport </w:t>
      </w:r>
      <w:r>
        <w:t>p</w:t>
      </w:r>
      <w:r w:rsidRPr="008B3918">
        <w:t>erson</w:t>
      </w:r>
      <w:bookmarkEnd w:id="89"/>
    </w:p>
    <w:p w14:paraId="3FC92DD3" w14:textId="702B031D" w:rsidR="00206A19" w:rsidRPr="008B3918" w:rsidRDefault="00206A19" w:rsidP="00C81D6D">
      <w:pPr>
        <w:spacing w:line="360" w:lineRule="auto"/>
        <w:ind w:right="739"/>
      </w:pPr>
      <w:r w:rsidRPr="008B3918">
        <w:t>A water business must have policies and procedures in place and communicate with a customer’s chosen support person or other representative.</w:t>
      </w:r>
    </w:p>
    <w:p w14:paraId="441C0B3C" w14:textId="373088CE" w:rsidR="00206A19" w:rsidRPr="0082332F" w:rsidRDefault="00206A19" w:rsidP="00696E9C">
      <w:pPr>
        <w:spacing w:line="360" w:lineRule="auto"/>
        <w:ind w:right="922"/>
      </w:pPr>
      <w:r w:rsidRPr="008B3918">
        <w:t>These policies should be published in a clear and accessible manner, and customers should be notified of their right to choose a representative or support person where appropriate.</w:t>
      </w:r>
      <w:bookmarkEnd w:id="90"/>
      <w:bookmarkEnd w:id="91"/>
      <w:bookmarkEnd w:id="92"/>
    </w:p>
    <w:p w14:paraId="15442451" w14:textId="07BFAC7C" w:rsidR="00206A19" w:rsidRPr="00A46713" w:rsidRDefault="00FC26B7" w:rsidP="00696E9C">
      <w:pPr>
        <w:pStyle w:val="Heading2numbered"/>
        <w:ind w:right="922"/>
        <w:rPr>
          <w:sz w:val="22"/>
          <w:szCs w:val="22"/>
        </w:rPr>
      </w:pPr>
      <w:bookmarkStart w:id="93" w:name="_Toc150786338"/>
      <w:r>
        <w:t>Payment assistance</w:t>
      </w:r>
      <w:bookmarkEnd w:id="93"/>
    </w:p>
    <w:p w14:paraId="72320114" w14:textId="77777777" w:rsidR="00206A19" w:rsidRPr="00FC26B7" w:rsidRDefault="00206A19" w:rsidP="00C81D6D">
      <w:pPr>
        <w:pStyle w:val="Heading3numbered"/>
        <w:spacing w:line="360" w:lineRule="auto"/>
        <w:ind w:left="851" w:right="922" w:hanging="851"/>
        <w:rPr>
          <w:color w:val="auto"/>
          <w:shd w:val="clear" w:color="auto" w:fill="B2CFDC" w:themeFill="text2" w:themeFillTint="66"/>
        </w:rPr>
      </w:pPr>
      <w:bookmarkStart w:id="94" w:name="_Toc150786339"/>
      <w:r w:rsidRPr="00065491">
        <w:rPr>
          <w:color w:val="auto"/>
          <w:shd w:val="clear" w:color="auto" w:fill="FFFFFF" w:themeFill="background1"/>
        </w:rPr>
        <w:t>Payment</w:t>
      </w:r>
      <w:r w:rsidRPr="00696E9C">
        <w:rPr>
          <w:color w:val="auto"/>
        </w:rPr>
        <w:t xml:space="preserve"> assistance</w:t>
      </w:r>
      <w:bookmarkEnd w:id="94"/>
    </w:p>
    <w:p w14:paraId="5CC369AF" w14:textId="4E9088B0" w:rsidR="00780222" w:rsidRDefault="00206A19" w:rsidP="00C81D6D">
      <w:pPr>
        <w:pStyle w:val="ListParagraph"/>
        <w:numPr>
          <w:ilvl w:val="0"/>
          <w:numId w:val="37"/>
        </w:numPr>
        <w:spacing w:line="360" w:lineRule="auto"/>
        <w:ind w:left="567" w:right="924" w:hanging="567"/>
        <w:contextualSpacing w:val="0"/>
      </w:pPr>
      <w:r>
        <w:t xml:space="preserve">A water business </w:t>
      </w:r>
      <w:r w:rsidR="002E0BD8">
        <w:t xml:space="preserve">must </w:t>
      </w:r>
      <w:r>
        <w:t>assist customers experiencing payment difficulties</w:t>
      </w:r>
      <w:r w:rsidR="00136269">
        <w:t xml:space="preserve"> in accordance with this clause</w:t>
      </w:r>
      <w:r>
        <w:t xml:space="preserve">. </w:t>
      </w:r>
    </w:p>
    <w:p w14:paraId="6B41BAC3" w14:textId="0ECB2DBA" w:rsidR="00780222" w:rsidRDefault="00206A19" w:rsidP="00C81D6D">
      <w:pPr>
        <w:pStyle w:val="ListParagraph"/>
        <w:numPr>
          <w:ilvl w:val="0"/>
          <w:numId w:val="37"/>
        </w:numPr>
        <w:spacing w:line="360" w:lineRule="auto"/>
        <w:ind w:left="567" w:right="924" w:hanging="567"/>
        <w:contextualSpacing w:val="0"/>
      </w:pPr>
      <w:r>
        <w:t>A water business must adopt an approach that is appropriate to that customer's circumstances on a case-by-case basis in accordance with a customer</w:t>
      </w:r>
      <w:r w:rsidR="00E72FDF">
        <w:t xml:space="preserve">’s capacity </w:t>
      </w:r>
      <w:r>
        <w:t>to pay.</w:t>
      </w:r>
    </w:p>
    <w:p w14:paraId="75BBA3A6" w14:textId="30B6AE19" w:rsidR="00206A19" w:rsidRDefault="00206A19" w:rsidP="00C81D6D">
      <w:pPr>
        <w:pStyle w:val="ListParagraph"/>
        <w:numPr>
          <w:ilvl w:val="0"/>
          <w:numId w:val="37"/>
        </w:numPr>
        <w:spacing w:line="360" w:lineRule="auto"/>
        <w:ind w:left="567" w:right="922" w:hanging="567"/>
        <w:contextualSpacing w:val="0"/>
      </w:pPr>
      <w:r w:rsidRPr="00780222">
        <w:rPr>
          <w:rStyle w:val="normaltextrun"/>
          <w:rFonts w:cstheme="minorHAnsi"/>
        </w:rPr>
        <w:t xml:space="preserve">A water business must offer a customer experiencing payment difficulties the following: </w:t>
      </w:r>
    </w:p>
    <w:p w14:paraId="68EFCB94" w14:textId="77777777" w:rsidR="00EB3C5C" w:rsidRDefault="00206A19" w:rsidP="00C81D6D">
      <w:pPr>
        <w:pStyle w:val="ListParagraph"/>
        <w:numPr>
          <w:ilvl w:val="0"/>
          <w:numId w:val="105"/>
        </w:numPr>
        <w:spacing w:line="360" w:lineRule="auto"/>
        <w:ind w:left="1134" w:right="781" w:hanging="567"/>
        <w:contextualSpacing w:val="0"/>
      </w:pPr>
      <w:r w:rsidRPr="00EB3C5C">
        <w:t xml:space="preserve">flexible </w:t>
      </w:r>
      <w:r>
        <w:t>payment plans in li</w:t>
      </w:r>
      <w:r w:rsidRPr="00EB3C5C">
        <w:t xml:space="preserve">ne with </w:t>
      </w:r>
      <w:r w:rsidR="006B5B44" w:rsidRPr="00EB3C5C">
        <w:t xml:space="preserve">clause </w:t>
      </w:r>
      <w:proofErr w:type="gramStart"/>
      <w:r w:rsidRPr="00EB3C5C">
        <w:t>7.2;</w:t>
      </w:r>
      <w:proofErr w:type="gramEnd"/>
    </w:p>
    <w:p w14:paraId="0A073D2E" w14:textId="77777777" w:rsidR="00EB3C5C" w:rsidRDefault="007E7E83" w:rsidP="00C81D6D">
      <w:pPr>
        <w:pStyle w:val="ListParagraph"/>
        <w:numPr>
          <w:ilvl w:val="0"/>
          <w:numId w:val="105"/>
        </w:numPr>
        <w:spacing w:line="360" w:lineRule="auto"/>
        <w:ind w:left="1134" w:right="781" w:hanging="567"/>
        <w:contextualSpacing w:val="0"/>
      </w:pPr>
      <w:r w:rsidRPr="00EB3C5C">
        <w:t>the option</w:t>
      </w:r>
      <w:r w:rsidR="00206A19" w:rsidRPr="00EB3C5C">
        <w:t xml:space="preserve"> to extend the due date for some or all of an amount </w:t>
      </w:r>
      <w:proofErr w:type="gramStart"/>
      <w:r w:rsidR="00206A19" w:rsidRPr="00EB3C5C">
        <w:t>owed;</w:t>
      </w:r>
      <w:proofErr w:type="gramEnd"/>
      <w:r w:rsidR="00206A19" w:rsidRPr="00EB3C5C">
        <w:t>  </w:t>
      </w:r>
    </w:p>
    <w:p w14:paraId="75B14671" w14:textId="77777777" w:rsidR="00EB3C5C" w:rsidRDefault="00206A19" w:rsidP="00C81D6D">
      <w:pPr>
        <w:pStyle w:val="ListParagraph"/>
        <w:numPr>
          <w:ilvl w:val="0"/>
          <w:numId w:val="105"/>
        </w:numPr>
        <w:spacing w:line="360" w:lineRule="auto"/>
        <w:ind w:left="1134" w:right="781" w:hanging="567"/>
        <w:contextualSpacing w:val="0"/>
      </w:pPr>
      <w:r w:rsidRPr="00EB3C5C">
        <w:t>redirect</w:t>
      </w:r>
      <w:r w:rsidR="00BA3A77" w:rsidRPr="00EB3C5C">
        <w:t xml:space="preserve">ion of </w:t>
      </w:r>
      <w:r w:rsidRPr="00EB3C5C">
        <w:t>a bill to another person for payment if th</w:t>
      </w:r>
      <w:r w:rsidR="001C19BA" w:rsidRPr="00EB3C5C">
        <w:t>at</w:t>
      </w:r>
      <w:r w:rsidRPr="00EB3C5C">
        <w:t xml:space="preserve"> person agrees in </w:t>
      </w:r>
      <w:proofErr w:type="gramStart"/>
      <w:r w:rsidRPr="00EB3C5C">
        <w:t>writing;</w:t>
      </w:r>
      <w:proofErr w:type="gramEnd"/>
      <w:r w:rsidRPr="00EB3C5C">
        <w:t>  </w:t>
      </w:r>
    </w:p>
    <w:p w14:paraId="5EB4CCD7" w14:textId="77777777" w:rsidR="00EB3C5C" w:rsidRDefault="00206A19" w:rsidP="00C81D6D">
      <w:pPr>
        <w:pStyle w:val="ListParagraph"/>
        <w:numPr>
          <w:ilvl w:val="0"/>
          <w:numId w:val="105"/>
        </w:numPr>
        <w:spacing w:line="360" w:lineRule="auto"/>
        <w:ind w:left="1134" w:right="781" w:hanging="567"/>
        <w:contextualSpacing w:val="0"/>
      </w:pPr>
      <w:r w:rsidRPr="00EB3C5C">
        <w:t xml:space="preserve">more frequent billing or payment </w:t>
      </w:r>
      <w:proofErr w:type="gramStart"/>
      <w:r w:rsidRPr="00EB3C5C">
        <w:t>options;</w:t>
      </w:r>
      <w:proofErr w:type="gramEnd"/>
      <w:r w:rsidRPr="00EB3C5C">
        <w:t>   </w:t>
      </w:r>
    </w:p>
    <w:p w14:paraId="198A2AEE" w14:textId="77777777" w:rsidR="00EB3C5C" w:rsidRPr="00EB3C5C" w:rsidRDefault="00206A19" w:rsidP="00C81D6D">
      <w:pPr>
        <w:pStyle w:val="ListParagraph"/>
        <w:numPr>
          <w:ilvl w:val="0"/>
          <w:numId w:val="105"/>
        </w:numPr>
        <w:spacing w:line="360" w:lineRule="auto"/>
        <w:ind w:left="1134" w:right="781" w:hanging="567"/>
        <w:contextualSpacing w:val="0"/>
      </w:pPr>
      <w:r w:rsidRPr="00EB3C5C">
        <w:t xml:space="preserve">information on how to reduce water usage, improve water efficiency and referral to relevant government water efficiency </w:t>
      </w:r>
      <w:r w:rsidR="00780222" w:rsidRPr="00EB3C5C">
        <w:t>programs; and</w:t>
      </w:r>
    </w:p>
    <w:p w14:paraId="28D19CE4" w14:textId="3D91B2EE" w:rsidR="00206A19" w:rsidRPr="00EB3C5C" w:rsidRDefault="00206A19" w:rsidP="00EB3C5C">
      <w:pPr>
        <w:pStyle w:val="ListParagraph"/>
        <w:numPr>
          <w:ilvl w:val="0"/>
          <w:numId w:val="105"/>
        </w:numPr>
        <w:spacing w:line="360" w:lineRule="auto"/>
        <w:ind w:left="1134" w:right="781" w:hanging="567"/>
      </w:pPr>
      <w:r w:rsidRPr="00EB3C5C">
        <w:t>where appropriate and available, refer</w:t>
      </w:r>
      <w:r w:rsidR="0039403C" w:rsidRPr="00EB3C5C">
        <w:t>ral of</w:t>
      </w:r>
      <w:r w:rsidRPr="00EB3C5C">
        <w:t xml:space="preserve"> customers to:  </w:t>
      </w:r>
    </w:p>
    <w:p w14:paraId="2531E0E8" w14:textId="77777777" w:rsidR="003D7EB8" w:rsidRPr="003D7EB8" w:rsidRDefault="00206A19" w:rsidP="003D7EB8">
      <w:pPr>
        <w:pStyle w:val="ListNumber3"/>
        <w:numPr>
          <w:ilvl w:val="0"/>
          <w:numId w:val="39"/>
        </w:numPr>
        <w:rPr>
          <w:rStyle w:val="normaltextrun"/>
        </w:rPr>
      </w:pPr>
      <w:r w:rsidRPr="00780222">
        <w:rPr>
          <w:rStyle w:val="normaltextrun"/>
          <w:rFonts w:cstheme="minorHAnsi"/>
        </w:rPr>
        <w:t>government funded assistance programs</w:t>
      </w:r>
      <w:r w:rsidR="007E7E83">
        <w:rPr>
          <w:rStyle w:val="normaltextrun"/>
          <w:rFonts w:cstheme="minorHAnsi"/>
        </w:rPr>
        <w:t>; and/or</w:t>
      </w:r>
    </w:p>
    <w:p w14:paraId="21CCB8C2" w14:textId="40F57FBA" w:rsidR="00206A19" w:rsidRPr="003D7EB8" w:rsidRDefault="00206A19" w:rsidP="00C81D6D">
      <w:pPr>
        <w:pStyle w:val="ListNumber3"/>
        <w:numPr>
          <w:ilvl w:val="0"/>
          <w:numId w:val="39"/>
        </w:numPr>
        <w:contextualSpacing w:val="0"/>
        <w:rPr>
          <w:rStyle w:val="eop"/>
        </w:rPr>
      </w:pPr>
      <w:r w:rsidRPr="003D7EB8">
        <w:rPr>
          <w:rStyle w:val="normaltextrun"/>
          <w:rFonts w:cstheme="minorHAnsi"/>
        </w:rPr>
        <w:t>an independent rural financial counsellor at no cost to the customer. </w:t>
      </w:r>
      <w:r w:rsidRPr="003D7EB8">
        <w:rPr>
          <w:rStyle w:val="eop"/>
          <w:rFonts w:cstheme="minorHAnsi"/>
        </w:rPr>
        <w:t> </w:t>
      </w:r>
    </w:p>
    <w:p w14:paraId="45D8B69B" w14:textId="7132517A" w:rsidR="00206A19" w:rsidRPr="005254C6" w:rsidRDefault="00206A19" w:rsidP="00C81D6D">
      <w:pPr>
        <w:pStyle w:val="ListParagraph"/>
        <w:numPr>
          <w:ilvl w:val="0"/>
          <w:numId w:val="16"/>
        </w:numPr>
        <w:spacing w:line="360" w:lineRule="auto"/>
        <w:ind w:left="567" w:right="922" w:hanging="567"/>
        <w:contextualSpacing w:val="0"/>
        <w:rPr>
          <w:rFonts w:ascii="Arial" w:hAnsi="Arial" w:cstheme="minorHAnsi"/>
        </w:rPr>
      </w:pPr>
      <w:r w:rsidRPr="00DD2C58">
        <w:lastRenderedPageBreak/>
        <w:t>A water business may offer customer</w:t>
      </w:r>
      <w:r w:rsidR="000F0CBC">
        <w:t>s</w:t>
      </w:r>
      <w:r w:rsidR="000D1E8B">
        <w:t xml:space="preserve"> experiencing payment difficulty, without limitation</w:t>
      </w:r>
      <w:r w:rsidRPr="005254C6">
        <w:rPr>
          <w:rFonts w:cstheme="minorHAnsi"/>
        </w:rPr>
        <w:t xml:space="preserve">:  </w:t>
      </w:r>
    </w:p>
    <w:p w14:paraId="743FE602" w14:textId="77777777" w:rsidR="00EB3C5C" w:rsidRDefault="00AB3C3B" w:rsidP="00C81D6D">
      <w:pPr>
        <w:pStyle w:val="ListParagraph"/>
        <w:numPr>
          <w:ilvl w:val="0"/>
          <w:numId w:val="94"/>
        </w:numPr>
        <w:spacing w:line="360" w:lineRule="auto"/>
        <w:ind w:left="1134" w:hanging="567"/>
        <w:contextualSpacing w:val="0"/>
      </w:pPr>
      <w:bookmarkStart w:id="95" w:name="_BPDC_LN_INS_1299"/>
      <w:bookmarkStart w:id="96" w:name="_BPDC_PR_INS_1300"/>
      <w:bookmarkStart w:id="97" w:name="_Ref26173951"/>
      <w:bookmarkEnd w:id="95"/>
      <w:bookmarkEnd w:id="96"/>
      <w:r w:rsidRPr="004B719B">
        <w:t>waive</w:t>
      </w:r>
      <w:r>
        <w:t>r</w:t>
      </w:r>
      <w:r w:rsidRPr="004B719B">
        <w:t xml:space="preserve"> </w:t>
      </w:r>
      <w:r>
        <w:t xml:space="preserve">of </w:t>
      </w:r>
      <w:r w:rsidRPr="004B719B">
        <w:t xml:space="preserve">late </w:t>
      </w:r>
      <w:r>
        <w:t xml:space="preserve">fees </w:t>
      </w:r>
      <w:r w:rsidRPr="004B719B">
        <w:t xml:space="preserve">or any other </w:t>
      </w:r>
      <w:proofErr w:type="gramStart"/>
      <w:r w:rsidRPr="004B719B">
        <w:t>fees;</w:t>
      </w:r>
      <w:proofErr w:type="gramEnd"/>
    </w:p>
    <w:p w14:paraId="089AF26A" w14:textId="77777777" w:rsidR="00EB3C5C" w:rsidRDefault="00AB3C3B" w:rsidP="00C81D6D">
      <w:pPr>
        <w:pStyle w:val="ListParagraph"/>
        <w:numPr>
          <w:ilvl w:val="0"/>
          <w:numId w:val="94"/>
        </w:numPr>
        <w:spacing w:line="360" w:lineRule="auto"/>
        <w:ind w:left="1134" w:hanging="567"/>
        <w:contextualSpacing w:val="0"/>
      </w:pPr>
      <w:r w:rsidRPr="004B719B">
        <w:t>waive</w:t>
      </w:r>
      <w:r>
        <w:t>r of</w:t>
      </w:r>
      <w:r w:rsidR="005F4839">
        <w:t xml:space="preserve"> any</w:t>
      </w:r>
      <w:r>
        <w:t xml:space="preserve"> </w:t>
      </w:r>
      <w:r w:rsidRPr="004B719B">
        <w:t xml:space="preserve">interest </w:t>
      </w:r>
      <w:proofErr w:type="gramStart"/>
      <w:r w:rsidRPr="004B719B">
        <w:t>accrued;</w:t>
      </w:r>
      <w:proofErr w:type="gramEnd"/>
    </w:p>
    <w:p w14:paraId="3DA8E326" w14:textId="77777777" w:rsidR="00EB3C5C" w:rsidRDefault="00AB3C3B" w:rsidP="00C81D6D">
      <w:pPr>
        <w:pStyle w:val="ListParagraph"/>
        <w:numPr>
          <w:ilvl w:val="0"/>
          <w:numId w:val="94"/>
        </w:numPr>
        <w:spacing w:line="360" w:lineRule="auto"/>
        <w:ind w:left="1134" w:hanging="567"/>
        <w:contextualSpacing w:val="0"/>
      </w:pPr>
      <w:r w:rsidRPr="004B719B">
        <w:t>suspen</w:t>
      </w:r>
      <w:r>
        <w:t xml:space="preserve">sion of </w:t>
      </w:r>
      <w:r w:rsidRPr="004B719B">
        <w:t xml:space="preserve">the accrual of </w:t>
      </w:r>
      <w:proofErr w:type="gramStart"/>
      <w:r w:rsidRPr="004B719B">
        <w:t>interest;</w:t>
      </w:r>
      <w:proofErr w:type="gramEnd"/>
    </w:p>
    <w:p w14:paraId="14E3EDCF" w14:textId="77777777" w:rsidR="00EB3C5C" w:rsidRDefault="00AB3C3B" w:rsidP="00C81D6D">
      <w:pPr>
        <w:pStyle w:val="ListParagraph"/>
        <w:numPr>
          <w:ilvl w:val="0"/>
          <w:numId w:val="94"/>
        </w:numPr>
        <w:spacing w:line="360" w:lineRule="auto"/>
        <w:ind w:left="1134" w:hanging="567"/>
        <w:contextualSpacing w:val="0"/>
      </w:pPr>
      <w:r>
        <w:t>information</w:t>
      </w:r>
      <w:r w:rsidRPr="004B719B">
        <w:t xml:space="preserve"> of any circumstances in which it will waive or suspend interest payments on outstanding accounts;</w:t>
      </w:r>
      <w:r>
        <w:t xml:space="preserve"> and/or</w:t>
      </w:r>
    </w:p>
    <w:p w14:paraId="635468E8" w14:textId="1659FA4C" w:rsidR="00AB3C3B" w:rsidRPr="004B719B" w:rsidRDefault="00AB3C3B" w:rsidP="00C81D6D">
      <w:pPr>
        <w:pStyle w:val="ListParagraph"/>
        <w:numPr>
          <w:ilvl w:val="0"/>
          <w:numId w:val="94"/>
        </w:numPr>
        <w:spacing w:line="360" w:lineRule="auto"/>
        <w:ind w:left="1134" w:hanging="567"/>
        <w:contextualSpacing w:val="0"/>
      </w:pPr>
      <w:r w:rsidRPr="004B719B">
        <w:t>waive</w:t>
      </w:r>
      <w:r w:rsidR="002055D3">
        <w:t xml:space="preserve">r of </w:t>
      </w:r>
      <w:r w:rsidRPr="004B719B">
        <w:t>debt.</w:t>
      </w:r>
    </w:p>
    <w:p w14:paraId="605A5F68" w14:textId="08261ADE" w:rsidR="00206A19" w:rsidRPr="00FC26B7" w:rsidRDefault="00206A19" w:rsidP="00C81D6D">
      <w:pPr>
        <w:pStyle w:val="Heading3numbered"/>
        <w:spacing w:line="360" w:lineRule="auto"/>
        <w:ind w:left="851" w:right="924" w:hanging="851"/>
        <w:rPr>
          <w:color w:val="auto"/>
          <w:shd w:val="clear" w:color="auto" w:fill="B2CFDC" w:themeFill="text2" w:themeFillTint="66"/>
        </w:rPr>
      </w:pPr>
      <w:bookmarkStart w:id="98" w:name="_BPDC_LN_INS_1297"/>
      <w:bookmarkStart w:id="99" w:name="_BPDC_PR_INS_1298"/>
      <w:bookmarkStart w:id="100" w:name="_BPDC_LN_INS_1295"/>
      <w:bookmarkStart w:id="101" w:name="_BPDC_PR_INS_1296"/>
      <w:bookmarkStart w:id="102" w:name="_Toc150786340"/>
      <w:bookmarkEnd w:id="97"/>
      <w:bookmarkEnd w:id="98"/>
      <w:bookmarkEnd w:id="99"/>
      <w:bookmarkEnd w:id="100"/>
      <w:bookmarkEnd w:id="101"/>
      <w:r w:rsidRPr="00164F9F">
        <w:rPr>
          <w:color w:val="auto"/>
        </w:rPr>
        <w:t>Customer Support policy</w:t>
      </w:r>
      <w:bookmarkEnd w:id="102"/>
      <w:r w:rsidRPr="00FC26B7">
        <w:rPr>
          <w:color w:val="auto"/>
          <w:shd w:val="clear" w:color="auto" w:fill="B2CFDC" w:themeFill="text2" w:themeFillTint="66"/>
        </w:rPr>
        <w:t xml:space="preserve"> </w:t>
      </w:r>
    </w:p>
    <w:p w14:paraId="01585378" w14:textId="20759213" w:rsidR="00C06CEE" w:rsidRPr="00EB3C5C" w:rsidRDefault="00206A19" w:rsidP="00C81D6D">
      <w:pPr>
        <w:pStyle w:val="ListParagraph"/>
        <w:numPr>
          <w:ilvl w:val="0"/>
          <w:numId w:val="40"/>
        </w:numPr>
        <w:spacing w:line="360" w:lineRule="auto"/>
        <w:ind w:left="567" w:right="924" w:hanging="567"/>
        <w:contextualSpacing w:val="0"/>
        <w:rPr>
          <w:rFonts w:ascii="Arial" w:hAnsi="Arial" w:cs="Arial"/>
        </w:rPr>
      </w:pPr>
      <w:r w:rsidRPr="001330CE">
        <w:t xml:space="preserve">A water business must have a customer support policy and apply it to small business customers </w:t>
      </w:r>
      <w:r w:rsidR="00A96A9E">
        <w:t xml:space="preserve">and non-business customers </w:t>
      </w:r>
      <w:r w:rsidRPr="001330CE">
        <w:t xml:space="preserve">who are identified either by themselves, the water business, an independent accredited </w:t>
      </w:r>
      <w:r w:rsidR="00925AF4">
        <w:t xml:space="preserve">rural </w:t>
      </w:r>
      <w:r w:rsidRPr="001330CE">
        <w:t xml:space="preserve">financial </w:t>
      </w:r>
      <w:proofErr w:type="gramStart"/>
      <w:r w:rsidRPr="001330CE">
        <w:t>counsellor</w:t>
      </w:r>
      <w:proofErr w:type="gramEnd"/>
      <w:r w:rsidRPr="001330CE">
        <w:t xml:space="preserve"> </w:t>
      </w:r>
      <w:r w:rsidR="006C21F2">
        <w:t xml:space="preserve">or </w:t>
      </w:r>
      <w:r w:rsidR="006C21F2">
        <w:rPr>
          <w:rFonts w:cstheme="minorHAnsi"/>
        </w:rPr>
        <w:t>a qualified accountant</w:t>
      </w:r>
      <w:r w:rsidR="006C21F2" w:rsidRPr="00A81FA7">
        <w:rPr>
          <w:rFonts w:cstheme="minorHAnsi"/>
          <w:spacing w:val="-5"/>
        </w:rPr>
        <w:t xml:space="preserve"> </w:t>
      </w:r>
      <w:r w:rsidRPr="001330CE">
        <w:t xml:space="preserve">as experiencing payment difficulties. </w:t>
      </w:r>
    </w:p>
    <w:p w14:paraId="7E31C896" w14:textId="392A30E3" w:rsidR="008D7EDF" w:rsidRDefault="009744CC" w:rsidP="00FC419B">
      <w:pPr>
        <w:pStyle w:val="ListParagraph"/>
        <w:numPr>
          <w:ilvl w:val="0"/>
          <w:numId w:val="40"/>
        </w:numPr>
        <w:spacing w:line="360" w:lineRule="auto"/>
        <w:ind w:left="567" w:right="922" w:hanging="567"/>
        <w:contextualSpacing w:val="0"/>
        <w:rPr>
          <w:rFonts w:ascii="Arial" w:hAnsi="Arial" w:cs="Arial"/>
        </w:rPr>
      </w:pPr>
      <w:r>
        <w:t>Subject to clause 9.2(c), a</w:t>
      </w:r>
      <w:r w:rsidR="00206A19" w:rsidRPr="001330CE">
        <w:t xml:space="preserve"> water business must:</w:t>
      </w:r>
    </w:p>
    <w:p w14:paraId="31D5690F" w14:textId="03E0656D" w:rsidR="008D7EDF" w:rsidRDefault="008D7EDF" w:rsidP="00FC419B">
      <w:pPr>
        <w:pStyle w:val="ListParagraph"/>
        <w:numPr>
          <w:ilvl w:val="0"/>
          <w:numId w:val="41"/>
        </w:numPr>
        <w:spacing w:line="360" w:lineRule="auto"/>
        <w:ind w:left="1134" w:right="924" w:hanging="567"/>
        <w:contextualSpacing w:val="0"/>
      </w:pPr>
      <w:r w:rsidRPr="001330CE">
        <w:t xml:space="preserve">publish its customer support policy on its website and make it available to a customer upon </w:t>
      </w:r>
      <w:proofErr w:type="gramStart"/>
      <w:r w:rsidRPr="001330CE">
        <w:t>request;</w:t>
      </w:r>
      <w:proofErr w:type="gramEnd"/>
      <w:r w:rsidRPr="001330CE">
        <w:t xml:space="preserve"> </w:t>
      </w:r>
    </w:p>
    <w:p w14:paraId="7D3B3260" w14:textId="690DFC04" w:rsidR="003D42D6" w:rsidRDefault="008D7EDF" w:rsidP="00C81D6D">
      <w:pPr>
        <w:pStyle w:val="ListParagraph"/>
        <w:numPr>
          <w:ilvl w:val="0"/>
          <w:numId w:val="41"/>
        </w:numPr>
        <w:spacing w:line="360" w:lineRule="auto"/>
        <w:ind w:left="1134" w:right="924" w:hanging="567"/>
        <w:contextualSpacing w:val="0"/>
      </w:pPr>
      <w:r w:rsidRPr="001330CE">
        <w:t xml:space="preserve">keep a copy of its customer support policy at its offices for inspection upon </w:t>
      </w:r>
      <w:proofErr w:type="gramStart"/>
      <w:r w:rsidRPr="001330CE">
        <w:t>request;</w:t>
      </w:r>
      <w:proofErr w:type="gramEnd"/>
      <w:r w:rsidRPr="001330CE">
        <w:t xml:space="preserve"> </w:t>
      </w:r>
    </w:p>
    <w:p w14:paraId="63087E2A" w14:textId="7EB1E8EE" w:rsidR="003D42D6" w:rsidRPr="006F2086" w:rsidRDefault="003D42D6" w:rsidP="00C81D6D">
      <w:pPr>
        <w:pStyle w:val="ListParagraph"/>
        <w:numPr>
          <w:ilvl w:val="0"/>
          <w:numId w:val="41"/>
        </w:numPr>
        <w:spacing w:line="360" w:lineRule="auto"/>
        <w:ind w:right="924" w:hanging="578"/>
        <w:contextualSpacing w:val="0"/>
      </w:pPr>
      <w:r w:rsidRPr="006F2086">
        <w:rPr>
          <w:rFonts w:eastAsia="Times New Roman"/>
        </w:rPr>
        <w:t>provide its customer support policy in a different language upon a reasonable request to do so;</w:t>
      </w:r>
      <w:r w:rsidRPr="006F2086">
        <w:t xml:space="preserve"> and</w:t>
      </w:r>
    </w:p>
    <w:p w14:paraId="6B058747" w14:textId="78606054" w:rsidR="008D7EDF" w:rsidRPr="00EB3C5C" w:rsidRDefault="008D7EDF" w:rsidP="00FC419B">
      <w:pPr>
        <w:pStyle w:val="ListParagraph"/>
        <w:numPr>
          <w:ilvl w:val="0"/>
          <w:numId w:val="41"/>
        </w:numPr>
        <w:spacing w:line="360" w:lineRule="auto"/>
        <w:ind w:right="924" w:hanging="578"/>
        <w:contextualSpacing w:val="0"/>
      </w:pPr>
      <w:r w:rsidRPr="001330CE">
        <w:t>assess each customer on a case-by-case basis.</w:t>
      </w:r>
    </w:p>
    <w:p w14:paraId="7CAF3660" w14:textId="2B9CFDC8" w:rsidR="00A73DE9" w:rsidRDefault="00A73DE9" w:rsidP="00FC419B">
      <w:pPr>
        <w:pStyle w:val="ListParagraph"/>
        <w:numPr>
          <w:ilvl w:val="0"/>
          <w:numId w:val="40"/>
        </w:numPr>
        <w:spacing w:line="360" w:lineRule="auto"/>
        <w:ind w:left="567" w:right="924" w:hanging="567"/>
        <w:contextualSpacing w:val="0"/>
      </w:pPr>
      <w:r>
        <w:t>The</w:t>
      </w:r>
      <w:r>
        <w:rPr>
          <w:spacing w:val="-8"/>
        </w:rPr>
        <w:t xml:space="preserve"> </w:t>
      </w:r>
      <w:r>
        <w:t>customer support</w:t>
      </w:r>
      <w:r>
        <w:rPr>
          <w:spacing w:val="-10"/>
        </w:rPr>
        <w:t xml:space="preserve"> </w:t>
      </w:r>
      <w:r>
        <w:t>policy</w:t>
      </w:r>
      <w:r>
        <w:rPr>
          <w:spacing w:val="-8"/>
        </w:rPr>
        <w:t xml:space="preserve"> </w:t>
      </w:r>
      <w:r>
        <w:rPr>
          <w:spacing w:val="-2"/>
        </w:rPr>
        <w:t>must:</w:t>
      </w:r>
    </w:p>
    <w:p w14:paraId="0ECB11F3" w14:textId="05A9C1ED" w:rsidR="00A73DE9" w:rsidRDefault="00A73DE9" w:rsidP="00FC419B">
      <w:pPr>
        <w:pStyle w:val="ListParagraph"/>
        <w:numPr>
          <w:ilvl w:val="0"/>
          <w:numId w:val="121"/>
        </w:numPr>
        <w:spacing w:line="360" w:lineRule="auto"/>
        <w:ind w:left="1134" w:right="924" w:hanging="566"/>
        <w:contextualSpacing w:val="0"/>
      </w:pPr>
      <w:r>
        <w:t>include policies</w:t>
      </w:r>
      <w:r w:rsidR="00595547">
        <w:t xml:space="preserve"> and</w:t>
      </w:r>
      <w:r>
        <w:t xml:space="preserve"> procedures for:</w:t>
      </w:r>
    </w:p>
    <w:p w14:paraId="3C664374" w14:textId="77777777" w:rsidR="00EB3C5C" w:rsidRDefault="00A73DE9" w:rsidP="00C81D6D">
      <w:pPr>
        <w:pStyle w:val="ListParagraph"/>
        <w:numPr>
          <w:ilvl w:val="0"/>
          <w:numId w:val="114"/>
        </w:numPr>
        <w:ind w:left="1701" w:right="924" w:hanging="425"/>
        <w:contextualSpacing w:val="0"/>
        <w:rPr>
          <w:rStyle w:val="normaltextrun"/>
          <w:rFonts w:cstheme="minorHAnsi"/>
        </w:rPr>
      </w:pPr>
      <w:r w:rsidRPr="00EB3C5C">
        <w:rPr>
          <w:rStyle w:val="normaltextrun"/>
          <w:rFonts w:cstheme="minorHAnsi"/>
        </w:rPr>
        <w:t xml:space="preserve">early identification of a customer’s payment difficulty; and </w:t>
      </w:r>
    </w:p>
    <w:p w14:paraId="13702797" w14:textId="32BDF4D4" w:rsidR="00A73DE9" w:rsidRPr="00EB3C5C" w:rsidRDefault="00A73DE9" w:rsidP="00C81D6D">
      <w:pPr>
        <w:pStyle w:val="ListParagraph"/>
        <w:numPr>
          <w:ilvl w:val="0"/>
          <w:numId w:val="114"/>
        </w:numPr>
        <w:ind w:left="1701" w:right="924" w:hanging="425"/>
        <w:contextualSpacing w:val="0"/>
        <w:rPr>
          <w:rFonts w:cstheme="minorHAnsi"/>
        </w:rPr>
      </w:pPr>
      <w:r w:rsidRPr="00EB3C5C">
        <w:rPr>
          <w:rStyle w:val="normaltextrun"/>
          <w:rFonts w:cstheme="minorHAnsi"/>
        </w:rPr>
        <w:t xml:space="preserve">determining the internal responsibilities for the management, development, communication and </w:t>
      </w:r>
      <w:r w:rsidRPr="00EB3C5C">
        <w:t>monitoring</w:t>
      </w:r>
      <w:r w:rsidRPr="00EB3C5C">
        <w:rPr>
          <w:spacing w:val="-4"/>
        </w:rPr>
        <w:t xml:space="preserve"> of the customer support </w:t>
      </w:r>
      <w:proofErr w:type="gramStart"/>
      <w:r w:rsidRPr="00EB3C5C">
        <w:rPr>
          <w:spacing w:val="-4"/>
        </w:rPr>
        <w:t>policy;</w:t>
      </w:r>
      <w:proofErr w:type="gramEnd"/>
      <w:r w:rsidRPr="00EB3C5C">
        <w:rPr>
          <w:spacing w:val="-4"/>
        </w:rPr>
        <w:t xml:space="preserve"> </w:t>
      </w:r>
    </w:p>
    <w:p w14:paraId="4FEB99E7" w14:textId="77777777" w:rsidR="003D7EB8" w:rsidRDefault="00A73DE9" w:rsidP="00C81D6D">
      <w:pPr>
        <w:pStyle w:val="ListParagraph"/>
        <w:numPr>
          <w:ilvl w:val="0"/>
          <w:numId w:val="121"/>
        </w:numPr>
        <w:spacing w:line="360" w:lineRule="auto"/>
        <w:ind w:left="1134" w:right="924" w:hanging="566"/>
        <w:contextualSpacing w:val="0"/>
      </w:pPr>
      <w:r>
        <w:t>provide for staff training about the water business’ policies and procedures:</w:t>
      </w:r>
    </w:p>
    <w:p w14:paraId="5FEA2CC7" w14:textId="31B034F0" w:rsidR="00A73DE9" w:rsidRDefault="00A73DE9" w:rsidP="00FC419B">
      <w:pPr>
        <w:pStyle w:val="ListParagraph"/>
        <w:numPr>
          <w:ilvl w:val="0"/>
          <w:numId w:val="116"/>
        </w:numPr>
        <w:spacing w:line="360" w:lineRule="auto"/>
        <w:ind w:left="1701" w:right="924" w:hanging="425"/>
        <w:contextualSpacing w:val="0"/>
      </w:pPr>
      <w:r w:rsidRPr="003D7EB8">
        <w:rPr>
          <w:rStyle w:val="normaltextrun"/>
          <w:rFonts w:cstheme="minorHAnsi"/>
        </w:rPr>
        <w:lastRenderedPageBreak/>
        <w:t>staff training must be designed to ensure customers experiencing payment difficulty are treated with sensitivity</w:t>
      </w:r>
      <w:r w:rsidRPr="003D7EB8">
        <w:rPr>
          <w:spacing w:val="-4"/>
        </w:rPr>
        <w:t xml:space="preserve"> and respect by water business </w:t>
      </w:r>
      <w:proofErr w:type="gramStart"/>
      <w:r w:rsidRPr="003D7EB8">
        <w:rPr>
          <w:spacing w:val="-4"/>
        </w:rPr>
        <w:t>staff;</w:t>
      </w:r>
      <w:proofErr w:type="gramEnd"/>
      <w:r w:rsidRPr="003D7EB8">
        <w:rPr>
          <w:spacing w:val="-4"/>
        </w:rPr>
        <w:t xml:space="preserve">  </w:t>
      </w:r>
    </w:p>
    <w:p w14:paraId="14DC4EAB" w14:textId="77777777" w:rsidR="003D7EB8" w:rsidRDefault="00A73DE9" w:rsidP="00FC419B">
      <w:pPr>
        <w:pStyle w:val="ListParagraph"/>
        <w:numPr>
          <w:ilvl w:val="0"/>
          <w:numId w:val="121"/>
        </w:numPr>
        <w:spacing w:line="360" w:lineRule="auto"/>
        <w:ind w:left="1134" w:right="924" w:hanging="566"/>
        <w:contextualSpacing w:val="0"/>
      </w:pPr>
      <w:r>
        <w:t>state when it will exempt customers experiencing payment difficulties from supply restriction, legal action, and additional debt recovery costs, including:</w:t>
      </w:r>
    </w:p>
    <w:p w14:paraId="23ACDD5F" w14:textId="77777777" w:rsidR="003D7EB8" w:rsidRDefault="00A73DE9" w:rsidP="00C81D6D">
      <w:pPr>
        <w:pStyle w:val="ListParagraph"/>
        <w:numPr>
          <w:ilvl w:val="0"/>
          <w:numId w:val="117"/>
        </w:numPr>
        <w:spacing w:line="360" w:lineRule="auto"/>
        <w:ind w:left="1701" w:right="924" w:hanging="425"/>
        <w:contextualSpacing w:val="0"/>
      </w:pPr>
      <w:r>
        <w:t>by</w:t>
      </w:r>
      <w:r w:rsidRPr="003D7EB8">
        <w:rPr>
          <w:spacing w:val="-5"/>
        </w:rPr>
        <w:t xml:space="preserve"> </w:t>
      </w:r>
      <w:r>
        <w:t>waiving</w:t>
      </w:r>
      <w:r w:rsidRPr="003D7EB8">
        <w:rPr>
          <w:spacing w:val="-5"/>
        </w:rPr>
        <w:t xml:space="preserve"> </w:t>
      </w:r>
      <w:r>
        <w:t>any</w:t>
      </w:r>
      <w:r w:rsidRPr="003D7EB8">
        <w:rPr>
          <w:spacing w:val="-5"/>
        </w:rPr>
        <w:t xml:space="preserve"> </w:t>
      </w:r>
      <w:r>
        <w:t>interest</w:t>
      </w:r>
      <w:r w:rsidRPr="003D7EB8">
        <w:rPr>
          <w:spacing w:val="-5"/>
        </w:rPr>
        <w:t xml:space="preserve"> </w:t>
      </w:r>
      <w:r>
        <w:t>accrued</w:t>
      </w:r>
      <w:r w:rsidRPr="003D7EB8">
        <w:rPr>
          <w:spacing w:val="-6"/>
        </w:rPr>
        <w:t xml:space="preserve"> </w:t>
      </w:r>
      <w:r>
        <w:t>prior</w:t>
      </w:r>
      <w:r w:rsidRPr="003D7EB8">
        <w:rPr>
          <w:spacing w:val="-5"/>
        </w:rPr>
        <w:t xml:space="preserve"> </w:t>
      </w:r>
      <w:r>
        <w:t>to</w:t>
      </w:r>
      <w:r w:rsidRPr="003D7EB8">
        <w:rPr>
          <w:spacing w:val="-4"/>
        </w:rPr>
        <w:t xml:space="preserve"> </w:t>
      </w:r>
      <w:r>
        <w:t>the customer</w:t>
      </w:r>
      <w:r w:rsidRPr="003D7EB8">
        <w:rPr>
          <w:spacing w:val="-3"/>
        </w:rPr>
        <w:t xml:space="preserve"> </w:t>
      </w:r>
      <w:r>
        <w:t xml:space="preserve">being identified as experiencing payment difficulties; and </w:t>
      </w:r>
    </w:p>
    <w:p w14:paraId="52A9A60E" w14:textId="1430800B" w:rsidR="00A73DE9" w:rsidRDefault="00A73DE9" w:rsidP="00C81D6D">
      <w:pPr>
        <w:pStyle w:val="ListParagraph"/>
        <w:numPr>
          <w:ilvl w:val="0"/>
          <w:numId w:val="117"/>
        </w:numPr>
        <w:spacing w:line="360" w:lineRule="auto"/>
        <w:ind w:left="1701" w:right="739" w:hanging="425"/>
        <w:contextualSpacing w:val="0"/>
      </w:pPr>
      <w:r>
        <w:t xml:space="preserve">exempting the debt from the accrual of interest on overdue amounts whilst a customer is receiving assistance under this </w:t>
      </w:r>
      <w:proofErr w:type="gramStart"/>
      <w:r>
        <w:t>policy;</w:t>
      </w:r>
      <w:proofErr w:type="gramEnd"/>
      <w:r>
        <w:t xml:space="preserve"> </w:t>
      </w:r>
    </w:p>
    <w:p w14:paraId="63784979" w14:textId="77777777" w:rsidR="003D7EB8" w:rsidRDefault="00A73DE9" w:rsidP="00C81D6D">
      <w:pPr>
        <w:pStyle w:val="ListParagraph"/>
        <w:numPr>
          <w:ilvl w:val="0"/>
          <w:numId w:val="121"/>
        </w:numPr>
        <w:spacing w:line="360" w:lineRule="auto"/>
        <w:ind w:left="1134" w:right="924" w:hanging="567"/>
        <w:contextualSpacing w:val="0"/>
      </w:pPr>
      <w:r>
        <w:t>state</w:t>
      </w:r>
      <w:r w:rsidRPr="003D7EB8">
        <w:t xml:space="preserve"> </w:t>
      </w:r>
      <w:r>
        <w:t>any</w:t>
      </w:r>
      <w:r w:rsidRPr="003D7EB8">
        <w:t xml:space="preserve"> </w:t>
      </w:r>
      <w:r>
        <w:t>circumstances</w:t>
      </w:r>
      <w:r w:rsidRPr="003D7EB8">
        <w:t xml:space="preserve"> </w:t>
      </w:r>
      <w:r>
        <w:t>in</w:t>
      </w:r>
      <w:r w:rsidRPr="003D7EB8">
        <w:t xml:space="preserve"> </w:t>
      </w:r>
      <w:r>
        <w:t>which</w:t>
      </w:r>
      <w:r w:rsidRPr="003D7EB8">
        <w:t xml:space="preserve"> </w:t>
      </w:r>
      <w:r>
        <w:t>it</w:t>
      </w:r>
      <w:r w:rsidRPr="003D7EB8">
        <w:t xml:space="preserve"> </w:t>
      </w:r>
      <w:r>
        <w:t>will</w:t>
      </w:r>
      <w:r w:rsidRPr="003D7EB8">
        <w:t xml:space="preserve"> </w:t>
      </w:r>
      <w:r>
        <w:t>waive</w:t>
      </w:r>
      <w:r w:rsidRPr="003D7EB8">
        <w:t xml:space="preserve"> </w:t>
      </w:r>
      <w:r>
        <w:t>or</w:t>
      </w:r>
      <w:r w:rsidRPr="003D7EB8">
        <w:t xml:space="preserve"> </w:t>
      </w:r>
      <w:r>
        <w:t>suspend</w:t>
      </w:r>
      <w:r w:rsidRPr="003D7EB8">
        <w:t xml:space="preserve"> </w:t>
      </w:r>
      <w:r>
        <w:t xml:space="preserve">interest payments on outstanding </w:t>
      </w:r>
      <w:proofErr w:type="gramStart"/>
      <w:r>
        <w:t>amounts;</w:t>
      </w:r>
      <w:proofErr w:type="gramEnd"/>
    </w:p>
    <w:p w14:paraId="2C1F1374" w14:textId="77777777" w:rsidR="003D7EB8" w:rsidRDefault="00A73DE9" w:rsidP="00C81D6D">
      <w:pPr>
        <w:pStyle w:val="ListParagraph"/>
        <w:numPr>
          <w:ilvl w:val="0"/>
          <w:numId w:val="121"/>
        </w:numPr>
        <w:spacing w:line="360" w:lineRule="auto"/>
        <w:ind w:left="1134" w:right="739" w:hanging="566"/>
        <w:contextualSpacing w:val="0"/>
      </w:pPr>
      <w:r>
        <w:t xml:space="preserve">state any circumstances in which it will suspend the sale of </w:t>
      </w:r>
      <w:proofErr w:type="gramStart"/>
      <w:r>
        <w:t>debt;</w:t>
      </w:r>
      <w:proofErr w:type="gramEnd"/>
      <w:r>
        <w:t xml:space="preserve"> </w:t>
      </w:r>
    </w:p>
    <w:p w14:paraId="078BACD4" w14:textId="77777777" w:rsidR="003D7EB8" w:rsidRDefault="00A73DE9" w:rsidP="00C81D6D">
      <w:pPr>
        <w:pStyle w:val="ListParagraph"/>
        <w:numPr>
          <w:ilvl w:val="0"/>
          <w:numId w:val="121"/>
        </w:numPr>
        <w:spacing w:line="360" w:lineRule="auto"/>
        <w:ind w:left="1134" w:right="924" w:hanging="566"/>
        <w:contextualSpacing w:val="0"/>
      </w:pPr>
      <w:r>
        <w:t>offer</w:t>
      </w:r>
      <w:r w:rsidRPr="003D7EB8">
        <w:rPr>
          <w:spacing w:val="-5"/>
        </w:rPr>
        <w:t xml:space="preserve"> </w:t>
      </w:r>
      <w:r>
        <w:t>a</w:t>
      </w:r>
      <w:r w:rsidRPr="003D7EB8">
        <w:rPr>
          <w:spacing w:val="-3"/>
        </w:rPr>
        <w:t xml:space="preserve"> </w:t>
      </w:r>
      <w:r>
        <w:t>range</w:t>
      </w:r>
      <w:r w:rsidRPr="003D7EB8">
        <w:rPr>
          <w:spacing w:val="-4"/>
        </w:rPr>
        <w:t xml:space="preserve"> </w:t>
      </w:r>
      <w:r>
        <w:t>of</w:t>
      </w:r>
      <w:r w:rsidRPr="003D7EB8">
        <w:rPr>
          <w:spacing w:val="-6"/>
        </w:rPr>
        <w:t xml:space="preserve"> </w:t>
      </w:r>
      <w:r>
        <w:t>payment</w:t>
      </w:r>
      <w:r w:rsidRPr="003D7EB8">
        <w:rPr>
          <w:spacing w:val="-6"/>
        </w:rPr>
        <w:t xml:space="preserve"> </w:t>
      </w:r>
      <w:r>
        <w:t>options</w:t>
      </w:r>
      <w:r w:rsidRPr="003D7EB8">
        <w:rPr>
          <w:spacing w:val="-4"/>
        </w:rPr>
        <w:t xml:space="preserve"> </w:t>
      </w:r>
      <w:r>
        <w:t>in</w:t>
      </w:r>
      <w:r w:rsidRPr="003D7EB8">
        <w:rPr>
          <w:spacing w:val="-5"/>
        </w:rPr>
        <w:t xml:space="preserve"> </w:t>
      </w:r>
      <w:r>
        <w:t xml:space="preserve">accordance with clause </w:t>
      </w:r>
      <w:proofErr w:type="gramStart"/>
      <w:r>
        <w:t>7</w:t>
      </w:r>
      <w:r w:rsidR="003D7EB8">
        <w:t>;</w:t>
      </w:r>
      <w:proofErr w:type="gramEnd"/>
    </w:p>
    <w:p w14:paraId="2451F2BD" w14:textId="4E5A8922" w:rsidR="005567BA" w:rsidRDefault="00A73DE9" w:rsidP="00C81D6D">
      <w:pPr>
        <w:pStyle w:val="ListParagraph"/>
        <w:numPr>
          <w:ilvl w:val="0"/>
          <w:numId w:val="121"/>
        </w:numPr>
        <w:spacing w:line="360" w:lineRule="auto"/>
        <w:ind w:left="1134" w:right="924" w:hanging="566"/>
        <w:contextualSpacing w:val="0"/>
      </w:pPr>
      <w:r>
        <w:t xml:space="preserve">offer information and assistance in accordance with clause </w:t>
      </w:r>
      <w:proofErr w:type="gramStart"/>
      <w:r>
        <w:t>9.1;</w:t>
      </w:r>
      <w:proofErr w:type="gramEnd"/>
      <w:r>
        <w:t xml:space="preserve"> </w:t>
      </w:r>
    </w:p>
    <w:p w14:paraId="5B3CA7DA" w14:textId="77777777" w:rsidR="005567BA" w:rsidRDefault="00A73DE9" w:rsidP="00C81D6D">
      <w:pPr>
        <w:pStyle w:val="ListParagraph"/>
        <w:numPr>
          <w:ilvl w:val="0"/>
          <w:numId w:val="121"/>
        </w:numPr>
        <w:spacing w:line="360" w:lineRule="auto"/>
        <w:ind w:left="1134" w:right="739" w:hanging="567"/>
        <w:contextualSpacing w:val="0"/>
      </w:pPr>
      <w:r>
        <w:t>offer information about the water business’s dispute resolution policy,</w:t>
      </w:r>
      <w:r w:rsidRPr="005567BA">
        <w:rPr>
          <w:spacing w:val="-6"/>
        </w:rPr>
        <w:t xml:space="preserve"> </w:t>
      </w:r>
      <w:r>
        <w:t>and</w:t>
      </w:r>
      <w:r w:rsidRPr="005567BA">
        <w:rPr>
          <w:spacing w:val="-4"/>
        </w:rPr>
        <w:t xml:space="preserve"> </w:t>
      </w:r>
      <w:r>
        <w:t>the</w:t>
      </w:r>
      <w:r w:rsidRPr="005567BA">
        <w:rPr>
          <w:spacing w:val="-3"/>
        </w:rPr>
        <w:t xml:space="preserve"> </w:t>
      </w:r>
      <w:r>
        <w:t>customer’s</w:t>
      </w:r>
      <w:r w:rsidRPr="005567BA">
        <w:rPr>
          <w:spacing w:val="-5"/>
        </w:rPr>
        <w:t xml:space="preserve"> </w:t>
      </w:r>
      <w:r>
        <w:t>right</w:t>
      </w:r>
      <w:r w:rsidRPr="005567BA">
        <w:rPr>
          <w:spacing w:val="-4"/>
        </w:rPr>
        <w:t xml:space="preserve"> </w:t>
      </w:r>
      <w:r>
        <w:t>to</w:t>
      </w:r>
      <w:r w:rsidRPr="005567BA">
        <w:rPr>
          <w:spacing w:val="-4"/>
        </w:rPr>
        <w:t xml:space="preserve"> </w:t>
      </w:r>
      <w:r>
        <w:t>lodge</w:t>
      </w:r>
      <w:r w:rsidRPr="005567BA">
        <w:rPr>
          <w:spacing w:val="-5"/>
        </w:rPr>
        <w:t xml:space="preserve"> </w:t>
      </w:r>
      <w:r>
        <w:t>a</w:t>
      </w:r>
      <w:r w:rsidRPr="005567BA">
        <w:rPr>
          <w:spacing w:val="-6"/>
        </w:rPr>
        <w:t xml:space="preserve"> </w:t>
      </w:r>
      <w:r>
        <w:t>complaint</w:t>
      </w:r>
      <w:r w:rsidRPr="005567BA">
        <w:rPr>
          <w:spacing w:val="-4"/>
        </w:rPr>
        <w:t xml:space="preserve"> </w:t>
      </w:r>
      <w:r>
        <w:t>with</w:t>
      </w:r>
      <w:r w:rsidRPr="005567BA">
        <w:rPr>
          <w:spacing w:val="-6"/>
        </w:rPr>
        <w:t xml:space="preserve"> </w:t>
      </w:r>
      <w:r>
        <w:t>EWOV</w:t>
      </w:r>
      <w:r w:rsidRPr="005567BA">
        <w:rPr>
          <w:spacing w:val="-4"/>
        </w:rPr>
        <w:t xml:space="preserve"> </w:t>
      </w:r>
      <w:r>
        <w:t xml:space="preserve">and any other relevant external dispute resolution forum if their hardship claim is not resolved to their satisfaction by the water </w:t>
      </w:r>
      <w:proofErr w:type="gramStart"/>
      <w:r>
        <w:t>business;</w:t>
      </w:r>
      <w:proofErr w:type="gramEnd"/>
    </w:p>
    <w:p w14:paraId="0940BC20" w14:textId="77777777" w:rsidR="005567BA" w:rsidRDefault="00A73DE9" w:rsidP="00C81D6D">
      <w:pPr>
        <w:pStyle w:val="ListParagraph"/>
        <w:numPr>
          <w:ilvl w:val="0"/>
          <w:numId w:val="121"/>
        </w:numPr>
        <w:spacing w:line="360" w:lineRule="auto"/>
        <w:ind w:left="1134" w:right="924" w:hanging="567"/>
        <w:contextualSpacing w:val="0"/>
      </w:pPr>
      <w:r>
        <w:t>detail</w:t>
      </w:r>
      <w:r w:rsidRPr="005567BA">
        <w:rPr>
          <w:spacing w:val="-4"/>
        </w:rPr>
        <w:t xml:space="preserve"> </w:t>
      </w:r>
      <w:r>
        <w:t>the</w:t>
      </w:r>
      <w:r w:rsidRPr="005567BA">
        <w:rPr>
          <w:spacing w:val="-5"/>
        </w:rPr>
        <w:t xml:space="preserve"> </w:t>
      </w:r>
      <w:r>
        <w:t>circumstances</w:t>
      </w:r>
      <w:r w:rsidRPr="005567BA">
        <w:rPr>
          <w:spacing w:val="-2"/>
        </w:rPr>
        <w:t xml:space="preserve"> </w:t>
      </w:r>
      <w:r>
        <w:t>in</w:t>
      </w:r>
      <w:r w:rsidRPr="005567BA">
        <w:rPr>
          <w:spacing w:val="-3"/>
        </w:rPr>
        <w:t xml:space="preserve"> </w:t>
      </w:r>
      <w:r>
        <w:t>which</w:t>
      </w:r>
      <w:r w:rsidRPr="005567BA">
        <w:rPr>
          <w:spacing w:val="-5"/>
        </w:rPr>
        <w:t xml:space="preserve"> </w:t>
      </w:r>
      <w:r>
        <w:t>the</w:t>
      </w:r>
      <w:r w:rsidRPr="005567BA">
        <w:rPr>
          <w:spacing w:val="-4"/>
        </w:rPr>
        <w:t xml:space="preserve"> </w:t>
      </w:r>
      <w:r>
        <w:t>policy</w:t>
      </w:r>
      <w:r w:rsidRPr="005567BA">
        <w:rPr>
          <w:spacing w:val="-4"/>
        </w:rPr>
        <w:t xml:space="preserve"> </w:t>
      </w:r>
      <w:r>
        <w:t>will</w:t>
      </w:r>
      <w:r w:rsidRPr="005567BA">
        <w:rPr>
          <w:spacing w:val="-6"/>
        </w:rPr>
        <w:t xml:space="preserve"> </w:t>
      </w:r>
      <w:r>
        <w:t>cease</w:t>
      </w:r>
      <w:r w:rsidRPr="005567BA">
        <w:rPr>
          <w:spacing w:val="-5"/>
        </w:rPr>
        <w:t xml:space="preserve"> </w:t>
      </w:r>
      <w:r>
        <w:t>to apply</w:t>
      </w:r>
      <w:r w:rsidRPr="005567BA">
        <w:rPr>
          <w:spacing w:val="-4"/>
        </w:rPr>
        <w:t xml:space="preserve"> </w:t>
      </w:r>
      <w:r>
        <w:t>to customers; and</w:t>
      </w:r>
    </w:p>
    <w:p w14:paraId="47A3FA95" w14:textId="6D2D9883" w:rsidR="00A73DE9" w:rsidRDefault="00A73DE9" w:rsidP="00C81D6D">
      <w:pPr>
        <w:pStyle w:val="ListParagraph"/>
        <w:numPr>
          <w:ilvl w:val="0"/>
          <w:numId w:val="121"/>
        </w:numPr>
        <w:spacing w:line="360" w:lineRule="auto"/>
        <w:ind w:left="1134" w:right="924" w:hanging="567"/>
        <w:contextualSpacing w:val="0"/>
      </w:pPr>
      <w:r>
        <w:t>provide</w:t>
      </w:r>
      <w:r w:rsidRPr="005567BA">
        <w:rPr>
          <w:spacing w:val="-4"/>
        </w:rPr>
        <w:t xml:space="preserve"> </w:t>
      </w:r>
      <w:r>
        <w:t>for</w:t>
      </w:r>
      <w:r w:rsidRPr="005567BA">
        <w:rPr>
          <w:spacing w:val="-5"/>
        </w:rPr>
        <w:t xml:space="preserve"> </w:t>
      </w:r>
      <w:r>
        <w:t>a</w:t>
      </w:r>
      <w:r w:rsidRPr="005567BA">
        <w:rPr>
          <w:spacing w:val="-5"/>
        </w:rPr>
        <w:t xml:space="preserve"> </w:t>
      </w:r>
      <w:r>
        <w:t>review</w:t>
      </w:r>
      <w:r w:rsidRPr="005567BA">
        <w:rPr>
          <w:spacing w:val="-3"/>
        </w:rPr>
        <w:t xml:space="preserve"> </w:t>
      </w:r>
      <w:r>
        <w:t>mechanism</w:t>
      </w:r>
      <w:r w:rsidRPr="005567BA">
        <w:rPr>
          <w:spacing w:val="-5"/>
        </w:rPr>
        <w:t xml:space="preserve"> </w:t>
      </w:r>
      <w:r>
        <w:t>of</w:t>
      </w:r>
      <w:r w:rsidRPr="005567BA">
        <w:rPr>
          <w:spacing w:val="-5"/>
        </w:rPr>
        <w:t xml:space="preserve"> </w:t>
      </w:r>
      <w:r>
        <w:t>the</w:t>
      </w:r>
      <w:r w:rsidRPr="005567BA">
        <w:rPr>
          <w:spacing w:val="-5"/>
        </w:rPr>
        <w:t xml:space="preserve"> </w:t>
      </w:r>
      <w:r>
        <w:t>policy</w:t>
      </w:r>
      <w:r w:rsidRPr="005567BA">
        <w:rPr>
          <w:spacing w:val="-4"/>
        </w:rPr>
        <w:t xml:space="preserve"> </w:t>
      </w:r>
      <w:r>
        <w:t>and</w:t>
      </w:r>
      <w:r w:rsidRPr="005567BA">
        <w:rPr>
          <w:spacing w:val="-3"/>
        </w:rPr>
        <w:t xml:space="preserve"> </w:t>
      </w:r>
      <w:r>
        <w:t>its</w:t>
      </w:r>
      <w:r w:rsidRPr="005567BA">
        <w:rPr>
          <w:spacing w:val="-4"/>
        </w:rPr>
        <w:t xml:space="preserve"> </w:t>
      </w:r>
      <w:r>
        <w:t xml:space="preserve">associated </w:t>
      </w:r>
      <w:r w:rsidRPr="005567BA">
        <w:rPr>
          <w:spacing w:val="-2"/>
        </w:rPr>
        <w:t>procedures.</w:t>
      </w:r>
    </w:p>
    <w:p w14:paraId="01225EF4" w14:textId="0D78D27D" w:rsidR="00206A19" w:rsidRPr="008F7376" w:rsidRDefault="00FC26B7" w:rsidP="00C81D6D">
      <w:pPr>
        <w:pStyle w:val="Heading2numbered"/>
        <w:spacing w:line="360" w:lineRule="auto"/>
        <w:ind w:right="924"/>
      </w:pPr>
      <w:bookmarkStart w:id="103" w:name="_Toc150786341"/>
      <w:r>
        <w:t>Family</w:t>
      </w:r>
      <w:r w:rsidRPr="00FC26B7">
        <w:t xml:space="preserve"> </w:t>
      </w:r>
      <w:r>
        <w:t>violence</w:t>
      </w:r>
      <w:bookmarkEnd w:id="103"/>
    </w:p>
    <w:p w14:paraId="6DE31C57" w14:textId="55E0F9E2" w:rsidR="00FC419B" w:rsidRPr="00FC419B" w:rsidRDefault="00FC419B" w:rsidP="00F2617D">
      <w:pPr>
        <w:pStyle w:val="Heading3numbered"/>
        <w:shd w:val="clear" w:color="auto" w:fill="B2CFDC" w:themeFill="accent3" w:themeFillTint="66"/>
        <w:spacing w:line="360" w:lineRule="auto"/>
        <w:ind w:left="851" w:right="924" w:hanging="851"/>
        <w:rPr>
          <w:color w:val="auto"/>
        </w:rPr>
      </w:pPr>
      <w:bookmarkStart w:id="104" w:name="_Toc150786342"/>
      <w:r w:rsidRPr="00FC419B">
        <w:rPr>
          <w:color w:val="auto"/>
        </w:rPr>
        <w:t>Family Violence</w:t>
      </w:r>
      <w:r w:rsidR="008903B5">
        <w:rPr>
          <w:rStyle w:val="FootnoteReference"/>
          <w:color w:val="auto"/>
        </w:rPr>
        <w:footnoteReference w:id="4"/>
      </w:r>
      <w:r w:rsidRPr="00FC419B">
        <w:rPr>
          <w:color w:val="auto"/>
        </w:rPr>
        <w:t xml:space="preserve"> </w:t>
      </w:r>
      <w:r w:rsidR="008903B5">
        <w:rPr>
          <w:color w:val="auto"/>
        </w:rPr>
        <w:t>assistance</w:t>
      </w:r>
      <w:r w:rsidRPr="00FC419B">
        <w:rPr>
          <w:color w:val="auto"/>
        </w:rPr>
        <w:t>:</w:t>
      </w:r>
      <w:bookmarkEnd w:id="104"/>
      <w:r w:rsidRPr="00FC419B">
        <w:rPr>
          <w:color w:val="auto"/>
        </w:rPr>
        <w:t xml:space="preserve"> </w:t>
      </w:r>
    </w:p>
    <w:p w14:paraId="6528E634" w14:textId="72DDE9DD" w:rsidR="00FC419B" w:rsidRPr="00FC419B" w:rsidRDefault="00206A19" w:rsidP="00D70666">
      <w:pPr>
        <w:pStyle w:val="ListParagraph"/>
        <w:numPr>
          <w:ilvl w:val="0"/>
          <w:numId w:val="134"/>
        </w:numPr>
        <w:tabs>
          <w:tab w:val="left" w:pos="1134"/>
        </w:tabs>
        <w:spacing w:after="240" w:line="480" w:lineRule="auto"/>
        <w:ind w:left="567" w:right="924" w:hanging="567"/>
        <w:rPr>
          <w:rFonts w:ascii="Arial"/>
        </w:rPr>
      </w:pPr>
      <w:r w:rsidRPr="003C54FE">
        <w:t>A water business must</w:t>
      </w:r>
      <w:r w:rsidR="00FC419B">
        <w:t>:</w:t>
      </w:r>
    </w:p>
    <w:p w14:paraId="3F76B2B5" w14:textId="2BAE4BD1" w:rsidR="00315AE0" w:rsidRDefault="00206A19" w:rsidP="005B208E">
      <w:pPr>
        <w:pStyle w:val="ListParagraph"/>
        <w:numPr>
          <w:ilvl w:val="0"/>
          <w:numId w:val="45"/>
        </w:numPr>
        <w:spacing w:before="240" w:after="240" w:line="360" w:lineRule="auto"/>
        <w:ind w:right="924" w:hanging="578"/>
      </w:pPr>
      <w:r w:rsidRPr="003C54FE">
        <w:t>provide that</w:t>
      </w:r>
      <w:r w:rsidRPr="008D7EDF">
        <w:rPr>
          <w:spacing w:val="-1"/>
        </w:rPr>
        <w:t xml:space="preserve"> </w:t>
      </w:r>
      <w:r w:rsidRPr="003C54FE">
        <w:t>all</w:t>
      </w:r>
      <w:r w:rsidRPr="008D7EDF">
        <w:rPr>
          <w:spacing w:val="-1"/>
        </w:rPr>
        <w:t xml:space="preserve"> </w:t>
      </w:r>
      <w:r w:rsidRPr="003C54FE">
        <w:t>relevant</w:t>
      </w:r>
      <w:r w:rsidRPr="008D7EDF">
        <w:rPr>
          <w:spacing w:val="-3"/>
        </w:rPr>
        <w:t xml:space="preserve"> </w:t>
      </w:r>
      <w:r w:rsidRPr="003C54FE">
        <w:t>staff</w:t>
      </w:r>
      <w:r w:rsidRPr="008D7EDF">
        <w:rPr>
          <w:spacing w:val="-1"/>
        </w:rPr>
        <w:t xml:space="preserve"> </w:t>
      </w:r>
      <w:r w:rsidR="00EF055C" w:rsidRPr="00F2617D">
        <w:rPr>
          <w:spacing w:val="-1"/>
          <w:shd w:val="clear" w:color="auto" w:fill="B2CFDC" w:themeFill="accent3" w:themeFillTint="66"/>
        </w:rPr>
        <w:t>with appropriate and</w:t>
      </w:r>
      <w:r w:rsidR="00EF055C">
        <w:rPr>
          <w:spacing w:val="-1"/>
        </w:rPr>
        <w:t xml:space="preserve"> </w:t>
      </w:r>
      <w:r w:rsidRPr="003C54FE">
        <w:t>ongoing</w:t>
      </w:r>
      <w:r w:rsidRPr="008D7EDF">
        <w:rPr>
          <w:spacing w:val="-4"/>
        </w:rPr>
        <w:t xml:space="preserve"> </w:t>
      </w:r>
      <w:r w:rsidRPr="003C54FE">
        <w:t>training</w:t>
      </w:r>
      <w:r w:rsidRPr="008D7EDF">
        <w:rPr>
          <w:spacing w:val="-2"/>
        </w:rPr>
        <w:t xml:space="preserve"> </w:t>
      </w:r>
      <w:r w:rsidRPr="003C54FE">
        <w:t>to:</w:t>
      </w:r>
    </w:p>
    <w:p w14:paraId="3F12DD7B" w14:textId="001645B9" w:rsidR="00FC419B" w:rsidRPr="00FC419B" w:rsidRDefault="008D7EDF" w:rsidP="00BD5405">
      <w:pPr>
        <w:pStyle w:val="ListParagraph"/>
        <w:numPr>
          <w:ilvl w:val="0"/>
          <w:numId w:val="137"/>
        </w:numPr>
        <w:spacing w:after="240" w:line="360" w:lineRule="auto"/>
        <w:ind w:left="1701" w:right="924" w:hanging="425"/>
        <w:contextualSpacing w:val="0"/>
        <w:rPr>
          <w:rStyle w:val="normaltextrun"/>
          <w:rFonts w:cstheme="minorHAnsi"/>
        </w:rPr>
      </w:pPr>
      <w:r w:rsidRPr="00FC419B">
        <w:rPr>
          <w:rStyle w:val="normaltextrun"/>
          <w:rFonts w:cstheme="minorHAnsi"/>
        </w:rPr>
        <w:t xml:space="preserve">identify customers affected by family </w:t>
      </w:r>
      <w:proofErr w:type="gramStart"/>
      <w:r w:rsidRPr="00FC419B">
        <w:rPr>
          <w:rStyle w:val="normaltextrun"/>
          <w:rFonts w:cstheme="minorHAnsi"/>
        </w:rPr>
        <w:t>violence;</w:t>
      </w:r>
      <w:proofErr w:type="gramEnd"/>
    </w:p>
    <w:p w14:paraId="193782BF" w14:textId="22233861" w:rsidR="00FC419B" w:rsidRPr="00FC419B" w:rsidRDefault="008D7EDF" w:rsidP="00FC419B">
      <w:pPr>
        <w:pStyle w:val="ListParagraph"/>
        <w:numPr>
          <w:ilvl w:val="0"/>
          <w:numId w:val="137"/>
        </w:numPr>
        <w:spacing w:line="360" w:lineRule="auto"/>
        <w:ind w:left="1701" w:right="924" w:hanging="425"/>
        <w:contextualSpacing w:val="0"/>
        <w:rPr>
          <w:rStyle w:val="normaltextrun"/>
          <w:rFonts w:cstheme="minorHAnsi"/>
        </w:rPr>
      </w:pPr>
      <w:r w:rsidRPr="00FC419B">
        <w:rPr>
          <w:rStyle w:val="normaltextrun"/>
          <w:rFonts w:cstheme="minorHAnsi"/>
        </w:rPr>
        <w:lastRenderedPageBreak/>
        <w:t>deal appropriately with customers affected by family violence; and</w:t>
      </w:r>
    </w:p>
    <w:p w14:paraId="0DDFBBE4" w14:textId="1B86C00E" w:rsidR="008D7EDF" w:rsidRDefault="008D7EDF" w:rsidP="00FC419B">
      <w:pPr>
        <w:pStyle w:val="ListParagraph"/>
        <w:numPr>
          <w:ilvl w:val="0"/>
          <w:numId w:val="137"/>
        </w:numPr>
        <w:ind w:left="1701" w:right="924" w:hanging="425"/>
      </w:pPr>
      <w:r w:rsidRPr="00FC419B">
        <w:rPr>
          <w:rStyle w:val="normaltextrun"/>
          <w:rFonts w:cstheme="minorHAnsi"/>
        </w:rPr>
        <w:t>apply the</w:t>
      </w:r>
      <w:r w:rsidRPr="003C54FE">
        <w:t xml:space="preserve"> water business's family violence policy and related policies </w:t>
      </w:r>
      <w:r w:rsidR="00F0027F">
        <w:t xml:space="preserve">and </w:t>
      </w:r>
      <w:r w:rsidR="005C7D19">
        <w:t>procedures</w:t>
      </w:r>
      <w:r w:rsidRPr="00FC419B">
        <w:rPr>
          <w:spacing w:val="1"/>
        </w:rPr>
        <w:t xml:space="preserve"> </w:t>
      </w:r>
      <w:r w:rsidRPr="003C54FE">
        <w:t>to</w:t>
      </w:r>
      <w:r w:rsidRPr="00FC419B">
        <w:rPr>
          <w:spacing w:val="-2"/>
        </w:rPr>
        <w:t xml:space="preserve"> </w:t>
      </w:r>
      <w:r w:rsidRPr="003C54FE">
        <w:t>customers affected by</w:t>
      </w:r>
      <w:r w:rsidRPr="00FC419B">
        <w:rPr>
          <w:spacing w:val="1"/>
        </w:rPr>
        <w:t xml:space="preserve"> </w:t>
      </w:r>
      <w:r w:rsidRPr="003C54FE">
        <w:t>family</w:t>
      </w:r>
      <w:r w:rsidRPr="00FC419B">
        <w:rPr>
          <w:spacing w:val="-2"/>
        </w:rPr>
        <w:t xml:space="preserve"> </w:t>
      </w:r>
      <w:proofErr w:type="gramStart"/>
      <w:r w:rsidRPr="003C54FE">
        <w:t>violence;</w:t>
      </w:r>
      <w:proofErr w:type="gramEnd"/>
    </w:p>
    <w:p w14:paraId="3DF4AE6E" w14:textId="77777777" w:rsidR="00803F51" w:rsidRDefault="00803F51" w:rsidP="00803F51">
      <w:pPr>
        <w:pStyle w:val="ListParagraph"/>
        <w:numPr>
          <w:ilvl w:val="0"/>
          <w:numId w:val="0"/>
        </w:numPr>
        <w:ind w:left="1701" w:right="924"/>
      </w:pPr>
    </w:p>
    <w:p w14:paraId="4EE41458" w14:textId="17AB0CD6" w:rsidR="008D7EDF" w:rsidRDefault="00206A19" w:rsidP="005E75C2">
      <w:pPr>
        <w:pStyle w:val="ListParagraph"/>
        <w:numPr>
          <w:ilvl w:val="0"/>
          <w:numId w:val="138"/>
        </w:numPr>
        <w:spacing w:line="360" w:lineRule="auto"/>
        <w:ind w:left="1134" w:right="924" w:hanging="567"/>
        <w:contextualSpacing w:val="0"/>
      </w:pPr>
      <w:r w:rsidRPr="003C54FE">
        <w:t xml:space="preserve">support staff affected by </w:t>
      </w:r>
      <w:r w:rsidR="00F0027F">
        <w:t>family violence</w:t>
      </w:r>
      <w:r w:rsidRPr="003C54FE">
        <w:t>, including</w:t>
      </w:r>
      <w:r w:rsidR="005E75C2">
        <w:t xml:space="preserve"> </w:t>
      </w:r>
      <w:r w:rsidR="005E75C2" w:rsidRPr="00F2617D">
        <w:rPr>
          <w:shd w:val="clear" w:color="auto" w:fill="B2CFDC" w:themeFill="accent3" w:themeFillTint="66"/>
        </w:rPr>
        <w:t>by providing access to appropriate</w:t>
      </w:r>
      <w:r w:rsidRPr="003C54FE">
        <w:t xml:space="preserve"> training, leave, external referrals and </w:t>
      </w:r>
      <w:proofErr w:type="gramStart"/>
      <w:r w:rsidRPr="003C54FE">
        <w:t>counselling;</w:t>
      </w:r>
      <w:proofErr w:type="gramEnd"/>
    </w:p>
    <w:p w14:paraId="1D430D71" w14:textId="6751FC59" w:rsidR="008D7EDF" w:rsidRDefault="000C6C81" w:rsidP="005E75C2">
      <w:pPr>
        <w:pStyle w:val="ListParagraph"/>
        <w:numPr>
          <w:ilvl w:val="0"/>
          <w:numId w:val="138"/>
        </w:numPr>
        <w:spacing w:line="360" w:lineRule="auto"/>
        <w:ind w:left="1134" w:right="924" w:hanging="567"/>
        <w:contextualSpacing w:val="0"/>
      </w:pPr>
      <w:r>
        <w:t xml:space="preserve">promote customer safety by </w:t>
      </w:r>
      <w:r w:rsidR="0054223F" w:rsidRPr="003C54FE">
        <w:t>secure</w:t>
      </w:r>
      <w:r w:rsidR="00880BF3">
        <w:t>ly</w:t>
      </w:r>
      <w:r w:rsidR="0054223F" w:rsidRPr="008D7EDF">
        <w:rPr>
          <w:spacing w:val="-2"/>
        </w:rPr>
        <w:t xml:space="preserve"> </w:t>
      </w:r>
      <w:r w:rsidR="0054223F" w:rsidRPr="003C54FE">
        <w:t>handl</w:t>
      </w:r>
      <w:r>
        <w:t>ing</w:t>
      </w:r>
      <w:r w:rsidR="0054223F" w:rsidRPr="008D7EDF">
        <w:rPr>
          <w:spacing w:val="-5"/>
        </w:rPr>
        <w:t xml:space="preserve"> </w:t>
      </w:r>
      <w:r w:rsidR="00F0027F">
        <w:t>information about</w:t>
      </w:r>
      <w:r w:rsidR="0054223F" w:rsidRPr="003C54FE">
        <w:t xml:space="preserve"> those who are affected by family violence, including in a manner that</w:t>
      </w:r>
      <w:r w:rsidR="0054223F" w:rsidRPr="008D7EDF">
        <w:rPr>
          <w:spacing w:val="1"/>
        </w:rPr>
        <w:t xml:space="preserve"> </w:t>
      </w:r>
      <w:r w:rsidR="0054223F" w:rsidRPr="003C54FE">
        <w:t>maintains</w:t>
      </w:r>
      <w:r w:rsidR="0054223F" w:rsidRPr="008D7EDF">
        <w:rPr>
          <w:spacing w:val="-2"/>
        </w:rPr>
        <w:t xml:space="preserve"> </w:t>
      </w:r>
      <w:proofErr w:type="gramStart"/>
      <w:r w:rsidR="0054223F" w:rsidRPr="003C54FE">
        <w:t>confidentiality;</w:t>
      </w:r>
      <w:proofErr w:type="gramEnd"/>
    </w:p>
    <w:p w14:paraId="1C2AC34A" w14:textId="22802427" w:rsidR="008D7EDF" w:rsidRDefault="0054223F" w:rsidP="00E7711B">
      <w:pPr>
        <w:pStyle w:val="ListParagraph"/>
        <w:numPr>
          <w:ilvl w:val="0"/>
          <w:numId w:val="138"/>
        </w:numPr>
        <w:spacing w:line="360" w:lineRule="auto"/>
        <w:ind w:left="1134" w:right="924" w:hanging="567"/>
        <w:contextualSpacing w:val="0"/>
      </w:pPr>
      <w:r w:rsidRPr="003C54FE">
        <w:t xml:space="preserve">specify </w:t>
      </w:r>
      <w:r w:rsidR="00972ED5" w:rsidRPr="00F2617D">
        <w:rPr>
          <w:shd w:val="clear" w:color="auto" w:fill="B2CFDC" w:themeFill="accent3" w:themeFillTint="66"/>
        </w:rPr>
        <w:t>and implement</w:t>
      </w:r>
      <w:r w:rsidR="00972ED5">
        <w:t xml:space="preserve"> an </w:t>
      </w:r>
      <w:r w:rsidRPr="003C54FE">
        <w:t xml:space="preserve">approach to debt management and recovery </w:t>
      </w:r>
      <w:r w:rsidR="00F0027F">
        <w:t>where a</w:t>
      </w:r>
      <w:r w:rsidRPr="008D7EDF">
        <w:rPr>
          <w:spacing w:val="-1"/>
        </w:rPr>
        <w:t xml:space="preserve"> </w:t>
      </w:r>
      <w:r w:rsidRPr="003C54FE">
        <w:t>customer is affected</w:t>
      </w:r>
      <w:r w:rsidRPr="008D7EDF">
        <w:rPr>
          <w:spacing w:val="-3"/>
        </w:rPr>
        <w:t xml:space="preserve"> </w:t>
      </w:r>
      <w:r w:rsidRPr="003C54FE">
        <w:t>by</w:t>
      </w:r>
      <w:r w:rsidRPr="008D7EDF">
        <w:rPr>
          <w:spacing w:val="-2"/>
        </w:rPr>
        <w:t xml:space="preserve"> </w:t>
      </w:r>
      <w:r w:rsidRPr="003C54FE">
        <w:t>family violence,</w:t>
      </w:r>
      <w:r w:rsidRPr="008D7EDF">
        <w:rPr>
          <w:spacing w:val="-1"/>
        </w:rPr>
        <w:t xml:space="preserve"> </w:t>
      </w:r>
      <w:r w:rsidRPr="003C54FE">
        <w:t>including</w:t>
      </w:r>
      <w:r w:rsidRPr="008D7EDF">
        <w:rPr>
          <w:spacing w:val="3"/>
        </w:rPr>
        <w:t xml:space="preserve"> </w:t>
      </w:r>
      <w:r w:rsidRPr="003C54FE">
        <w:t>but</w:t>
      </w:r>
      <w:r w:rsidRPr="008D7EDF">
        <w:rPr>
          <w:spacing w:val="-1"/>
        </w:rPr>
        <w:t xml:space="preserve"> </w:t>
      </w:r>
      <w:r w:rsidRPr="003C54FE">
        <w:t>not</w:t>
      </w:r>
      <w:r w:rsidRPr="008D7EDF">
        <w:rPr>
          <w:spacing w:val="-1"/>
        </w:rPr>
        <w:t xml:space="preserve"> </w:t>
      </w:r>
      <w:r w:rsidRPr="003C54FE">
        <w:t>limited</w:t>
      </w:r>
      <w:r w:rsidRPr="008D7EDF">
        <w:rPr>
          <w:spacing w:val="2"/>
        </w:rPr>
        <w:t xml:space="preserve"> </w:t>
      </w:r>
      <w:r w:rsidRPr="003C54FE">
        <w:t>to:</w:t>
      </w:r>
    </w:p>
    <w:p w14:paraId="283F96F8" w14:textId="54C2901C" w:rsidR="00BB7857" w:rsidRDefault="008D7EDF" w:rsidP="00E7711B">
      <w:pPr>
        <w:pStyle w:val="ListParagraph"/>
        <w:numPr>
          <w:ilvl w:val="0"/>
          <w:numId w:val="139"/>
        </w:numPr>
        <w:ind w:left="1701" w:right="924" w:hanging="425"/>
        <w:contextualSpacing w:val="0"/>
      </w:pPr>
      <w:r w:rsidRPr="003C54FE">
        <w:t>the</w:t>
      </w:r>
      <w:r w:rsidRPr="008D7EDF">
        <w:rPr>
          <w:spacing w:val="-2"/>
        </w:rPr>
        <w:t xml:space="preserve"> </w:t>
      </w:r>
      <w:r w:rsidRPr="003C54FE">
        <w:t>recovery</w:t>
      </w:r>
      <w:r w:rsidRPr="008D7EDF">
        <w:rPr>
          <w:spacing w:val="-2"/>
        </w:rPr>
        <w:t xml:space="preserve"> </w:t>
      </w:r>
      <w:r w:rsidRPr="003C54FE">
        <w:t>of</w:t>
      </w:r>
      <w:r w:rsidRPr="008D7EDF">
        <w:rPr>
          <w:spacing w:val="-2"/>
        </w:rPr>
        <w:t xml:space="preserve"> </w:t>
      </w:r>
      <w:r w:rsidRPr="003C54FE">
        <w:t>debt</w:t>
      </w:r>
      <w:r w:rsidRPr="008D7EDF">
        <w:rPr>
          <w:spacing w:val="-1"/>
        </w:rPr>
        <w:t xml:space="preserve"> </w:t>
      </w:r>
      <w:r w:rsidRPr="003C54FE">
        <w:t>from</w:t>
      </w:r>
      <w:r w:rsidRPr="008D7EDF">
        <w:rPr>
          <w:spacing w:val="-3"/>
        </w:rPr>
        <w:t xml:space="preserve"> </w:t>
      </w:r>
      <w:r w:rsidRPr="003C54FE">
        <w:t>customers</w:t>
      </w:r>
      <w:r w:rsidRPr="008D7EDF">
        <w:rPr>
          <w:spacing w:val="-1"/>
        </w:rPr>
        <w:t xml:space="preserve"> </w:t>
      </w:r>
      <w:r w:rsidRPr="003C54FE">
        <w:t>with</w:t>
      </w:r>
      <w:r w:rsidRPr="008D7EDF">
        <w:rPr>
          <w:spacing w:val="-3"/>
        </w:rPr>
        <w:t xml:space="preserve"> </w:t>
      </w:r>
      <w:r w:rsidRPr="003C54FE">
        <w:t>joint accounts;</w:t>
      </w:r>
      <w:r w:rsidRPr="008D7EDF">
        <w:rPr>
          <w:spacing w:val="-3"/>
        </w:rPr>
        <w:t xml:space="preserve"> </w:t>
      </w:r>
      <w:r w:rsidRPr="003C54FE">
        <w:t>and</w:t>
      </w:r>
    </w:p>
    <w:p w14:paraId="66E7944B" w14:textId="3E4AAFF4" w:rsidR="008D7EDF" w:rsidRDefault="008D7EDF" w:rsidP="00E7711B">
      <w:pPr>
        <w:pStyle w:val="ListParagraph"/>
        <w:numPr>
          <w:ilvl w:val="0"/>
          <w:numId w:val="139"/>
        </w:numPr>
        <w:ind w:left="1701" w:right="924" w:hanging="425"/>
        <w:contextualSpacing w:val="0"/>
      </w:pPr>
      <w:r w:rsidRPr="003C54FE">
        <w:t>the</w:t>
      </w:r>
      <w:r w:rsidRPr="00BB7857">
        <w:rPr>
          <w:spacing w:val="-2"/>
        </w:rPr>
        <w:t xml:space="preserve"> </w:t>
      </w:r>
      <w:r w:rsidRPr="003C54FE">
        <w:t>circumstances in</w:t>
      </w:r>
      <w:r w:rsidRPr="00BB7857">
        <w:rPr>
          <w:spacing w:val="-3"/>
        </w:rPr>
        <w:t xml:space="preserve"> </w:t>
      </w:r>
      <w:r w:rsidRPr="003C54FE">
        <w:t>which</w:t>
      </w:r>
      <w:r w:rsidRPr="00BB7857">
        <w:rPr>
          <w:spacing w:val="-1"/>
        </w:rPr>
        <w:t xml:space="preserve"> </w:t>
      </w:r>
      <w:r w:rsidRPr="003C54FE">
        <w:t>debt</w:t>
      </w:r>
      <w:r w:rsidRPr="00BB7857">
        <w:rPr>
          <w:spacing w:val="-1"/>
        </w:rPr>
        <w:t xml:space="preserve"> </w:t>
      </w:r>
      <w:r w:rsidRPr="003C54FE">
        <w:t>will</w:t>
      </w:r>
      <w:r w:rsidRPr="00BB7857">
        <w:rPr>
          <w:spacing w:val="-3"/>
        </w:rPr>
        <w:t xml:space="preserve"> </w:t>
      </w:r>
      <w:r w:rsidRPr="003C54FE">
        <w:t>be</w:t>
      </w:r>
      <w:r w:rsidRPr="00BB7857">
        <w:rPr>
          <w:spacing w:val="-3"/>
        </w:rPr>
        <w:t xml:space="preserve"> </w:t>
      </w:r>
      <w:r w:rsidRPr="003C54FE">
        <w:t>suspended</w:t>
      </w:r>
      <w:r w:rsidRPr="00BB7857">
        <w:rPr>
          <w:spacing w:val="-3"/>
        </w:rPr>
        <w:t xml:space="preserve"> </w:t>
      </w:r>
      <w:r w:rsidRPr="003C54FE">
        <w:t>or</w:t>
      </w:r>
      <w:r w:rsidRPr="00BB7857">
        <w:rPr>
          <w:spacing w:val="-1"/>
        </w:rPr>
        <w:t xml:space="preserve"> </w:t>
      </w:r>
      <w:proofErr w:type="gramStart"/>
      <w:r w:rsidRPr="003C54FE">
        <w:t>waived;</w:t>
      </w:r>
      <w:proofErr w:type="gramEnd"/>
    </w:p>
    <w:p w14:paraId="0BDE9331" w14:textId="0F60CDFD" w:rsidR="008D7EDF" w:rsidRDefault="0054223F" w:rsidP="00E7711B">
      <w:pPr>
        <w:pStyle w:val="ListParagraph"/>
        <w:numPr>
          <w:ilvl w:val="0"/>
          <w:numId w:val="138"/>
        </w:numPr>
        <w:spacing w:line="360" w:lineRule="auto"/>
        <w:ind w:left="1134" w:right="924" w:hanging="567"/>
        <w:contextualSpacing w:val="0"/>
      </w:pPr>
      <w:r w:rsidRPr="003C54FE">
        <w:t>recognise family violence as a potential cause of payment difficulties under</w:t>
      </w:r>
      <w:r w:rsidRPr="008D7EDF">
        <w:rPr>
          <w:spacing w:val="1"/>
        </w:rPr>
        <w:t xml:space="preserve"> </w:t>
      </w:r>
      <w:r w:rsidRPr="003C54FE">
        <w:t xml:space="preserve">clause </w:t>
      </w:r>
      <w:r w:rsidR="00DA37B6" w:rsidRPr="00164F9F">
        <w:t>9.1</w:t>
      </w:r>
      <w:r w:rsidRPr="00DA1B9A">
        <w:t>,</w:t>
      </w:r>
      <w:r w:rsidR="006D0BA0" w:rsidRPr="00DA1B9A">
        <w:t xml:space="preserve"> </w:t>
      </w:r>
      <w:r w:rsidRPr="003C54FE">
        <w:t xml:space="preserve">and address what payment support will apply to customers </w:t>
      </w:r>
      <w:r w:rsidR="00F0027F">
        <w:t>affected by</w:t>
      </w:r>
      <w:r w:rsidRPr="003C54FE">
        <w:t xml:space="preserve"> family</w:t>
      </w:r>
      <w:r w:rsidRPr="008D7EDF">
        <w:rPr>
          <w:spacing w:val="-1"/>
        </w:rPr>
        <w:t xml:space="preserve"> </w:t>
      </w:r>
      <w:proofErr w:type="gramStart"/>
      <w:r w:rsidRPr="003C54FE">
        <w:t>violence;</w:t>
      </w:r>
      <w:proofErr w:type="gramEnd"/>
    </w:p>
    <w:p w14:paraId="5BC9D562" w14:textId="341C95A9" w:rsidR="008D7EDF" w:rsidRDefault="0054223F" w:rsidP="00E7711B">
      <w:pPr>
        <w:pStyle w:val="ListParagraph"/>
        <w:numPr>
          <w:ilvl w:val="0"/>
          <w:numId w:val="138"/>
        </w:numPr>
        <w:spacing w:line="360" w:lineRule="auto"/>
        <w:ind w:left="1134" w:right="924" w:hanging="567"/>
        <w:contextualSpacing w:val="0"/>
      </w:pPr>
      <w:r w:rsidRPr="003C54FE">
        <w:t xml:space="preserve">provide a process that avoids customers having to repeat disclosure </w:t>
      </w:r>
      <w:r w:rsidR="00F0027F">
        <w:t>of their</w:t>
      </w:r>
      <w:r w:rsidRPr="008D7EDF">
        <w:rPr>
          <w:spacing w:val="-1"/>
        </w:rPr>
        <w:t xml:space="preserve"> </w:t>
      </w:r>
      <w:r w:rsidRPr="003C54FE">
        <w:t>family</w:t>
      </w:r>
      <w:r w:rsidRPr="008D7EDF">
        <w:rPr>
          <w:spacing w:val="-3"/>
        </w:rPr>
        <w:t xml:space="preserve"> </w:t>
      </w:r>
      <w:r w:rsidRPr="003C54FE">
        <w:t>violence,</w:t>
      </w:r>
      <w:r w:rsidRPr="008D7EDF">
        <w:rPr>
          <w:spacing w:val="-1"/>
        </w:rPr>
        <w:t xml:space="preserve"> </w:t>
      </w:r>
      <w:r w:rsidRPr="003C54FE">
        <w:t>and provides for</w:t>
      </w:r>
      <w:r w:rsidRPr="008D7EDF">
        <w:rPr>
          <w:spacing w:val="1"/>
        </w:rPr>
        <w:t xml:space="preserve"> </w:t>
      </w:r>
      <w:r w:rsidRPr="003C54FE">
        <w:t>continuity of</w:t>
      </w:r>
      <w:r w:rsidRPr="008D7EDF">
        <w:rPr>
          <w:spacing w:val="-1"/>
        </w:rPr>
        <w:t xml:space="preserve"> </w:t>
      </w:r>
      <w:proofErr w:type="gramStart"/>
      <w:r w:rsidRPr="003C54FE">
        <w:t>service;</w:t>
      </w:r>
      <w:proofErr w:type="gramEnd"/>
      <w:r w:rsidRPr="008D7EDF">
        <w:rPr>
          <w:spacing w:val="-3"/>
        </w:rPr>
        <w:t xml:space="preserve"> </w:t>
      </w:r>
    </w:p>
    <w:p w14:paraId="7AA0160E" w14:textId="577CC233" w:rsidR="0054223F" w:rsidRPr="003C54FE" w:rsidRDefault="0054223F" w:rsidP="00E7711B">
      <w:pPr>
        <w:pStyle w:val="ListParagraph"/>
        <w:numPr>
          <w:ilvl w:val="0"/>
          <w:numId w:val="138"/>
        </w:numPr>
        <w:spacing w:line="360" w:lineRule="auto"/>
        <w:ind w:left="1134" w:right="924" w:hanging="567"/>
        <w:contextualSpacing w:val="0"/>
      </w:pPr>
      <w:r w:rsidRPr="003C54FE">
        <w:t>provide</w:t>
      </w:r>
      <w:r w:rsidRPr="008D7EDF">
        <w:rPr>
          <w:spacing w:val="-2"/>
        </w:rPr>
        <w:t xml:space="preserve"> </w:t>
      </w:r>
      <w:r w:rsidRPr="003C54FE">
        <w:t>a</w:t>
      </w:r>
      <w:r w:rsidRPr="008D7EDF">
        <w:rPr>
          <w:spacing w:val="-4"/>
        </w:rPr>
        <w:t xml:space="preserve"> </w:t>
      </w:r>
      <w:r w:rsidRPr="003C54FE">
        <w:t>means</w:t>
      </w:r>
      <w:r w:rsidRPr="008D7EDF">
        <w:rPr>
          <w:spacing w:val="-3"/>
        </w:rPr>
        <w:t xml:space="preserve"> </w:t>
      </w:r>
      <w:r w:rsidRPr="003C54FE">
        <w:t>for</w:t>
      </w:r>
      <w:r w:rsidRPr="008D7EDF">
        <w:rPr>
          <w:spacing w:val="-2"/>
        </w:rPr>
        <w:t xml:space="preserve"> </w:t>
      </w:r>
      <w:r w:rsidRPr="003C54FE">
        <w:t>referring</w:t>
      </w:r>
      <w:r w:rsidRPr="008D7EDF">
        <w:rPr>
          <w:spacing w:val="-4"/>
        </w:rPr>
        <w:t xml:space="preserve"> </w:t>
      </w:r>
      <w:r w:rsidRPr="003C54FE">
        <w:t>customers who</w:t>
      </w:r>
      <w:r w:rsidRPr="008D7EDF">
        <w:rPr>
          <w:spacing w:val="-4"/>
        </w:rPr>
        <w:t xml:space="preserve"> </w:t>
      </w:r>
      <w:r w:rsidRPr="003C54FE">
        <w:t>may be</w:t>
      </w:r>
      <w:r w:rsidRPr="008D7EDF">
        <w:rPr>
          <w:spacing w:val="-4"/>
        </w:rPr>
        <w:t xml:space="preserve"> </w:t>
      </w:r>
      <w:r w:rsidRPr="003C54FE">
        <w:t>affected</w:t>
      </w:r>
      <w:r w:rsidRPr="008D7EDF">
        <w:rPr>
          <w:spacing w:val="-4"/>
        </w:rPr>
        <w:t xml:space="preserve"> </w:t>
      </w:r>
      <w:r w:rsidRPr="003C54FE">
        <w:t xml:space="preserve">by </w:t>
      </w:r>
      <w:r w:rsidR="00B55095">
        <w:t>family violence</w:t>
      </w:r>
      <w:r w:rsidRPr="008D7EDF">
        <w:rPr>
          <w:spacing w:val="-1"/>
        </w:rPr>
        <w:t xml:space="preserve"> </w:t>
      </w:r>
      <w:r w:rsidRPr="003C54FE">
        <w:t>to</w:t>
      </w:r>
      <w:r w:rsidRPr="008D7EDF">
        <w:rPr>
          <w:spacing w:val="-2"/>
        </w:rPr>
        <w:t xml:space="preserve"> </w:t>
      </w:r>
      <w:r w:rsidRPr="003C54FE">
        <w:t>specialist family</w:t>
      </w:r>
      <w:r w:rsidRPr="008D7EDF">
        <w:rPr>
          <w:spacing w:val="-2"/>
        </w:rPr>
        <w:t xml:space="preserve"> </w:t>
      </w:r>
      <w:r w:rsidRPr="003C54FE">
        <w:t>violence</w:t>
      </w:r>
      <w:r w:rsidRPr="008D7EDF">
        <w:rPr>
          <w:spacing w:val="-1"/>
        </w:rPr>
        <w:t xml:space="preserve"> </w:t>
      </w:r>
      <w:r w:rsidRPr="003C54FE">
        <w:t>services</w:t>
      </w:r>
      <w:r w:rsidR="00150E39">
        <w:t>;</w:t>
      </w:r>
      <w:r w:rsidR="00FA19B5">
        <w:t xml:space="preserve"> </w:t>
      </w:r>
      <w:r w:rsidR="00892E99">
        <w:t>and</w:t>
      </w:r>
    </w:p>
    <w:p w14:paraId="35DFC31F" w14:textId="1668DEA6" w:rsidR="008D7EDF" w:rsidRDefault="0054223F" w:rsidP="00E7711B">
      <w:pPr>
        <w:pStyle w:val="ListParagraph"/>
        <w:numPr>
          <w:ilvl w:val="0"/>
          <w:numId w:val="138"/>
        </w:numPr>
        <w:ind w:left="1134" w:right="924" w:hanging="567"/>
        <w:contextualSpacing w:val="0"/>
      </w:pPr>
      <w:r w:rsidRPr="003C54FE">
        <w:t xml:space="preserve">publish </w:t>
      </w:r>
      <w:r w:rsidR="008378E1" w:rsidRPr="00F2617D">
        <w:rPr>
          <w:shd w:val="clear" w:color="auto" w:fill="B2CFDC" w:themeFill="accent3" w:themeFillTint="66"/>
        </w:rPr>
        <w:t>and maintain</w:t>
      </w:r>
      <w:r w:rsidR="008378E1">
        <w:t xml:space="preserve"> </w:t>
      </w:r>
      <w:r w:rsidRPr="003C54FE">
        <w:t>on its website</w:t>
      </w:r>
      <w:r w:rsidR="008378E1">
        <w:t xml:space="preserve"> </w:t>
      </w:r>
      <w:r w:rsidR="008378E1" w:rsidRPr="00F2617D">
        <w:rPr>
          <w:shd w:val="clear" w:color="auto" w:fill="B2CFDC" w:themeFill="accent3" w:themeFillTint="66"/>
        </w:rPr>
        <w:t>information about</w:t>
      </w:r>
      <w:r w:rsidRPr="003C54FE">
        <w:t xml:space="preserve"> the assistance and referrals</w:t>
      </w:r>
      <w:r w:rsidRPr="006B17C1">
        <w:rPr>
          <w:spacing w:val="1"/>
        </w:rPr>
        <w:t xml:space="preserve"> </w:t>
      </w:r>
      <w:r w:rsidRPr="003C54FE">
        <w:t xml:space="preserve">available to customers affected by family violence and how customers </w:t>
      </w:r>
      <w:r w:rsidR="00545CC5">
        <w:t>may access</w:t>
      </w:r>
      <w:r w:rsidRPr="003C54FE">
        <w:t xml:space="preserve"> such</w:t>
      </w:r>
      <w:r w:rsidRPr="006B17C1">
        <w:rPr>
          <w:spacing w:val="-2"/>
        </w:rPr>
        <w:t xml:space="preserve"> </w:t>
      </w:r>
      <w:r w:rsidRPr="003C54FE">
        <w:t>assistance</w:t>
      </w:r>
      <w:r w:rsidR="00F2617D">
        <w:t>.</w:t>
      </w:r>
    </w:p>
    <w:p w14:paraId="673E275C" w14:textId="6FC0A25C" w:rsidR="00892E99" w:rsidRDefault="00892E99" w:rsidP="00525996">
      <w:pPr>
        <w:pStyle w:val="Heading3numbered"/>
        <w:spacing w:line="360" w:lineRule="auto"/>
        <w:ind w:left="851" w:right="924" w:hanging="851"/>
        <w:rPr>
          <w:color w:val="auto"/>
        </w:rPr>
      </w:pPr>
      <w:bookmarkStart w:id="105" w:name="_Toc150786343"/>
      <w:r w:rsidRPr="00BD5405">
        <w:rPr>
          <w:color w:val="auto"/>
        </w:rPr>
        <w:t>Family viol</w:t>
      </w:r>
      <w:r w:rsidR="00525996" w:rsidRPr="00BD5405">
        <w:rPr>
          <w:color w:val="auto"/>
        </w:rPr>
        <w:t>ence policy</w:t>
      </w:r>
      <w:bookmarkEnd w:id="105"/>
    </w:p>
    <w:p w14:paraId="25F34173" w14:textId="4ECBCCA5" w:rsidR="00363D21" w:rsidRDefault="0037523F" w:rsidP="0037523F">
      <w:pPr>
        <w:pStyle w:val="ListParagraph"/>
        <w:numPr>
          <w:ilvl w:val="0"/>
          <w:numId w:val="141"/>
        </w:numPr>
        <w:ind w:left="567" w:hanging="567"/>
      </w:pPr>
      <w:r>
        <w:t xml:space="preserve">A water business must have </w:t>
      </w:r>
      <w:r w:rsidRPr="00F2617D">
        <w:rPr>
          <w:shd w:val="clear" w:color="auto" w:fill="B2CFDC" w:themeFill="accent3" w:themeFillTint="66"/>
        </w:rPr>
        <w:t>and maintain a family violence policy that outlines how the water business will discharge the obligations in clause 10.1(a)</w:t>
      </w:r>
      <w:r w:rsidR="00BD5405" w:rsidRPr="00F2617D">
        <w:rPr>
          <w:shd w:val="clear" w:color="auto" w:fill="B2CFDC" w:themeFill="accent3" w:themeFillTint="66"/>
        </w:rPr>
        <w:t>(</w:t>
      </w:r>
      <w:proofErr w:type="spellStart"/>
      <w:r w:rsidR="00BD5405" w:rsidRPr="00F2617D">
        <w:rPr>
          <w:shd w:val="clear" w:color="auto" w:fill="B2CFDC" w:themeFill="accent3" w:themeFillTint="66"/>
        </w:rPr>
        <w:t>i</w:t>
      </w:r>
      <w:proofErr w:type="spellEnd"/>
      <w:r w:rsidR="00BD5405" w:rsidRPr="00F2617D">
        <w:rPr>
          <w:shd w:val="clear" w:color="auto" w:fill="B2CFDC" w:themeFill="accent3" w:themeFillTint="66"/>
        </w:rPr>
        <w:t>) to (vii)</w:t>
      </w:r>
      <w:r w:rsidRPr="00F2617D">
        <w:rPr>
          <w:shd w:val="clear" w:color="auto" w:fill="B2CFDC" w:themeFill="accent3" w:themeFillTint="66"/>
        </w:rPr>
        <w:t xml:space="preserve">. </w:t>
      </w:r>
    </w:p>
    <w:p w14:paraId="2ECCEE90" w14:textId="77777777" w:rsidR="00A91352" w:rsidRDefault="00A91352" w:rsidP="00BD5405">
      <w:pPr>
        <w:pStyle w:val="ListParagraph"/>
        <w:numPr>
          <w:ilvl w:val="0"/>
          <w:numId w:val="0"/>
        </w:numPr>
        <w:ind w:left="567"/>
      </w:pPr>
    </w:p>
    <w:p w14:paraId="1C19EF61" w14:textId="65C6806F" w:rsidR="0037523F" w:rsidRDefault="0037523F" w:rsidP="00D70666">
      <w:pPr>
        <w:pStyle w:val="ListParagraph"/>
        <w:numPr>
          <w:ilvl w:val="0"/>
          <w:numId w:val="141"/>
        </w:numPr>
        <w:spacing w:line="480" w:lineRule="auto"/>
        <w:ind w:left="567" w:hanging="567"/>
      </w:pPr>
      <w:r w:rsidRPr="00F2617D">
        <w:rPr>
          <w:shd w:val="clear" w:color="auto" w:fill="B2CFDC" w:themeFill="accent3" w:themeFillTint="66"/>
        </w:rPr>
        <w:t>A water business must</w:t>
      </w:r>
      <w:r>
        <w:t>:</w:t>
      </w:r>
    </w:p>
    <w:p w14:paraId="66CEA947" w14:textId="31B21AF8" w:rsidR="00CD2597" w:rsidRDefault="003D7D88" w:rsidP="0068201C">
      <w:pPr>
        <w:pStyle w:val="ListParagraph"/>
        <w:spacing w:line="480" w:lineRule="auto"/>
        <w:ind w:left="1134" w:right="907" w:hanging="567"/>
      </w:pPr>
      <w:r w:rsidRPr="00F2617D">
        <w:rPr>
          <w:shd w:val="clear" w:color="auto" w:fill="B2CFDC" w:themeFill="accent3" w:themeFillTint="66"/>
        </w:rPr>
        <w:t>publish its</w:t>
      </w:r>
      <w:r w:rsidR="004D6C7E" w:rsidRPr="00F2617D">
        <w:rPr>
          <w:shd w:val="clear" w:color="auto" w:fill="B2CFDC" w:themeFill="accent3" w:themeFillTint="66"/>
        </w:rPr>
        <w:t xml:space="preserve"> family violence policy on its website and must make it available</w:t>
      </w:r>
      <w:r w:rsidR="004D6C7E" w:rsidRPr="00CD2597">
        <w:t xml:space="preserve"> to </w:t>
      </w:r>
      <w:r w:rsidR="0054223F" w:rsidRPr="00CD2597">
        <w:t>customer</w:t>
      </w:r>
      <w:r w:rsidR="0054223F" w:rsidRPr="006D3DED">
        <w:t xml:space="preserve"> </w:t>
      </w:r>
      <w:r w:rsidR="0054223F" w:rsidRPr="00CD2597">
        <w:t>upon</w:t>
      </w:r>
      <w:r w:rsidR="0054223F" w:rsidRPr="006D3DED">
        <w:t xml:space="preserve"> </w:t>
      </w:r>
      <w:proofErr w:type="gramStart"/>
      <w:r w:rsidR="0054223F" w:rsidRPr="00CD2597">
        <w:t>request;</w:t>
      </w:r>
      <w:proofErr w:type="gramEnd"/>
      <w:r w:rsidR="0054223F" w:rsidRPr="006D3DED">
        <w:t xml:space="preserve"> </w:t>
      </w:r>
    </w:p>
    <w:p w14:paraId="5E177317" w14:textId="77777777" w:rsidR="00CD2597" w:rsidRDefault="00CD2597" w:rsidP="0068201C">
      <w:pPr>
        <w:pStyle w:val="ListParagraph"/>
        <w:spacing w:line="480" w:lineRule="auto"/>
        <w:ind w:left="1134" w:right="566" w:hanging="567"/>
      </w:pPr>
      <w:r w:rsidRPr="00F2617D">
        <w:rPr>
          <w:shd w:val="clear" w:color="auto" w:fill="B2CFDC" w:themeFill="accent3" w:themeFillTint="66"/>
        </w:rPr>
        <w:t>keep a copy of its family violence policy at its office for inspection upon</w:t>
      </w:r>
      <w:r w:rsidRPr="006D3DED">
        <w:t xml:space="preserve"> </w:t>
      </w:r>
      <w:proofErr w:type="gramStart"/>
      <w:r w:rsidRPr="00F2617D">
        <w:rPr>
          <w:shd w:val="clear" w:color="auto" w:fill="B2CFDC" w:themeFill="accent3" w:themeFillTint="66"/>
        </w:rPr>
        <w:t>request;</w:t>
      </w:r>
      <w:proofErr w:type="gramEnd"/>
    </w:p>
    <w:p w14:paraId="680DB9EC" w14:textId="77777777" w:rsidR="006D3DED" w:rsidRPr="006D3DED" w:rsidRDefault="00CD2597" w:rsidP="0068201C">
      <w:pPr>
        <w:pStyle w:val="ListParagraph"/>
        <w:shd w:val="clear" w:color="auto" w:fill="B2CFDC" w:themeFill="accent3" w:themeFillTint="66"/>
        <w:spacing w:line="480" w:lineRule="auto"/>
        <w:ind w:left="1134" w:right="849" w:hanging="567"/>
      </w:pPr>
      <w:r w:rsidRPr="00F2617D">
        <w:rPr>
          <w:shd w:val="clear" w:color="auto" w:fill="B2CFDC" w:themeFill="accent3" w:themeFillTint="66"/>
        </w:rPr>
        <w:lastRenderedPageBreak/>
        <w:t>provide its family</w:t>
      </w:r>
      <w:r w:rsidRPr="00F2617D">
        <w:rPr>
          <w:spacing w:val="-4"/>
          <w:shd w:val="clear" w:color="auto" w:fill="B2CFDC" w:themeFill="accent3" w:themeFillTint="66"/>
        </w:rPr>
        <w:t xml:space="preserve"> violence </w:t>
      </w:r>
      <w:r w:rsidR="006D3DED" w:rsidRPr="00F2617D">
        <w:rPr>
          <w:spacing w:val="-4"/>
          <w:shd w:val="clear" w:color="auto" w:fill="B2CFDC" w:themeFill="accent3" w:themeFillTint="66"/>
        </w:rPr>
        <w:t>policy in a different language upon a reasonable</w:t>
      </w:r>
      <w:r w:rsidR="006D3DED">
        <w:rPr>
          <w:spacing w:val="-4"/>
        </w:rPr>
        <w:t xml:space="preserve"> </w:t>
      </w:r>
      <w:r w:rsidR="006D3DED" w:rsidRPr="00F2617D">
        <w:rPr>
          <w:spacing w:val="-4"/>
          <w:shd w:val="clear" w:color="auto" w:fill="B2CFDC" w:themeFill="accent3" w:themeFillTint="66"/>
        </w:rPr>
        <w:t>request to do so; and</w:t>
      </w:r>
    </w:p>
    <w:p w14:paraId="6D28F499" w14:textId="4111E466" w:rsidR="008D7EDF" w:rsidRDefault="006D3DED" w:rsidP="0068201C">
      <w:pPr>
        <w:pStyle w:val="ListParagraph"/>
        <w:shd w:val="clear" w:color="auto" w:fill="B2CFDC" w:themeFill="accent3" w:themeFillTint="66"/>
        <w:spacing w:line="480" w:lineRule="auto"/>
        <w:ind w:left="1134" w:right="849" w:hanging="567"/>
      </w:pPr>
      <w:r>
        <w:rPr>
          <w:spacing w:val="-4"/>
        </w:rPr>
        <w:t xml:space="preserve">assess each customer on a case-by-case basis. </w:t>
      </w:r>
    </w:p>
    <w:p w14:paraId="5FEB5F5C" w14:textId="3ECDF73C" w:rsidR="0054223F" w:rsidRDefault="006D3DED" w:rsidP="00D70666">
      <w:pPr>
        <w:pStyle w:val="ListParagraph"/>
        <w:numPr>
          <w:ilvl w:val="0"/>
          <w:numId w:val="144"/>
        </w:numPr>
        <w:spacing w:line="360" w:lineRule="auto"/>
        <w:ind w:left="567" w:right="922" w:hanging="567"/>
      </w:pPr>
      <w:r w:rsidRPr="0068201C">
        <w:rPr>
          <w:shd w:val="clear" w:color="auto" w:fill="B2CFDC" w:themeFill="accent3" w:themeFillTint="66"/>
        </w:rPr>
        <w:t>A water business must</w:t>
      </w:r>
      <w:r>
        <w:t xml:space="preserve"> </w:t>
      </w:r>
      <w:r w:rsidR="0054223F" w:rsidRPr="003C54FE">
        <w:t>periodic</w:t>
      </w:r>
      <w:r>
        <w:t>ally</w:t>
      </w:r>
      <w:r w:rsidR="0054223F" w:rsidRPr="003C54FE">
        <w:t xml:space="preserve"> review the </w:t>
      </w:r>
      <w:r w:rsidRPr="0068201C">
        <w:rPr>
          <w:shd w:val="clear" w:color="auto" w:fill="B2CFDC" w:themeFill="accent3" w:themeFillTint="66"/>
        </w:rPr>
        <w:t>family violence</w:t>
      </w:r>
      <w:r>
        <w:t xml:space="preserve"> </w:t>
      </w:r>
      <w:r w:rsidR="0054223F" w:rsidRPr="003C54FE">
        <w:t xml:space="preserve">policy and its </w:t>
      </w:r>
      <w:r w:rsidR="00545CC5">
        <w:t>associated procedures</w:t>
      </w:r>
      <w:r w:rsidR="0054223F" w:rsidRPr="003C54FE">
        <w:t>.</w:t>
      </w:r>
    </w:p>
    <w:p w14:paraId="61B5832B" w14:textId="4AE816B5" w:rsidR="008A660B" w:rsidRPr="00087098" w:rsidRDefault="00FC26B7" w:rsidP="00754C73">
      <w:pPr>
        <w:pStyle w:val="Heading2numbered"/>
        <w:ind w:right="922"/>
      </w:pPr>
      <w:bookmarkStart w:id="106" w:name="_Toc150786344"/>
      <w:r>
        <w:t>Information</w:t>
      </w:r>
      <w:bookmarkEnd w:id="106"/>
    </w:p>
    <w:p w14:paraId="0B76024F" w14:textId="77777777" w:rsidR="008A660B" w:rsidRPr="00FC26B7" w:rsidRDefault="008A660B" w:rsidP="00C81D6D">
      <w:pPr>
        <w:pStyle w:val="Heading3numbered"/>
        <w:spacing w:line="360" w:lineRule="auto"/>
        <w:ind w:left="851" w:right="739" w:hanging="851"/>
        <w:rPr>
          <w:color w:val="auto"/>
        </w:rPr>
      </w:pPr>
      <w:bookmarkStart w:id="107" w:name="_Toc150786345"/>
      <w:r w:rsidRPr="00FC26B7">
        <w:rPr>
          <w:color w:val="auto"/>
        </w:rPr>
        <w:t>Enquiries</w:t>
      </w:r>
      <w:bookmarkEnd w:id="107"/>
    </w:p>
    <w:p w14:paraId="49434393" w14:textId="41FFB0A0" w:rsidR="008A660B" w:rsidRPr="00087098" w:rsidRDefault="008A660B" w:rsidP="00C81D6D">
      <w:pPr>
        <w:spacing w:line="360" w:lineRule="auto"/>
        <w:ind w:right="924"/>
      </w:pPr>
      <w:r w:rsidRPr="00087098">
        <w:t>A water business must provide the</w:t>
      </w:r>
      <w:r w:rsidRPr="00087098">
        <w:rPr>
          <w:spacing w:val="1"/>
        </w:rPr>
        <w:t xml:space="preserve"> </w:t>
      </w:r>
      <w:r w:rsidRPr="00087098">
        <w:t xml:space="preserve">following information (where relevant to a water business’s operations) to </w:t>
      </w:r>
      <w:proofErr w:type="gramStart"/>
      <w:r w:rsidRPr="00087098">
        <w:t>customer</w:t>
      </w:r>
      <w:r w:rsidR="00E2429E">
        <w:t xml:space="preserve">s </w:t>
      </w:r>
      <w:r w:rsidRPr="00087098">
        <w:rPr>
          <w:spacing w:val="-47"/>
        </w:rPr>
        <w:t xml:space="preserve"> </w:t>
      </w:r>
      <w:r w:rsidRPr="00087098">
        <w:t>through</w:t>
      </w:r>
      <w:proofErr w:type="gramEnd"/>
      <w:r w:rsidRPr="00087098">
        <w:rPr>
          <w:spacing w:val="-1"/>
        </w:rPr>
        <w:t xml:space="preserve"> </w:t>
      </w:r>
      <w:r w:rsidRPr="00087098">
        <w:t>an enquiry</w:t>
      </w:r>
      <w:r w:rsidRPr="00087098">
        <w:rPr>
          <w:spacing w:val="-1"/>
        </w:rPr>
        <w:t xml:space="preserve"> </w:t>
      </w:r>
      <w:r w:rsidRPr="00087098">
        <w:t>facility:</w:t>
      </w:r>
    </w:p>
    <w:p w14:paraId="283972D1" w14:textId="77777777" w:rsidR="001A0387" w:rsidRDefault="008A660B" w:rsidP="00C81D6D">
      <w:pPr>
        <w:pStyle w:val="ListParagraph"/>
        <w:numPr>
          <w:ilvl w:val="0"/>
          <w:numId w:val="34"/>
        </w:numPr>
        <w:spacing w:line="360" w:lineRule="auto"/>
        <w:ind w:left="567" w:right="924" w:hanging="567"/>
        <w:contextualSpacing w:val="0"/>
      </w:pPr>
      <w:r w:rsidRPr="00087098">
        <w:t>account</w:t>
      </w:r>
      <w:r w:rsidRPr="001A0387">
        <w:rPr>
          <w:spacing w:val="-8"/>
        </w:rPr>
        <w:t xml:space="preserve"> </w:t>
      </w:r>
      <w:proofErr w:type="gramStart"/>
      <w:r w:rsidRPr="00087098">
        <w:t>information;</w:t>
      </w:r>
      <w:proofErr w:type="gramEnd"/>
    </w:p>
    <w:p w14:paraId="706E7D58" w14:textId="77777777" w:rsidR="001A0387" w:rsidRDefault="008A660B" w:rsidP="00C81D6D">
      <w:pPr>
        <w:pStyle w:val="ListParagraph"/>
        <w:numPr>
          <w:ilvl w:val="0"/>
          <w:numId w:val="34"/>
        </w:numPr>
        <w:spacing w:line="360" w:lineRule="auto"/>
        <w:ind w:left="567" w:right="924" w:hanging="567"/>
        <w:contextualSpacing w:val="0"/>
      </w:pPr>
      <w:r w:rsidRPr="00087098">
        <w:t>bill</w:t>
      </w:r>
      <w:r w:rsidRPr="001A0387">
        <w:rPr>
          <w:spacing w:val="-3"/>
        </w:rPr>
        <w:t xml:space="preserve"> </w:t>
      </w:r>
      <w:r w:rsidRPr="00087098">
        <w:t>payment</w:t>
      </w:r>
      <w:r w:rsidRPr="001A0387">
        <w:rPr>
          <w:spacing w:val="-2"/>
        </w:rPr>
        <w:t xml:space="preserve"> </w:t>
      </w:r>
      <w:proofErr w:type="gramStart"/>
      <w:r w:rsidRPr="00087098">
        <w:t>options;</w:t>
      </w:r>
      <w:proofErr w:type="gramEnd"/>
    </w:p>
    <w:p w14:paraId="7872FE72" w14:textId="77777777" w:rsidR="001A0387" w:rsidRDefault="008A660B" w:rsidP="00C81D6D">
      <w:pPr>
        <w:pStyle w:val="ListParagraph"/>
        <w:numPr>
          <w:ilvl w:val="0"/>
          <w:numId w:val="34"/>
        </w:numPr>
        <w:spacing w:line="360" w:lineRule="auto"/>
        <w:ind w:left="567" w:right="924" w:hanging="567"/>
        <w:contextualSpacing w:val="0"/>
      </w:pPr>
      <w:r w:rsidRPr="00087098">
        <w:t>concession</w:t>
      </w:r>
      <w:r w:rsidRPr="001A0387">
        <w:rPr>
          <w:spacing w:val="-5"/>
        </w:rPr>
        <w:t xml:space="preserve"> </w:t>
      </w:r>
      <w:proofErr w:type="gramStart"/>
      <w:r w:rsidRPr="00087098">
        <w:t>entitlements;</w:t>
      </w:r>
      <w:proofErr w:type="gramEnd"/>
    </w:p>
    <w:p w14:paraId="09FF197C" w14:textId="37E873A0" w:rsidR="001A0387" w:rsidRDefault="008A660B" w:rsidP="00C81D6D">
      <w:pPr>
        <w:pStyle w:val="ListParagraph"/>
        <w:numPr>
          <w:ilvl w:val="0"/>
          <w:numId w:val="34"/>
        </w:numPr>
        <w:spacing w:line="360" w:lineRule="auto"/>
        <w:ind w:left="567" w:right="924" w:hanging="567"/>
        <w:contextualSpacing w:val="0"/>
      </w:pPr>
      <w:r w:rsidRPr="00087098">
        <w:t>programs</w:t>
      </w:r>
      <w:r w:rsidRPr="001A0387">
        <w:rPr>
          <w:spacing w:val="-4"/>
        </w:rPr>
        <w:t xml:space="preserve"> </w:t>
      </w:r>
      <w:r w:rsidRPr="00087098">
        <w:t>available</w:t>
      </w:r>
      <w:r w:rsidRPr="001A0387">
        <w:rPr>
          <w:spacing w:val="-4"/>
        </w:rPr>
        <w:t xml:space="preserve"> </w:t>
      </w:r>
      <w:r w:rsidRPr="00087098">
        <w:t>to</w:t>
      </w:r>
      <w:r w:rsidRPr="001A0387">
        <w:rPr>
          <w:spacing w:val="-3"/>
        </w:rPr>
        <w:t xml:space="preserve"> </w:t>
      </w:r>
      <w:r w:rsidRPr="00087098">
        <w:t>customers</w:t>
      </w:r>
      <w:r w:rsidRPr="001A0387">
        <w:rPr>
          <w:spacing w:val="-1"/>
        </w:rPr>
        <w:t xml:space="preserve"> </w:t>
      </w:r>
      <w:r w:rsidRPr="00087098">
        <w:t>who</w:t>
      </w:r>
      <w:r w:rsidRPr="001A0387">
        <w:rPr>
          <w:spacing w:val="-4"/>
        </w:rPr>
        <w:t xml:space="preserve"> </w:t>
      </w:r>
      <w:r w:rsidRPr="00087098">
        <w:t>are</w:t>
      </w:r>
      <w:r w:rsidRPr="001A0387">
        <w:rPr>
          <w:spacing w:val="-2"/>
        </w:rPr>
        <w:t xml:space="preserve"> </w:t>
      </w:r>
      <w:r w:rsidRPr="00087098">
        <w:t>having</w:t>
      </w:r>
      <w:r w:rsidRPr="001A0387">
        <w:rPr>
          <w:spacing w:val="-2"/>
        </w:rPr>
        <w:t xml:space="preserve"> </w:t>
      </w:r>
      <w:r w:rsidRPr="00087098">
        <w:t>payment</w:t>
      </w:r>
      <w:r w:rsidRPr="001A0387">
        <w:rPr>
          <w:spacing w:val="-4"/>
        </w:rPr>
        <w:t xml:space="preserve"> </w:t>
      </w:r>
      <w:r w:rsidRPr="00087098">
        <w:t>difficulties</w:t>
      </w:r>
      <w:r w:rsidR="00D84469" w:rsidRPr="00696E9C">
        <w:t>,</w:t>
      </w:r>
      <w:r w:rsidRPr="00696E9C">
        <w:t xml:space="preserve"> including</w:t>
      </w:r>
      <w:r w:rsidRPr="00696E9C">
        <w:rPr>
          <w:spacing w:val="-3"/>
        </w:rPr>
        <w:t xml:space="preserve"> </w:t>
      </w:r>
      <w:r w:rsidRPr="00696E9C">
        <w:t>the</w:t>
      </w:r>
      <w:r w:rsidRPr="00696E9C">
        <w:rPr>
          <w:spacing w:val="-1"/>
        </w:rPr>
        <w:t xml:space="preserve"> </w:t>
      </w:r>
      <w:r w:rsidRPr="00696E9C">
        <w:t>water</w:t>
      </w:r>
      <w:r w:rsidRPr="00696E9C">
        <w:rPr>
          <w:spacing w:val="-2"/>
        </w:rPr>
        <w:t xml:space="preserve"> </w:t>
      </w:r>
      <w:r w:rsidRPr="00696E9C">
        <w:t>business’</w:t>
      </w:r>
      <w:r w:rsidR="00640683" w:rsidRPr="00696E9C">
        <w:t xml:space="preserve"> </w:t>
      </w:r>
      <w:r w:rsidRPr="00696E9C">
        <w:t xml:space="preserve">customer support </w:t>
      </w:r>
      <w:proofErr w:type="gramStart"/>
      <w:r w:rsidRPr="00696E9C">
        <w:t>policy;</w:t>
      </w:r>
      <w:proofErr w:type="gramEnd"/>
    </w:p>
    <w:p w14:paraId="61D70F29" w14:textId="77777777" w:rsidR="001A0387" w:rsidRDefault="008A660B" w:rsidP="00C81D6D">
      <w:pPr>
        <w:pStyle w:val="ListParagraph"/>
        <w:numPr>
          <w:ilvl w:val="0"/>
          <w:numId w:val="34"/>
        </w:numPr>
        <w:spacing w:line="360" w:lineRule="auto"/>
        <w:ind w:left="567" w:right="924" w:hanging="567"/>
        <w:contextualSpacing w:val="0"/>
      </w:pPr>
      <w:r w:rsidRPr="00087098">
        <w:t>information</w:t>
      </w:r>
      <w:r w:rsidRPr="001A0387">
        <w:rPr>
          <w:spacing w:val="-3"/>
        </w:rPr>
        <w:t xml:space="preserve"> </w:t>
      </w:r>
      <w:r w:rsidRPr="00087098">
        <w:t>about</w:t>
      </w:r>
      <w:r w:rsidRPr="001A0387">
        <w:rPr>
          <w:spacing w:val="-5"/>
        </w:rPr>
        <w:t xml:space="preserve"> </w:t>
      </w:r>
      <w:r w:rsidRPr="00087098">
        <w:t>the water</w:t>
      </w:r>
      <w:r w:rsidRPr="001A0387">
        <w:rPr>
          <w:spacing w:val="-5"/>
        </w:rPr>
        <w:t xml:space="preserve"> </w:t>
      </w:r>
      <w:r w:rsidRPr="00087098">
        <w:t>business’s</w:t>
      </w:r>
      <w:r w:rsidRPr="001A0387">
        <w:rPr>
          <w:spacing w:val="-4"/>
        </w:rPr>
        <w:t xml:space="preserve"> </w:t>
      </w:r>
      <w:r w:rsidRPr="00087098">
        <w:t>complaint</w:t>
      </w:r>
      <w:r w:rsidRPr="001A0387">
        <w:rPr>
          <w:spacing w:val="-4"/>
        </w:rPr>
        <w:t xml:space="preserve"> </w:t>
      </w:r>
      <w:r w:rsidRPr="00087098">
        <w:t>handling</w:t>
      </w:r>
      <w:r w:rsidRPr="001A0387">
        <w:rPr>
          <w:spacing w:val="-3"/>
        </w:rPr>
        <w:t xml:space="preserve"> </w:t>
      </w:r>
      <w:r w:rsidRPr="00087098">
        <w:t>procedur</w:t>
      </w:r>
      <w:r w:rsidR="004E4603">
        <w:t>e</w:t>
      </w:r>
    </w:p>
    <w:p w14:paraId="036F2DD4" w14:textId="77777777" w:rsidR="001A0387" w:rsidRDefault="008A660B" w:rsidP="00C81D6D">
      <w:pPr>
        <w:pStyle w:val="ListParagraph"/>
        <w:numPr>
          <w:ilvl w:val="0"/>
          <w:numId w:val="34"/>
        </w:numPr>
        <w:spacing w:line="360" w:lineRule="auto"/>
        <w:ind w:left="567" w:right="924" w:hanging="567"/>
        <w:contextualSpacing w:val="0"/>
      </w:pPr>
      <w:r>
        <w:t>information</w:t>
      </w:r>
      <w:r w:rsidRPr="001A0387">
        <w:rPr>
          <w:spacing w:val="-3"/>
        </w:rPr>
        <w:t xml:space="preserve"> </w:t>
      </w:r>
      <w:r>
        <w:t>about</w:t>
      </w:r>
      <w:r w:rsidRPr="001A0387">
        <w:rPr>
          <w:spacing w:val="-4"/>
        </w:rPr>
        <w:t xml:space="preserve"> </w:t>
      </w:r>
      <w:proofErr w:type="gramStart"/>
      <w:r>
        <w:t>EWOV;</w:t>
      </w:r>
      <w:proofErr w:type="gramEnd"/>
    </w:p>
    <w:p w14:paraId="0111DB4B" w14:textId="77777777" w:rsidR="001A0387" w:rsidRDefault="008A660B" w:rsidP="00C81D6D">
      <w:pPr>
        <w:pStyle w:val="ListParagraph"/>
        <w:numPr>
          <w:ilvl w:val="0"/>
          <w:numId w:val="34"/>
        </w:numPr>
        <w:spacing w:line="360" w:lineRule="auto"/>
        <w:ind w:left="567" w:right="924" w:hanging="567"/>
        <w:contextualSpacing w:val="0"/>
      </w:pPr>
      <w:r>
        <w:t>water</w:t>
      </w:r>
      <w:r w:rsidRPr="001A0387">
        <w:rPr>
          <w:spacing w:val="-2"/>
        </w:rPr>
        <w:t xml:space="preserve"> </w:t>
      </w:r>
      <w:proofErr w:type="gramStart"/>
      <w:r>
        <w:t>allocations;</w:t>
      </w:r>
      <w:proofErr w:type="gramEnd"/>
    </w:p>
    <w:p w14:paraId="070F16CB" w14:textId="77777777" w:rsidR="001A0387" w:rsidRDefault="008A660B" w:rsidP="00C81D6D">
      <w:pPr>
        <w:pStyle w:val="ListParagraph"/>
        <w:numPr>
          <w:ilvl w:val="0"/>
          <w:numId w:val="34"/>
        </w:numPr>
        <w:spacing w:line="360" w:lineRule="auto"/>
        <w:ind w:left="567" w:right="924" w:hanging="567"/>
        <w:contextualSpacing w:val="0"/>
      </w:pPr>
      <w:r>
        <w:t>water</w:t>
      </w:r>
      <w:r w:rsidRPr="001A0387">
        <w:rPr>
          <w:spacing w:val="-2"/>
        </w:rPr>
        <w:t xml:space="preserve"> </w:t>
      </w:r>
      <w:proofErr w:type="gramStart"/>
      <w:r>
        <w:t>ordering;</w:t>
      </w:r>
      <w:proofErr w:type="gramEnd"/>
    </w:p>
    <w:p w14:paraId="5A7DED82" w14:textId="77777777" w:rsidR="001A0387" w:rsidRDefault="008A660B" w:rsidP="00C81D6D">
      <w:pPr>
        <w:pStyle w:val="ListParagraph"/>
        <w:numPr>
          <w:ilvl w:val="0"/>
          <w:numId w:val="34"/>
        </w:numPr>
        <w:spacing w:line="360" w:lineRule="auto"/>
        <w:ind w:left="567" w:right="924" w:hanging="567"/>
        <w:contextualSpacing w:val="0"/>
      </w:pPr>
      <w:r>
        <w:t>licence</w:t>
      </w:r>
      <w:r w:rsidRPr="001A0387">
        <w:rPr>
          <w:spacing w:val="-1"/>
        </w:rPr>
        <w:t xml:space="preserve"> </w:t>
      </w:r>
      <w:r>
        <w:t>applications</w:t>
      </w:r>
      <w:r w:rsidRPr="001A0387">
        <w:rPr>
          <w:spacing w:val="-1"/>
        </w:rPr>
        <w:t xml:space="preserve"> </w:t>
      </w:r>
      <w:r>
        <w:t>and</w:t>
      </w:r>
      <w:r w:rsidRPr="001A0387">
        <w:rPr>
          <w:spacing w:val="-2"/>
        </w:rPr>
        <w:t xml:space="preserve"> </w:t>
      </w:r>
      <w:r>
        <w:t>renewals;</w:t>
      </w:r>
      <w:r w:rsidRPr="001A0387">
        <w:rPr>
          <w:spacing w:val="-3"/>
        </w:rPr>
        <w:t xml:space="preserve"> </w:t>
      </w:r>
      <w:r>
        <w:t>and</w:t>
      </w:r>
    </w:p>
    <w:p w14:paraId="2CD0E4DC" w14:textId="1449F5BB" w:rsidR="008A660B" w:rsidRPr="00C81D6D" w:rsidRDefault="008A660B" w:rsidP="00C81D6D">
      <w:pPr>
        <w:pStyle w:val="ListParagraph"/>
        <w:numPr>
          <w:ilvl w:val="0"/>
          <w:numId w:val="34"/>
        </w:numPr>
        <w:ind w:left="567" w:right="924" w:hanging="567"/>
        <w:contextualSpacing w:val="0"/>
        <w:rPr>
          <w:sz w:val="21"/>
        </w:rPr>
      </w:pPr>
      <w:r>
        <w:t>applicable</w:t>
      </w:r>
      <w:r w:rsidRPr="001A0387">
        <w:rPr>
          <w:spacing w:val="-4"/>
        </w:rPr>
        <w:t xml:space="preserve"> </w:t>
      </w:r>
      <w:r>
        <w:t>fees.</w:t>
      </w:r>
    </w:p>
    <w:p w14:paraId="64E894FA" w14:textId="77777777" w:rsidR="008A660B" w:rsidRPr="00FC26B7" w:rsidRDefault="008A660B" w:rsidP="00C81D6D">
      <w:pPr>
        <w:pStyle w:val="Heading3numbered"/>
        <w:spacing w:line="360" w:lineRule="auto"/>
        <w:ind w:left="851" w:right="924" w:hanging="851"/>
        <w:rPr>
          <w:color w:val="auto"/>
        </w:rPr>
      </w:pPr>
      <w:bookmarkStart w:id="108" w:name="_Toc150786346"/>
      <w:r w:rsidRPr="00FC26B7">
        <w:rPr>
          <w:color w:val="auto"/>
        </w:rPr>
        <w:t>Fees for information or advice</w:t>
      </w:r>
      <w:bookmarkEnd w:id="108"/>
    </w:p>
    <w:p w14:paraId="49A8187B" w14:textId="751DEC1D" w:rsidR="008A660B" w:rsidRDefault="008A660B" w:rsidP="00C81D6D">
      <w:pPr>
        <w:spacing w:line="360" w:lineRule="auto"/>
        <w:ind w:right="924"/>
      </w:pPr>
      <w:r>
        <w:t xml:space="preserve">Unless stated otherwise in </w:t>
      </w:r>
      <w:r w:rsidRPr="00696E9C">
        <w:t>this industry standard, a water business must not charge a fee for the</w:t>
      </w:r>
      <w:r w:rsidRPr="00696E9C">
        <w:rPr>
          <w:spacing w:val="-47"/>
        </w:rPr>
        <w:t xml:space="preserve"> </w:t>
      </w:r>
      <w:r w:rsidRPr="00696E9C">
        <w:t>provision of information or advice required under this industry standard to</w:t>
      </w:r>
      <w:r>
        <w:t xml:space="preserve"> customers or others</w:t>
      </w:r>
      <w:r>
        <w:rPr>
          <w:spacing w:val="1"/>
        </w:rPr>
        <w:t xml:space="preserve"> </w:t>
      </w:r>
      <w:r>
        <w:t>affected</w:t>
      </w:r>
      <w:r>
        <w:rPr>
          <w:spacing w:val="-3"/>
        </w:rPr>
        <w:t xml:space="preserve"> </w:t>
      </w:r>
      <w:r>
        <w:t>by its</w:t>
      </w:r>
      <w:r>
        <w:rPr>
          <w:spacing w:val="-1"/>
        </w:rPr>
        <w:t xml:space="preserve"> </w:t>
      </w:r>
      <w:r>
        <w:t>operations.</w:t>
      </w:r>
    </w:p>
    <w:p w14:paraId="5D63658F" w14:textId="77777777" w:rsidR="008A660B" w:rsidRPr="00FC26B7" w:rsidRDefault="008A660B" w:rsidP="00C81D6D">
      <w:pPr>
        <w:pStyle w:val="Heading3numbered"/>
        <w:spacing w:line="360" w:lineRule="auto"/>
        <w:ind w:left="851" w:right="924" w:hanging="851"/>
        <w:rPr>
          <w:color w:val="auto"/>
        </w:rPr>
      </w:pPr>
      <w:bookmarkStart w:id="109" w:name="_Toc150786347"/>
      <w:r w:rsidRPr="00FC26B7">
        <w:rPr>
          <w:color w:val="auto"/>
        </w:rPr>
        <w:lastRenderedPageBreak/>
        <w:t>Water allocation policy</w:t>
      </w:r>
      <w:bookmarkEnd w:id="109"/>
    </w:p>
    <w:p w14:paraId="200B894B" w14:textId="178621D0" w:rsidR="008A660B" w:rsidRDefault="008A660B" w:rsidP="00C81D6D">
      <w:pPr>
        <w:spacing w:line="360" w:lineRule="auto"/>
        <w:ind w:right="739"/>
      </w:pPr>
      <w:r>
        <w:t xml:space="preserve">A water business must ensure that an up to date copy of its water allocation policy </w:t>
      </w:r>
      <w:proofErr w:type="gramStart"/>
      <w:r>
        <w:t>is</w:t>
      </w:r>
      <w:r>
        <w:rPr>
          <w:spacing w:val="-47"/>
        </w:rPr>
        <w:t xml:space="preserve"> </w:t>
      </w:r>
      <w:r w:rsidR="00C15E37">
        <w:rPr>
          <w:spacing w:val="-47"/>
        </w:rPr>
        <w:t xml:space="preserve"> </w:t>
      </w:r>
      <w:r>
        <w:t>available</w:t>
      </w:r>
      <w:proofErr w:type="gramEnd"/>
      <w:r>
        <w:t xml:space="preserve"> at its offices during business hours for inspection upon request and for</w:t>
      </w:r>
      <w:r>
        <w:rPr>
          <w:spacing w:val="1"/>
        </w:rPr>
        <w:t xml:space="preserve"> </w:t>
      </w:r>
      <w:r>
        <w:t>viewing</w:t>
      </w:r>
      <w:r>
        <w:rPr>
          <w:spacing w:val="1"/>
        </w:rPr>
        <w:t xml:space="preserve"> </w:t>
      </w:r>
      <w:r>
        <w:t>on its</w:t>
      </w:r>
      <w:r>
        <w:rPr>
          <w:spacing w:val="1"/>
        </w:rPr>
        <w:t xml:space="preserve"> </w:t>
      </w:r>
      <w:r>
        <w:t>website.</w:t>
      </w:r>
    </w:p>
    <w:p w14:paraId="759ECD8C" w14:textId="77777777" w:rsidR="008A660B" w:rsidRPr="00FC26B7" w:rsidRDefault="008A660B" w:rsidP="00C81D6D">
      <w:pPr>
        <w:pStyle w:val="Heading3numbered"/>
        <w:spacing w:line="360" w:lineRule="auto"/>
        <w:ind w:left="851" w:right="924" w:hanging="851"/>
        <w:rPr>
          <w:color w:val="auto"/>
        </w:rPr>
      </w:pPr>
      <w:bookmarkStart w:id="110" w:name="_Toc150786348"/>
      <w:r w:rsidRPr="00696E9C">
        <w:rPr>
          <w:color w:val="auto"/>
        </w:rPr>
        <w:t>Unauthorised use</w:t>
      </w:r>
      <w:r w:rsidRPr="00FC26B7">
        <w:rPr>
          <w:color w:val="auto"/>
        </w:rPr>
        <w:t xml:space="preserve"> policy</w:t>
      </w:r>
      <w:bookmarkEnd w:id="110"/>
    </w:p>
    <w:p w14:paraId="684062C0" w14:textId="182B8060" w:rsidR="008A660B" w:rsidRDefault="008A660B" w:rsidP="00C81D6D">
      <w:pPr>
        <w:spacing w:line="360" w:lineRule="auto"/>
        <w:ind w:right="924"/>
      </w:pPr>
      <w:r>
        <w:t>A water business must have and comply with policies and procedures for</w:t>
      </w:r>
      <w:r>
        <w:rPr>
          <w:spacing w:val="-47"/>
        </w:rPr>
        <w:t xml:space="preserve"> </w:t>
      </w:r>
      <w:r>
        <w:t>the</w:t>
      </w:r>
      <w:r>
        <w:rPr>
          <w:spacing w:val="-1"/>
        </w:rPr>
        <w:t xml:space="preserve"> </w:t>
      </w:r>
      <w:r>
        <w:t>unauthorised use of water</w:t>
      </w:r>
      <w:r>
        <w:rPr>
          <w:spacing w:val="-3"/>
        </w:rPr>
        <w:t xml:space="preserve"> </w:t>
      </w:r>
      <w:r>
        <w:t>by</w:t>
      </w:r>
      <w:r>
        <w:rPr>
          <w:spacing w:val="-2"/>
        </w:rPr>
        <w:t xml:space="preserve"> </w:t>
      </w:r>
      <w:r>
        <w:t>customers.</w:t>
      </w:r>
    </w:p>
    <w:p w14:paraId="2C85F0B2" w14:textId="77777777" w:rsidR="008A660B" w:rsidRPr="00FC26B7" w:rsidRDefault="008A660B" w:rsidP="00C81D6D">
      <w:pPr>
        <w:pStyle w:val="Heading3numbered"/>
        <w:spacing w:line="360" w:lineRule="auto"/>
        <w:ind w:left="851" w:right="924" w:hanging="851"/>
        <w:rPr>
          <w:color w:val="auto"/>
        </w:rPr>
      </w:pPr>
      <w:bookmarkStart w:id="111" w:name="_Toc150786349"/>
      <w:r w:rsidRPr="00FC26B7">
        <w:rPr>
          <w:color w:val="auto"/>
        </w:rPr>
        <w:t>Efficient and responsible use of water</w:t>
      </w:r>
      <w:bookmarkEnd w:id="111"/>
    </w:p>
    <w:p w14:paraId="296FA113" w14:textId="71D4D1E4" w:rsidR="008A660B" w:rsidRDefault="008A660B" w:rsidP="00C81D6D">
      <w:pPr>
        <w:spacing w:line="360" w:lineRule="auto"/>
        <w:ind w:right="924"/>
      </w:pPr>
      <w:r>
        <w:t>A water business must provide information to customers about the efficient and</w:t>
      </w:r>
      <w:r>
        <w:rPr>
          <w:spacing w:val="1"/>
        </w:rPr>
        <w:t xml:space="preserve"> </w:t>
      </w:r>
      <w:r>
        <w:t xml:space="preserve">responsible use of Victoria’s water resources and how customers may </w:t>
      </w:r>
      <w:r w:rsidR="007544C8">
        <w:t>conserve water</w:t>
      </w:r>
      <w:r>
        <w:t>.</w:t>
      </w:r>
    </w:p>
    <w:p w14:paraId="54DCC86E" w14:textId="77777777" w:rsidR="008A660B" w:rsidRPr="00FC26B7" w:rsidRDefault="008A660B" w:rsidP="00C81D6D">
      <w:pPr>
        <w:pStyle w:val="Heading3numbered"/>
        <w:spacing w:line="360" w:lineRule="auto"/>
        <w:ind w:left="851" w:right="924" w:hanging="851"/>
        <w:rPr>
          <w:color w:val="auto"/>
        </w:rPr>
      </w:pPr>
      <w:bookmarkStart w:id="112" w:name="_Toc150786350"/>
      <w:r w:rsidRPr="00FC26B7">
        <w:rPr>
          <w:color w:val="auto"/>
        </w:rPr>
        <w:t>Billing history</w:t>
      </w:r>
      <w:bookmarkEnd w:id="112"/>
    </w:p>
    <w:p w14:paraId="3501FA21" w14:textId="77777777" w:rsidR="008A660B" w:rsidRDefault="008A660B" w:rsidP="00C81D6D">
      <w:pPr>
        <w:spacing w:line="360" w:lineRule="auto"/>
        <w:ind w:right="739"/>
      </w:pPr>
      <w:r>
        <w:t>Upon request by a customer, a water business must provide the customer’s account</w:t>
      </w:r>
      <w:r>
        <w:rPr>
          <w:spacing w:val="1"/>
        </w:rPr>
        <w:t xml:space="preserve"> </w:t>
      </w:r>
      <w:r>
        <w:t>and usage history for the preceding three years within 10 business days, or other</w:t>
      </w:r>
      <w:r>
        <w:rPr>
          <w:spacing w:val="1"/>
        </w:rPr>
        <w:t xml:space="preserve"> </w:t>
      </w:r>
      <w:r>
        <w:t>period by agreement. A water business may refuse to provide a customer with their</w:t>
      </w:r>
      <w:r>
        <w:rPr>
          <w:spacing w:val="1"/>
        </w:rPr>
        <w:t xml:space="preserve"> </w:t>
      </w:r>
      <w:r>
        <w:t>account and usage history where the provision of such information is contrary to the</w:t>
      </w:r>
      <w:r>
        <w:rPr>
          <w:spacing w:val="1"/>
        </w:rPr>
        <w:t xml:space="preserve"> </w:t>
      </w:r>
      <w:r>
        <w:t>information handling procedures set out in the water business's family violence policy</w:t>
      </w:r>
      <w:r>
        <w:rPr>
          <w:spacing w:val="-47"/>
        </w:rPr>
        <w:t xml:space="preserve"> </w:t>
      </w:r>
      <w:r>
        <w:t>and</w:t>
      </w:r>
      <w:r>
        <w:rPr>
          <w:spacing w:val="-1"/>
        </w:rPr>
        <w:t xml:space="preserve"> </w:t>
      </w:r>
      <w:r>
        <w:t>the refusal is</w:t>
      </w:r>
      <w:r>
        <w:rPr>
          <w:spacing w:val="1"/>
        </w:rPr>
        <w:t xml:space="preserve"> </w:t>
      </w:r>
      <w:r>
        <w:t>not in</w:t>
      </w:r>
      <w:r>
        <w:rPr>
          <w:spacing w:val="-3"/>
        </w:rPr>
        <w:t xml:space="preserve"> </w:t>
      </w:r>
      <w:r>
        <w:t>breach of law.</w:t>
      </w:r>
    </w:p>
    <w:p w14:paraId="00DED072" w14:textId="69033C22" w:rsidR="00D05092" w:rsidRDefault="008A660B" w:rsidP="001B34FD">
      <w:pPr>
        <w:spacing w:line="360" w:lineRule="auto"/>
        <w:ind w:right="922"/>
      </w:pPr>
      <w:r>
        <w:t>A water business may impose a reasonable charge for providing a customer’s</w:t>
      </w:r>
      <w:r>
        <w:rPr>
          <w:spacing w:val="1"/>
        </w:rPr>
        <w:t xml:space="preserve"> </w:t>
      </w:r>
      <w:r>
        <w:t>account and usage history held beyond three years in accordance with the relevant</w:t>
      </w:r>
      <w:r>
        <w:rPr>
          <w:spacing w:val="1"/>
        </w:rPr>
        <w:t xml:space="preserve"> </w:t>
      </w:r>
      <w:r>
        <w:t xml:space="preserve">Public Record Office Standard General Disposal Schedule for the Records of </w:t>
      </w:r>
      <w:r w:rsidR="007544C8">
        <w:t>Water Authorities</w:t>
      </w:r>
      <w:r>
        <w:t>.</w:t>
      </w:r>
    </w:p>
    <w:p w14:paraId="17DAFEAC" w14:textId="77777777" w:rsidR="008A660B" w:rsidRPr="00FC26B7" w:rsidRDefault="008A660B" w:rsidP="00C81D6D">
      <w:pPr>
        <w:pStyle w:val="Heading3numbered"/>
        <w:spacing w:line="360" w:lineRule="auto"/>
        <w:ind w:left="851" w:right="924" w:hanging="851"/>
        <w:rPr>
          <w:color w:val="auto"/>
        </w:rPr>
      </w:pPr>
      <w:bookmarkStart w:id="113" w:name="_Toc150786351"/>
      <w:r w:rsidRPr="00FC26B7">
        <w:rPr>
          <w:color w:val="auto"/>
        </w:rPr>
        <w:t>Regulatory information</w:t>
      </w:r>
      <w:bookmarkEnd w:id="113"/>
    </w:p>
    <w:p w14:paraId="2DEC28FE" w14:textId="545F440B" w:rsidR="008A660B" w:rsidRDefault="008A660B" w:rsidP="00C81D6D">
      <w:pPr>
        <w:spacing w:line="360" w:lineRule="auto"/>
        <w:ind w:right="924"/>
      </w:pPr>
      <w:r>
        <w:t>A</w:t>
      </w:r>
      <w:r>
        <w:rPr>
          <w:spacing w:val="-2"/>
        </w:rPr>
        <w:t xml:space="preserve"> </w:t>
      </w:r>
      <w:r>
        <w:t>water</w:t>
      </w:r>
      <w:r>
        <w:rPr>
          <w:spacing w:val="-2"/>
        </w:rPr>
        <w:t xml:space="preserve"> </w:t>
      </w:r>
      <w:r>
        <w:t>business</w:t>
      </w:r>
      <w:r>
        <w:rPr>
          <w:spacing w:val="-2"/>
        </w:rPr>
        <w:t xml:space="preserve"> </w:t>
      </w:r>
      <w:r>
        <w:t>must</w:t>
      </w:r>
      <w:r>
        <w:rPr>
          <w:spacing w:val="-4"/>
        </w:rPr>
        <w:t xml:space="preserve"> </w:t>
      </w:r>
      <w:r>
        <w:t>provide</w:t>
      </w:r>
      <w:r>
        <w:rPr>
          <w:spacing w:val="-4"/>
        </w:rPr>
        <w:t xml:space="preserve"> </w:t>
      </w:r>
      <w:r>
        <w:t>to</w:t>
      </w:r>
      <w:r>
        <w:rPr>
          <w:spacing w:val="-1"/>
        </w:rPr>
        <w:t xml:space="preserve"> </w:t>
      </w:r>
      <w:r>
        <w:t>customers</w:t>
      </w:r>
      <w:r>
        <w:rPr>
          <w:spacing w:val="-1"/>
        </w:rPr>
        <w:t xml:space="preserve"> </w:t>
      </w:r>
      <w:r w:rsidRPr="00696E9C">
        <w:t>upon</w:t>
      </w:r>
      <w:r w:rsidRPr="00696E9C">
        <w:rPr>
          <w:spacing w:val="-2"/>
        </w:rPr>
        <w:t xml:space="preserve"> </w:t>
      </w:r>
      <w:r w:rsidRPr="00696E9C">
        <w:t>request</w:t>
      </w:r>
      <w:r w:rsidRPr="00696E9C">
        <w:rPr>
          <w:spacing w:val="-4"/>
        </w:rPr>
        <w:t xml:space="preserve"> </w:t>
      </w:r>
      <w:r w:rsidRPr="00696E9C">
        <w:t>any</w:t>
      </w:r>
      <w:r w:rsidRPr="00696E9C">
        <w:rPr>
          <w:spacing w:val="-1"/>
        </w:rPr>
        <w:t xml:space="preserve"> </w:t>
      </w:r>
      <w:r w:rsidRPr="00696E9C">
        <w:t>regulator</w:t>
      </w:r>
      <w:r w:rsidR="007412C7" w:rsidRPr="00696E9C">
        <w:t>y</w:t>
      </w:r>
      <w:r w:rsidR="004B77A6" w:rsidRPr="00696E9C">
        <w:t xml:space="preserve"> </w:t>
      </w:r>
      <w:r w:rsidRPr="00696E9C">
        <w:t>instruments</w:t>
      </w:r>
      <w:r w:rsidRPr="00696E9C">
        <w:rPr>
          <w:spacing w:val="-3"/>
        </w:rPr>
        <w:t xml:space="preserve"> </w:t>
      </w:r>
      <w:r w:rsidRPr="00696E9C">
        <w:t>other</w:t>
      </w:r>
      <w:r w:rsidRPr="00696E9C">
        <w:rPr>
          <w:spacing w:val="-1"/>
        </w:rPr>
        <w:t xml:space="preserve"> </w:t>
      </w:r>
      <w:r w:rsidRPr="00696E9C">
        <w:t>than</w:t>
      </w:r>
      <w:r w:rsidRPr="00696E9C">
        <w:rPr>
          <w:spacing w:val="-2"/>
        </w:rPr>
        <w:t xml:space="preserve"> </w:t>
      </w:r>
      <w:r w:rsidRPr="00696E9C">
        <w:t xml:space="preserve">the </w:t>
      </w:r>
      <w:r w:rsidRPr="00696E9C">
        <w:rPr>
          <w:i/>
        </w:rPr>
        <w:t>Water</w:t>
      </w:r>
      <w:r w:rsidRPr="00696E9C">
        <w:rPr>
          <w:i/>
          <w:spacing w:val="-1"/>
        </w:rPr>
        <w:t xml:space="preserve"> </w:t>
      </w:r>
      <w:r w:rsidRPr="00696E9C">
        <w:rPr>
          <w:i/>
        </w:rPr>
        <w:t>Act</w:t>
      </w:r>
      <w:r w:rsidRPr="00696E9C">
        <w:rPr>
          <w:i/>
          <w:spacing w:val="-2"/>
        </w:rPr>
        <w:t xml:space="preserve"> </w:t>
      </w:r>
      <w:r w:rsidRPr="00696E9C">
        <w:rPr>
          <w:i/>
        </w:rPr>
        <w:t>1989</w:t>
      </w:r>
      <w:r w:rsidR="00790A93" w:rsidRPr="00696E9C">
        <w:t xml:space="preserve"> (Vic),</w:t>
      </w:r>
      <w:r w:rsidRPr="00696E9C">
        <w:rPr>
          <w:spacing w:val="-2"/>
        </w:rPr>
        <w:t xml:space="preserve"> </w:t>
      </w:r>
      <w:r w:rsidRPr="00696E9C">
        <w:t>including</w:t>
      </w:r>
      <w:r w:rsidRPr="00696E9C">
        <w:rPr>
          <w:spacing w:val="-1"/>
        </w:rPr>
        <w:t xml:space="preserve"> </w:t>
      </w:r>
      <w:r w:rsidRPr="00696E9C">
        <w:t>a</w:t>
      </w:r>
      <w:r w:rsidRPr="00696E9C">
        <w:rPr>
          <w:spacing w:val="-4"/>
        </w:rPr>
        <w:t xml:space="preserve"> </w:t>
      </w:r>
      <w:r w:rsidRPr="00696E9C">
        <w:t>copy</w:t>
      </w:r>
      <w:r w:rsidRPr="00696E9C">
        <w:rPr>
          <w:spacing w:val="-2"/>
        </w:rPr>
        <w:t xml:space="preserve"> </w:t>
      </w:r>
      <w:r w:rsidRPr="00696E9C">
        <w:t>of</w:t>
      </w:r>
      <w:r w:rsidRPr="00696E9C">
        <w:rPr>
          <w:spacing w:val="-2"/>
        </w:rPr>
        <w:t xml:space="preserve"> </w:t>
      </w:r>
      <w:r w:rsidRPr="00696E9C">
        <w:t>this</w:t>
      </w:r>
      <w:r w:rsidRPr="00696E9C">
        <w:rPr>
          <w:spacing w:val="-2"/>
        </w:rPr>
        <w:t xml:space="preserve"> </w:t>
      </w:r>
      <w:r w:rsidRPr="00696E9C">
        <w:t>industry standard.</w:t>
      </w:r>
    </w:p>
    <w:p w14:paraId="3A41F19E" w14:textId="21C81F12" w:rsidR="008A660B" w:rsidRPr="00FC26B7" w:rsidRDefault="0005467C" w:rsidP="00C81D6D">
      <w:pPr>
        <w:pStyle w:val="Heading3numbered"/>
        <w:spacing w:line="360" w:lineRule="auto"/>
        <w:ind w:left="851" w:right="924" w:hanging="851"/>
        <w:rPr>
          <w:color w:val="auto"/>
        </w:rPr>
      </w:pPr>
      <w:bookmarkStart w:id="114" w:name="_Toc150786352"/>
      <w:r w:rsidRPr="00FC26B7">
        <w:rPr>
          <w:color w:val="auto"/>
        </w:rPr>
        <w:t>Communication assistance</w:t>
      </w:r>
      <w:bookmarkEnd w:id="114"/>
    </w:p>
    <w:p w14:paraId="160873D3" w14:textId="750DCBE1" w:rsidR="00780222" w:rsidRPr="00780222" w:rsidRDefault="008A660B" w:rsidP="00C81D6D">
      <w:pPr>
        <w:pStyle w:val="ListParagraph"/>
        <w:numPr>
          <w:ilvl w:val="0"/>
          <w:numId w:val="35"/>
        </w:numPr>
        <w:autoSpaceDN w:val="0"/>
        <w:spacing w:line="360" w:lineRule="auto"/>
        <w:ind w:left="567" w:right="924" w:hanging="567"/>
        <w:contextualSpacing w:val="0"/>
        <w:rPr>
          <w:rFonts w:eastAsia="Times New Roman"/>
        </w:rPr>
      </w:pPr>
      <w:bookmarkStart w:id="115" w:name="_Hlk99365994"/>
      <w:r w:rsidRPr="00351B9F">
        <w:t xml:space="preserve">A water business must </w:t>
      </w:r>
      <w:r w:rsidR="00E16FE2">
        <w:t xml:space="preserve">use reasonable endeavours </w:t>
      </w:r>
      <w:r w:rsidRPr="00351B9F">
        <w:t xml:space="preserve">to determine a customer’s preferred method of communication and use it where reasonable.  </w:t>
      </w:r>
    </w:p>
    <w:p w14:paraId="1D738DA6" w14:textId="3BAD916E" w:rsidR="00780222" w:rsidRPr="00780222" w:rsidRDefault="008A660B" w:rsidP="00C81D6D">
      <w:pPr>
        <w:pStyle w:val="ListParagraph"/>
        <w:numPr>
          <w:ilvl w:val="0"/>
          <w:numId w:val="35"/>
        </w:numPr>
        <w:autoSpaceDN w:val="0"/>
        <w:spacing w:line="360" w:lineRule="auto"/>
        <w:ind w:left="567" w:right="739" w:hanging="567"/>
        <w:contextualSpacing w:val="0"/>
        <w:rPr>
          <w:rFonts w:eastAsia="Times New Roman"/>
        </w:rPr>
      </w:pPr>
      <w:r w:rsidRPr="00351B9F">
        <w:t xml:space="preserve">A water business must </w:t>
      </w:r>
      <w:r w:rsidR="009D5006">
        <w:t xml:space="preserve">use </w:t>
      </w:r>
      <w:r w:rsidR="00E16FE2">
        <w:t xml:space="preserve">reasonable endeavours </w:t>
      </w:r>
      <w:r w:rsidRPr="00351B9F">
        <w:t>to meet the discrete communications needs of its customers as required on a case-by-case basis.</w:t>
      </w:r>
    </w:p>
    <w:p w14:paraId="56E77C29" w14:textId="1A7534B4" w:rsidR="008A660B" w:rsidRPr="00780222" w:rsidRDefault="008A660B" w:rsidP="00C81D6D">
      <w:pPr>
        <w:pStyle w:val="ListParagraph"/>
        <w:numPr>
          <w:ilvl w:val="0"/>
          <w:numId w:val="35"/>
        </w:numPr>
        <w:autoSpaceDN w:val="0"/>
        <w:spacing w:line="360" w:lineRule="auto"/>
        <w:ind w:left="567" w:right="922" w:hanging="567"/>
        <w:contextualSpacing w:val="0"/>
        <w:rPr>
          <w:rFonts w:eastAsia="Times New Roman"/>
        </w:rPr>
      </w:pPr>
      <w:r w:rsidRPr="004532D8">
        <w:lastRenderedPageBreak/>
        <w:t xml:space="preserve">A water business must provide, </w:t>
      </w:r>
      <w:r w:rsidRPr="00780222">
        <w:rPr>
          <w:color w:val="000000" w:themeColor="text1"/>
        </w:rPr>
        <w:t xml:space="preserve">or provide </w:t>
      </w:r>
      <w:r w:rsidRPr="00696E9C">
        <w:rPr>
          <w:color w:val="000000" w:themeColor="text1"/>
        </w:rPr>
        <w:t>access to, an interpreter service and a</w:t>
      </w:r>
      <w:r w:rsidR="005B3640" w:rsidRPr="00696E9C">
        <w:rPr>
          <w:color w:val="000000" w:themeColor="text1"/>
        </w:rPr>
        <w:t xml:space="preserve"> Telephone Typewriter (</w:t>
      </w:r>
      <w:r w:rsidRPr="00696E9C">
        <w:rPr>
          <w:color w:val="000000" w:themeColor="text1"/>
        </w:rPr>
        <w:t>TTY</w:t>
      </w:r>
      <w:r w:rsidR="005B3640" w:rsidRPr="00696E9C">
        <w:rPr>
          <w:color w:val="000000" w:themeColor="text1"/>
        </w:rPr>
        <w:t>)</w:t>
      </w:r>
      <w:r w:rsidRPr="00696E9C">
        <w:rPr>
          <w:color w:val="000000" w:themeColor="text1"/>
        </w:rPr>
        <w:t xml:space="preserve"> service for speech and hearing-impaired customers and customers that do</w:t>
      </w:r>
      <w:r w:rsidR="00FB0028" w:rsidRPr="00696E9C">
        <w:rPr>
          <w:color w:val="000000" w:themeColor="text1"/>
        </w:rPr>
        <w:t xml:space="preserve"> </w:t>
      </w:r>
      <w:r w:rsidRPr="00696E9C">
        <w:rPr>
          <w:color w:val="000000" w:themeColor="text1"/>
        </w:rPr>
        <w:t>n</w:t>
      </w:r>
      <w:r w:rsidR="00FB0028" w:rsidRPr="00696E9C">
        <w:rPr>
          <w:color w:val="000000" w:themeColor="text1"/>
        </w:rPr>
        <w:t>o</w:t>
      </w:r>
      <w:r w:rsidRPr="00696E9C">
        <w:rPr>
          <w:color w:val="000000" w:themeColor="text1"/>
        </w:rPr>
        <w:t>t speak English.</w:t>
      </w:r>
      <w:r w:rsidRPr="00780222">
        <w:rPr>
          <w:color w:val="000000" w:themeColor="text1"/>
        </w:rPr>
        <w:t xml:space="preserve"> </w:t>
      </w:r>
    </w:p>
    <w:p w14:paraId="38697D1B" w14:textId="77C34E45" w:rsidR="008A660B" w:rsidRPr="00FC26B7" w:rsidRDefault="008A660B" w:rsidP="00C81D6D">
      <w:pPr>
        <w:pStyle w:val="Heading3numbered"/>
        <w:spacing w:line="360" w:lineRule="auto"/>
        <w:ind w:left="851" w:right="922" w:hanging="851"/>
        <w:rPr>
          <w:color w:val="auto"/>
        </w:rPr>
      </w:pPr>
      <w:bookmarkStart w:id="116" w:name="_Toc99707539"/>
      <w:bookmarkStart w:id="117" w:name="_Toc150786353"/>
      <w:r w:rsidRPr="00FC26B7">
        <w:rPr>
          <w:color w:val="auto"/>
        </w:rPr>
        <w:t>Written communication</w:t>
      </w:r>
      <w:bookmarkEnd w:id="116"/>
      <w:bookmarkEnd w:id="117"/>
      <w:r w:rsidRPr="00FC26B7">
        <w:rPr>
          <w:color w:val="auto"/>
        </w:rPr>
        <w:t xml:space="preserve"> </w:t>
      </w:r>
    </w:p>
    <w:p w14:paraId="41F13B77" w14:textId="16CF9622" w:rsidR="008A660B" w:rsidRPr="00351B9F" w:rsidRDefault="008A660B" w:rsidP="00C81D6D">
      <w:pPr>
        <w:spacing w:line="360" w:lineRule="auto"/>
      </w:pPr>
      <w:r w:rsidRPr="00351B9F">
        <w:rPr>
          <w:rStyle w:val="normaltextrun"/>
          <w:rFonts w:cstheme="minorHAnsi"/>
        </w:rPr>
        <w:t xml:space="preserve">Any written communication by a </w:t>
      </w:r>
      <w:r w:rsidRPr="005567BA">
        <w:t>retailer to a customer must be</w:t>
      </w:r>
      <w:r w:rsidRPr="00351B9F">
        <w:rPr>
          <w:rStyle w:val="normaltextrun"/>
          <w:rFonts w:cstheme="minorHAnsi"/>
        </w:rPr>
        <w:t>:</w:t>
      </w:r>
      <w:r w:rsidRPr="00351B9F">
        <w:rPr>
          <w:rStyle w:val="normaltextrun"/>
          <w:rFonts w:cstheme="minorHAnsi"/>
          <w:b/>
          <w:bCs/>
        </w:rPr>
        <w:t> </w:t>
      </w:r>
      <w:r w:rsidRPr="00351B9F">
        <w:rPr>
          <w:rStyle w:val="eop"/>
          <w:rFonts w:cstheme="minorHAnsi"/>
        </w:rPr>
        <w:t> </w:t>
      </w:r>
    </w:p>
    <w:p w14:paraId="77A49194" w14:textId="77777777" w:rsidR="00780222" w:rsidRDefault="008A660B" w:rsidP="00C81D6D">
      <w:pPr>
        <w:pStyle w:val="ListParagraph"/>
        <w:numPr>
          <w:ilvl w:val="0"/>
          <w:numId w:val="36"/>
        </w:numPr>
        <w:spacing w:line="360" w:lineRule="auto"/>
        <w:ind w:left="567" w:right="924" w:hanging="567"/>
        <w:contextualSpacing w:val="0"/>
        <w:rPr>
          <w:rStyle w:val="normaltextrun"/>
        </w:rPr>
      </w:pPr>
      <w:r w:rsidRPr="335AF308">
        <w:rPr>
          <w:rStyle w:val="normaltextrun"/>
        </w:rPr>
        <w:t xml:space="preserve">expressed in plain </w:t>
      </w:r>
      <w:proofErr w:type="gramStart"/>
      <w:r w:rsidRPr="335AF308">
        <w:rPr>
          <w:rStyle w:val="normaltextrun"/>
        </w:rPr>
        <w:t>language;</w:t>
      </w:r>
      <w:proofErr w:type="gramEnd"/>
      <w:r w:rsidRPr="335AF308">
        <w:rPr>
          <w:rStyle w:val="normaltextrun"/>
        </w:rPr>
        <w:t xml:space="preserve"> </w:t>
      </w:r>
    </w:p>
    <w:p w14:paraId="6FA584F4" w14:textId="77777777" w:rsidR="00780222" w:rsidRDefault="008A660B" w:rsidP="00C81D6D">
      <w:pPr>
        <w:pStyle w:val="ListParagraph"/>
        <w:numPr>
          <w:ilvl w:val="0"/>
          <w:numId w:val="36"/>
        </w:numPr>
        <w:spacing w:line="360" w:lineRule="auto"/>
        <w:ind w:left="567" w:right="924" w:hanging="567"/>
        <w:contextualSpacing w:val="0"/>
      </w:pPr>
      <w:r w:rsidRPr="00780222">
        <w:rPr>
          <w:rStyle w:val="normaltextrun"/>
          <w:rFonts w:cstheme="minorHAnsi"/>
        </w:rPr>
        <w:t>legible; and</w:t>
      </w:r>
      <w:r w:rsidRPr="00780222">
        <w:rPr>
          <w:rStyle w:val="normaltextrun"/>
          <w:rFonts w:cstheme="minorHAnsi"/>
          <w:b/>
          <w:bCs/>
        </w:rPr>
        <w:t> </w:t>
      </w:r>
      <w:r w:rsidRPr="00780222">
        <w:rPr>
          <w:rStyle w:val="eop"/>
          <w:rFonts w:cstheme="minorHAnsi"/>
        </w:rPr>
        <w:t> </w:t>
      </w:r>
    </w:p>
    <w:p w14:paraId="5414C4B6" w14:textId="15ADEA0C" w:rsidR="008A660B" w:rsidRPr="00780222" w:rsidRDefault="008A660B" w:rsidP="00C81D6D">
      <w:pPr>
        <w:pStyle w:val="ListParagraph"/>
        <w:numPr>
          <w:ilvl w:val="0"/>
          <w:numId w:val="36"/>
        </w:numPr>
        <w:spacing w:line="360" w:lineRule="auto"/>
        <w:ind w:left="567" w:right="924" w:hanging="567"/>
        <w:contextualSpacing w:val="0"/>
      </w:pPr>
      <w:r w:rsidRPr="00780222">
        <w:rPr>
          <w:rStyle w:val="normaltextrun"/>
          <w:rFonts w:cstheme="minorHAnsi"/>
        </w:rPr>
        <w:t>presented clearly</w:t>
      </w:r>
      <w:r w:rsidRPr="00351B9F">
        <w:rPr>
          <w:rStyle w:val="normaltextrun"/>
        </w:rPr>
        <w:t xml:space="preserve"> and appropriately having regard to its nature.</w:t>
      </w:r>
      <w:r w:rsidRPr="00780222">
        <w:rPr>
          <w:rStyle w:val="normaltextrun"/>
          <w:b/>
          <w:bCs/>
        </w:rPr>
        <w:t> </w:t>
      </w:r>
      <w:r w:rsidRPr="00780222">
        <w:rPr>
          <w:rStyle w:val="eop"/>
          <w:sz w:val="20"/>
          <w:szCs w:val="20"/>
        </w:rPr>
        <w:t> </w:t>
      </w:r>
      <w:bookmarkEnd w:id="115"/>
    </w:p>
    <w:p w14:paraId="019A589A" w14:textId="77777777" w:rsidR="008A660B" w:rsidRPr="00FC26B7" w:rsidRDefault="008A660B" w:rsidP="00C81D6D">
      <w:pPr>
        <w:pStyle w:val="Heading3numbered"/>
        <w:spacing w:line="360" w:lineRule="auto"/>
        <w:ind w:left="851" w:right="924" w:hanging="851"/>
        <w:rPr>
          <w:color w:val="auto"/>
        </w:rPr>
      </w:pPr>
      <w:bookmarkStart w:id="118" w:name="_Toc150786354"/>
      <w:r w:rsidRPr="00FC26B7">
        <w:rPr>
          <w:color w:val="auto"/>
        </w:rPr>
        <w:t>Customer obligations</w:t>
      </w:r>
      <w:bookmarkEnd w:id="118"/>
      <w:r w:rsidRPr="00FC26B7">
        <w:rPr>
          <w:color w:val="auto"/>
        </w:rPr>
        <w:t xml:space="preserve"> </w:t>
      </w:r>
    </w:p>
    <w:p w14:paraId="1945CEC9" w14:textId="787614A1" w:rsidR="008A660B" w:rsidRDefault="008A660B" w:rsidP="00C81D6D">
      <w:pPr>
        <w:spacing w:line="360" w:lineRule="auto"/>
        <w:ind w:right="924"/>
      </w:pPr>
      <w:r>
        <w:t xml:space="preserve">A water business must use reasonable endeavours to keep each customer informed of the customer’s material obligations under </w:t>
      </w:r>
      <w:r w:rsidR="00A33ED7">
        <w:t xml:space="preserve">the </w:t>
      </w:r>
      <w:r w:rsidR="00A33ED7" w:rsidRPr="0061424F">
        <w:rPr>
          <w:i/>
        </w:rPr>
        <w:t>Water Act 1989</w:t>
      </w:r>
      <w:r w:rsidR="00A33ED7">
        <w:t xml:space="preserve"> (Vic) and the </w:t>
      </w:r>
      <w:r w:rsidR="00A33ED7" w:rsidRPr="0061424F">
        <w:rPr>
          <w:i/>
        </w:rPr>
        <w:t>Water Industry Act 1994</w:t>
      </w:r>
      <w:r w:rsidR="00A33ED7">
        <w:t xml:space="preserve"> (Vic)</w:t>
      </w:r>
      <w:r>
        <w:t xml:space="preserve">. </w:t>
      </w:r>
    </w:p>
    <w:p w14:paraId="67E16BC2" w14:textId="2E70D96D" w:rsidR="008A660B" w:rsidRPr="00FC26B7" w:rsidRDefault="008A660B" w:rsidP="00C81D6D">
      <w:pPr>
        <w:pStyle w:val="Heading3numbered"/>
        <w:spacing w:line="360" w:lineRule="auto"/>
        <w:ind w:left="851" w:right="924" w:hanging="851"/>
        <w:rPr>
          <w:color w:val="auto"/>
        </w:rPr>
      </w:pPr>
      <w:bookmarkStart w:id="119" w:name="_Toc150786355"/>
      <w:r w:rsidRPr="00FC26B7">
        <w:rPr>
          <w:color w:val="auto"/>
        </w:rPr>
        <w:t>Privacy</w:t>
      </w:r>
      <w:bookmarkEnd w:id="119"/>
      <w:r w:rsidRPr="00FC26B7">
        <w:rPr>
          <w:color w:val="auto"/>
        </w:rPr>
        <w:t xml:space="preserve">  </w:t>
      </w:r>
    </w:p>
    <w:p w14:paraId="4DEFCE6D" w14:textId="77777777" w:rsidR="008A660B" w:rsidRDefault="008A660B" w:rsidP="00C81D6D">
      <w:pPr>
        <w:spacing w:line="360" w:lineRule="auto"/>
        <w:ind w:right="924"/>
      </w:pPr>
      <w:r>
        <w:t>A water business must outline in its customer charter such obligations and particulars of the water business’s privacy practices in accordance with applicable laws.</w:t>
      </w:r>
    </w:p>
    <w:p w14:paraId="371096DF" w14:textId="77777777" w:rsidR="008A660B" w:rsidRDefault="008A660B" w:rsidP="00754C73">
      <w:pPr>
        <w:pStyle w:val="Heading3"/>
        <w:tabs>
          <w:tab w:val="left" w:pos="1155"/>
        </w:tabs>
        <w:ind w:right="922"/>
      </w:pPr>
    </w:p>
    <w:p w14:paraId="1278B18C" w14:textId="77777777" w:rsidR="008A660B" w:rsidRDefault="008A660B" w:rsidP="00754C73">
      <w:pPr>
        <w:pStyle w:val="Heading3"/>
        <w:tabs>
          <w:tab w:val="left" w:pos="1155"/>
        </w:tabs>
        <w:ind w:right="922"/>
      </w:pPr>
    </w:p>
    <w:p w14:paraId="07F22ECE" w14:textId="77777777" w:rsidR="006D0BA0" w:rsidRPr="003C54FE" w:rsidRDefault="006D0BA0" w:rsidP="00754C73">
      <w:pPr>
        <w:ind w:right="922"/>
      </w:pPr>
    </w:p>
    <w:p w14:paraId="5B7BC266" w14:textId="245375E5" w:rsidR="00DA0FD6" w:rsidRPr="00086BDE" w:rsidRDefault="00DA0FD6" w:rsidP="00754C73">
      <w:pPr>
        <w:pStyle w:val="Heading1"/>
        <w:ind w:right="781"/>
        <w:rPr>
          <w:b/>
          <w:color w:val="auto"/>
        </w:rPr>
      </w:pPr>
      <w:bookmarkStart w:id="120" w:name="_Toc150786356"/>
      <w:r w:rsidRPr="00086BDE">
        <w:rPr>
          <w:b/>
          <w:color w:val="auto"/>
        </w:rPr>
        <w:lastRenderedPageBreak/>
        <w:t>Part F – C</w:t>
      </w:r>
      <w:r w:rsidRPr="00674846">
        <w:rPr>
          <w:b/>
          <w:color w:val="auto"/>
        </w:rPr>
        <w:t>omplain</w:t>
      </w:r>
      <w:r w:rsidRPr="00086BDE">
        <w:rPr>
          <w:b/>
          <w:color w:val="auto"/>
        </w:rPr>
        <w:t>ts and Disputes</w:t>
      </w:r>
      <w:bookmarkEnd w:id="120"/>
    </w:p>
    <w:p w14:paraId="1695D84A" w14:textId="6768183F" w:rsidR="00DA0FD6" w:rsidRPr="008D7EDF" w:rsidRDefault="00FC26B7" w:rsidP="00754C73">
      <w:pPr>
        <w:pStyle w:val="Heading2numbered"/>
        <w:ind w:right="781"/>
      </w:pPr>
      <w:bookmarkStart w:id="121" w:name="_Toc150786357"/>
      <w:r>
        <w:t>Complaints</w:t>
      </w:r>
      <w:r>
        <w:rPr>
          <w:spacing w:val="-1"/>
        </w:rPr>
        <w:t xml:space="preserve"> </w:t>
      </w:r>
      <w:r>
        <w:t>and</w:t>
      </w:r>
      <w:r>
        <w:rPr>
          <w:spacing w:val="-2"/>
        </w:rPr>
        <w:t xml:space="preserve"> </w:t>
      </w:r>
      <w:r>
        <w:t>disputes</w:t>
      </w:r>
      <w:bookmarkEnd w:id="121"/>
    </w:p>
    <w:p w14:paraId="0D975B8A" w14:textId="77777777" w:rsidR="00DA0FD6" w:rsidRPr="00FC26B7" w:rsidRDefault="00DA0FD6" w:rsidP="00C81D6D">
      <w:pPr>
        <w:pStyle w:val="Heading3numbered"/>
        <w:spacing w:line="360" w:lineRule="auto"/>
        <w:ind w:left="851" w:right="782" w:hanging="851"/>
        <w:rPr>
          <w:color w:val="auto"/>
        </w:rPr>
      </w:pPr>
      <w:bookmarkStart w:id="122" w:name="_Toc150786358"/>
      <w:r w:rsidRPr="00FC26B7">
        <w:rPr>
          <w:color w:val="auto"/>
        </w:rPr>
        <w:t>Complaints and disputes policy</w:t>
      </w:r>
      <w:bookmarkEnd w:id="122"/>
    </w:p>
    <w:p w14:paraId="029F69A5" w14:textId="57E8ADF4" w:rsidR="00DA0FD6" w:rsidRPr="00925FFE" w:rsidRDefault="00DA0FD6" w:rsidP="00C81D6D">
      <w:pPr>
        <w:spacing w:line="360" w:lineRule="auto"/>
        <w:ind w:right="782"/>
      </w:pPr>
      <w:r w:rsidRPr="00925FFE">
        <w:t>A water business must have and comply with policies and procedures for</w:t>
      </w:r>
      <w:r w:rsidRPr="00925FFE">
        <w:rPr>
          <w:spacing w:val="-47"/>
        </w:rPr>
        <w:t xml:space="preserve"> </w:t>
      </w:r>
      <w:r w:rsidRPr="00925FFE">
        <w:t>the handling of complaints from customers and others affected by the water</w:t>
      </w:r>
      <w:r w:rsidRPr="00925FFE">
        <w:rPr>
          <w:spacing w:val="1"/>
        </w:rPr>
        <w:t xml:space="preserve"> </w:t>
      </w:r>
      <w:r w:rsidRPr="00925FFE">
        <w:t>business’s operations.</w:t>
      </w:r>
    </w:p>
    <w:p w14:paraId="38A48E5F" w14:textId="437F6E5D" w:rsidR="00DA0FD6" w:rsidRPr="00925FFE" w:rsidRDefault="00DA0FD6" w:rsidP="00967D01">
      <w:pPr>
        <w:spacing w:line="360" w:lineRule="auto"/>
        <w:ind w:right="781"/>
      </w:pPr>
      <w:r w:rsidRPr="00925FFE">
        <w:t xml:space="preserve">Without limiting this general obligation, a water business’s complaints and </w:t>
      </w:r>
      <w:r w:rsidR="00E652E1">
        <w:t>disputes policy</w:t>
      </w:r>
      <w:r w:rsidRPr="00925FFE">
        <w:rPr>
          <w:spacing w:val="-2"/>
        </w:rPr>
        <w:t xml:space="preserve"> </w:t>
      </w:r>
      <w:r w:rsidRPr="00925FFE">
        <w:t>must provide:</w:t>
      </w:r>
    </w:p>
    <w:p w14:paraId="653DA4D7" w14:textId="77777777" w:rsidR="008D7EDF" w:rsidRDefault="00DA0FD6" w:rsidP="00C81D6D">
      <w:pPr>
        <w:pStyle w:val="ListParagraph"/>
        <w:numPr>
          <w:ilvl w:val="0"/>
          <w:numId w:val="48"/>
        </w:numPr>
        <w:spacing w:line="360" w:lineRule="auto"/>
        <w:ind w:left="567" w:right="782" w:hanging="567"/>
        <w:contextualSpacing w:val="0"/>
      </w:pPr>
      <w:r w:rsidRPr="00925FFE">
        <w:t>that if a written reply is requested from a customer the water business will not</w:t>
      </w:r>
      <w:r w:rsidRPr="008D7EDF">
        <w:rPr>
          <w:spacing w:val="-47"/>
        </w:rPr>
        <w:t xml:space="preserve"> </w:t>
      </w:r>
      <w:r w:rsidRPr="00925FFE">
        <w:t>take</w:t>
      </w:r>
      <w:r w:rsidRPr="008D7EDF">
        <w:rPr>
          <w:spacing w:val="-4"/>
        </w:rPr>
        <w:t xml:space="preserve"> </w:t>
      </w:r>
      <w:r w:rsidRPr="00925FFE">
        <w:t>longer</w:t>
      </w:r>
      <w:r w:rsidRPr="008D7EDF">
        <w:rPr>
          <w:spacing w:val="-1"/>
        </w:rPr>
        <w:t xml:space="preserve"> </w:t>
      </w:r>
      <w:r w:rsidRPr="00925FFE">
        <w:t>than</w:t>
      </w:r>
      <w:r w:rsidRPr="008D7EDF">
        <w:rPr>
          <w:spacing w:val="-2"/>
        </w:rPr>
        <w:t xml:space="preserve"> </w:t>
      </w:r>
      <w:r w:rsidRPr="00925FFE">
        <w:t>10</w:t>
      </w:r>
      <w:r w:rsidRPr="008D7EDF">
        <w:rPr>
          <w:spacing w:val="-1"/>
        </w:rPr>
        <w:t xml:space="preserve"> </w:t>
      </w:r>
      <w:r w:rsidRPr="00925FFE">
        <w:t>business days</w:t>
      </w:r>
      <w:r w:rsidRPr="008D7EDF">
        <w:rPr>
          <w:spacing w:val="-2"/>
        </w:rPr>
        <w:t xml:space="preserve"> </w:t>
      </w:r>
      <w:r w:rsidRPr="00925FFE">
        <w:t>to</w:t>
      </w:r>
      <w:r w:rsidRPr="008D7EDF">
        <w:rPr>
          <w:spacing w:val="-2"/>
        </w:rPr>
        <w:t xml:space="preserve"> </w:t>
      </w:r>
      <w:r w:rsidRPr="00925FFE">
        <w:t>respond</w:t>
      </w:r>
      <w:r w:rsidRPr="008D7EDF">
        <w:rPr>
          <w:spacing w:val="-1"/>
        </w:rPr>
        <w:t xml:space="preserve"> </w:t>
      </w:r>
      <w:r w:rsidRPr="00925FFE">
        <w:t>to</w:t>
      </w:r>
      <w:r w:rsidRPr="008D7EDF">
        <w:rPr>
          <w:spacing w:val="-1"/>
        </w:rPr>
        <w:t xml:space="preserve"> </w:t>
      </w:r>
      <w:r w:rsidRPr="00925FFE">
        <w:t>an</w:t>
      </w:r>
      <w:r w:rsidRPr="008D7EDF">
        <w:rPr>
          <w:spacing w:val="-3"/>
        </w:rPr>
        <w:t xml:space="preserve"> </w:t>
      </w:r>
      <w:r w:rsidRPr="00925FFE">
        <w:t>enquiry</w:t>
      </w:r>
      <w:r w:rsidRPr="008D7EDF">
        <w:rPr>
          <w:spacing w:val="-2"/>
        </w:rPr>
        <w:t xml:space="preserve"> </w:t>
      </w:r>
      <w:r w:rsidRPr="00925FFE">
        <w:t>or complaint;</w:t>
      </w:r>
      <w:r w:rsidRPr="008D7EDF">
        <w:rPr>
          <w:spacing w:val="-4"/>
        </w:rPr>
        <w:t xml:space="preserve"> </w:t>
      </w:r>
      <w:r w:rsidRPr="00925FFE">
        <w:t>and</w:t>
      </w:r>
    </w:p>
    <w:p w14:paraId="62279FE0" w14:textId="77777777" w:rsidR="008D7EDF" w:rsidRDefault="00DA0FD6" w:rsidP="00C81D6D">
      <w:pPr>
        <w:pStyle w:val="ListParagraph"/>
        <w:numPr>
          <w:ilvl w:val="0"/>
          <w:numId w:val="48"/>
        </w:numPr>
        <w:spacing w:line="360" w:lineRule="auto"/>
        <w:ind w:left="567" w:right="782" w:hanging="567"/>
        <w:contextualSpacing w:val="0"/>
      </w:pPr>
      <w:r w:rsidRPr="00925FFE">
        <w:t>that a reply to a customer’s enquiry or complaint must deal with the substance</w:t>
      </w:r>
      <w:r w:rsidRPr="008D7EDF">
        <w:rPr>
          <w:spacing w:val="-47"/>
        </w:rPr>
        <w:t xml:space="preserve"> </w:t>
      </w:r>
      <w:r w:rsidRPr="00925FFE">
        <w:t>of the enquiry or complaint or tell the customer when they will receive such a</w:t>
      </w:r>
      <w:r w:rsidRPr="008D7EDF">
        <w:rPr>
          <w:spacing w:val="1"/>
        </w:rPr>
        <w:t xml:space="preserve"> </w:t>
      </w:r>
      <w:r w:rsidRPr="00925FFE">
        <w:t>reply</w:t>
      </w:r>
      <w:r w:rsidRPr="008D7EDF">
        <w:rPr>
          <w:spacing w:val="-3"/>
        </w:rPr>
        <w:t xml:space="preserve"> </w:t>
      </w:r>
      <w:r w:rsidRPr="00925FFE">
        <w:t>if the</w:t>
      </w:r>
      <w:r w:rsidRPr="008D7EDF">
        <w:rPr>
          <w:spacing w:val="2"/>
        </w:rPr>
        <w:t xml:space="preserve"> </w:t>
      </w:r>
      <w:r w:rsidRPr="00925FFE">
        <w:t>enquiry</w:t>
      </w:r>
      <w:r w:rsidRPr="008D7EDF">
        <w:rPr>
          <w:spacing w:val="-1"/>
        </w:rPr>
        <w:t xml:space="preserve"> </w:t>
      </w:r>
      <w:r w:rsidRPr="00925FFE">
        <w:t>or</w:t>
      </w:r>
      <w:r w:rsidRPr="008D7EDF">
        <w:rPr>
          <w:spacing w:val="-1"/>
        </w:rPr>
        <w:t xml:space="preserve"> </w:t>
      </w:r>
      <w:r w:rsidRPr="00925FFE">
        <w:t>complaint</w:t>
      </w:r>
      <w:r w:rsidRPr="008D7EDF">
        <w:rPr>
          <w:spacing w:val="1"/>
        </w:rPr>
        <w:t xml:space="preserve"> </w:t>
      </w:r>
      <w:r w:rsidRPr="00925FFE">
        <w:t>is</w:t>
      </w:r>
      <w:r w:rsidRPr="008D7EDF">
        <w:rPr>
          <w:spacing w:val="-1"/>
        </w:rPr>
        <w:t xml:space="preserve"> </w:t>
      </w:r>
      <w:r w:rsidRPr="00925FFE">
        <w:t>complex;</w:t>
      </w:r>
      <w:r w:rsidRPr="008D7EDF">
        <w:rPr>
          <w:spacing w:val="-2"/>
        </w:rPr>
        <w:t xml:space="preserve"> </w:t>
      </w:r>
      <w:r w:rsidRPr="00925FFE">
        <w:t>and</w:t>
      </w:r>
    </w:p>
    <w:p w14:paraId="5B74B4F3" w14:textId="0458CDDF" w:rsidR="008D7EDF" w:rsidRDefault="00FB339D" w:rsidP="00C81D6D">
      <w:pPr>
        <w:pStyle w:val="ListParagraph"/>
        <w:numPr>
          <w:ilvl w:val="0"/>
          <w:numId w:val="48"/>
        </w:numPr>
        <w:spacing w:line="360" w:lineRule="auto"/>
        <w:ind w:left="567" w:right="782" w:hanging="567"/>
        <w:contextualSpacing w:val="0"/>
      </w:pPr>
      <w:r w:rsidRPr="00164F9F">
        <w:t>for</w:t>
      </w:r>
      <w:r>
        <w:t xml:space="preserve"> </w:t>
      </w:r>
      <w:r w:rsidR="00DA0FD6" w:rsidRPr="00925FFE">
        <w:t xml:space="preserve">the reasons for any decision to be given, including details of the legislative </w:t>
      </w:r>
      <w:r w:rsidR="00E652E1">
        <w:t>or policy</w:t>
      </w:r>
      <w:r w:rsidR="00DA0FD6" w:rsidRPr="008D7EDF">
        <w:rPr>
          <w:spacing w:val="-2"/>
        </w:rPr>
        <w:t xml:space="preserve"> </w:t>
      </w:r>
      <w:r w:rsidR="00DA0FD6" w:rsidRPr="00925FFE">
        <w:t>basis</w:t>
      </w:r>
      <w:r w:rsidR="00DA0FD6" w:rsidRPr="008D7EDF">
        <w:rPr>
          <w:spacing w:val="-1"/>
        </w:rPr>
        <w:t xml:space="preserve"> </w:t>
      </w:r>
      <w:r w:rsidR="00DA0FD6" w:rsidRPr="00925FFE">
        <w:t>for the</w:t>
      </w:r>
      <w:r w:rsidR="00DA0FD6" w:rsidRPr="008D7EDF">
        <w:rPr>
          <w:spacing w:val="-1"/>
        </w:rPr>
        <w:t xml:space="preserve"> </w:t>
      </w:r>
      <w:r w:rsidR="00DA0FD6" w:rsidRPr="00925FFE">
        <w:t>reasons</w:t>
      </w:r>
      <w:r w:rsidR="00DA0FD6" w:rsidRPr="008D7EDF">
        <w:rPr>
          <w:spacing w:val="-1"/>
        </w:rPr>
        <w:t xml:space="preserve"> </w:t>
      </w:r>
      <w:r w:rsidR="00DA0FD6" w:rsidRPr="00925FFE">
        <w:t>if</w:t>
      </w:r>
      <w:r w:rsidR="00DA0FD6" w:rsidRPr="008D7EDF">
        <w:rPr>
          <w:spacing w:val="-2"/>
        </w:rPr>
        <w:t xml:space="preserve"> </w:t>
      </w:r>
      <w:r w:rsidR="00DA0FD6" w:rsidRPr="00925FFE">
        <w:t>appropriate; and</w:t>
      </w:r>
    </w:p>
    <w:p w14:paraId="5BE2BDE9" w14:textId="0F3DD774" w:rsidR="008D7EDF" w:rsidRDefault="00DA0FD6" w:rsidP="00C81D6D">
      <w:pPr>
        <w:pStyle w:val="ListParagraph"/>
        <w:numPr>
          <w:ilvl w:val="0"/>
          <w:numId w:val="48"/>
        </w:numPr>
        <w:spacing w:line="360" w:lineRule="auto"/>
        <w:ind w:left="567" w:right="782" w:hanging="567"/>
        <w:contextualSpacing w:val="0"/>
      </w:pPr>
      <w:r w:rsidRPr="00925FFE">
        <w:t>a</w:t>
      </w:r>
      <w:r w:rsidRPr="008D7EDF">
        <w:rPr>
          <w:spacing w:val="-2"/>
        </w:rPr>
        <w:t xml:space="preserve"> </w:t>
      </w:r>
      <w:r w:rsidRPr="00925FFE">
        <w:t>complaint</w:t>
      </w:r>
      <w:r w:rsidRPr="008D7EDF">
        <w:rPr>
          <w:spacing w:val="-4"/>
        </w:rPr>
        <w:t xml:space="preserve"> </w:t>
      </w:r>
      <w:r w:rsidRPr="00925FFE">
        <w:t>escalation</w:t>
      </w:r>
      <w:r w:rsidRPr="008D7EDF">
        <w:rPr>
          <w:spacing w:val="-1"/>
        </w:rPr>
        <w:t xml:space="preserve"> </w:t>
      </w:r>
      <w:r w:rsidRPr="00925FFE">
        <w:t>process</w:t>
      </w:r>
      <w:r w:rsidRPr="008D7EDF">
        <w:rPr>
          <w:spacing w:val="-2"/>
        </w:rPr>
        <w:t xml:space="preserve"> </w:t>
      </w:r>
      <w:r w:rsidRPr="00925FFE">
        <w:t>that</w:t>
      </w:r>
      <w:r w:rsidRPr="008D7EDF">
        <w:rPr>
          <w:spacing w:val="-2"/>
        </w:rPr>
        <w:t xml:space="preserve"> </w:t>
      </w:r>
      <w:r w:rsidRPr="00925FFE">
        <w:t>gives</w:t>
      </w:r>
      <w:r w:rsidRPr="008D7EDF">
        <w:rPr>
          <w:spacing w:val="-2"/>
        </w:rPr>
        <w:t xml:space="preserve"> </w:t>
      </w:r>
      <w:r w:rsidRPr="00925FFE">
        <w:t>a</w:t>
      </w:r>
      <w:r w:rsidRPr="008D7EDF">
        <w:rPr>
          <w:spacing w:val="-2"/>
        </w:rPr>
        <w:t xml:space="preserve"> </w:t>
      </w:r>
      <w:r w:rsidRPr="00925FFE">
        <w:t>customer:</w:t>
      </w:r>
    </w:p>
    <w:p w14:paraId="0352E16D" w14:textId="521A7D3B" w:rsidR="008D7EDF" w:rsidRDefault="008D7EDF" w:rsidP="00C81D6D">
      <w:pPr>
        <w:pStyle w:val="ListParagraph"/>
        <w:numPr>
          <w:ilvl w:val="0"/>
          <w:numId w:val="49"/>
        </w:numPr>
        <w:spacing w:line="360" w:lineRule="auto"/>
        <w:ind w:left="1134" w:right="782" w:hanging="567"/>
        <w:contextualSpacing w:val="0"/>
      </w:pPr>
      <w:r w:rsidRPr="00925FFE">
        <w:t xml:space="preserve">the opportunity to raise the complaint up to the level of a senior </w:t>
      </w:r>
      <w:r w:rsidR="00E652E1">
        <w:t>manager within</w:t>
      </w:r>
      <w:r w:rsidRPr="008D7EDF">
        <w:rPr>
          <w:spacing w:val="-3"/>
        </w:rPr>
        <w:t xml:space="preserve"> </w:t>
      </w:r>
      <w:r w:rsidRPr="00925FFE">
        <w:t>the</w:t>
      </w:r>
      <w:r w:rsidRPr="008D7EDF">
        <w:rPr>
          <w:spacing w:val="1"/>
        </w:rPr>
        <w:t xml:space="preserve"> </w:t>
      </w:r>
      <w:r w:rsidRPr="00925FFE">
        <w:t>water</w:t>
      </w:r>
      <w:r w:rsidRPr="008D7EDF">
        <w:rPr>
          <w:spacing w:val="-1"/>
        </w:rPr>
        <w:t xml:space="preserve"> </w:t>
      </w:r>
      <w:r w:rsidRPr="00925FFE">
        <w:t>business’s management</w:t>
      </w:r>
      <w:r w:rsidRPr="008D7EDF">
        <w:rPr>
          <w:spacing w:val="-3"/>
        </w:rPr>
        <w:t xml:space="preserve"> </w:t>
      </w:r>
      <w:r w:rsidRPr="00925FFE">
        <w:t>structure; and</w:t>
      </w:r>
    </w:p>
    <w:p w14:paraId="527F41D9" w14:textId="6702101B" w:rsidR="008D7EDF" w:rsidRDefault="008D7EDF" w:rsidP="00C81D6D">
      <w:pPr>
        <w:pStyle w:val="ListParagraph"/>
        <w:numPr>
          <w:ilvl w:val="0"/>
          <w:numId w:val="49"/>
        </w:numPr>
        <w:spacing w:line="360" w:lineRule="auto"/>
        <w:ind w:left="1134" w:right="782" w:hanging="567"/>
        <w:contextualSpacing w:val="0"/>
      </w:pPr>
      <w:r w:rsidRPr="00925FFE">
        <w:t>contact details of, and information about referral to, EWOV or another</w:t>
      </w:r>
      <w:r w:rsidRPr="008D7EDF">
        <w:rPr>
          <w:spacing w:val="1"/>
        </w:rPr>
        <w:t xml:space="preserve"> </w:t>
      </w:r>
      <w:r w:rsidRPr="00925FFE">
        <w:t xml:space="preserve">external dispute resolution forum in the event that the customer has </w:t>
      </w:r>
      <w:r w:rsidR="00E652E1">
        <w:t>raised the</w:t>
      </w:r>
      <w:r w:rsidRPr="00925FFE">
        <w:t xml:space="preserve"> complaint to a higher level and is not satisfied with the water</w:t>
      </w:r>
      <w:r w:rsidRPr="008D7EDF">
        <w:rPr>
          <w:spacing w:val="1"/>
        </w:rPr>
        <w:t xml:space="preserve"> </w:t>
      </w:r>
      <w:r w:rsidRPr="00925FFE">
        <w:t>business’s</w:t>
      </w:r>
      <w:r w:rsidRPr="008D7EDF">
        <w:rPr>
          <w:spacing w:val="1"/>
        </w:rPr>
        <w:t xml:space="preserve"> </w:t>
      </w:r>
      <w:proofErr w:type="gramStart"/>
      <w:r w:rsidRPr="00925FFE">
        <w:t>response;</w:t>
      </w:r>
      <w:proofErr w:type="gramEnd"/>
    </w:p>
    <w:p w14:paraId="08786EC3" w14:textId="77777777" w:rsidR="008D7EDF" w:rsidRDefault="00DA0FD6" w:rsidP="00C81D6D">
      <w:pPr>
        <w:pStyle w:val="ListParagraph"/>
        <w:numPr>
          <w:ilvl w:val="0"/>
          <w:numId w:val="48"/>
        </w:numPr>
        <w:spacing w:line="360" w:lineRule="auto"/>
        <w:ind w:left="567" w:right="782" w:hanging="567"/>
        <w:contextualSpacing w:val="0"/>
      </w:pPr>
      <w:r w:rsidRPr="00925FFE">
        <w:t>that the water business is restricted in its ability to recover an amount of money,</w:t>
      </w:r>
      <w:r w:rsidRPr="008D7EDF">
        <w:rPr>
          <w:spacing w:val="-48"/>
        </w:rPr>
        <w:t xml:space="preserve"> </w:t>
      </w:r>
      <w:r w:rsidRPr="00925FFE">
        <w:t>the</w:t>
      </w:r>
      <w:r w:rsidRPr="008D7EDF">
        <w:rPr>
          <w:spacing w:val="-1"/>
        </w:rPr>
        <w:t xml:space="preserve"> </w:t>
      </w:r>
      <w:r w:rsidRPr="00925FFE">
        <w:t>subject</w:t>
      </w:r>
      <w:r w:rsidRPr="008D7EDF">
        <w:rPr>
          <w:spacing w:val="-3"/>
        </w:rPr>
        <w:t xml:space="preserve"> </w:t>
      </w:r>
      <w:r w:rsidRPr="00925FFE">
        <w:t>of</w:t>
      </w:r>
      <w:r w:rsidRPr="008D7EDF">
        <w:rPr>
          <w:spacing w:val="-1"/>
        </w:rPr>
        <w:t xml:space="preserve"> </w:t>
      </w:r>
      <w:r w:rsidRPr="00925FFE">
        <w:t>which</w:t>
      </w:r>
      <w:r w:rsidRPr="008D7EDF">
        <w:rPr>
          <w:spacing w:val="-3"/>
        </w:rPr>
        <w:t xml:space="preserve"> </w:t>
      </w:r>
      <w:r w:rsidRPr="00925FFE">
        <w:t>is</w:t>
      </w:r>
      <w:r w:rsidRPr="008D7EDF">
        <w:rPr>
          <w:spacing w:val="-1"/>
        </w:rPr>
        <w:t xml:space="preserve"> </w:t>
      </w:r>
      <w:r w:rsidRPr="00925FFE">
        <w:t>in</w:t>
      </w:r>
      <w:r w:rsidRPr="008D7EDF">
        <w:rPr>
          <w:spacing w:val="-1"/>
        </w:rPr>
        <w:t xml:space="preserve"> </w:t>
      </w:r>
      <w:r w:rsidRPr="00925FFE">
        <w:t>dispute,</w:t>
      </w:r>
      <w:r w:rsidRPr="008D7EDF">
        <w:rPr>
          <w:spacing w:val="-1"/>
        </w:rPr>
        <w:t xml:space="preserve"> </w:t>
      </w:r>
      <w:r w:rsidRPr="00925FFE">
        <w:t>until</w:t>
      </w:r>
      <w:r w:rsidRPr="008D7EDF">
        <w:rPr>
          <w:spacing w:val="-1"/>
        </w:rPr>
        <w:t xml:space="preserve"> </w:t>
      </w:r>
      <w:r w:rsidRPr="00925FFE">
        <w:t>the</w:t>
      </w:r>
      <w:r w:rsidRPr="008D7EDF">
        <w:rPr>
          <w:spacing w:val="-3"/>
        </w:rPr>
        <w:t xml:space="preserve"> </w:t>
      </w:r>
      <w:r w:rsidRPr="00925FFE">
        <w:t>dispute</w:t>
      </w:r>
      <w:r w:rsidRPr="008D7EDF">
        <w:rPr>
          <w:spacing w:val="-2"/>
        </w:rPr>
        <w:t xml:space="preserve"> </w:t>
      </w:r>
      <w:r w:rsidRPr="00925FFE">
        <w:t>has been</w:t>
      </w:r>
      <w:r w:rsidRPr="008D7EDF">
        <w:rPr>
          <w:spacing w:val="-1"/>
        </w:rPr>
        <w:t xml:space="preserve"> </w:t>
      </w:r>
      <w:r w:rsidRPr="00925FFE">
        <w:t>resolved;</w:t>
      </w:r>
      <w:r w:rsidRPr="008D7EDF">
        <w:rPr>
          <w:spacing w:val="-1"/>
        </w:rPr>
        <w:t xml:space="preserve"> </w:t>
      </w:r>
      <w:r w:rsidRPr="00925FFE">
        <w:t>and</w:t>
      </w:r>
    </w:p>
    <w:p w14:paraId="29D881F2" w14:textId="3929824C" w:rsidR="00DA0FD6" w:rsidRPr="00925FFE" w:rsidRDefault="00DA0FD6" w:rsidP="00D47CD4">
      <w:pPr>
        <w:pStyle w:val="ListParagraph"/>
        <w:numPr>
          <w:ilvl w:val="0"/>
          <w:numId w:val="48"/>
        </w:numPr>
        <w:spacing w:line="360" w:lineRule="auto"/>
        <w:ind w:left="567" w:right="781" w:hanging="567"/>
      </w:pPr>
      <w:r w:rsidRPr="00925FFE">
        <w:t>that</w:t>
      </w:r>
      <w:r w:rsidRPr="008D7EDF">
        <w:rPr>
          <w:spacing w:val="-2"/>
        </w:rPr>
        <w:t xml:space="preserve"> </w:t>
      </w:r>
      <w:r w:rsidRPr="00925FFE">
        <w:t>a</w:t>
      </w:r>
      <w:r w:rsidRPr="008D7EDF">
        <w:rPr>
          <w:spacing w:val="-2"/>
        </w:rPr>
        <w:t xml:space="preserve"> </w:t>
      </w:r>
      <w:r w:rsidRPr="00925FFE">
        <w:t>customer</w:t>
      </w:r>
      <w:r w:rsidRPr="008D7EDF">
        <w:rPr>
          <w:spacing w:val="-3"/>
        </w:rPr>
        <w:t xml:space="preserve"> </w:t>
      </w:r>
      <w:r w:rsidRPr="00925FFE">
        <w:t>is</w:t>
      </w:r>
      <w:r w:rsidRPr="008D7EDF">
        <w:rPr>
          <w:spacing w:val="-2"/>
        </w:rPr>
        <w:t xml:space="preserve"> </w:t>
      </w:r>
      <w:r w:rsidRPr="00925FFE">
        <w:t>informed</w:t>
      </w:r>
      <w:r w:rsidRPr="008D7EDF">
        <w:rPr>
          <w:spacing w:val="-3"/>
        </w:rPr>
        <w:t xml:space="preserve"> </w:t>
      </w:r>
      <w:r w:rsidRPr="00925FFE">
        <w:t>of</w:t>
      </w:r>
      <w:r w:rsidRPr="008D7EDF">
        <w:rPr>
          <w:spacing w:val="-3"/>
        </w:rPr>
        <w:t xml:space="preserve"> </w:t>
      </w:r>
      <w:r w:rsidRPr="00925FFE">
        <w:t>the</w:t>
      </w:r>
      <w:r w:rsidRPr="008D7EDF">
        <w:rPr>
          <w:spacing w:val="-1"/>
        </w:rPr>
        <w:t xml:space="preserve"> </w:t>
      </w:r>
      <w:r w:rsidRPr="00925FFE">
        <w:t>matters in</w:t>
      </w:r>
      <w:r w:rsidRPr="008D7EDF">
        <w:rPr>
          <w:spacing w:val="-1"/>
        </w:rPr>
        <w:t xml:space="preserve"> </w:t>
      </w:r>
      <w:r w:rsidRPr="00925FFE">
        <w:t>paragraphs (a)</w:t>
      </w:r>
      <w:r w:rsidRPr="008D7EDF">
        <w:rPr>
          <w:spacing w:val="-1"/>
        </w:rPr>
        <w:t xml:space="preserve"> </w:t>
      </w:r>
      <w:r w:rsidRPr="00925FFE">
        <w:t>to</w:t>
      </w:r>
      <w:r w:rsidRPr="008D7EDF">
        <w:rPr>
          <w:spacing w:val="-2"/>
        </w:rPr>
        <w:t xml:space="preserve"> </w:t>
      </w:r>
      <w:r w:rsidRPr="00925FFE">
        <w:t>(e).</w:t>
      </w:r>
    </w:p>
    <w:p w14:paraId="34DA8EB2" w14:textId="77777777" w:rsidR="00DA0FD6" w:rsidRPr="00FC26B7" w:rsidRDefault="00DA0FD6" w:rsidP="00C81D6D">
      <w:pPr>
        <w:pStyle w:val="Heading3numbered"/>
        <w:spacing w:line="360" w:lineRule="auto"/>
        <w:ind w:left="851" w:right="782" w:hanging="851"/>
        <w:rPr>
          <w:color w:val="auto"/>
        </w:rPr>
      </w:pPr>
      <w:bookmarkStart w:id="123" w:name="_Toc150786359"/>
      <w:r w:rsidRPr="00FC26B7">
        <w:rPr>
          <w:color w:val="auto"/>
        </w:rPr>
        <w:t>Resolution of disputes</w:t>
      </w:r>
      <w:bookmarkEnd w:id="123"/>
    </w:p>
    <w:p w14:paraId="3FA10F9E" w14:textId="19BE4011" w:rsidR="00DA0FD6" w:rsidRPr="00116673" w:rsidRDefault="00DA0FD6" w:rsidP="00C81D6D">
      <w:pPr>
        <w:spacing w:line="360" w:lineRule="auto"/>
        <w:ind w:right="782"/>
      </w:pPr>
      <w:r w:rsidRPr="00116673">
        <w:t>A</w:t>
      </w:r>
      <w:r w:rsidRPr="00116673">
        <w:rPr>
          <w:spacing w:val="-2"/>
        </w:rPr>
        <w:t xml:space="preserve"> </w:t>
      </w:r>
      <w:r w:rsidRPr="00116673">
        <w:t>water</w:t>
      </w:r>
      <w:r w:rsidRPr="00116673">
        <w:rPr>
          <w:spacing w:val="-2"/>
        </w:rPr>
        <w:t xml:space="preserve"> </w:t>
      </w:r>
      <w:r w:rsidRPr="00116673">
        <w:t>business</w:t>
      </w:r>
      <w:r w:rsidRPr="00116673">
        <w:rPr>
          <w:spacing w:val="-2"/>
        </w:rPr>
        <w:t xml:space="preserve"> </w:t>
      </w:r>
      <w:r w:rsidRPr="00696E9C">
        <w:t>must</w:t>
      </w:r>
      <w:r w:rsidRPr="00696E9C">
        <w:rPr>
          <w:spacing w:val="-4"/>
        </w:rPr>
        <w:t xml:space="preserve"> </w:t>
      </w:r>
      <w:r w:rsidR="00AB6068" w:rsidRPr="00696E9C">
        <w:t>use reasonable endeavours</w:t>
      </w:r>
      <w:r w:rsidRPr="00696E9C">
        <w:rPr>
          <w:spacing w:val="-2"/>
        </w:rPr>
        <w:t xml:space="preserve"> </w:t>
      </w:r>
      <w:r w:rsidRPr="00696E9C">
        <w:t>to</w:t>
      </w:r>
      <w:r w:rsidRPr="00696E9C">
        <w:rPr>
          <w:spacing w:val="-2"/>
        </w:rPr>
        <w:t xml:space="preserve"> </w:t>
      </w:r>
      <w:r w:rsidRPr="00696E9C">
        <w:t>resolve</w:t>
      </w:r>
      <w:r w:rsidRPr="00116673">
        <w:rPr>
          <w:spacing w:val="-1"/>
        </w:rPr>
        <w:t xml:space="preserve"> </w:t>
      </w:r>
      <w:r w:rsidRPr="00116673">
        <w:t>in</w:t>
      </w:r>
      <w:r w:rsidRPr="00116673">
        <w:rPr>
          <w:spacing w:val="-4"/>
        </w:rPr>
        <w:t xml:space="preserve"> </w:t>
      </w:r>
      <w:r w:rsidRPr="00116673">
        <w:t>good</w:t>
      </w:r>
      <w:r w:rsidRPr="00116673">
        <w:rPr>
          <w:spacing w:val="-2"/>
        </w:rPr>
        <w:t xml:space="preserve"> </w:t>
      </w:r>
      <w:r w:rsidRPr="00116673">
        <w:t>faith</w:t>
      </w:r>
      <w:r w:rsidRPr="00116673">
        <w:rPr>
          <w:spacing w:val="-2"/>
        </w:rPr>
        <w:t xml:space="preserve"> </w:t>
      </w:r>
      <w:r w:rsidRPr="00116673">
        <w:t>any</w:t>
      </w:r>
      <w:r w:rsidRPr="00116673">
        <w:rPr>
          <w:spacing w:val="-1"/>
        </w:rPr>
        <w:t xml:space="preserve"> </w:t>
      </w:r>
      <w:r w:rsidRPr="00116673">
        <w:t>dispute</w:t>
      </w:r>
      <w:r w:rsidRPr="00116673">
        <w:rPr>
          <w:spacing w:val="-2"/>
        </w:rPr>
        <w:t xml:space="preserve"> </w:t>
      </w:r>
      <w:r w:rsidRPr="00116673">
        <w:t>directly</w:t>
      </w:r>
      <w:r w:rsidRPr="00116673">
        <w:rPr>
          <w:spacing w:val="-3"/>
        </w:rPr>
        <w:t xml:space="preserve"> </w:t>
      </w:r>
      <w:r w:rsidRPr="00116673">
        <w:t>with</w:t>
      </w:r>
      <w:r w:rsidRPr="00116673">
        <w:rPr>
          <w:spacing w:val="-4"/>
        </w:rPr>
        <w:t xml:space="preserve"> </w:t>
      </w:r>
      <w:r w:rsidR="00F73CE1">
        <w:t>its customers</w:t>
      </w:r>
      <w:r w:rsidRPr="00116673">
        <w:rPr>
          <w:spacing w:val="1"/>
        </w:rPr>
        <w:t xml:space="preserve"> </w:t>
      </w:r>
      <w:r w:rsidRPr="00116673">
        <w:t>and</w:t>
      </w:r>
      <w:r w:rsidRPr="00116673">
        <w:rPr>
          <w:spacing w:val="-2"/>
        </w:rPr>
        <w:t xml:space="preserve"> </w:t>
      </w:r>
      <w:r w:rsidRPr="00116673">
        <w:t>others</w:t>
      </w:r>
      <w:r w:rsidRPr="00116673">
        <w:rPr>
          <w:spacing w:val="1"/>
        </w:rPr>
        <w:t xml:space="preserve"> </w:t>
      </w:r>
      <w:r w:rsidRPr="00116673">
        <w:t>affected</w:t>
      </w:r>
      <w:r w:rsidRPr="00116673">
        <w:rPr>
          <w:spacing w:val="-2"/>
        </w:rPr>
        <w:t xml:space="preserve"> </w:t>
      </w:r>
      <w:r w:rsidRPr="00116673">
        <w:t>by its</w:t>
      </w:r>
      <w:r w:rsidRPr="00116673">
        <w:rPr>
          <w:spacing w:val="-1"/>
        </w:rPr>
        <w:t xml:space="preserve"> </w:t>
      </w:r>
      <w:r w:rsidRPr="00116673">
        <w:t>operations.</w:t>
      </w:r>
    </w:p>
    <w:p w14:paraId="20E0E8C8" w14:textId="06F6EB20" w:rsidR="00DA0FD6" w:rsidRPr="00116673" w:rsidRDefault="00DA0FD6" w:rsidP="00754C73">
      <w:pPr>
        <w:spacing w:line="360" w:lineRule="auto"/>
        <w:ind w:right="781"/>
      </w:pPr>
      <w:r w:rsidRPr="00116673">
        <w:lastRenderedPageBreak/>
        <w:t xml:space="preserve">For the purposes </w:t>
      </w:r>
      <w:r w:rsidRPr="00696E9C">
        <w:t>of clause 1</w:t>
      </w:r>
      <w:r w:rsidR="009819FB" w:rsidRPr="00696E9C">
        <w:t>2</w:t>
      </w:r>
      <w:r w:rsidRPr="00696E9C">
        <w:t>.1(e), a</w:t>
      </w:r>
      <w:r w:rsidRPr="00116673">
        <w:t xml:space="preserve"> water business may consider a dispute </w:t>
      </w:r>
      <w:r w:rsidR="002B08CC">
        <w:t>about non</w:t>
      </w:r>
      <w:r w:rsidRPr="00116673">
        <w:t>-payment</w:t>
      </w:r>
      <w:r w:rsidRPr="00116673">
        <w:rPr>
          <w:spacing w:val="-1"/>
        </w:rPr>
        <w:t xml:space="preserve"> </w:t>
      </w:r>
      <w:r w:rsidRPr="00116673">
        <w:t>resolved if:</w:t>
      </w:r>
    </w:p>
    <w:p w14:paraId="2AA4C060" w14:textId="58546031" w:rsidR="008D7EDF" w:rsidRDefault="00DA0FD6" w:rsidP="00C81D6D">
      <w:pPr>
        <w:pStyle w:val="ListParagraph"/>
        <w:numPr>
          <w:ilvl w:val="0"/>
          <w:numId w:val="50"/>
        </w:numPr>
        <w:spacing w:line="360" w:lineRule="auto"/>
        <w:ind w:left="567" w:right="782" w:hanging="567"/>
        <w:contextualSpacing w:val="0"/>
      </w:pPr>
      <w:r w:rsidRPr="00116673">
        <w:t xml:space="preserve">it has informed the complainant of its decision on the complaint or any </w:t>
      </w:r>
      <w:r w:rsidR="00F73CE1">
        <w:t>internal review</w:t>
      </w:r>
      <w:r w:rsidRPr="00116673">
        <w:rPr>
          <w:spacing w:val="-4"/>
        </w:rPr>
        <w:t xml:space="preserve"> </w:t>
      </w:r>
      <w:r w:rsidRPr="00116673">
        <w:t>of the complaint;</w:t>
      </w:r>
      <w:r w:rsidRPr="00116673">
        <w:rPr>
          <w:spacing w:val="1"/>
        </w:rPr>
        <w:t xml:space="preserve"> </w:t>
      </w:r>
      <w:r w:rsidRPr="00116673">
        <w:t>and</w:t>
      </w:r>
    </w:p>
    <w:p w14:paraId="155A5A67" w14:textId="77777777" w:rsidR="008D7EDF" w:rsidRDefault="00DA0FD6" w:rsidP="00C81D6D">
      <w:pPr>
        <w:pStyle w:val="ListParagraph"/>
        <w:numPr>
          <w:ilvl w:val="0"/>
          <w:numId w:val="50"/>
        </w:numPr>
        <w:spacing w:line="360" w:lineRule="auto"/>
        <w:ind w:left="567" w:right="782" w:hanging="567"/>
        <w:contextualSpacing w:val="0"/>
      </w:pPr>
      <w:r w:rsidRPr="00116673">
        <w:t>10</w:t>
      </w:r>
      <w:r w:rsidRPr="008D7EDF">
        <w:rPr>
          <w:spacing w:val="-3"/>
        </w:rPr>
        <w:t xml:space="preserve"> </w:t>
      </w:r>
      <w:r w:rsidRPr="00116673">
        <w:t>business</w:t>
      </w:r>
      <w:r w:rsidRPr="008D7EDF">
        <w:rPr>
          <w:spacing w:val="-1"/>
        </w:rPr>
        <w:t xml:space="preserve"> </w:t>
      </w:r>
      <w:r w:rsidRPr="00116673">
        <w:t>days</w:t>
      </w:r>
      <w:r w:rsidRPr="008D7EDF">
        <w:rPr>
          <w:spacing w:val="-4"/>
        </w:rPr>
        <w:t xml:space="preserve"> </w:t>
      </w:r>
      <w:r w:rsidRPr="00116673">
        <w:t>have</w:t>
      </w:r>
      <w:r w:rsidRPr="008D7EDF">
        <w:rPr>
          <w:spacing w:val="-2"/>
        </w:rPr>
        <w:t xml:space="preserve"> </w:t>
      </w:r>
      <w:r w:rsidRPr="00116673">
        <w:t>passed</w:t>
      </w:r>
      <w:r w:rsidRPr="008D7EDF">
        <w:rPr>
          <w:spacing w:val="-2"/>
        </w:rPr>
        <w:t xml:space="preserve"> </w:t>
      </w:r>
      <w:r w:rsidRPr="00116673">
        <w:t>since</w:t>
      </w:r>
      <w:r w:rsidRPr="008D7EDF">
        <w:rPr>
          <w:spacing w:val="-4"/>
        </w:rPr>
        <w:t xml:space="preserve"> </w:t>
      </w:r>
      <w:r w:rsidRPr="00116673">
        <w:t>the</w:t>
      </w:r>
      <w:r w:rsidRPr="008D7EDF">
        <w:rPr>
          <w:spacing w:val="-1"/>
        </w:rPr>
        <w:t xml:space="preserve"> </w:t>
      </w:r>
      <w:r w:rsidRPr="00116673">
        <w:t>complainant</w:t>
      </w:r>
      <w:r w:rsidRPr="008D7EDF">
        <w:rPr>
          <w:spacing w:val="-2"/>
        </w:rPr>
        <w:t xml:space="preserve"> </w:t>
      </w:r>
      <w:r w:rsidRPr="00116673">
        <w:t>was</w:t>
      </w:r>
      <w:r w:rsidRPr="008D7EDF">
        <w:rPr>
          <w:spacing w:val="-1"/>
        </w:rPr>
        <w:t xml:space="preserve"> </w:t>
      </w:r>
      <w:r w:rsidRPr="00116673">
        <w:t>informed;</w:t>
      </w:r>
      <w:r w:rsidRPr="008D7EDF">
        <w:rPr>
          <w:spacing w:val="-2"/>
        </w:rPr>
        <w:t xml:space="preserve"> </w:t>
      </w:r>
      <w:r w:rsidRPr="00116673">
        <w:t>and</w:t>
      </w:r>
    </w:p>
    <w:p w14:paraId="59E3C78C" w14:textId="5DD6D29B" w:rsidR="00DA0FD6" w:rsidRPr="00116673" w:rsidRDefault="00DA0FD6" w:rsidP="00C81D6D">
      <w:pPr>
        <w:pStyle w:val="ListParagraph"/>
        <w:numPr>
          <w:ilvl w:val="0"/>
          <w:numId w:val="50"/>
        </w:numPr>
        <w:spacing w:line="360" w:lineRule="auto"/>
        <w:ind w:left="567" w:right="782" w:hanging="567"/>
        <w:contextualSpacing w:val="0"/>
      </w:pPr>
      <w:r w:rsidRPr="00116673">
        <w:t>the</w:t>
      </w:r>
      <w:r w:rsidRPr="008D7EDF">
        <w:rPr>
          <w:spacing w:val="-2"/>
        </w:rPr>
        <w:t xml:space="preserve"> </w:t>
      </w:r>
      <w:r w:rsidRPr="00116673">
        <w:t>complainant</w:t>
      </w:r>
      <w:r w:rsidRPr="008D7EDF">
        <w:rPr>
          <w:spacing w:val="-4"/>
        </w:rPr>
        <w:t xml:space="preserve"> </w:t>
      </w:r>
      <w:r w:rsidRPr="00116673">
        <w:t>has</w:t>
      </w:r>
      <w:r w:rsidRPr="008D7EDF">
        <w:rPr>
          <w:spacing w:val="-1"/>
        </w:rPr>
        <w:t xml:space="preserve"> </w:t>
      </w:r>
      <w:r w:rsidRPr="00116673">
        <w:t>not:</w:t>
      </w:r>
    </w:p>
    <w:p w14:paraId="07805856" w14:textId="77777777" w:rsidR="008D7EDF" w:rsidRDefault="00DA0FD6" w:rsidP="00C81D6D">
      <w:pPr>
        <w:pStyle w:val="ListParagraph"/>
        <w:numPr>
          <w:ilvl w:val="0"/>
          <w:numId w:val="51"/>
        </w:numPr>
        <w:spacing w:line="360" w:lineRule="auto"/>
        <w:ind w:left="1134" w:right="782" w:hanging="567"/>
        <w:contextualSpacing w:val="0"/>
      </w:pPr>
      <w:r w:rsidRPr="00116673">
        <w:t>sought</w:t>
      </w:r>
      <w:r w:rsidRPr="008D7EDF">
        <w:rPr>
          <w:spacing w:val="-2"/>
        </w:rPr>
        <w:t xml:space="preserve"> </w:t>
      </w:r>
      <w:r w:rsidRPr="00116673">
        <w:t>a</w:t>
      </w:r>
      <w:r w:rsidRPr="008D7EDF">
        <w:rPr>
          <w:spacing w:val="-3"/>
        </w:rPr>
        <w:t xml:space="preserve"> </w:t>
      </w:r>
      <w:r w:rsidRPr="00116673">
        <w:t>further review</w:t>
      </w:r>
      <w:r w:rsidRPr="008D7EDF">
        <w:rPr>
          <w:spacing w:val="-2"/>
        </w:rPr>
        <w:t xml:space="preserve"> </w:t>
      </w:r>
      <w:r w:rsidRPr="00116673">
        <w:t>under</w:t>
      </w:r>
      <w:r w:rsidRPr="008D7EDF">
        <w:rPr>
          <w:spacing w:val="-4"/>
        </w:rPr>
        <w:t xml:space="preserve"> </w:t>
      </w:r>
      <w:r w:rsidRPr="00116673">
        <w:t>this</w:t>
      </w:r>
      <w:r w:rsidRPr="008D7EDF">
        <w:rPr>
          <w:spacing w:val="-2"/>
        </w:rPr>
        <w:t xml:space="preserve"> </w:t>
      </w:r>
      <w:r w:rsidRPr="00116673">
        <w:t>clause;</w:t>
      </w:r>
      <w:r w:rsidRPr="008D7EDF">
        <w:rPr>
          <w:spacing w:val="-1"/>
        </w:rPr>
        <w:t xml:space="preserve"> </w:t>
      </w:r>
      <w:r w:rsidRPr="00116673">
        <w:t>or</w:t>
      </w:r>
    </w:p>
    <w:p w14:paraId="32CB8647" w14:textId="71C401A7" w:rsidR="00DA0FD6" w:rsidRPr="00116673" w:rsidRDefault="00DA0FD6" w:rsidP="00D47CD4">
      <w:pPr>
        <w:pStyle w:val="ListParagraph"/>
        <w:numPr>
          <w:ilvl w:val="0"/>
          <w:numId w:val="51"/>
        </w:numPr>
        <w:spacing w:line="360" w:lineRule="auto"/>
        <w:ind w:left="1134" w:right="781" w:hanging="567"/>
      </w:pPr>
      <w:r w:rsidRPr="00116673">
        <w:t>lodged</w:t>
      </w:r>
      <w:r w:rsidRPr="008D7EDF">
        <w:rPr>
          <w:spacing w:val="-2"/>
        </w:rPr>
        <w:t xml:space="preserve"> </w:t>
      </w:r>
      <w:r w:rsidRPr="00116673">
        <w:t>a</w:t>
      </w:r>
      <w:r w:rsidRPr="008D7EDF">
        <w:rPr>
          <w:spacing w:val="-3"/>
        </w:rPr>
        <w:t xml:space="preserve"> </w:t>
      </w:r>
      <w:r w:rsidRPr="00116673">
        <w:t>claim</w:t>
      </w:r>
      <w:r w:rsidRPr="008D7EDF">
        <w:rPr>
          <w:spacing w:val="-3"/>
        </w:rPr>
        <w:t xml:space="preserve"> </w:t>
      </w:r>
      <w:r w:rsidRPr="00116673">
        <w:t>with</w:t>
      </w:r>
      <w:r w:rsidRPr="008D7EDF">
        <w:rPr>
          <w:spacing w:val="1"/>
        </w:rPr>
        <w:t xml:space="preserve"> </w:t>
      </w:r>
      <w:r w:rsidRPr="00116673">
        <w:t>EWOV</w:t>
      </w:r>
      <w:r w:rsidRPr="008D7EDF">
        <w:rPr>
          <w:spacing w:val="-5"/>
        </w:rPr>
        <w:t xml:space="preserve"> </w:t>
      </w:r>
      <w:r w:rsidRPr="00116673">
        <w:t>or</w:t>
      </w:r>
      <w:r w:rsidRPr="008D7EDF">
        <w:rPr>
          <w:spacing w:val="-3"/>
        </w:rPr>
        <w:t xml:space="preserve"> </w:t>
      </w:r>
      <w:r w:rsidRPr="00116673">
        <w:t>another</w:t>
      </w:r>
      <w:r w:rsidRPr="008D7EDF">
        <w:rPr>
          <w:spacing w:val="-1"/>
        </w:rPr>
        <w:t xml:space="preserve"> </w:t>
      </w:r>
      <w:r w:rsidRPr="00116673">
        <w:t>external</w:t>
      </w:r>
      <w:r w:rsidRPr="008D7EDF">
        <w:rPr>
          <w:spacing w:val="-1"/>
        </w:rPr>
        <w:t xml:space="preserve"> </w:t>
      </w:r>
      <w:r w:rsidRPr="00116673">
        <w:t>dispute</w:t>
      </w:r>
      <w:r w:rsidRPr="008D7EDF">
        <w:rPr>
          <w:spacing w:val="-2"/>
        </w:rPr>
        <w:t xml:space="preserve"> </w:t>
      </w:r>
      <w:r w:rsidRPr="00116673">
        <w:t>resolution</w:t>
      </w:r>
      <w:r w:rsidRPr="008D7EDF">
        <w:rPr>
          <w:spacing w:val="-3"/>
        </w:rPr>
        <w:t xml:space="preserve"> </w:t>
      </w:r>
      <w:r w:rsidRPr="00116673">
        <w:t>forum.</w:t>
      </w:r>
    </w:p>
    <w:p w14:paraId="44EB2437" w14:textId="723F2FBE" w:rsidR="00DA0FD6" w:rsidRDefault="00DA0FD6" w:rsidP="00754C73">
      <w:pPr>
        <w:spacing w:line="360" w:lineRule="auto"/>
        <w:ind w:right="781"/>
      </w:pPr>
      <w:r w:rsidRPr="00116673">
        <w:t xml:space="preserve">A water business must not consider a dispute resolved until any claim lodged </w:t>
      </w:r>
      <w:r w:rsidR="00F13513">
        <w:t>with EWOV</w:t>
      </w:r>
      <w:r w:rsidRPr="00116673">
        <w:rPr>
          <w:spacing w:val="-2"/>
        </w:rPr>
        <w:t xml:space="preserve"> </w:t>
      </w:r>
      <w:r w:rsidRPr="00116673">
        <w:t>or</w:t>
      </w:r>
      <w:r w:rsidRPr="00116673">
        <w:rPr>
          <w:spacing w:val="-1"/>
        </w:rPr>
        <w:t xml:space="preserve"> </w:t>
      </w:r>
      <w:r w:rsidRPr="00116673">
        <w:t>another</w:t>
      </w:r>
      <w:r w:rsidRPr="00116673">
        <w:rPr>
          <w:spacing w:val="-1"/>
        </w:rPr>
        <w:t xml:space="preserve"> </w:t>
      </w:r>
      <w:r w:rsidRPr="00116673">
        <w:t>external</w:t>
      </w:r>
      <w:r w:rsidRPr="00116673">
        <w:rPr>
          <w:spacing w:val="-2"/>
        </w:rPr>
        <w:t xml:space="preserve"> </w:t>
      </w:r>
      <w:r w:rsidRPr="00116673">
        <w:t>dispute</w:t>
      </w:r>
      <w:r w:rsidRPr="00116673">
        <w:rPr>
          <w:spacing w:val="-1"/>
        </w:rPr>
        <w:t xml:space="preserve"> </w:t>
      </w:r>
      <w:r w:rsidRPr="00116673">
        <w:t>resolution</w:t>
      </w:r>
      <w:r w:rsidRPr="00116673">
        <w:rPr>
          <w:spacing w:val="-1"/>
        </w:rPr>
        <w:t xml:space="preserve"> </w:t>
      </w:r>
      <w:r w:rsidRPr="00116673">
        <w:t>forum</w:t>
      </w:r>
      <w:r w:rsidRPr="00116673">
        <w:rPr>
          <w:spacing w:val="-2"/>
        </w:rPr>
        <w:t xml:space="preserve"> </w:t>
      </w:r>
      <w:r w:rsidRPr="00116673">
        <w:t>has</w:t>
      </w:r>
      <w:r w:rsidRPr="00116673">
        <w:rPr>
          <w:spacing w:val="1"/>
        </w:rPr>
        <w:t xml:space="preserve"> </w:t>
      </w:r>
      <w:r w:rsidRPr="00116673">
        <w:t>been</w:t>
      </w:r>
      <w:r w:rsidRPr="00116673">
        <w:rPr>
          <w:spacing w:val="-1"/>
        </w:rPr>
        <w:t xml:space="preserve"> </w:t>
      </w:r>
      <w:r w:rsidRPr="00116673">
        <w:t>finalised.</w:t>
      </w:r>
    </w:p>
    <w:p w14:paraId="56530F3A" w14:textId="71EF929F" w:rsidR="00BC4D7C" w:rsidRPr="00193185" w:rsidRDefault="00BC4D7C" w:rsidP="00754C73">
      <w:pPr>
        <w:pStyle w:val="Heading1"/>
        <w:ind w:right="781"/>
        <w:rPr>
          <w:b/>
          <w:color w:val="auto"/>
        </w:rPr>
      </w:pPr>
      <w:bookmarkStart w:id="124" w:name="_Toc150786360"/>
      <w:r w:rsidRPr="00193185">
        <w:rPr>
          <w:b/>
          <w:color w:val="auto"/>
        </w:rPr>
        <w:lastRenderedPageBreak/>
        <w:t xml:space="preserve">Part G - </w:t>
      </w:r>
      <w:r w:rsidR="00176F25">
        <w:rPr>
          <w:b/>
          <w:color w:val="auto"/>
        </w:rPr>
        <w:t>A</w:t>
      </w:r>
      <w:r w:rsidRPr="00193185">
        <w:rPr>
          <w:b/>
          <w:color w:val="auto"/>
        </w:rPr>
        <w:t>ction</w:t>
      </w:r>
      <w:r w:rsidR="00176F25">
        <w:rPr>
          <w:b/>
          <w:color w:val="auto"/>
        </w:rPr>
        <w:t xml:space="preserve">s for </w:t>
      </w:r>
      <w:r w:rsidR="00DA4EBD">
        <w:rPr>
          <w:b/>
          <w:color w:val="auto"/>
        </w:rPr>
        <w:t>non-payment</w:t>
      </w:r>
      <w:bookmarkEnd w:id="124"/>
    </w:p>
    <w:p w14:paraId="4490D9AD" w14:textId="36DCDD5F" w:rsidR="00E43943" w:rsidRDefault="00FC26B7" w:rsidP="00754C73">
      <w:pPr>
        <w:pStyle w:val="Heading2numbered"/>
        <w:ind w:right="781"/>
      </w:pPr>
      <w:bookmarkStart w:id="125" w:name="_Toc150786361"/>
      <w:r>
        <w:t>Collection</w:t>
      </w:r>
      <w:bookmarkEnd w:id="125"/>
    </w:p>
    <w:p w14:paraId="03FB8CEE" w14:textId="77777777" w:rsidR="00E43943" w:rsidRPr="00FC26B7" w:rsidRDefault="00E43943" w:rsidP="00C81D6D">
      <w:pPr>
        <w:pStyle w:val="Heading3numbered"/>
        <w:spacing w:line="360" w:lineRule="auto"/>
        <w:ind w:left="851" w:right="782" w:hanging="851"/>
        <w:rPr>
          <w:color w:val="auto"/>
        </w:rPr>
      </w:pPr>
      <w:bookmarkStart w:id="126" w:name="_Toc31290761"/>
      <w:bookmarkStart w:id="127" w:name="_Ref31896761"/>
      <w:bookmarkStart w:id="128" w:name="_Ref33174004"/>
      <w:bookmarkStart w:id="129" w:name="_Toc34304397"/>
      <w:bookmarkStart w:id="130" w:name="_Toc34304787"/>
      <w:bookmarkStart w:id="131" w:name="_Toc150786362"/>
      <w:bookmarkStart w:id="132" w:name="_Ref26174167"/>
      <w:bookmarkStart w:id="133" w:name="_Ref31896931"/>
      <w:bookmarkStart w:id="134" w:name="_Toc31290760"/>
      <w:r w:rsidRPr="00FC26B7">
        <w:rPr>
          <w:color w:val="auto"/>
        </w:rPr>
        <w:t>Appropriate communication</w:t>
      </w:r>
      <w:bookmarkEnd w:id="126"/>
      <w:bookmarkEnd w:id="127"/>
      <w:bookmarkEnd w:id="128"/>
      <w:bookmarkEnd w:id="129"/>
      <w:bookmarkEnd w:id="130"/>
      <w:bookmarkEnd w:id="131"/>
    </w:p>
    <w:p w14:paraId="2061891F" w14:textId="46C7ECFA" w:rsidR="00787058" w:rsidRDefault="00E43943" w:rsidP="00C81D6D">
      <w:pPr>
        <w:pStyle w:val="ListParagraph"/>
        <w:numPr>
          <w:ilvl w:val="0"/>
          <w:numId w:val="52"/>
        </w:numPr>
        <w:spacing w:line="360" w:lineRule="auto"/>
        <w:ind w:left="567" w:right="782" w:hanging="567"/>
      </w:pPr>
      <w:bookmarkStart w:id="135" w:name="_Ref33173986"/>
      <w:r w:rsidRPr="004A2A53">
        <w:t>All communication relating to collection must be delivered in language and style that is sensitive and appropriate, with a focus on the support available and encouraging customers contact the water business.</w:t>
      </w:r>
      <w:bookmarkStart w:id="136" w:name="_Ref33174201"/>
      <w:bookmarkStart w:id="137" w:name="_Toc34304398"/>
      <w:bookmarkStart w:id="138" w:name="_Toc34304788"/>
      <w:bookmarkEnd w:id="135"/>
    </w:p>
    <w:p w14:paraId="040F0E19" w14:textId="34D53167" w:rsidR="00E43943" w:rsidRPr="00FC26B7" w:rsidRDefault="00E43943" w:rsidP="00C81D6D">
      <w:pPr>
        <w:pStyle w:val="Heading3numbered"/>
        <w:spacing w:line="360" w:lineRule="auto"/>
        <w:ind w:left="851" w:right="782" w:hanging="851"/>
        <w:rPr>
          <w:color w:val="auto"/>
        </w:rPr>
      </w:pPr>
      <w:bookmarkStart w:id="139" w:name="_Toc150786363"/>
      <w:r w:rsidRPr="00FC26B7">
        <w:rPr>
          <w:color w:val="auto"/>
        </w:rPr>
        <w:t>Reminder notice</w:t>
      </w:r>
      <w:bookmarkEnd w:id="136"/>
      <w:bookmarkEnd w:id="137"/>
      <w:bookmarkEnd w:id="138"/>
      <w:r w:rsidR="003D27D8">
        <w:rPr>
          <w:color w:val="auto"/>
        </w:rPr>
        <w:t>s</w:t>
      </w:r>
      <w:bookmarkEnd w:id="139"/>
    </w:p>
    <w:p w14:paraId="4E2A12E0" w14:textId="146643A2" w:rsidR="008D7EDF" w:rsidRDefault="00E43943" w:rsidP="00C81D6D">
      <w:pPr>
        <w:pStyle w:val="ListParagraph"/>
        <w:numPr>
          <w:ilvl w:val="0"/>
          <w:numId w:val="53"/>
        </w:numPr>
        <w:spacing w:line="360" w:lineRule="auto"/>
        <w:ind w:left="567" w:right="782" w:hanging="567"/>
        <w:contextualSpacing w:val="0"/>
        <w:rPr>
          <w:lang w:val="en-US"/>
        </w:rPr>
      </w:pPr>
      <w:r w:rsidRPr="008D7EDF">
        <w:rPr>
          <w:lang w:val="en-US"/>
        </w:rPr>
        <w:t>A water business must send a customer a</w:t>
      </w:r>
      <w:r w:rsidRPr="00696E9C">
        <w:rPr>
          <w:lang w:val="en-US"/>
        </w:rPr>
        <w:t xml:space="preserve"> reminder </w:t>
      </w:r>
      <w:proofErr w:type="gramStart"/>
      <w:r w:rsidRPr="00696E9C">
        <w:rPr>
          <w:lang w:val="en-US"/>
        </w:rPr>
        <w:t>notice</w:t>
      </w:r>
      <w:proofErr w:type="gramEnd"/>
      <w:r w:rsidRPr="00696E9C">
        <w:rPr>
          <w:lang w:val="en-US"/>
        </w:rPr>
        <w:t xml:space="preserve"> of an unpaid bill, no </w:t>
      </w:r>
      <w:r w:rsidR="00650D93" w:rsidRPr="00696E9C">
        <w:rPr>
          <w:lang w:val="en-US"/>
        </w:rPr>
        <w:t xml:space="preserve">earlier </w:t>
      </w:r>
      <w:r w:rsidRPr="00696E9C">
        <w:rPr>
          <w:lang w:val="en-US"/>
        </w:rPr>
        <w:t>than two business days after the due date if</w:t>
      </w:r>
      <w:r w:rsidRPr="008D7EDF">
        <w:rPr>
          <w:lang w:val="en-US"/>
        </w:rPr>
        <w:t xml:space="preserve"> the bill is not paid by the due date.</w:t>
      </w:r>
    </w:p>
    <w:p w14:paraId="67118A53" w14:textId="77777777" w:rsidR="008D7EDF" w:rsidRDefault="002236DC" w:rsidP="00696E9C">
      <w:pPr>
        <w:pStyle w:val="ListParagraph"/>
        <w:numPr>
          <w:ilvl w:val="0"/>
          <w:numId w:val="53"/>
        </w:numPr>
        <w:ind w:left="567" w:right="781" w:hanging="567"/>
        <w:contextualSpacing w:val="0"/>
        <w:rPr>
          <w:lang w:val="en-US"/>
        </w:rPr>
      </w:pPr>
      <w:r w:rsidRPr="008D7EDF">
        <w:rPr>
          <w:lang w:val="en-US"/>
        </w:rPr>
        <w:t>A</w:t>
      </w:r>
      <w:r w:rsidR="00E43943" w:rsidRPr="008D7EDF">
        <w:rPr>
          <w:lang w:val="en-US"/>
        </w:rPr>
        <w:t xml:space="preserve"> reminder notice must include: </w:t>
      </w:r>
    </w:p>
    <w:p w14:paraId="7826627B" w14:textId="77777777" w:rsidR="00494BD1" w:rsidRDefault="008D7EDF" w:rsidP="00696E9C">
      <w:pPr>
        <w:pStyle w:val="ListParagraph"/>
        <w:numPr>
          <w:ilvl w:val="0"/>
          <w:numId w:val="54"/>
        </w:numPr>
        <w:spacing w:line="360" w:lineRule="auto"/>
        <w:ind w:left="1134" w:right="781" w:hanging="567"/>
        <w:contextualSpacing w:val="0"/>
        <w:rPr>
          <w:lang w:val="en-US"/>
        </w:rPr>
      </w:pPr>
      <w:r w:rsidRPr="008D7EDF">
        <w:rPr>
          <w:lang w:val="en-US"/>
        </w:rPr>
        <w:t xml:space="preserve">the overdue </w:t>
      </w:r>
      <w:proofErr w:type="gramStart"/>
      <w:r w:rsidRPr="008D7EDF">
        <w:rPr>
          <w:lang w:val="en-US"/>
        </w:rPr>
        <w:t>amount;</w:t>
      </w:r>
      <w:proofErr w:type="gramEnd"/>
      <w:r w:rsidRPr="008D7EDF">
        <w:rPr>
          <w:lang w:val="en-US"/>
        </w:rPr>
        <w:t xml:space="preserve"> </w:t>
      </w:r>
    </w:p>
    <w:p w14:paraId="43E71039"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the date of </w:t>
      </w:r>
      <w:proofErr w:type="gramStart"/>
      <w:r w:rsidRPr="00494BD1">
        <w:rPr>
          <w:lang w:val="en-US"/>
        </w:rPr>
        <w:t>issue;</w:t>
      </w:r>
      <w:proofErr w:type="gramEnd"/>
      <w:r w:rsidRPr="00494BD1">
        <w:rPr>
          <w:lang w:val="en-US"/>
        </w:rPr>
        <w:t xml:space="preserve">  </w:t>
      </w:r>
    </w:p>
    <w:p w14:paraId="01826439"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an explanation in plain language of the notice and of why it is being </w:t>
      </w:r>
      <w:proofErr w:type="gramStart"/>
      <w:r w:rsidRPr="00494BD1">
        <w:rPr>
          <w:lang w:val="en-US"/>
        </w:rPr>
        <w:t>issued;</w:t>
      </w:r>
      <w:proofErr w:type="gramEnd"/>
      <w:r w:rsidRPr="00494BD1">
        <w:rPr>
          <w:lang w:val="en-US"/>
        </w:rPr>
        <w:t xml:space="preserve">  </w:t>
      </w:r>
    </w:p>
    <w:p w14:paraId="642748F3" w14:textId="76432B3A"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the date </w:t>
      </w:r>
      <w:r w:rsidR="00421AA3">
        <w:rPr>
          <w:lang w:val="en-US"/>
        </w:rPr>
        <w:t>by which payment must be made</w:t>
      </w:r>
      <w:r w:rsidRPr="00494BD1">
        <w:rPr>
          <w:lang w:val="en-US"/>
        </w:rPr>
        <w:t xml:space="preserve">, which must not be earlier than six business days from the issue date of the reminder </w:t>
      </w:r>
      <w:proofErr w:type="gramStart"/>
      <w:r w:rsidRPr="00494BD1">
        <w:rPr>
          <w:lang w:val="en-US"/>
        </w:rPr>
        <w:t>notice;</w:t>
      </w:r>
      <w:proofErr w:type="gramEnd"/>
      <w:r w:rsidRPr="00494BD1">
        <w:rPr>
          <w:lang w:val="en-US"/>
        </w:rPr>
        <w:t> </w:t>
      </w:r>
    </w:p>
    <w:p w14:paraId="0411FCF8" w14:textId="09DE4569" w:rsidR="00494BD1" w:rsidRDefault="00D23612" w:rsidP="00696E9C">
      <w:pPr>
        <w:pStyle w:val="ListParagraph"/>
        <w:numPr>
          <w:ilvl w:val="0"/>
          <w:numId w:val="54"/>
        </w:numPr>
        <w:spacing w:line="360" w:lineRule="auto"/>
        <w:ind w:left="1134" w:right="781" w:hanging="567"/>
        <w:contextualSpacing w:val="0"/>
        <w:rPr>
          <w:lang w:val="en-US"/>
        </w:rPr>
      </w:pPr>
      <w:r>
        <w:rPr>
          <w:lang w:val="en-US"/>
        </w:rPr>
        <w:t xml:space="preserve">a statement </w:t>
      </w:r>
      <w:r w:rsidR="008D7EDF" w:rsidRPr="00494BD1">
        <w:rPr>
          <w:lang w:val="en-US"/>
        </w:rPr>
        <w:t>that payment of the overdue bill is required to be made</w:t>
      </w:r>
      <w:r w:rsidR="00E60DE5">
        <w:rPr>
          <w:lang w:val="en-US"/>
        </w:rPr>
        <w:t xml:space="preserve"> by the due date that is specified under clause 13.2(</w:t>
      </w:r>
      <w:r w:rsidR="007111A6">
        <w:rPr>
          <w:lang w:val="en-US"/>
        </w:rPr>
        <w:t>b)(iv</w:t>
      </w:r>
      <w:proofErr w:type="gramStart"/>
      <w:r w:rsidR="007111A6">
        <w:rPr>
          <w:lang w:val="en-US"/>
        </w:rPr>
        <w:t>)</w:t>
      </w:r>
      <w:r w:rsidR="008D7EDF" w:rsidRPr="00494BD1">
        <w:rPr>
          <w:lang w:val="en-US"/>
        </w:rPr>
        <w:t>;</w:t>
      </w:r>
      <w:proofErr w:type="gramEnd"/>
      <w:r w:rsidR="008D7EDF" w:rsidRPr="00494BD1">
        <w:rPr>
          <w:lang w:val="en-US"/>
        </w:rPr>
        <w:t xml:space="preserve"> </w:t>
      </w:r>
    </w:p>
    <w:p w14:paraId="5B8D8432"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payment </w:t>
      </w:r>
      <w:proofErr w:type="gramStart"/>
      <w:r w:rsidRPr="00494BD1">
        <w:rPr>
          <w:lang w:val="en-US"/>
        </w:rPr>
        <w:t>options;</w:t>
      </w:r>
      <w:proofErr w:type="gramEnd"/>
      <w:r w:rsidRPr="00494BD1">
        <w:rPr>
          <w:lang w:val="en-US"/>
        </w:rPr>
        <w:t xml:space="preserve"> </w:t>
      </w:r>
    </w:p>
    <w:p w14:paraId="77C59E0C" w14:textId="77777777"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information about payment difficulty assistance </w:t>
      </w:r>
      <w:proofErr w:type="gramStart"/>
      <w:r w:rsidRPr="00494BD1">
        <w:rPr>
          <w:lang w:val="en-US"/>
        </w:rPr>
        <w:t>available;</w:t>
      </w:r>
      <w:proofErr w:type="gramEnd"/>
      <w:r w:rsidRPr="00494BD1">
        <w:rPr>
          <w:lang w:val="en-US"/>
        </w:rPr>
        <w:t xml:space="preserve">  </w:t>
      </w:r>
    </w:p>
    <w:p w14:paraId="5EB7D9E5" w14:textId="2F199201" w:rsidR="00494BD1" w:rsidRDefault="008D7EDF" w:rsidP="00696E9C">
      <w:pPr>
        <w:pStyle w:val="ListParagraph"/>
        <w:numPr>
          <w:ilvl w:val="0"/>
          <w:numId w:val="54"/>
        </w:numPr>
        <w:spacing w:line="360" w:lineRule="auto"/>
        <w:ind w:left="1134" w:right="781" w:hanging="567"/>
        <w:contextualSpacing w:val="0"/>
        <w:rPr>
          <w:lang w:val="en-US"/>
        </w:rPr>
      </w:pPr>
      <w:r w:rsidRPr="00494BD1">
        <w:rPr>
          <w:lang w:val="en-US"/>
        </w:rPr>
        <w:t xml:space="preserve">a warning of </w:t>
      </w:r>
      <w:r w:rsidR="00D23612">
        <w:rPr>
          <w:lang w:val="en-US"/>
        </w:rPr>
        <w:t xml:space="preserve">the </w:t>
      </w:r>
      <w:r w:rsidRPr="00494BD1">
        <w:rPr>
          <w:lang w:val="en-US"/>
        </w:rPr>
        <w:t>further action that the water business may take</w:t>
      </w:r>
      <w:r w:rsidR="00AE5EBA">
        <w:rPr>
          <w:lang w:val="en-US"/>
        </w:rPr>
        <w:t>, including (if relevant) referral of any outstanding amount to an external debt collection company for collection</w:t>
      </w:r>
      <w:r w:rsidRPr="00494BD1">
        <w:rPr>
          <w:lang w:val="en-US"/>
        </w:rPr>
        <w:t>; and </w:t>
      </w:r>
    </w:p>
    <w:p w14:paraId="0A279DB7" w14:textId="2A0F1188" w:rsidR="008D7EDF" w:rsidRPr="00D768F3" w:rsidRDefault="008D7EDF" w:rsidP="005C7D19">
      <w:pPr>
        <w:pStyle w:val="ListParagraph"/>
        <w:numPr>
          <w:ilvl w:val="0"/>
          <w:numId w:val="54"/>
        </w:numPr>
        <w:spacing w:line="360" w:lineRule="auto"/>
        <w:ind w:left="1134" w:right="782" w:hanging="567"/>
        <w:contextualSpacing w:val="0"/>
        <w:rPr>
          <w:lang w:val="en-US"/>
        </w:rPr>
      </w:pPr>
      <w:r w:rsidRPr="00494BD1">
        <w:rPr>
          <w:lang w:val="en-US"/>
        </w:rPr>
        <w:t>details of how to contact the water business.  </w:t>
      </w:r>
    </w:p>
    <w:p w14:paraId="53B8DDC5" w14:textId="2CDA3492" w:rsidR="00E43943" w:rsidRPr="008D7EDF" w:rsidRDefault="00E43943" w:rsidP="00696E9C">
      <w:pPr>
        <w:pStyle w:val="ListParagraph"/>
        <w:numPr>
          <w:ilvl w:val="0"/>
          <w:numId w:val="53"/>
        </w:numPr>
        <w:ind w:left="567" w:right="781" w:hanging="567"/>
        <w:rPr>
          <w:lang w:val="en-US"/>
        </w:rPr>
      </w:pPr>
      <w:r w:rsidRPr="008D7EDF">
        <w:rPr>
          <w:lang w:val="en-US"/>
        </w:rPr>
        <w:t xml:space="preserve">A water business may include any additional information in the notice it considers necessary. </w:t>
      </w:r>
    </w:p>
    <w:p w14:paraId="5E3CCBB3" w14:textId="24616159" w:rsidR="00E43943" w:rsidRPr="00FC26B7" w:rsidRDefault="005E761B" w:rsidP="00C81D6D">
      <w:pPr>
        <w:pStyle w:val="Heading3numbered"/>
        <w:spacing w:line="360" w:lineRule="auto"/>
        <w:ind w:left="851" w:right="782" w:hanging="851"/>
        <w:rPr>
          <w:color w:val="auto"/>
        </w:rPr>
      </w:pPr>
      <w:bookmarkStart w:id="140" w:name="_BPDC_LN_INS_1235"/>
      <w:bookmarkStart w:id="141" w:name="_BPDC_PR_INS_1236"/>
      <w:bookmarkStart w:id="142" w:name="_BPDC_LN_INS_1233"/>
      <w:bookmarkStart w:id="143" w:name="_BPDC_PR_INS_1234"/>
      <w:bookmarkStart w:id="144" w:name="_BPDC_LN_INS_1230"/>
      <w:bookmarkStart w:id="145" w:name="_BPDC_PR_INS_1231"/>
      <w:bookmarkStart w:id="146" w:name="_BPDC_PR_INS_1232"/>
      <w:bookmarkStart w:id="147" w:name="_BPDC_LN_INS_1228"/>
      <w:bookmarkStart w:id="148" w:name="_BPDC_PR_INS_1229"/>
      <w:bookmarkStart w:id="149" w:name="_BPDC_LN_INS_1226"/>
      <w:bookmarkStart w:id="150" w:name="_BPDC_PR_INS_1227"/>
      <w:bookmarkStart w:id="151" w:name="_BPDC_LN_INS_1224"/>
      <w:bookmarkStart w:id="152" w:name="_BPDC_PR_INS_1225"/>
      <w:bookmarkStart w:id="153" w:name="_BPDC_LN_INS_1222"/>
      <w:bookmarkStart w:id="154" w:name="_BPDC_PR_INS_1223"/>
      <w:bookmarkStart w:id="155" w:name="_BPDC_LN_INS_1220"/>
      <w:bookmarkStart w:id="156" w:name="_BPDC_PR_INS_1221"/>
      <w:bookmarkStart w:id="157" w:name="_BPDC_LN_INS_1218"/>
      <w:bookmarkStart w:id="158" w:name="_BPDC_PR_INS_1219"/>
      <w:bookmarkStart w:id="159" w:name="_BPDC_LN_INS_1216"/>
      <w:bookmarkStart w:id="160" w:name="_BPDC_PR_INS_1217"/>
      <w:bookmarkStart w:id="161" w:name="_BPDC_LN_INS_1212"/>
      <w:bookmarkStart w:id="162" w:name="_BPDC_PR_INS_1213"/>
      <w:bookmarkStart w:id="163" w:name="_BPDC_LN_INS_1210"/>
      <w:bookmarkStart w:id="164" w:name="_BPDC_PR_INS_1211"/>
      <w:bookmarkStart w:id="165" w:name="_BPDC_LN_INS_1208"/>
      <w:bookmarkStart w:id="166" w:name="_BPDC_PR_INS_1209"/>
      <w:bookmarkStart w:id="167" w:name="_BPDC_LN_INS_1206"/>
      <w:bookmarkStart w:id="168" w:name="_BPDC_PR_INS_1207"/>
      <w:bookmarkStart w:id="169" w:name="_Toc34304790"/>
      <w:bookmarkStart w:id="170" w:name="_Toc34304400"/>
      <w:bookmarkStart w:id="171" w:name="_Toc31290762"/>
      <w:bookmarkStart w:id="172" w:name="_Ref26174178"/>
      <w:bookmarkStart w:id="173" w:name="_Toc150786364"/>
      <w:bookmarkEnd w:id="132"/>
      <w:bookmarkEnd w:id="133"/>
      <w:bookmarkEnd w:id="134"/>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64F9F">
        <w:rPr>
          <w:color w:val="auto"/>
        </w:rPr>
        <w:lastRenderedPageBreak/>
        <w:t>Final</w:t>
      </w:r>
      <w:r w:rsidRPr="00FC26B7">
        <w:rPr>
          <w:color w:val="auto"/>
        </w:rPr>
        <w:t xml:space="preserve"> </w:t>
      </w:r>
      <w:r w:rsidR="00E43943" w:rsidRPr="00FC26B7">
        <w:rPr>
          <w:color w:val="auto"/>
        </w:rPr>
        <w:t>notice</w:t>
      </w:r>
      <w:bookmarkEnd w:id="169"/>
      <w:bookmarkEnd w:id="170"/>
      <w:bookmarkEnd w:id="171"/>
      <w:bookmarkEnd w:id="172"/>
      <w:r w:rsidR="00E43943" w:rsidRPr="00FC26B7">
        <w:rPr>
          <w:color w:val="auto"/>
        </w:rPr>
        <w:t>s</w:t>
      </w:r>
      <w:bookmarkEnd w:id="173"/>
      <w:r w:rsidR="00E43943" w:rsidRPr="00FC26B7">
        <w:rPr>
          <w:color w:val="auto"/>
        </w:rPr>
        <w:t xml:space="preserve"> </w:t>
      </w:r>
    </w:p>
    <w:p w14:paraId="252FE592" w14:textId="2DE285B8" w:rsidR="00494BD1" w:rsidRPr="00734EFF" w:rsidRDefault="000864FA" w:rsidP="00C81D6D">
      <w:pPr>
        <w:pStyle w:val="ListParagraph"/>
        <w:numPr>
          <w:ilvl w:val="0"/>
          <w:numId w:val="55"/>
        </w:numPr>
        <w:autoSpaceDN w:val="0"/>
        <w:spacing w:after="240" w:line="360" w:lineRule="auto"/>
        <w:ind w:left="567" w:right="782" w:hanging="567"/>
        <w:contextualSpacing w:val="0"/>
        <w:rPr>
          <w:rFonts w:cstheme="minorHAnsi"/>
          <w:lang w:val="en-US"/>
        </w:rPr>
      </w:pPr>
      <w:bookmarkStart w:id="174" w:name="_Hlk99712681"/>
      <w:r>
        <w:rPr>
          <w:rFonts w:cstheme="minorHAnsi"/>
          <w:lang w:val="en-US"/>
        </w:rPr>
        <w:t>If the reminder notice remains unpaid, a</w:t>
      </w:r>
      <w:r w:rsidRPr="00494BD1">
        <w:rPr>
          <w:rFonts w:cstheme="minorHAnsi"/>
          <w:lang w:val="en-US"/>
        </w:rPr>
        <w:t xml:space="preserve"> </w:t>
      </w:r>
      <w:r w:rsidR="00E43943" w:rsidRPr="00494BD1">
        <w:rPr>
          <w:rFonts w:cstheme="minorHAnsi"/>
          <w:lang w:val="en-US"/>
        </w:rPr>
        <w:t xml:space="preserve">water business must send a customer a final notice </w:t>
      </w:r>
      <w:r>
        <w:rPr>
          <w:rFonts w:cstheme="minorHAnsi"/>
          <w:lang w:val="en-US"/>
        </w:rPr>
        <w:t xml:space="preserve">within 15 days of the issue </w:t>
      </w:r>
      <w:r w:rsidR="002D0A69">
        <w:rPr>
          <w:rFonts w:cstheme="minorHAnsi"/>
          <w:lang w:val="en-US"/>
        </w:rPr>
        <w:t xml:space="preserve">date of a reminder notice. </w:t>
      </w:r>
      <w:r w:rsidR="00E43943" w:rsidRPr="00494BD1">
        <w:rPr>
          <w:rFonts w:cstheme="minorHAnsi"/>
          <w:lang w:val="en-US"/>
        </w:rPr>
        <w:t xml:space="preserve"> </w:t>
      </w:r>
    </w:p>
    <w:p w14:paraId="13DA9641" w14:textId="6AA15BC0" w:rsidR="00E43943" w:rsidRPr="00494BD1" w:rsidRDefault="00E43943" w:rsidP="00696E9C">
      <w:pPr>
        <w:pStyle w:val="ListParagraph"/>
        <w:numPr>
          <w:ilvl w:val="0"/>
          <w:numId w:val="55"/>
        </w:numPr>
        <w:autoSpaceDN w:val="0"/>
        <w:spacing w:before="240" w:after="240" w:line="360" w:lineRule="auto"/>
        <w:ind w:left="567" w:right="781" w:hanging="567"/>
        <w:contextualSpacing w:val="0"/>
        <w:rPr>
          <w:rFonts w:cstheme="minorHAnsi"/>
          <w:lang w:val="en-US"/>
        </w:rPr>
      </w:pPr>
      <w:r w:rsidRPr="00494BD1">
        <w:rPr>
          <w:rFonts w:cstheme="minorHAnsi"/>
          <w:lang w:val="en-US"/>
        </w:rPr>
        <w:t>The final notice must include:</w:t>
      </w:r>
    </w:p>
    <w:p w14:paraId="4D289B91" w14:textId="77777777" w:rsidR="00A12622" w:rsidRPr="002F6FA2"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 xml:space="preserve">the overdue </w:t>
      </w:r>
      <w:proofErr w:type="gramStart"/>
      <w:r w:rsidRPr="00494BD1">
        <w:rPr>
          <w:rFonts w:cstheme="minorHAnsi"/>
          <w:lang w:val="en-US"/>
        </w:rPr>
        <w:t>amount;</w:t>
      </w:r>
      <w:proofErr w:type="gramEnd"/>
    </w:p>
    <w:p w14:paraId="7CDA98B8" w14:textId="0F67FAEE" w:rsidR="00494BD1" w:rsidRDefault="00A12622" w:rsidP="00696E9C">
      <w:pPr>
        <w:pStyle w:val="ListParagraph"/>
        <w:numPr>
          <w:ilvl w:val="0"/>
          <w:numId w:val="56"/>
        </w:numPr>
        <w:spacing w:line="360" w:lineRule="auto"/>
        <w:ind w:left="1134" w:right="781" w:hanging="567"/>
        <w:contextualSpacing w:val="0"/>
        <w:rPr>
          <w:rFonts w:cstheme="minorHAnsi"/>
          <w:b/>
          <w:bCs/>
          <w:lang w:val="en-US"/>
        </w:rPr>
      </w:pPr>
      <w:r>
        <w:rPr>
          <w:rFonts w:cstheme="minorHAnsi"/>
          <w:lang w:val="en-US"/>
        </w:rPr>
        <w:t xml:space="preserve">the date of </w:t>
      </w:r>
      <w:proofErr w:type="gramStart"/>
      <w:r>
        <w:rPr>
          <w:rFonts w:cstheme="minorHAnsi"/>
          <w:lang w:val="en-US"/>
        </w:rPr>
        <w:t>issue</w:t>
      </w:r>
      <w:r w:rsidR="00F42ED3">
        <w:rPr>
          <w:rFonts w:cstheme="minorHAnsi"/>
          <w:lang w:val="en-US"/>
        </w:rPr>
        <w:t>;</w:t>
      </w:r>
      <w:proofErr w:type="gramEnd"/>
      <w:r w:rsidR="00E43943" w:rsidRPr="00494BD1">
        <w:rPr>
          <w:rFonts w:cstheme="minorHAnsi"/>
          <w:lang w:val="en-US"/>
        </w:rPr>
        <w:t xml:space="preserve"> </w:t>
      </w:r>
    </w:p>
    <w:p w14:paraId="231DE27E"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 xml:space="preserve">an explanation in plain language of the notice and of why it is being </w:t>
      </w:r>
      <w:proofErr w:type="gramStart"/>
      <w:r w:rsidRPr="00494BD1">
        <w:rPr>
          <w:rFonts w:cstheme="minorHAnsi"/>
          <w:lang w:val="en-US"/>
        </w:rPr>
        <w:t>issued;</w:t>
      </w:r>
      <w:proofErr w:type="gramEnd"/>
      <w:r w:rsidRPr="00494BD1">
        <w:rPr>
          <w:rFonts w:cstheme="minorHAnsi"/>
          <w:lang w:val="en-US"/>
        </w:rPr>
        <w:t xml:space="preserve"> </w:t>
      </w:r>
    </w:p>
    <w:p w14:paraId="0D091AB3" w14:textId="56F1AFDB"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 xml:space="preserve">the date </w:t>
      </w:r>
      <w:r w:rsidR="0061305F">
        <w:rPr>
          <w:rFonts w:cstheme="minorHAnsi"/>
          <w:lang w:val="en-US"/>
        </w:rPr>
        <w:t xml:space="preserve">by which payment </w:t>
      </w:r>
      <w:r w:rsidRPr="00494BD1">
        <w:rPr>
          <w:rFonts w:cstheme="minorHAnsi"/>
          <w:lang w:val="en-US"/>
        </w:rPr>
        <w:t>of the final notice</w:t>
      </w:r>
      <w:r w:rsidR="0061305F">
        <w:rPr>
          <w:rFonts w:cstheme="minorHAnsi"/>
          <w:lang w:val="en-US"/>
        </w:rPr>
        <w:t xml:space="preserve"> must be made to avoid further action</w:t>
      </w:r>
      <w:r w:rsidRPr="00494BD1">
        <w:rPr>
          <w:rFonts w:cstheme="minorHAnsi"/>
          <w:lang w:val="en-US"/>
        </w:rPr>
        <w:t xml:space="preserve">, which must not be earlier than </w:t>
      </w:r>
      <w:r w:rsidR="005A6151">
        <w:rPr>
          <w:rFonts w:cstheme="minorHAnsi"/>
          <w:lang w:val="en-US"/>
        </w:rPr>
        <w:t>six</w:t>
      </w:r>
      <w:r w:rsidR="005A6151" w:rsidRPr="00494BD1">
        <w:rPr>
          <w:rFonts w:cstheme="minorHAnsi"/>
          <w:lang w:val="en-US"/>
        </w:rPr>
        <w:t xml:space="preserve"> </w:t>
      </w:r>
      <w:r w:rsidRPr="00494BD1">
        <w:rPr>
          <w:rFonts w:cstheme="minorHAnsi"/>
          <w:lang w:val="en-US"/>
        </w:rPr>
        <w:t xml:space="preserve">business days after the issue of the final </w:t>
      </w:r>
      <w:proofErr w:type="gramStart"/>
      <w:r w:rsidRPr="00494BD1">
        <w:rPr>
          <w:rFonts w:cstheme="minorHAnsi"/>
          <w:lang w:val="en-US"/>
        </w:rPr>
        <w:t>notice;</w:t>
      </w:r>
      <w:proofErr w:type="gramEnd"/>
    </w:p>
    <w:p w14:paraId="37612B52" w14:textId="08D914E4" w:rsidR="00494BD1" w:rsidRDefault="0064054C" w:rsidP="00696E9C">
      <w:pPr>
        <w:pStyle w:val="ListParagraph"/>
        <w:numPr>
          <w:ilvl w:val="0"/>
          <w:numId w:val="56"/>
        </w:numPr>
        <w:spacing w:line="360" w:lineRule="auto"/>
        <w:ind w:left="1134" w:right="781" w:hanging="567"/>
        <w:contextualSpacing w:val="0"/>
        <w:rPr>
          <w:rFonts w:cstheme="minorHAnsi"/>
          <w:b/>
          <w:bCs/>
          <w:lang w:val="en-US"/>
        </w:rPr>
      </w:pPr>
      <w:r>
        <w:rPr>
          <w:rFonts w:cstheme="minorHAnsi"/>
          <w:lang w:val="en-US"/>
        </w:rPr>
        <w:t xml:space="preserve">a statement </w:t>
      </w:r>
      <w:r w:rsidR="00E43943" w:rsidRPr="00494BD1">
        <w:rPr>
          <w:rFonts w:cstheme="minorHAnsi"/>
          <w:lang w:val="en-US"/>
        </w:rPr>
        <w:t>that payment of the overdue bill is required to be made</w:t>
      </w:r>
      <w:r w:rsidR="005D28FD">
        <w:rPr>
          <w:rFonts w:cstheme="minorHAnsi"/>
          <w:lang w:val="en-US"/>
        </w:rPr>
        <w:t xml:space="preserve"> by the date that is specified under clause 13.3(b)(iv</w:t>
      </w:r>
      <w:proofErr w:type="gramStart"/>
      <w:r w:rsidR="005D28FD">
        <w:rPr>
          <w:rFonts w:cstheme="minorHAnsi"/>
          <w:lang w:val="en-US"/>
        </w:rPr>
        <w:t>)</w:t>
      </w:r>
      <w:r w:rsidR="00E43943" w:rsidRPr="00494BD1">
        <w:rPr>
          <w:rFonts w:cstheme="minorHAnsi"/>
          <w:lang w:val="en-US"/>
        </w:rPr>
        <w:t>;</w:t>
      </w:r>
      <w:proofErr w:type="gramEnd"/>
      <w:r w:rsidR="00E43943" w:rsidRPr="00494BD1">
        <w:rPr>
          <w:rFonts w:cstheme="minorHAnsi"/>
          <w:lang w:val="en-US"/>
        </w:rPr>
        <w:t xml:space="preserve"> </w:t>
      </w:r>
    </w:p>
    <w:p w14:paraId="307D9232"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rPr>
        <w:t>any assistance that is available to the customer, including contact information for EWOV (including EWOV’s telephone number), concessions, government assistance programs</w:t>
      </w:r>
      <w:r w:rsidRPr="00494BD1">
        <w:rPr>
          <w:rFonts w:cstheme="minorHAnsi"/>
          <w:b/>
          <w:bCs/>
        </w:rPr>
        <w:t xml:space="preserve"> </w:t>
      </w:r>
      <w:r w:rsidRPr="00494BD1">
        <w:rPr>
          <w:rFonts w:cstheme="minorHAnsi"/>
        </w:rPr>
        <w:t xml:space="preserve">and the water business’s customer support </w:t>
      </w:r>
      <w:proofErr w:type="gramStart"/>
      <w:r w:rsidRPr="00494BD1">
        <w:rPr>
          <w:rFonts w:cstheme="minorHAnsi"/>
        </w:rPr>
        <w:t>policy;</w:t>
      </w:r>
      <w:proofErr w:type="gramEnd"/>
      <w:r w:rsidRPr="00494BD1">
        <w:rPr>
          <w:rFonts w:cstheme="minorHAnsi"/>
        </w:rPr>
        <w:t xml:space="preserve"> </w:t>
      </w:r>
    </w:p>
    <w:p w14:paraId="3327614D" w14:textId="77777777" w:rsidR="00494BD1" w:rsidRDefault="00494BD1" w:rsidP="00696E9C">
      <w:pPr>
        <w:pStyle w:val="ListParagraph"/>
        <w:numPr>
          <w:ilvl w:val="0"/>
          <w:numId w:val="56"/>
        </w:numPr>
        <w:spacing w:line="360" w:lineRule="auto"/>
        <w:ind w:left="1134" w:right="781" w:hanging="567"/>
        <w:contextualSpacing w:val="0"/>
        <w:rPr>
          <w:rFonts w:cstheme="minorHAnsi"/>
          <w:b/>
          <w:bCs/>
          <w:lang w:val="en-US"/>
        </w:rPr>
      </w:pPr>
      <w:r w:rsidRPr="00696E9C">
        <w:rPr>
          <w:rFonts w:cstheme="minorHAnsi"/>
          <w:lang w:val="en-US"/>
        </w:rPr>
        <w:t>a</w:t>
      </w:r>
      <w:r w:rsidR="00E43943" w:rsidRPr="00696E9C">
        <w:rPr>
          <w:rFonts w:cstheme="minorHAnsi"/>
        </w:rPr>
        <w:t xml:space="preserve"> statement </w:t>
      </w:r>
      <w:r w:rsidR="00E43943" w:rsidRPr="00494BD1">
        <w:rPr>
          <w:rFonts w:cstheme="minorHAnsi"/>
        </w:rPr>
        <w:t>that that the water business might be able to recover outstanding amounts at the time of any sale of the customer’s property (if the customer is also the property owner</w:t>
      </w:r>
      <w:proofErr w:type="gramStart"/>
      <w:r w:rsidR="00E43943" w:rsidRPr="00494BD1">
        <w:rPr>
          <w:rFonts w:cstheme="minorHAnsi"/>
        </w:rPr>
        <w:t>);</w:t>
      </w:r>
      <w:proofErr w:type="gramEnd"/>
      <w:r w:rsidR="00E43943" w:rsidRPr="00494BD1">
        <w:rPr>
          <w:rFonts w:cstheme="minorHAnsi"/>
        </w:rPr>
        <w:t xml:space="preserve">  </w:t>
      </w:r>
    </w:p>
    <w:p w14:paraId="5EE88DEC" w14:textId="785D71C6"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rPr>
        <w:t>a statement that if legal</w:t>
      </w:r>
      <w:r w:rsidR="00EF2A93">
        <w:rPr>
          <w:rFonts w:cstheme="minorHAnsi"/>
        </w:rPr>
        <w:t xml:space="preserve"> </w:t>
      </w:r>
      <w:r w:rsidRPr="00494BD1">
        <w:rPr>
          <w:rFonts w:cstheme="minorHAnsi"/>
        </w:rPr>
        <w:t xml:space="preserve">or restriction action is taken, the customer may incur additional costs in relation to those actions; and </w:t>
      </w:r>
    </w:p>
    <w:p w14:paraId="282B49F1"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clear and unambiguous advice about what the customer</w:t>
      </w:r>
      <w:r w:rsidRPr="00494BD1">
        <w:rPr>
          <w:rFonts w:cstheme="minorHAnsi"/>
          <w:i/>
          <w:iCs/>
          <w:lang w:val="en-US"/>
        </w:rPr>
        <w:t xml:space="preserve"> </w:t>
      </w:r>
      <w:r w:rsidRPr="00494BD1">
        <w:rPr>
          <w:rFonts w:cstheme="minorHAnsi"/>
          <w:lang w:val="en-US"/>
        </w:rPr>
        <w:t xml:space="preserve">needs to do to avoid legal action or being restricted from their water </w:t>
      </w:r>
      <w:proofErr w:type="gramStart"/>
      <w:r w:rsidRPr="00494BD1">
        <w:rPr>
          <w:rFonts w:cstheme="minorHAnsi"/>
          <w:lang w:val="en-US"/>
        </w:rPr>
        <w:t>supply;</w:t>
      </w:r>
      <w:proofErr w:type="gramEnd"/>
      <w:r w:rsidRPr="00494BD1">
        <w:rPr>
          <w:rFonts w:cstheme="minorHAnsi"/>
          <w:lang w:val="en-US"/>
        </w:rPr>
        <w:t xml:space="preserve"> </w:t>
      </w:r>
    </w:p>
    <w:p w14:paraId="6C7578B3" w14:textId="77777777" w:rsidR="00494BD1" w:rsidRDefault="00E43943" w:rsidP="00D47CD4">
      <w:pPr>
        <w:pStyle w:val="ListParagraph"/>
        <w:numPr>
          <w:ilvl w:val="0"/>
          <w:numId w:val="56"/>
        </w:numPr>
        <w:shd w:val="clear" w:color="auto" w:fill="FFFFFF" w:themeFill="background1"/>
        <w:spacing w:line="360" w:lineRule="auto"/>
        <w:ind w:left="1134" w:right="781" w:hanging="567"/>
        <w:contextualSpacing w:val="0"/>
        <w:rPr>
          <w:rFonts w:cstheme="minorHAnsi"/>
          <w:b/>
          <w:bCs/>
          <w:lang w:val="en-US"/>
        </w:rPr>
      </w:pPr>
      <w:r w:rsidRPr="00494BD1">
        <w:rPr>
          <w:rFonts w:cstheme="minorHAnsi"/>
          <w:lang w:val="en-US"/>
        </w:rPr>
        <w:t xml:space="preserve">the date from which interest (if any) may be applied on outstanding amounts, and the percentage interest rate that may be </w:t>
      </w:r>
      <w:proofErr w:type="gramStart"/>
      <w:r w:rsidRPr="00494BD1">
        <w:rPr>
          <w:rFonts w:cstheme="minorHAnsi"/>
          <w:lang w:val="en-US"/>
        </w:rPr>
        <w:t>applied;</w:t>
      </w:r>
      <w:proofErr w:type="gramEnd"/>
      <w:r w:rsidRPr="00494BD1">
        <w:rPr>
          <w:rFonts w:cstheme="minorHAnsi"/>
          <w:lang w:val="en-US"/>
        </w:rPr>
        <w:t xml:space="preserve"> </w:t>
      </w:r>
    </w:p>
    <w:p w14:paraId="13E2794C" w14:textId="77777777" w:rsidR="00494BD1" w:rsidRDefault="00E43943" w:rsidP="00696E9C">
      <w:pPr>
        <w:pStyle w:val="ListParagraph"/>
        <w:numPr>
          <w:ilvl w:val="0"/>
          <w:numId w:val="56"/>
        </w:numPr>
        <w:spacing w:line="360" w:lineRule="auto"/>
        <w:ind w:left="1134" w:right="781" w:hanging="567"/>
        <w:contextualSpacing w:val="0"/>
        <w:rPr>
          <w:rFonts w:cstheme="minorHAnsi"/>
          <w:b/>
          <w:bCs/>
          <w:lang w:val="en-US"/>
        </w:rPr>
      </w:pPr>
      <w:r w:rsidRPr="00494BD1">
        <w:rPr>
          <w:rFonts w:cstheme="minorHAnsi"/>
          <w:lang w:val="en-US"/>
        </w:rPr>
        <w:t>details of how to contact the water business</w:t>
      </w:r>
      <w:bookmarkEnd w:id="174"/>
      <w:r w:rsidRPr="00494BD1">
        <w:rPr>
          <w:rFonts w:cstheme="minorHAnsi"/>
          <w:lang w:val="en-US"/>
        </w:rPr>
        <w:t>; and</w:t>
      </w:r>
    </w:p>
    <w:p w14:paraId="58DFFA3E" w14:textId="310B26F6" w:rsidR="00E43943" w:rsidRPr="00494BD1" w:rsidRDefault="00E43943" w:rsidP="00696E9C">
      <w:pPr>
        <w:pStyle w:val="ListParagraph"/>
        <w:numPr>
          <w:ilvl w:val="0"/>
          <w:numId w:val="56"/>
        </w:numPr>
        <w:ind w:left="1134" w:right="781" w:hanging="567"/>
        <w:contextualSpacing w:val="0"/>
        <w:rPr>
          <w:rFonts w:cstheme="minorHAnsi"/>
          <w:b/>
          <w:bCs/>
          <w:lang w:val="en-US"/>
        </w:rPr>
      </w:pPr>
      <w:r w:rsidRPr="00494BD1">
        <w:rPr>
          <w:rFonts w:cstheme="minorHAnsi"/>
        </w:rPr>
        <w:t xml:space="preserve">information about the applicable fees to remove a restrictor.  </w:t>
      </w:r>
    </w:p>
    <w:p w14:paraId="65FAEC07" w14:textId="4004AF1F" w:rsidR="00C30B6F" w:rsidRPr="00494BD1" w:rsidRDefault="00C30B6F" w:rsidP="00C81D6D">
      <w:pPr>
        <w:pStyle w:val="Heading3numbered"/>
        <w:spacing w:line="360" w:lineRule="auto"/>
        <w:ind w:left="851" w:right="782" w:hanging="851"/>
        <w:rPr>
          <w:color w:val="auto"/>
        </w:rPr>
      </w:pPr>
      <w:bookmarkStart w:id="175" w:name="_Toc150786365"/>
      <w:r w:rsidRPr="00FC26B7">
        <w:rPr>
          <w:color w:val="auto"/>
        </w:rPr>
        <w:t>Interest on unrecovered amounts</w:t>
      </w:r>
      <w:bookmarkEnd w:id="175"/>
    </w:p>
    <w:p w14:paraId="663DB3EA" w14:textId="535E2497" w:rsidR="00C30B6F" w:rsidRDefault="00C30B6F" w:rsidP="00C81D6D">
      <w:pPr>
        <w:pStyle w:val="ListParagraph"/>
        <w:numPr>
          <w:ilvl w:val="0"/>
          <w:numId w:val="57"/>
        </w:numPr>
        <w:spacing w:line="360" w:lineRule="auto"/>
        <w:ind w:left="567" w:right="782" w:hanging="567"/>
        <w:contextualSpacing w:val="0"/>
      </w:pPr>
      <w:r>
        <w:t>Subject</w:t>
      </w:r>
      <w:r w:rsidRPr="00494BD1">
        <w:rPr>
          <w:spacing w:val="-4"/>
        </w:rPr>
        <w:t xml:space="preserve"> </w:t>
      </w:r>
      <w:r>
        <w:t>to</w:t>
      </w:r>
      <w:r w:rsidRPr="00494BD1">
        <w:rPr>
          <w:spacing w:val="-4"/>
        </w:rPr>
        <w:t xml:space="preserve"> </w:t>
      </w:r>
      <w:r w:rsidRPr="00696E9C">
        <w:t xml:space="preserve">this </w:t>
      </w:r>
      <w:r w:rsidR="00A6632B" w:rsidRPr="00696E9C">
        <w:t>industry standard</w:t>
      </w:r>
      <w:r w:rsidRPr="00696E9C">
        <w:t xml:space="preserve">, a water business may charge interest on </w:t>
      </w:r>
      <w:r w:rsidR="00EE1FF6" w:rsidRPr="00696E9C">
        <w:t xml:space="preserve">any </w:t>
      </w:r>
      <w:r w:rsidRPr="00696E9C">
        <w:t>unpaid amount if</w:t>
      </w:r>
      <w:r w:rsidR="001C05FF" w:rsidRPr="00696E9C">
        <w:rPr>
          <w:spacing w:val="-4"/>
        </w:rPr>
        <w:t>:</w:t>
      </w:r>
    </w:p>
    <w:p w14:paraId="6270BC0A" w14:textId="77777777" w:rsidR="00494BD1" w:rsidRDefault="00C30B6F" w:rsidP="00D47CD4">
      <w:pPr>
        <w:pStyle w:val="ListParagraph"/>
        <w:numPr>
          <w:ilvl w:val="0"/>
          <w:numId w:val="58"/>
        </w:numPr>
        <w:spacing w:line="360" w:lineRule="auto"/>
        <w:ind w:left="1134" w:right="781" w:hanging="567"/>
        <w:contextualSpacing w:val="0"/>
      </w:pPr>
      <w:r>
        <w:lastRenderedPageBreak/>
        <w:t>a water business fix</w:t>
      </w:r>
      <w:r w:rsidRPr="00696E9C">
        <w:t>es and gives notice (of at least 10 business days) of the due date of payment (Due Date</w:t>
      </w:r>
      <w:proofErr w:type="gramStart"/>
      <w:r w:rsidRPr="00696E9C">
        <w:t>);</w:t>
      </w:r>
      <w:proofErr w:type="gramEnd"/>
    </w:p>
    <w:p w14:paraId="0E8CBABF" w14:textId="77777777" w:rsidR="00494BD1" w:rsidRDefault="00C30B6F" w:rsidP="00D47CD4">
      <w:pPr>
        <w:pStyle w:val="ListParagraph"/>
        <w:numPr>
          <w:ilvl w:val="0"/>
          <w:numId w:val="58"/>
        </w:numPr>
        <w:spacing w:line="360" w:lineRule="auto"/>
        <w:ind w:left="1134" w:right="781" w:hanging="567"/>
        <w:contextualSpacing w:val="0"/>
      </w:pPr>
      <w:r>
        <w:t xml:space="preserve">the notification referred to in </w:t>
      </w:r>
      <w:r w:rsidRPr="00696E9C">
        <w:t>paragraph (</w:t>
      </w:r>
      <w:proofErr w:type="spellStart"/>
      <w:r w:rsidRPr="00696E9C">
        <w:t>i</w:t>
      </w:r>
      <w:proofErr w:type="spellEnd"/>
      <w:r w:rsidRPr="00696E9C">
        <w:t xml:space="preserve">) indicated that interest will accrue from the Due </w:t>
      </w:r>
      <w:r w:rsidR="003D5178" w:rsidRPr="00696E9C">
        <w:t>D</w:t>
      </w:r>
      <w:r w:rsidRPr="00696E9C">
        <w:t>ate; and</w:t>
      </w:r>
      <w:r>
        <w:t xml:space="preserve">  </w:t>
      </w:r>
    </w:p>
    <w:p w14:paraId="364DD7C0" w14:textId="1A6D2D23" w:rsidR="00C30B6F" w:rsidRPr="00C81D6D" w:rsidRDefault="00C30B6F" w:rsidP="00C81D6D">
      <w:pPr>
        <w:pStyle w:val="ListParagraph"/>
        <w:numPr>
          <w:ilvl w:val="0"/>
          <w:numId w:val="58"/>
        </w:numPr>
        <w:spacing w:line="360" w:lineRule="auto"/>
        <w:ind w:left="1134" w:right="781" w:hanging="567"/>
        <w:rPr>
          <w:sz w:val="21"/>
        </w:rPr>
      </w:pPr>
      <w:r>
        <w:t>any</w:t>
      </w:r>
      <w:r w:rsidRPr="00494BD1">
        <w:rPr>
          <w:spacing w:val="-4"/>
        </w:rPr>
        <w:t xml:space="preserve"> </w:t>
      </w:r>
      <w:r>
        <w:t>part</w:t>
      </w:r>
      <w:r w:rsidRPr="00494BD1">
        <w:rPr>
          <w:spacing w:val="-3"/>
        </w:rPr>
        <w:t xml:space="preserve"> </w:t>
      </w:r>
      <w:r>
        <w:t>of</w:t>
      </w:r>
      <w:r w:rsidRPr="00494BD1">
        <w:rPr>
          <w:spacing w:val="-6"/>
        </w:rPr>
        <w:t xml:space="preserve"> </w:t>
      </w:r>
      <w:r>
        <w:t>the</w:t>
      </w:r>
      <w:r w:rsidRPr="00494BD1">
        <w:rPr>
          <w:spacing w:val="-5"/>
        </w:rPr>
        <w:t xml:space="preserve"> </w:t>
      </w:r>
      <w:r>
        <w:t>amount</w:t>
      </w:r>
      <w:r w:rsidRPr="00494BD1">
        <w:rPr>
          <w:spacing w:val="-6"/>
        </w:rPr>
        <w:t xml:space="preserve"> </w:t>
      </w:r>
      <w:r>
        <w:t>payable</w:t>
      </w:r>
      <w:r w:rsidRPr="00494BD1">
        <w:rPr>
          <w:spacing w:val="-5"/>
        </w:rPr>
        <w:t xml:space="preserve"> </w:t>
      </w:r>
      <w:r>
        <w:t>by</w:t>
      </w:r>
      <w:r w:rsidRPr="00494BD1">
        <w:rPr>
          <w:spacing w:val="-4"/>
        </w:rPr>
        <w:t xml:space="preserve"> </w:t>
      </w:r>
      <w:r>
        <w:t>the</w:t>
      </w:r>
      <w:r w:rsidRPr="00494BD1">
        <w:rPr>
          <w:spacing w:val="-2"/>
        </w:rPr>
        <w:t xml:space="preserve"> </w:t>
      </w:r>
      <w:r>
        <w:t>customer</w:t>
      </w:r>
      <w:r w:rsidRPr="00494BD1">
        <w:rPr>
          <w:spacing w:val="-3"/>
        </w:rPr>
        <w:t xml:space="preserve"> </w:t>
      </w:r>
      <w:r>
        <w:t>is</w:t>
      </w:r>
      <w:r w:rsidRPr="00494BD1">
        <w:rPr>
          <w:spacing w:val="-4"/>
        </w:rPr>
        <w:t xml:space="preserve"> </w:t>
      </w:r>
      <w:r>
        <w:t>not</w:t>
      </w:r>
      <w:r w:rsidRPr="00494BD1">
        <w:rPr>
          <w:spacing w:val="-3"/>
        </w:rPr>
        <w:t xml:space="preserve"> </w:t>
      </w:r>
      <w:r>
        <w:t>paid</w:t>
      </w:r>
      <w:r w:rsidRPr="00494BD1">
        <w:rPr>
          <w:spacing w:val="-5"/>
        </w:rPr>
        <w:t xml:space="preserve"> </w:t>
      </w:r>
      <w:r>
        <w:t>by</w:t>
      </w:r>
      <w:r w:rsidRPr="00696E9C">
        <w:t xml:space="preserve"> the Due Date.</w:t>
      </w:r>
      <w:r>
        <w:t xml:space="preserve">  </w:t>
      </w:r>
    </w:p>
    <w:p w14:paraId="635A9FB0" w14:textId="77777777" w:rsidR="00C30B6F" w:rsidRPr="00FC26B7" w:rsidRDefault="00C30B6F" w:rsidP="00C81D6D">
      <w:pPr>
        <w:pStyle w:val="Heading3numbered"/>
        <w:spacing w:line="360" w:lineRule="auto"/>
        <w:ind w:left="851" w:right="782" w:hanging="851"/>
        <w:rPr>
          <w:color w:val="auto"/>
        </w:rPr>
      </w:pPr>
      <w:bookmarkStart w:id="176" w:name="_bookmark30"/>
      <w:bookmarkStart w:id="177" w:name="_Toc150786366"/>
      <w:bookmarkEnd w:id="176"/>
      <w:r w:rsidRPr="00FC26B7">
        <w:rPr>
          <w:color w:val="auto"/>
        </w:rPr>
        <w:t xml:space="preserve">Maximum rate of interest that may be </w:t>
      </w:r>
      <w:proofErr w:type="gramStart"/>
      <w:r w:rsidRPr="00FC26B7">
        <w:rPr>
          <w:color w:val="auto"/>
        </w:rPr>
        <w:t>charged</w:t>
      </w:r>
      <w:bookmarkEnd w:id="177"/>
      <w:proofErr w:type="gramEnd"/>
    </w:p>
    <w:p w14:paraId="43D37A26" w14:textId="77777777" w:rsidR="00B521E5" w:rsidRDefault="00B87FDB" w:rsidP="00C81D6D">
      <w:pPr>
        <w:pStyle w:val="ListParagraph"/>
        <w:widowControl w:val="0"/>
        <w:numPr>
          <w:ilvl w:val="2"/>
          <w:numId w:val="78"/>
        </w:numPr>
        <w:tabs>
          <w:tab w:val="left" w:pos="2586"/>
          <w:tab w:val="left" w:pos="3261"/>
          <w:tab w:val="left" w:pos="7371"/>
        </w:tabs>
        <w:autoSpaceDE w:val="0"/>
        <w:autoSpaceDN w:val="0"/>
        <w:spacing w:before="171" w:after="0" w:line="360" w:lineRule="auto"/>
        <w:ind w:left="567" w:right="782" w:hanging="567"/>
        <w:contextualSpacing w:val="0"/>
      </w:pPr>
      <w:r w:rsidRPr="00B521E5">
        <w:rPr>
          <w:shd w:val="clear" w:color="auto" w:fill="FFFFFF" w:themeFill="background1"/>
        </w:rPr>
        <w:t xml:space="preserve">For the purposes of section 281(1) of the </w:t>
      </w:r>
      <w:r w:rsidRPr="00B521E5">
        <w:rPr>
          <w:i/>
          <w:iCs/>
          <w:shd w:val="clear" w:color="auto" w:fill="FFFFFF" w:themeFill="background1"/>
        </w:rPr>
        <w:t xml:space="preserve">Water Act </w:t>
      </w:r>
      <w:r w:rsidRPr="00B521E5">
        <w:rPr>
          <w:i/>
          <w:iCs/>
        </w:rPr>
        <w:t>1989</w:t>
      </w:r>
      <w:r w:rsidRPr="00696E9C">
        <w:t xml:space="preserve"> (Vic) and section 4F(2)(f) of the </w:t>
      </w:r>
      <w:r w:rsidRPr="00B521E5">
        <w:rPr>
          <w:i/>
          <w:iCs/>
        </w:rPr>
        <w:t>Water Industry Act 1994</w:t>
      </w:r>
      <w:r w:rsidRPr="00696E9C">
        <w:t xml:space="preserve"> (Vic) the</w:t>
      </w:r>
      <w:r w:rsidRPr="00B521E5">
        <w:rPr>
          <w:spacing w:val="-5"/>
        </w:rPr>
        <w:t xml:space="preserve"> </w:t>
      </w:r>
      <w:r w:rsidRPr="00696E9C">
        <w:t>maximum</w:t>
      </w:r>
      <w:r w:rsidRPr="00B521E5">
        <w:rPr>
          <w:spacing w:val="-5"/>
        </w:rPr>
        <w:t xml:space="preserve"> </w:t>
      </w:r>
      <w:r w:rsidRPr="00696E9C">
        <w:t>rate</w:t>
      </w:r>
      <w:r w:rsidRPr="00B521E5">
        <w:rPr>
          <w:spacing w:val="-5"/>
        </w:rPr>
        <w:t xml:space="preserve"> </w:t>
      </w:r>
      <w:r w:rsidRPr="00696E9C">
        <w:t>of</w:t>
      </w:r>
      <w:r w:rsidRPr="00B521E5">
        <w:rPr>
          <w:spacing w:val="-5"/>
        </w:rPr>
        <w:t xml:space="preserve"> </w:t>
      </w:r>
      <w:r w:rsidRPr="00696E9C">
        <w:t>inter</w:t>
      </w:r>
      <w:r w:rsidRPr="007404C2">
        <w:t>est</w:t>
      </w:r>
      <w:r w:rsidRPr="00B521E5">
        <w:rPr>
          <w:spacing w:val="-5"/>
        </w:rPr>
        <w:t xml:space="preserve"> </w:t>
      </w:r>
      <w:r w:rsidRPr="007404C2">
        <w:t>that</w:t>
      </w:r>
      <w:r w:rsidRPr="00B521E5">
        <w:rPr>
          <w:spacing w:val="-3"/>
        </w:rPr>
        <w:t xml:space="preserve"> </w:t>
      </w:r>
      <w:r w:rsidRPr="007404C2">
        <w:t>may</w:t>
      </w:r>
      <w:r w:rsidRPr="00B521E5">
        <w:rPr>
          <w:spacing w:val="-4"/>
        </w:rPr>
        <w:t xml:space="preserve"> </w:t>
      </w:r>
      <w:r w:rsidRPr="007404C2">
        <w:t>be</w:t>
      </w:r>
      <w:r w:rsidRPr="00B521E5">
        <w:rPr>
          <w:spacing w:val="-3"/>
        </w:rPr>
        <w:t xml:space="preserve"> </w:t>
      </w:r>
      <w:r w:rsidRPr="007404C2">
        <w:t>charged</w:t>
      </w:r>
      <w:r w:rsidRPr="00B521E5">
        <w:rPr>
          <w:spacing w:val="-5"/>
        </w:rPr>
        <w:t xml:space="preserve"> </w:t>
      </w:r>
      <w:r w:rsidRPr="007404C2">
        <w:t>on</w:t>
      </w:r>
      <w:r w:rsidRPr="00B521E5">
        <w:rPr>
          <w:spacing w:val="-3"/>
        </w:rPr>
        <w:t xml:space="preserve"> </w:t>
      </w:r>
      <w:r w:rsidRPr="007404C2">
        <w:t>unrecovered amounts is</w:t>
      </w:r>
      <w:r w:rsidR="002B7536">
        <w:t xml:space="preserve"> </w:t>
      </w:r>
      <w:r w:rsidRPr="007404C2">
        <w:t xml:space="preserve">an annual rate set by the Commission each May based on the </w:t>
      </w:r>
      <w:proofErr w:type="gramStart"/>
      <w:r w:rsidRPr="007404C2">
        <w:t>10 year</w:t>
      </w:r>
      <w:proofErr w:type="gramEnd"/>
      <w:r w:rsidRPr="007404C2">
        <w:t xml:space="preserve"> Australian Commonwealth</w:t>
      </w:r>
      <w:r w:rsidRPr="00B521E5">
        <w:rPr>
          <w:spacing w:val="-7"/>
        </w:rPr>
        <w:t xml:space="preserve"> </w:t>
      </w:r>
      <w:r w:rsidRPr="007404C2">
        <w:t>Government</w:t>
      </w:r>
      <w:r w:rsidRPr="00B521E5">
        <w:rPr>
          <w:spacing w:val="-8"/>
        </w:rPr>
        <w:t xml:space="preserve"> </w:t>
      </w:r>
      <w:r w:rsidRPr="007404C2">
        <w:t>Bond</w:t>
      </w:r>
      <w:r w:rsidRPr="00B521E5">
        <w:rPr>
          <w:spacing w:val="-5"/>
        </w:rPr>
        <w:t xml:space="preserve"> </w:t>
      </w:r>
      <w:r w:rsidRPr="007404C2">
        <w:t>Rate</w:t>
      </w:r>
      <w:r w:rsidRPr="00B521E5">
        <w:rPr>
          <w:spacing w:val="-5"/>
        </w:rPr>
        <w:t xml:space="preserve"> </w:t>
      </w:r>
      <w:r w:rsidRPr="007404C2">
        <w:t>plus</w:t>
      </w:r>
      <w:r w:rsidRPr="00B521E5">
        <w:rPr>
          <w:spacing w:val="-6"/>
        </w:rPr>
        <w:t xml:space="preserve"> </w:t>
      </w:r>
      <w:r w:rsidRPr="007404C2">
        <w:t>a</w:t>
      </w:r>
      <w:r w:rsidRPr="00B521E5">
        <w:rPr>
          <w:spacing w:val="-5"/>
        </w:rPr>
        <w:t xml:space="preserve"> </w:t>
      </w:r>
      <w:r w:rsidRPr="007404C2">
        <w:t>margin</w:t>
      </w:r>
      <w:r w:rsidRPr="00B521E5">
        <w:rPr>
          <w:spacing w:val="-5"/>
        </w:rPr>
        <w:t xml:space="preserve"> </w:t>
      </w:r>
      <w:r w:rsidRPr="007404C2">
        <w:t>to</w:t>
      </w:r>
      <w:r w:rsidRPr="00B521E5">
        <w:rPr>
          <w:spacing w:val="-7"/>
        </w:rPr>
        <w:t xml:space="preserve"> </w:t>
      </w:r>
      <w:r w:rsidRPr="007404C2">
        <w:t>be determined by the Commission</w:t>
      </w:r>
      <w:r>
        <w:t xml:space="preserve">. </w:t>
      </w:r>
    </w:p>
    <w:p w14:paraId="0B142C41" w14:textId="679B1723" w:rsidR="00B87FDB" w:rsidRDefault="00B87FDB" w:rsidP="00E3552C">
      <w:pPr>
        <w:pStyle w:val="ListParagraph"/>
        <w:widowControl w:val="0"/>
        <w:numPr>
          <w:ilvl w:val="2"/>
          <w:numId w:val="78"/>
        </w:numPr>
        <w:tabs>
          <w:tab w:val="left" w:pos="2586"/>
          <w:tab w:val="left" w:pos="3261"/>
          <w:tab w:val="left" w:pos="7371"/>
        </w:tabs>
        <w:autoSpaceDE w:val="0"/>
        <w:autoSpaceDN w:val="0"/>
        <w:spacing w:before="171" w:after="0" w:line="360" w:lineRule="auto"/>
        <w:ind w:left="567" w:right="781" w:hanging="567"/>
        <w:contextualSpacing w:val="0"/>
      </w:pPr>
      <w:r>
        <w:t>T</w:t>
      </w:r>
      <w:r w:rsidRPr="007404C2">
        <w:t>he</w:t>
      </w:r>
      <w:r w:rsidRPr="00B521E5">
        <w:rPr>
          <w:spacing w:val="-3"/>
        </w:rPr>
        <w:t xml:space="preserve"> </w:t>
      </w:r>
      <w:r w:rsidRPr="007404C2">
        <w:t>interest</w:t>
      </w:r>
      <w:r w:rsidRPr="00B521E5">
        <w:rPr>
          <w:spacing w:val="-5"/>
        </w:rPr>
        <w:t xml:space="preserve"> </w:t>
      </w:r>
      <w:r w:rsidRPr="007404C2">
        <w:t>starts</w:t>
      </w:r>
      <w:r w:rsidRPr="00B521E5">
        <w:rPr>
          <w:spacing w:val="-3"/>
        </w:rPr>
        <w:t xml:space="preserve"> </w:t>
      </w:r>
      <w:r w:rsidRPr="007404C2">
        <w:t>accruing</w:t>
      </w:r>
      <w:r w:rsidRPr="00B521E5">
        <w:rPr>
          <w:spacing w:val="-1"/>
        </w:rPr>
        <w:t xml:space="preserve"> </w:t>
      </w:r>
      <w:r w:rsidRPr="007404C2">
        <w:t>on</w:t>
      </w:r>
      <w:r w:rsidRPr="00B521E5">
        <w:rPr>
          <w:spacing w:val="-6"/>
        </w:rPr>
        <w:t xml:space="preserve"> </w:t>
      </w:r>
      <w:r w:rsidRPr="007404C2">
        <w:t>the</w:t>
      </w:r>
      <w:r w:rsidRPr="00B521E5">
        <w:rPr>
          <w:spacing w:val="-5"/>
        </w:rPr>
        <w:t xml:space="preserve"> </w:t>
      </w:r>
      <w:r w:rsidRPr="007404C2">
        <w:t>day</w:t>
      </w:r>
      <w:r w:rsidRPr="00B521E5">
        <w:rPr>
          <w:spacing w:val="-4"/>
        </w:rPr>
        <w:t xml:space="preserve"> </w:t>
      </w:r>
      <w:r w:rsidRPr="007404C2">
        <w:t>the</w:t>
      </w:r>
      <w:r w:rsidRPr="00B521E5">
        <w:rPr>
          <w:spacing w:val="-3"/>
        </w:rPr>
        <w:t xml:space="preserve"> </w:t>
      </w:r>
      <w:r w:rsidRPr="007404C2">
        <w:t>amount</w:t>
      </w:r>
      <w:r w:rsidRPr="00B521E5">
        <w:rPr>
          <w:spacing w:val="-3"/>
        </w:rPr>
        <w:t xml:space="preserve"> </w:t>
      </w:r>
      <w:r w:rsidRPr="007404C2">
        <w:t>is</w:t>
      </w:r>
      <w:r w:rsidRPr="00B521E5">
        <w:rPr>
          <w:spacing w:val="-4"/>
        </w:rPr>
        <w:t xml:space="preserve"> </w:t>
      </w:r>
      <w:r w:rsidRPr="007404C2">
        <w:t>due</w:t>
      </w:r>
      <w:r w:rsidRPr="00B521E5">
        <w:rPr>
          <w:spacing w:val="-6"/>
        </w:rPr>
        <w:t xml:space="preserve"> </w:t>
      </w:r>
      <w:r w:rsidRPr="007404C2">
        <w:t>and</w:t>
      </w:r>
      <w:r w:rsidRPr="00B521E5">
        <w:rPr>
          <w:spacing w:val="-6"/>
        </w:rPr>
        <w:t xml:space="preserve"> </w:t>
      </w:r>
      <w:r w:rsidRPr="007404C2">
        <w:t>ends on</w:t>
      </w:r>
      <w:r w:rsidRPr="00B521E5">
        <w:rPr>
          <w:spacing w:val="-3"/>
        </w:rPr>
        <w:t xml:space="preserve"> </w:t>
      </w:r>
      <w:r w:rsidRPr="007404C2">
        <w:t>the</w:t>
      </w:r>
      <w:r w:rsidRPr="00B521E5">
        <w:rPr>
          <w:spacing w:val="-2"/>
        </w:rPr>
        <w:t xml:space="preserve"> </w:t>
      </w:r>
      <w:r w:rsidRPr="007404C2">
        <w:t>date</w:t>
      </w:r>
      <w:r w:rsidRPr="00B521E5">
        <w:rPr>
          <w:spacing w:val="-1"/>
        </w:rPr>
        <w:t xml:space="preserve"> </w:t>
      </w:r>
      <w:r w:rsidRPr="007404C2">
        <w:t>all</w:t>
      </w:r>
      <w:r w:rsidRPr="00B521E5">
        <w:rPr>
          <w:spacing w:val="-3"/>
        </w:rPr>
        <w:t xml:space="preserve"> </w:t>
      </w:r>
      <w:r w:rsidRPr="007404C2">
        <w:t>unrecovered amounts</w:t>
      </w:r>
      <w:r w:rsidRPr="00B521E5">
        <w:rPr>
          <w:spacing w:val="-1"/>
        </w:rPr>
        <w:t xml:space="preserve"> </w:t>
      </w:r>
      <w:r w:rsidRPr="007404C2">
        <w:t>of the charge are paid</w:t>
      </w:r>
      <w:r w:rsidRPr="00B521E5">
        <w:rPr>
          <w:spacing w:val="-2"/>
        </w:rPr>
        <w:t xml:space="preserve"> </w:t>
      </w:r>
      <w:r w:rsidRPr="007404C2">
        <w:t>in</w:t>
      </w:r>
      <w:r w:rsidRPr="00B521E5">
        <w:rPr>
          <w:spacing w:val="-2"/>
        </w:rPr>
        <w:t xml:space="preserve"> </w:t>
      </w:r>
      <w:r w:rsidRPr="007404C2">
        <w:t>full, both days inclusive.</w:t>
      </w:r>
    </w:p>
    <w:p w14:paraId="74C243F7" w14:textId="77777777" w:rsidR="00C30B6F" w:rsidRPr="00FC26B7" w:rsidRDefault="00C30B6F" w:rsidP="00C81D6D">
      <w:pPr>
        <w:pStyle w:val="Heading3numbered"/>
        <w:spacing w:line="360" w:lineRule="auto"/>
        <w:ind w:left="851" w:right="781" w:hanging="851"/>
        <w:rPr>
          <w:color w:val="auto"/>
        </w:rPr>
      </w:pPr>
      <w:bookmarkStart w:id="178" w:name="_bookmark31"/>
      <w:bookmarkStart w:id="179" w:name="_Toc150786367"/>
      <w:bookmarkEnd w:id="178"/>
      <w:r w:rsidRPr="00FC26B7">
        <w:rPr>
          <w:color w:val="auto"/>
        </w:rPr>
        <w:t>Other charges</w:t>
      </w:r>
      <w:bookmarkEnd w:id="179"/>
    </w:p>
    <w:p w14:paraId="5BB659BC" w14:textId="097927DE" w:rsidR="00C30B6F" w:rsidRDefault="00C30B6F" w:rsidP="00DA4AC8">
      <w:pPr>
        <w:spacing w:line="360" w:lineRule="auto"/>
        <w:ind w:right="782"/>
      </w:pPr>
      <w:r>
        <w:t xml:space="preserve">Apart from the application of section 274(4A) of the </w:t>
      </w:r>
      <w:r>
        <w:rPr>
          <w:i/>
        </w:rPr>
        <w:t>Water Act 1989</w:t>
      </w:r>
      <w:r w:rsidR="001848FA">
        <w:rPr>
          <w:i/>
        </w:rPr>
        <w:t xml:space="preserve"> (Vic)</w:t>
      </w:r>
      <w:r>
        <w:rPr>
          <w:i/>
        </w:rPr>
        <w:t xml:space="preserve"> </w:t>
      </w:r>
      <w:r>
        <w:t>- whereby</w:t>
      </w:r>
      <w:r>
        <w:rPr>
          <w:spacing w:val="1"/>
        </w:rPr>
        <w:t xml:space="preserve"> </w:t>
      </w:r>
      <w:r>
        <w:t>amounts owed to a rural water business by a customer in relation to a property</w:t>
      </w:r>
      <w:r>
        <w:rPr>
          <w:spacing w:val="1"/>
        </w:rPr>
        <w:t xml:space="preserve"> </w:t>
      </w:r>
      <w:r>
        <w:t>owned by the customer are a charge on that property - a water business must not</w:t>
      </w:r>
      <w:r>
        <w:rPr>
          <w:spacing w:val="1"/>
        </w:rPr>
        <w:t xml:space="preserve"> </w:t>
      </w:r>
      <w:r>
        <w:t>impose other charges in respect of outstanding amounts owed by a customer</w:t>
      </w:r>
      <w:r w:rsidR="003B6923">
        <w:t xml:space="preserve"> unless approved by </w:t>
      </w:r>
      <w:r>
        <w:t>the Commission.</w:t>
      </w:r>
    </w:p>
    <w:p w14:paraId="1811A726" w14:textId="77777777" w:rsidR="00C30B6F" w:rsidRPr="00FC26B7" w:rsidRDefault="00C30B6F" w:rsidP="00C81D6D">
      <w:pPr>
        <w:pStyle w:val="Heading3numbered"/>
        <w:spacing w:line="360" w:lineRule="auto"/>
        <w:ind w:left="851" w:right="781" w:hanging="851"/>
        <w:rPr>
          <w:color w:val="auto"/>
        </w:rPr>
      </w:pPr>
      <w:bookmarkStart w:id="180" w:name="_bookmark32"/>
      <w:bookmarkStart w:id="181" w:name="_Toc150786368"/>
      <w:bookmarkEnd w:id="180"/>
      <w:r w:rsidRPr="00FC26B7">
        <w:rPr>
          <w:color w:val="auto"/>
        </w:rPr>
        <w:t>Application of funds</w:t>
      </w:r>
      <w:bookmarkEnd w:id="181"/>
    </w:p>
    <w:p w14:paraId="78462110" w14:textId="600D7714" w:rsidR="00C30B6F" w:rsidRDefault="00C30B6F" w:rsidP="00DA4AC8">
      <w:pPr>
        <w:spacing w:line="360" w:lineRule="auto"/>
        <w:ind w:right="782"/>
      </w:pPr>
      <w:r>
        <w:t xml:space="preserve">Where possible and/or reasonable in the circumstances all amounts received by </w:t>
      </w:r>
      <w:r w:rsidR="00817D5B">
        <w:t>a water</w:t>
      </w:r>
      <w:r>
        <w:t xml:space="preserve"> business from customers must be applied to the debt that has been</w:t>
      </w:r>
      <w:r>
        <w:rPr>
          <w:spacing w:val="1"/>
        </w:rPr>
        <w:t xml:space="preserve"> </w:t>
      </w:r>
      <w:r>
        <w:t>outstanding</w:t>
      </w:r>
      <w:r>
        <w:rPr>
          <w:spacing w:val="-1"/>
        </w:rPr>
        <w:t xml:space="preserve"> </w:t>
      </w:r>
      <w:r>
        <w:t>the</w:t>
      </w:r>
      <w:r>
        <w:rPr>
          <w:spacing w:val="-2"/>
        </w:rPr>
        <w:t xml:space="preserve"> </w:t>
      </w:r>
      <w:r>
        <w:t>longest.</w:t>
      </w:r>
    </w:p>
    <w:p w14:paraId="0A312511" w14:textId="77777777" w:rsidR="00C30B6F" w:rsidRPr="00FC26B7" w:rsidRDefault="00C30B6F" w:rsidP="00754C73">
      <w:pPr>
        <w:pStyle w:val="Heading3numbered"/>
        <w:ind w:left="851" w:right="781" w:hanging="851"/>
        <w:rPr>
          <w:color w:val="auto"/>
        </w:rPr>
      </w:pPr>
      <w:bookmarkStart w:id="182" w:name="_bookmark33"/>
      <w:bookmarkStart w:id="183" w:name="_Toc150786369"/>
      <w:bookmarkEnd w:id="182"/>
      <w:r w:rsidRPr="00FC26B7">
        <w:rPr>
          <w:color w:val="auto"/>
        </w:rPr>
        <w:t>Dishonoured payment</w:t>
      </w:r>
      <w:bookmarkEnd w:id="183"/>
    </w:p>
    <w:p w14:paraId="1A67BA2C" w14:textId="56A75D95" w:rsidR="00C30B6F" w:rsidRDefault="00C30B6F" w:rsidP="004B4C98">
      <w:pPr>
        <w:pStyle w:val="ListParagraph"/>
        <w:numPr>
          <w:ilvl w:val="0"/>
          <w:numId w:val="60"/>
        </w:numPr>
        <w:spacing w:line="360" w:lineRule="auto"/>
        <w:ind w:left="567" w:right="781" w:hanging="567"/>
      </w:pPr>
      <w:r>
        <w:t xml:space="preserve">A water business may recover from a </w:t>
      </w:r>
      <w:proofErr w:type="gramStart"/>
      <w:r w:rsidRPr="00696E9C">
        <w:t>customer costs</w:t>
      </w:r>
      <w:proofErr w:type="gramEnd"/>
      <w:r w:rsidRPr="00696E9C">
        <w:t xml:space="preserve"> incurred by the </w:t>
      </w:r>
      <w:r w:rsidR="00817D5B" w:rsidRPr="00696E9C">
        <w:t>water business</w:t>
      </w:r>
      <w:r w:rsidRPr="00696E9C">
        <w:t xml:space="preserve"> due to:</w:t>
      </w:r>
    </w:p>
    <w:p w14:paraId="78141BD8" w14:textId="77777777" w:rsidR="003F262C" w:rsidRDefault="00C30B6F" w:rsidP="00D47CD4">
      <w:pPr>
        <w:pStyle w:val="ListParagraph"/>
        <w:numPr>
          <w:ilvl w:val="0"/>
          <w:numId w:val="59"/>
        </w:numPr>
        <w:spacing w:line="360" w:lineRule="auto"/>
        <w:ind w:left="1134" w:right="781" w:hanging="567"/>
      </w:pPr>
      <w:r w:rsidRPr="00FF2316">
        <w:t>a</w:t>
      </w:r>
      <w:r w:rsidRPr="00D463F2">
        <w:rPr>
          <w:spacing w:val="-2"/>
        </w:rPr>
        <w:t xml:space="preserve"> </w:t>
      </w:r>
      <w:r w:rsidRPr="00FF2316">
        <w:t>customer’s</w:t>
      </w:r>
      <w:r w:rsidRPr="00D463F2">
        <w:rPr>
          <w:spacing w:val="-2"/>
        </w:rPr>
        <w:t xml:space="preserve"> </w:t>
      </w:r>
      <w:r w:rsidRPr="00FF2316">
        <w:t>cheque</w:t>
      </w:r>
      <w:r w:rsidRPr="00D463F2">
        <w:rPr>
          <w:spacing w:val="-3"/>
        </w:rPr>
        <w:t xml:space="preserve"> </w:t>
      </w:r>
      <w:r w:rsidRPr="00FF2316">
        <w:t>being</w:t>
      </w:r>
      <w:r w:rsidRPr="00D463F2">
        <w:rPr>
          <w:spacing w:val="-3"/>
        </w:rPr>
        <w:t xml:space="preserve"> </w:t>
      </w:r>
      <w:r w:rsidRPr="00FF2316">
        <w:t>dishonoured;</w:t>
      </w:r>
      <w:r w:rsidRPr="00D463F2">
        <w:rPr>
          <w:spacing w:val="-5"/>
        </w:rPr>
        <w:t xml:space="preserve"> </w:t>
      </w:r>
      <w:r w:rsidRPr="00FF2316">
        <w:t>or</w:t>
      </w:r>
    </w:p>
    <w:p w14:paraId="65DCE91A" w14:textId="5ACE0533" w:rsidR="00D463F2" w:rsidRDefault="00C30B6F" w:rsidP="00D47CD4">
      <w:pPr>
        <w:pStyle w:val="ListParagraph"/>
        <w:numPr>
          <w:ilvl w:val="0"/>
          <w:numId w:val="59"/>
        </w:numPr>
        <w:spacing w:line="360" w:lineRule="auto"/>
        <w:ind w:left="1134" w:right="781" w:hanging="567"/>
      </w:pPr>
      <w:r w:rsidRPr="00FF2316">
        <w:t>a</w:t>
      </w:r>
      <w:r w:rsidRPr="003F262C">
        <w:rPr>
          <w:spacing w:val="-2"/>
        </w:rPr>
        <w:t xml:space="preserve"> </w:t>
      </w:r>
      <w:r w:rsidRPr="00FF2316">
        <w:t>customer</w:t>
      </w:r>
      <w:r w:rsidRPr="003F262C">
        <w:rPr>
          <w:spacing w:val="-2"/>
        </w:rPr>
        <w:t xml:space="preserve"> </w:t>
      </w:r>
      <w:r w:rsidRPr="00FF2316">
        <w:t>having</w:t>
      </w:r>
      <w:r w:rsidRPr="003F262C">
        <w:rPr>
          <w:spacing w:val="-4"/>
        </w:rPr>
        <w:t xml:space="preserve"> </w:t>
      </w:r>
      <w:r w:rsidRPr="00FF2316">
        <w:t>insufficient</w:t>
      </w:r>
      <w:r w:rsidRPr="003F262C">
        <w:rPr>
          <w:spacing w:val="-4"/>
        </w:rPr>
        <w:t xml:space="preserve"> </w:t>
      </w:r>
      <w:r w:rsidRPr="00FF2316">
        <w:t>funds</w:t>
      </w:r>
      <w:r w:rsidRPr="003F262C">
        <w:rPr>
          <w:spacing w:val="-2"/>
        </w:rPr>
        <w:t xml:space="preserve"> </w:t>
      </w:r>
      <w:r w:rsidRPr="00FF2316">
        <w:t>available</w:t>
      </w:r>
      <w:r w:rsidRPr="003F262C">
        <w:rPr>
          <w:spacing w:val="-3"/>
        </w:rPr>
        <w:t xml:space="preserve"> </w:t>
      </w:r>
      <w:r w:rsidRPr="00FF2316">
        <w:t>when</w:t>
      </w:r>
      <w:r w:rsidRPr="003F262C">
        <w:rPr>
          <w:spacing w:val="-4"/>
        </w:rPr>
        <w:t xml:space="preserve"> </w:t>
      </w:r>
      <w:r w:rsidRPr="00FF2316">
        <w:t>paying</w:t>
      </w:r>
      <w:r w:rsidRPr="003F262C">
        <w:rPr>
          <w:spacing w:val="-2"/>
        </w:rPr>
        <w:t xml:space="preserve"> </w:t>
      </w:r>
      <w:r w:rsidRPr="00FF2316">
        <w:t>by</w:t>
      </w:r>
      <w:r w:rsidRPr="003F262C">
        <w:rPr>
          <w:spacing w:val="-2"/>
        </w:rPr>
        <w:t xml:space="preserve"> </w:t>
      </w:r>
      <w:r w:rsidRPr="00FF2316">
        <w:t>direct</w:t>
      </w:r>
      <w:r w:rsidRPr="003F262C">
        <w:rPr>
          <w:spacing w:val="-4"/>
        </w:rPr>
        <w:t xml:space="preserve"> </w:t>
      </w:r>
      <w:r w:rsidRPr="00FF2316">
        <w:t>debit.</w:t>
      </w:r>
    </w:p>
    <w:p w14:paraId="1C83F47A" w14:textId="5BE063F6" w:rsidR="006905FA" w:rsidRPr="00FE00FD" w:rsidRDefault="00FC26B7" w:rsidP="00754C73">
      <w:pPr>
        <w:pStyle w:val="Heading2numbered"/>
        <w:ind w:right="781"/>
      </w:pPr>
      <w:bookmarkStart w:id="184" w:name="_Toc150786370"/>
      <w:r>
        <w:lastRenderedPageBreak/>
        <w:t>Actions</w:t>
      </w:r>
      <w:r>
        <w:rPr>
          <w:spacing w:val="-2"/>
        </w:rPr>
        <w:t xml:space="preserve"> </w:t>
      </w:r>
      <w:r>
        <w:t>for</w:t>
      </w:r>
      <w:r>
        <w:rPr>
          <w:spacing w:val="-3"/>
        </w:rPr>
        <w:t xml:space="preserve"> </w:t>
      </w:r>
      <w:r>
        <w:t>non-payment</w:t>
      </w:r>
      <w:bookmarkEnd w:id="184"/>
    </w:p>
    <w:p w14:paraId="0D46A4EF" w14:textId="77777777" w:rsidR="006905FA" w:rsidRPr="00FC26B7" w:rsidRDefault="006905FA" w:rsidP="00C81D6D">
      <w:pPr>
        <w:pStyle w:val="Heading3numbered"/>
        <w:spacing w:line="360" w:lineRule="auto"/>
        <w:ind w:left="851" w:right="782" w:hanging="851"/>
        <w:rPr>
          <w:color w:val="auto"/>
        </w:rPr>
      </w:pPr>
      <w:bookmarkStart w:id="185" w:name="_bookmark35"/>
      <w:bookmarkStart w:id="186" w:name="_Toc150786371"/>
      <w:bookmarkEnd w:id="185"/>
      <w:r w:rsidRPr="00FC26B7">
        <w:rPr>
          <w:color w:val="auto"/>
        </w:rPr>
        <w:t>Suspension</w:t>
      </w:r>
      <w:bookmarkEnd w:id="186"/>
    </w:p>
    <w:p w14:paraId="6A320DEC" w14:textId="77777777" w:rsidR="006905FA" w:rsidRPr="00FE00FD" w:rsidRDefault="006905FA" w:rsidP="00C81D6D">
      <w:pPr>
        <w:spacing w:line="360" w:lineRule="auto"/>
        <w:ind w:right="782"/>
      </w:pPr>
      <w:r w:rsidRPr="00FE00FD">
        <w:t>A</w:t>
      </w:r>
      <w:r w:rsidRPr="00FE00FD">
        <w:rPr>
          <w:spacing w:val="-2"/>
        </w:rPr>
        <w:t xml:space="preserve"> </w:t>
      </w:r>
      <w:r w:rsidRPr="00FE00FD">
        <w:t>water</w:t>
      </w:r>
      <w:r w:rsidRPr="00FE00FD">
        <w:rPr>
          <w:spacing w:val="-2"/>
        </w:rPr>
        <w:t xml:space="preserve"> </w:t>
      </w:r>
      <w:r w:rsidRPr="00FE00FD">
        <w:t>business</w:t>
      </w:r>
      <w:r w:rsidRPr="00FE00FD">
        <w:rPr>
          <w:spacing w:val="-1"/>
        </w:rPr>
        <w:t xml:space="preserve"> </w:t>
      </w:r>
      <w:r w:rsidRPr="00FE00FD">
        <w:t>may</w:t>
      </w:r>
      <w:r w:rsidRPr="00FE00FD">
        <w:rPr>
          <w:spacing w:val="-3"/>
        </w:rPr>
        <w:t xml:space="preserve"> </w:t>
      </w:r>
      <w:r w:rsidRPr="00FE00FD">
        <w:t>suspend</w:t>
      </w:r>
      <w:r w:rsidRPr="00FE00FD">
        <w:rPr>
          <w:spacing w:val="-1"/>
        </w:rPr>
        <w:t xml:space="preserve"> </w:t>
      </w:r>
      <w:r w:rsidRPr="00FE00FD">
        <w:t>a</w:t>
      </w:r>
      <w:r w:rsidRPr="00FE00FD">
        <w:rPr>
          <w:spacing w:val="-2"/>
        </w:rPr>
        <w:t xml:space="preserve"> </w:t>
      </w:r>
      <w:r w:rsidRPr="00FE00FD">
        <w:t>customer’s</w:t>
      </w:r>
      <w:r w:rsidRPr="00FE00FD">
        <w:rPr>
          <w:spacing w:val="-2"/>
        </w:rPr>
        <w:t xml:space="preserve"> </w:t>
      </w:r>
      <w:r w:rsidRPr="00FE00FD">
        <w:t>supply</w:t>
      </w:r>
      <w:r w:rsidRPr="00FE00FD">
        <w:rPr>
          <w:spacing w:val="-1"/>
        </w:rPr>
        <w:t xml:space="preserve"> </w:t>
      </w:r>
      <w:r w:rsidRPr="00FE00FD">
        <w:t>service</w:t>
      </w:r>
      <w:r w:rsidRPr="00FE00FD">
        <w:rPr>
          <w:spacing w:val="-3"/>
        </w:rPr>
        <w:t xml:space="preserve"> </w:t>
      </w:r>
      <w:r w:rsidRPr="00FE00FD">
        <w:t>for</w:t>
      </w:r>
      <w:r w:rsidRPr="00FE00FD">
        <w:rPr>
          <w:spacing w:val="-2"/>
        </w:rPr>
        <w:t xml:space="preserve"> </w:t>
      </w:r>
      <w:r w:rsidRPr="00FE00FD">
        <w:t>non-payment</w:t>
      </w:r>
      <w:r w:rsidRPr="00FE00FD">
        <w:rPr>
          <w:spacing w:val="-1"/>
        </w:rPr>
        <w:t xml:space="preserve"> </w:t>
      </w:r>
      <w:r w:rsidRPr="00FE00FD">
        <w:t>if:</w:t>
      </w:r>
    </w:p>
    <w:p w14:paraId="7371D5BD" w14:textId="425A10CE" w:rsidR="003F262C" w:rsidRDefault="006905FA" w:rsidP="00C81D6D">
      <w:pPr>
        <w:pStyle w:val="ListParagraph"/>
        <w:numPr>
          <w:ilvl w:val="0"/>
          <w:numId w:val="123"/>
        </w:numPr>
        <w:spacing w:line="360" w:lineRule="auto"/>
        <w:ind w:left="567" w:right="782" w:hanging="567"/>
        <w:contextualSpacing w:val="0"/>
      </w:pPr>
      <w:r w:rsidRPr="00FE00FD">
        <w:t>more than 10 business days have elapsed since the issue of a reminder notice</w:t>
      </w:r>
      <w:r w:rsidRPr="003F262C">
        <w:rPr>
          <w:spacing w:val="-47"/>
        </w:rPr>
        <w:t xml:space="preserve"> </w:t>
      </w:r>
      <w:r w:rsidRPr="00FE00FD">
        <w:t>referred</w:t>
      </w:r>
      <w:r w:rsidRPr="003F262C">
        <w:rPr>
          <w:spacing w:val="-3"/>
        </w:rPr>
        <w:t xml:space="preserve"> </w:t>
      </w:r>
      <w:r w:rsidRPr="00FE00FD">
        <w:t>to in clause</w:t>
      </w:r>
      <w:r w:rsidRPr="003F262C">
        <w:rPr>
          <w:spacing w:val="-2"/>
        </w:rPr>
        <w:t xml:space="preserve"> </w:t>
      </w:r>
      <w:r w:rsidRPr="00FE00FD">
        <w:t>1</w:t>
      </w:r>
      <w:r w:rsidR="002964C7">
        <w:t>3</w:t>
      </w:r>
      <w:r w:rsidRPr="00FE00FD">
        <w:t>.2;</w:t>
      </w:r>
      <w:r w:rsidRPr="003F262C">
        <w:rPr>
          <w:spacing w:val="-2"/>
        </w:rPr>
        <w:t xml:space="preserve"> </w:t>
      </w:r>
      <w:r w:rsidRPr="00FE00FD">
        <w:t>and</w:t>
      </w:r>
    </w:p>
    <w:p w14:paraId="0025EAC8" w14:textId="7F6BD4AB" w:rsidR="003F262C" w:rsidRDefault="006905FA" w:rsidP="00C81D6D">
      <w:pPr>
        <w:pStyle w:val="ListParagraph"/>
        <w:numPr>
          <w:ilvl w:val="0"/>
          <w:numId w:val="123"/>
        </w:numPr>
        <w:spacing w:line="360" w:lineRule="auto"/>
        <w:ind w:left="567" w:right="782" w:hanging="567"/>
        <w:contextualSpacing w:val="0"/>
      </w:pPr>
      <w:r w:rsidRPr="00FE00FD">
        <w:t xml:space="preserve">the customer has been sent a </w:t>
      </w:r>
      <w:r w:rsidR="00136864" w:rsidRPr="00164F9F">
        <w:t>final</w:t>
      </w:r>
      <w:r w:rsidRPr="00164F9F">
        <w:t xml:space="preserve"> </w:t>
      </w:r>
      <w:r w:rsidRPr="00FE00FD">
        <w:t>notice referred to in clause 1</w:t>
      </w:r>
      <w:r w:rsidR="002964C7">
        <w:t>3</w:t>
      </w:r>
      <w:r w:rsidRPr="00FE00FD">
        <w:t>.3;</w:t>
      </w:r>
      <w:r w:rsidRPr="003F262C">
        <w:rPr>
          <w:spacing w:val="-1"/>
        </w:rPr>
        <w:t xml:space="preserve"> </w:t>
      </w:r>
      <w:r w:rsidRPr="00FE00FD">
        <w:t>and</w:t>
      </w:r>
    </w:p>
    <w:p w14:paraId="26D00916" w14:textId="6A89960D" w:rsidR="006905FA" w:rsidRPr="00FE00FD" w:rsidRDefault="006905FA" w:rsidP="00C81D6D">
      <w:pPr>
        <w:pStyle w:val="ListParagraph"/>
        <w:numPr>
          <w:ilvl w:val="0"/>
          <w:numId w:val="123"/>
        </w:numPr>
        <w:spacing w:line="360" w:lineRule="auto"/>
        <w:ind w:left="567" w:right="782" w:hanging="567"/>
        <w:contextualSpacing w:val="0"/>
      </w:pPr>
      <w:r w:rsidRPr="00FE00FD">
        <w:t xml:space="preserve">the water business or its agent has attempted to contact </w:t>
      </w:r>
      <w:proofErr w:type="gramStart"/>
      <w:r w:rsidRPr="00FE00FD">
        <w:t>the</w:t>
      </w:r>
      <w:r>
        <w:t xml:space="preserve"> </w:t>
      </w:r>
      <w:r w:rsidRPr="003F262C">
        <w:rPr>
          <w:spacing w:val="-47"/>
        </w:rPr>
        <w:t xml:space="preserve"> </w:t>
      </w:r>
      <w:r w:rsidRPr="00FE00FD">
        <w:t>customer</w:t>
      </w:r>
      <w:proofErr w:type="gramEnd"/>
      <w:r w:rsidRPr="00FE00FD">
        <w:t xml:space="preserve"> about the non-payment.</w:t>
      </w:r>
    </w:p>
    <w:p w14:paraId="1BF1A5A6" w14:textId="00D52D1B" w:rsidR="006905FA" w:rsidRPr="00FC26B7" w:rsidRDefault="006905FA" w:rsidP="00C81D6D">
      <w:pPr>
        <w:pStyle w:val="Heading3numbered"/>
        <w:spacing w:line="360" w:lineRule="auto"/>
        <w:ind w:left="851" w:right="782" w:hanging="851"/>
        <w:rPr>
          <w:color w:val="auto"/>
        </w:rPr>
      </w:pPr>
      <w:bookmarkStart w:id="187" w:name="_bookmark36"/>
      <w:bookmarkStart w:id="188" w:name="_Toc150786372"/>
      <w:bookmarkStart w:id="189" w:name="_Toc99707607"/>
      <w:bookmarkEnd w:id="187"/>
      <w:r w:rsidRPr="00FC26B7">
        <w:rPr>
          <w:color w:val="auto"/>
        </w:rPr>
        <w:t>Restriction</w:t>
      </w:r>
      <w:r w:rsidR="000F4075">
        <w:rPr>
          <w:color w:val="auto"/>
        </w:rPr>
        <w:t xml:space="preserve"> and legal action</w:t>
      </w:r>
      <w:r w:rsidRPr="00FC26B7">
        <w:rPr>
          <w:color w:val="auto"/>
        </w:rPr>
        <w:t xml:space="preserve"> to be a </w:t>
      </w:r>
      <w:proofErr w:type="gramStart"/>
      <w:r w:rsidRPr="00FC26B7">
        <w:rPr>
          <w:color w:val="auto"/>
        </w:rPr>
        <w:t>measure</w:t>
      </w:r>
      <w:r w:rsidR="000F4075">
        <w:rPr>
          <w:color w:val="auto"/>
        </w:rPr>
        <w:t>s</w:t>
      </w:r>
      <w:proofErr w:type="gramEnd"/>
      <w:r w:rsidRPr="00FC26B7">
        <w:rPr>
          <w:color w:val="auto"/>
        </w:rPr>
        <w:t xml:space="preserve"> of last resort</w:t>
      </w:r>
      <w:bookmarkEnd w:id="188"/>
    </w:p>
    <w:bookmarkEnd w:id="189"/>
    <w:p w14:paraId="206C96B1" w14:textId="1C0B3AB8" w:rsidR="006905FA" w:rsidRDefault="006905FA" w:rsidP="00C81D6D">
      <w:pPr>
        <w:spacing w:line="360" w:lineRule="auto"/>
        <w:ind w:right="782"/>
      </w:pPr>
      <w:r w:rsidRPr="002D251F">
        <w:t xml:space="preserve">The restriction of a customer's water supply for non-payment </w:t>
      </w:r>
      <w:r w:rsidR="000F4075">
        <w:t xml:space="preserve">and legal action for non-payment </w:t>
      </w:r>
      <w:r w:rsidRPr="002D251F">
        <w:t>must be measure</w:t>
      </w:r>
      <w:r w:rsidR="000F4075">
        <w:t>s</w:t>
      </w:r>
      <w:r w:rsidRPr="002D251F">
        <w:t xml:space="preserve"> of last resort.</w:t>
      </w:r>
      <w:r>
        <w:t xml:space="preserve"> </w:t>
      </w:r>
    </w:p>
    <w:p w14:paraId="251EF3F8" w14:textId="77777777" w:rsidR="006905FA" w:rsidRPr="00FC26B7" w:rsidRDefault="006905FA" w:rsidP="00C81D6D">
      <w:pPr>
        <w:pStyle w:val="Heading3numbered"/>
        <w:spacing w:line="360" w:lineRule="auto"/>
        <w:ind w:left="851" w:right="782" w:hanging="851"/>
        <w:rPr>
          <w:color w:val="auto"/>
        </w:rPr>
      </w:pPr>
      <w:bookmarkStart w:id="190" w:name="_bookmark37"/>
      <w:bookmarkStart w:id="191" w:name="_Toc150786373"/>
      <w:bookmarkEnd w:id="190"/>
      <w:r w:rsidRPr="00FC26B7">
        <w:rPr>
          <w:color w:val="auto"/>
        </w:rPr>
        <w:t xml:space="preserve">Limits on suspension, </w:t>
      </w:r>
      <w:proofErr w:type="gramStart"/>
      <w:r w:rsidRPr="00FC26B7">
        <w:rPr>
          <w:color w:val="auto"/>
        </w:rPr>
        <w:t>restriction</w:t>
      </w:r>
      <w:proofErr w:type="gramEnd"/>
      <w:r w:rsidRPr="00FC26B7">
        <w:rPr>
          <w:color w:val="auto"/>
        </w:rPr>
        <w:t xml:space="preserve"> and legal action</w:t>
      </w:r>
      <w:bookmarkEnd w:id="191"/>
    </w:p>
    <w:p w14:paraId="2F824AA2" w14:textId="449B0BED" w:rsidR="006905FA" w:rsidRPr="00267F20" w:rsidRDefault="006905FA" w:rsidP="00C81D6D">
      <w:pPr>
        <w:spacing w:line="360" w:lineRule="auto"/>
        <w:ind w:right="782"/>
      </w:pPr>
      <w:r w:rsidRPr="00267F20">
        <w:t xml:space="preserve">A water business must not commence legal action or take steps to suspend </w:t>
      </w:r>
      <w:r w:rsidR="00A94FEF">
        <w:t>or restrict</w:t>
      </w:r>
      <w:r w:rsidRPr="00267F20">
        <w:t xml:space="preserve"> a</w:t>
      </w:r>
      <w:r w:rsidRPr="00267F20">
        <w:rPr>
          <w:spacing w:val="-1"/>
        </w:rPr>
        <w:t xml:space="preserve"> </w:t>
      </w:r>
      <w:r w:rsidRPr="00267F20">
        <w:t>customer’s</w:t>
      </w:r>
      <w:r w:rsidRPr="00267F20">
        <w:rPr>
          <w:spacing w:val="-1"/>
        </w:rPr>
        <w:t xml:space="preserve"> </w:t>
      </w:r>
      <w:r w:rsidRPr="00267F20">
        <w:t>supply</w:t>
      </w:r>
      <w:r w:rsidRPr="00267F20">
        <w:rPr>
          <w:spacing w:val="-2"/>
        </w:rPr>
        <w:t xml:space="preserve"> </w:t>
      </w:r>
      <w:r w:rsidRPr="00267F20">
        <w:t>service</w:t>
      </w:r>
      <w:r w:rsidRPr="00267F20">
        <w:rPr>
          <w:spacing w:val="2"/>
        </w:rPr>
        <w:t xml:space="preserve"> </w:t>
      </w:r>
      <w:r w:rsidRPr="00267F20">
        <w:t>due to</w:t>
      </w:r>
      <w:r w:rsidRPr="00267F20">
        <w:rPr>
          <w:spacing w:val="-2"/>
        </w:rPr>
        <w:t xml:space="preserve"> </w:t>
      </w:r>
      <w:r w:rsidRPr="00267F20">
        <w:t>non-payment</w:t>
      </w:r>
      <w:r w:rsidRPr="00267F20">
        <w:rPr>
          <w:spacing w:val="-1"/>
        </w:rPr>
        <w:t xml:space="preserve"> </w:t>
      </w:r>
      <w:r w:rsidRPr="00267F20">
        <w:t>if:</w:t>
      </w:r>
    </w:p>
    <w:p w14:paraId="4E762169" w14:textId="75C0982E" w:rsidR="008359B5" w:rsidRDefault="00684F19" w:rsidP="00C81D6D">
      <w:pPr>
        <w:pStyle w:val="ListParagraph"/>
        <w:numPr>
          <w:ilvl w:val="0"/>
          <w:numId w:val="61"/>
        </w:numPr>
        <w:spacing w:line="360" w:lineRule="auto"/>
        <w:ind w:left="567" w:right="782" w:hanging="567"/>
        <w:contextualSpacing w:val="0"/>
      </w:pPr>
      <w:bookmarkStart w:id="192" w:name="_Hlk99108973"/>
      <w:r>
        <w:t xml:space="preserve">15 </w:t>
      </w:r>
      <w:r w:rsidR="007201F9">
        <w:t xml:space="preserve">business days have not elapsed since the water business send its most recent Final Notice </w:t>
      </w:r>
      <w:r w:rsidR="00611511">
        <w:t xml:space="preserve">to which the debt relates. </w:t>
      </w:r>
    </w:p>
    <w:p w14:paraId="27B720ED" w14:textId="4DFBC309" w:rsidR="003F262C" w:rsidRDefault="006905FA" w:rsidP="00C81D6D">
      <w:pPr>
        <w:pStyle w:val="ListParagraph"/>
        <w:numPr>
          <w:ilvl w:val="0"/>
          <w:numId w:val="61"/>
        </w:numPr>
        <w:spacing w:line="360" w:lineRule="auto"/>
        <w:ind w:left="567" w:right="782" w:hanging="567"/>
        <w:contextualSpacing w:val="0"/>
      </w:pPr>
      <w:r w:rsidRPr="002D251F">
        <w:t xml:space="preserve">the customer is receiving any form of assistance for payment difficulties under this </w:t>
      </w:r>
      <w:r w:rsidR="003F262C">
        <w:t xml:space="preserve">industry </w:t>
      </w:r>
      <w:proofErr w:type="gramStart"/>
      <w:r w:rsidR="003F262C">
        <w:t>standard</w:t>
      </w:r>
      <w:r w:rsidRPr="002D251F">
        <w:t>;</w:t>
      </w:r>
      <w:bookmarkEnd w:id="192"/>
      <w:proofErr w:type="gramEnd"/>
    </w:p>
    <w:p w14:paraId="167E630B" w14:textId="77777777" w:rsidR="003F262C" w:rsidRDefault="003F262C" w:rsidP="00C81D6D">
      <w:pPr>
        <w:pStyle w:val="ListParagraph"/>
        <w:numPr>
          <w:ilvl w:val="0"/>
          <w:numId w:val="61"/>
        </w:numPr>
        <w:spacing w:line="360" w:lineRule="auto"/>
        <w:ind w:left="567" w:right="782" w:hanging="567"/>
        <w:contextualSpacing w:val="0"/>
      </w:pPr>
      <w:r w:rsidRPr="005F6080">
        <w:rPr>
          <w:shd w:val="clear" w:color="auto" w:fill="FFFFFF" w:themeFill="background1"/>
        </w:rPr>
        <w:t>t</w:t>
      </w:r>
      <w:r w:rsidR="006905FA" w:rsidRPr="005F6080">
        <w:rPr>
          <w:shd w:val="clear" w:color="auto" w:fill="FFFFFF" w:themeFill="background1"/>
        </w:rPr>
        <w:t>he amount owed by the customer is less than</w:t>
      </w:r>
      <w:r w:rsidR="006905FA" w:rsidRPr="00267F20">
        <w:t xml:space="preserve"> </w:t>
      </w:r>
      <w:proofErr w:type="gramStart"/>
      <w:r w:rsidR="006905FA" w:rsidRPr="00696E9C">
        <w:t>$300;</w:t>
      </w:r>
      <w:proofErr w:type="gramEnd"/>
    </w:p>
    <w:p w14:paraId="18291D30" w14:textId="77777777" w:rsidR="003F262C" w:rsidRDefault="006905FA" w:rsidP="00C81D6D">
      <w:pPr>
        <w:pStyle w:val="ListParagraph"/>
        <w:numPr>
          <w:ilvl w:val="0"/>
          <w:numId w:val="61"/>
        </w:numPr>
        <w:spacing w:line="360" w:lineRule="auto"/>
        <w:ind w:left="567" w:right="782" w:hanging="567"/>
        <w:contextualSpacing w:val="0"/>
      </w:pPr>
      <w:r w:rsidRPr="00267F20">
        <w:t>the customer is eligible for and has lodged an application for a government</w:t>
      </w:r>
      <w:r w:rsidRPr="003F262C">
        <w:rPr>
          <w:spacing w:val="1"/>
        </w:rPr>
        <w:t xml:space="preserve"> </w:t>
      </w:r>
      <w:r w:rsidRPr="00267F20">
        <w:t>funded concession relating to amounts charged by a water business and the</w:t>
      </w:r>
      <w:r w:rsidRPr="003F262C">
        <w:rPr>
          <w:spacing w:val="-47"/>
        </w:rPr>
        <w:t xml:space="preserve"> </w:t>
      </w:r>
      <w:r w:rsidRPr="00267F20">
        <w:t>application</w:t>
      </w:r>
      <w:r w:rsidRPr="003F262C">
        <w:rPr>
          <w:spacing w:val="-3"/>
        </w:rPr>
        <w:t xml:space="preserve"> </w:t>
      </w:r>
      <w:r w:rsidRPr="00267F20">
        <w:t>is</w:t>
      </w:r>
      <w:r w:rsidRPr="003F262C">
        <w:rPr>
          <w:spacing w:val="1"/>
        </w:rPr>
        <w:t xml:space="preserve"> </w:t>
      </w:r>
      <w:r w:rsidRPr="00267F20">
        <w:t>outstanding; or</w:t>
      </w:r>
    </w:p>
    <w:p w14:paraId="78B64757" w14:textId="7C517567" w:rsidR="006905FA" w:rsidRPr="00267F20" w:rsidRDefault="006905FA" w:rsidP="00D47CD4">
      <w:pPr>
        <w:pStyle w:val="ListParagraph"/>
        <w:numPr>
          <w:ilvl w:val="0"/>
          <w:numId w:val="61"/>
        </w:numPr>
        <w:spacing w:line="360" w:lineRule="auto"/>
        <w:ind w:left="567" w:right="781" w:hanging="567"/>
        <w:contextualSpacing w:val="0"/>
      </w:pPr>
      <w:r w:rsidRPr="00267F20">
        <w:t>the amount in dispute is subject to an unresolved complaint procedure in</w:t>
      </w:r>
      <w:r w:rsidRPr="003F262C">
        <w:rPr>
          <w:spacing w:val="-47"/>
        </w:rPr>
        <w:t xml:space="preserve"> </w:t>
      </w:r>
      <w:r w:rsidRPr="00267F20">
        <w:t>accordance</w:t>
      </w:r>
      <w:r w:rsidRPr="003F262C">
        <w:rPr>
          <w:spacing w:val="-1"/>
        </w:rPr>
        <w:t xml:space="preserve"> </w:t>
      </w:r>
      <w:r w:rsidRPr="00267F20">
        <w:t>with</w:t>
      </w:r>
      <w:r w:rsidRPr="003F262C">
        <w:rPr>
          <w:spacing w:val="1"/>
        </w:rPr>
        <w:t xml:space="preserve"> </w:t>
      </w:r>
      <w:r w:rsidRPr="00267F20">
        <w:t>a</w:t>
      </w:r>
      <w:r w:rsidRPr="003F262C">
        <w:rPr>
          <w:spacing w:val="-3"/>
        </w:rPr>
        <w:t xml:space="preserve"> </w:t>
      </w:r>
      <w:r w:rsidRPr="00267F20">
        <w:t>water</w:t>
      </w:r>
      <w:r w:rsidRPr="003F262C">
        <w:rPr>
          <w:spacing w:val="-2"/>
        </w:rPr>
        <w:t xml:space="preserve"> </w:t>
      </w:r>
      <w:r w:rsidRPr="00267F20">
        <w:t>business’</w:t>
      </w:r>
      <w:r w:rsidRPr="003F262C">
        <w:rPr>
          <w:spacing w:val="-2"/>
        </w:rPr>
        <w:t xml:space="preserve"> </w:t>
      </w:r>
      <w:r w:rsidRPr="00267F20">
        <w:t>complaints</w:t>
      </w:r>
      <w:r w:rsidRPr="003F262C">
        <w:rPr>
          <w:spacing w:val="2"/>
        </w:rPr>
        <w:t xml:space="preserve"> </w:t>
      </w:r>
      <w:r w:rsidRPr="00267F20">
        <w:t>policy.</w:t>
      </w:r>
    </w:p>
    <w:p w14:paraId="03DBCCB8" w14:textId="089D6C41" w:rsidR="006905FA" w:rsidRPr="00267F20" w:rsidRDefault="006905FA" w:rsidP="00754C73">
      <w:pPr>
        <w:spacing w:line="360" w:lineRule="auto"/>
        <w:ind w:right="781"/>
      </w:pPr>
      <w:r w:rsidRPr="00267F20">
        <w:t xml:space="preserve">This clause does not restrict a water business’ rights under </w:t>
      </w:r>
      <w:r w:rsidR="00A33ED7" w:rsidRPr="00696E9C">
        <w:t xml:space="preserve">the </w:t>
      </w:r>
      <w:r w:rsidR="00A33ED7" w:rsidRPr="00696E9C">
        <w:rPr>
          <w:i/>
        </w:rPr>
        <w:t>Water Act 1989</w:t>
      </w:r>
      <w:r w:rsidR="00A33ED7" w:rsidRPr="00696E9C">
        <w:t xml:space="preserve"> (Vic) and the </w:t>
      </w:r>
      <w:r w:rsidR="00A33ED7" w:rsidRPr="00696E9C">
        <w:rPr>
          <w:i/>
        </w:rPr>
        <w:t>Water Industry Act 1994</w:t>
      </w:r>
      <w:r w:rsidR="00A33ED7" w:rsidRPr="00696E9C">
        <w:t xml:space="preserve"> (Vic) to</w:t>
      </w:r>
      <w:r w:rsidRPr="00696E9C">
        <w:t xml:space="preserve"> pursue </w:t>
      </w:r>
      <w:r w:rsidR="00E01228" w:rsidRPr="00696E9C">
        <w:t>a debt</w:t>
      </w:r>
      <w:r w:rsidRPr="00696E9C">
        <w:rPr>
          <w:spacing w:val="-1"/>
        </w:rPr>
        <w:t xml:space="preserve"> </w:t>
      </w:r>
      <w:r w:rsidRPr="00696E9C">
        <w:t>owed to</w:t>
      </w:r>
      <w:r w:rsidRPr="00696E9C">
        <w:rPr>
          <w:spacing w:val="-2"/>
        </w:rPr>
        <w:t xml:space="preserve"> </w:t>
      </w:r>
      <w:r w:rsidRPr="00696E9C">
        <w:t>it</w:t>
      </w:r>
      <w:r w:rsidRPr="00696E9C">
        <w:rPr>
          <w:spacing w:val="-2"/>
        </w:rPr>
        <w:t xml:space="preserve"> </w:t>
      </w:r>
      <w:r w:rsidRPr="00696E9C">
        <w:t>by</w:t>
      </w:r>
      <w:r w:rsidRPr="00696E9C">
        <w:rPr>
          <w:spacing w:val="-1"/>
        </w:rPr>
        <w:t xml:space="preserve"> </w:t>
      </w:r>
      <w:r w:rsidRPr="00696E9C">
        <w:t>a pe</w:t>
      </w:r>
      <w:r w:rsidRPr="00267F20">
        <w:t>rson</w:t>
      </w:r>
      <w:r w:rsidRPr="00267F20">
        <w:rPr>
          <w:spacing w:val="-2"/>
        </w:rPr>
        <w:t xml:space="preserve"> </w:t>
      </w:r>
      <w:r w:rsidRPr="00267F20">
        <w:t>who is</w:t>
      </w:r>
      <w:r w:rsidRPr="00267F20">
        <w:rPr>
          <w:spacing w:val="-1"/>
        </w:rPr>
        <w:t xml:space="preserve"> </w:t>
      </w:r>
      <w:r w:rsidRPr="00267F20">
        <w:t>no</w:t>
      </w:r>
      <w:r w:rsidRPr="00267F20">
        <w:rPr>
          <w:spacing w:val="-3"/>
        </w:rPr>
        <w:t xml:space="preserve"> </w:t>
      </w:r>
      <w:r w:rsidRPr="00267F20">
        <w:t>longer</w:t>
      </w:r>
      <w:r w:rsidRPr="00267F20">
        <w:rPr>
          <w:spacing w:val="2"/>
        </w:rPr>
        <w:t xml:space="preserve"> </w:t>
      </w:r>
      <w:r w:rsidRPr="00267F20">
        <w:t>a</w:t>
      </w:r>
      <w:r w:rsidRPr="00267F20">
        <w:rPr>
          <w:spacing w:val="-2"/>
        </w:rPr>
        <w:t xml:space="preserve"> </w:t>
      </w:r>
      <w:r w:rsidRPr="00267F20">
        <w:t>customer.</w:t>
      </w:r>
    </w:p>
    <w:p w14:paraId="754AAA14" w14:textId="77777777" w:rsidR="006905FA" w:rsidRPr="00FC26B7" w:rsidRDefault="006905FA" w:rsidP="00C81D6D">
      <w:pPr>
        <w:pStyle w:val="Heading3numbered"/>
        <w:spacing w:line="360" w:lineRule="auto"/>
        <w:ind w:left="851" w:right="782" w:hanging="851"/>
        <w:rPr>
          <w:color w:val="auto"/>
        </w:rPr>
      </w:pPr>
      <w:bookmarkStart w:id="193" w:name="_bookmark38"/>
      <w:bookmarkStart w:id="194" w:name="_Toc150786374"/>
      <w:bookmarkEnd w:id="193"/>
      <w:r w:rsidRPr="00FC26B7">
        <w:rPr>
          <w:color w:val="auto"/>
        </w:rPr>
        <w:lastRenderedPageBreak/>
        <w:t>Additional limits on restriction</w:t>
      </w:r>
      <w:bookmarkEnd w:id="194"/>
    </w:p>
    <w:p w14:paraId="4C6BAFA2" w14:textId="77777777" w:rsidR="006905FA" w:rsidRPr="00802796" w:rsidRDefault="006905FA" w:rsidP="00C81D6D">
      <w:pPr>
        <w:spacing w:line="360" w:lineRule="auto"/>
        <w:ind w:right="782"/>
      </w:pPr>
      <w:r w:rsidRPr="00802796">
        <w:t>A water business must not take steps to suspend or restrict a customer’s supply</w:t>
      </w:r>
      <w:r w:rsidRPr="00802796">
        <w:rPr>
          <w:spacing w:val="-47"/>
        </w:rPr>
        <w:t xml:space="preserve"> </w:t>
      </w:r>
      <w:r w:rsidRPr="00802796">
        <w:t>service</w:t>
      </w:r>
      <w:r w:rsidRPr="00802796">
        <w:rPr>
          <w:spacing w:val="-2"/>
        </w:rPr>
        <w:t xml:space="preserve"> </w:t>
      </w:r>
      <w:r w:rsidRPr="00802796">
        <w:t>due</w:t>
      </w:r>
      <w:r w:rsidRPr="00802796">
        <w:rPr>
          <w:spacing w:val="-2"/>
        </w:rPr>
        <w:t xml:space="preserve"> </w:t>
      </w:r>
      <w:r w:rsidRPr="00802796">
        <w:t>to non-payment</w:t>
      </w:r>
      <w:r w:rsidRPr="00802796">
        <w:rPr>
          <w:spacing w:val="-2"/>
        </w:rPr>
        <w:t xml:space="preserve"> </w:t>
      </w:r>
      <w:r w:rsidRPr="00802796">
        <w:t>if:</w:t>
      </w:r>
    </w:p>
    <w:p w14:paraId="27492401" w14:textId="77777777" w:rsidR="00272634" w:rsidRDefault="006905FA" w:rsidP="00C81D6D">
      <w:pPr>
        <w:pStyle w:val="ListParagraph"/>
        <w:numPr>
          <w:ilvl w:val="0"/>
          <w:numId w:val="62"/>
        </w:numPr>
        <w:spacing w:line="360" w:lineRule="auto"/>
        <w:ind w:left="567" w:right="782" w:hanging="567"/>
        <w:contextualSpacing w:val="0"/>
      </w:pPr>
      <w:r w:rsidRPr="00802796">
        <w:t>it is a Friday, public holiday, weekend, day before a public holiday, or after 3.00</w:t>
      </w:r>
      <w:r w:rsidRPr="003F262C">
        <w:rPr>
          <w:spacing w:val="-47"/>
        </w:rPr>
        <w:t xml:space="preserve"> </w:t>
      </w:r>
      <w:r w:rsidRPr="00802796">
        <w:t xml:space="preserve">pm; </w:t>
      </w:r>
      <w:r w:rsidR="003F262C">
        <w:t>or</w:t>
      </w:r>
    </w:p>
    <w:p w14:paraId="63E8A00C" w14:textId="215C7397" w:rsidR="006905FA" w:rsidRPr="00273A43" w:rsidRDefault="006905FA" w:rsidP="00C81D6D">
      <w:pPr>
        <w:pStyle w:val="ListParagraph"/>
        <w:numPr>
          <w:ilvl w:val="0"/>
          <w:numId w:val="62"/>
        </w:numPr>
        <w:spacing w:line="360" w:lineRule="auto"/>
        <w:ind w:left="567" w:right="782" w:hanging="567"/>
        <w:contextualSpacing w:val="0"/>
      </w:pPr>
      <w:r w:rsidRPr="00802796">
        <w:t xml:space="preserve">it is a day of total fire ban declared by the Country Fire </w:t>
      </w:r>
      <w:r w:rsidRPr="00696E9C">
        <w:t xml:space="preserve">Authority and the Country Fire Authority </w:t>
      </w:r>
      <w:r w:rsidRPr="00696E9C">
        <w:rPr>
          <w:spacing w:val="-3"/>
        </w:rPr>
        <w:t>has rated the fire danger in the area in which the property is located as ‘Severe’, ‘Extreme’ or ‘Code Red’.</w:t>
      </w:r>
      <w:r w:rsidRPr="00272634">
        <w:rPr>
          <w:spacing w:val="-3"/>
        </w:rPr>
        <w:t xml:space="preserve"> </w:t>
      </w:r>
    </w:p>
    <w:p w14:paraId="2E03CADA" w14:textId="77777777" w:rsidR="006905FA" w:rsidRPr="00FC26B7" w:rsidRDefault="006905FA" w:rsidP="00C81D6D">
      <w:pPr>
        <w:pStyle w:val="Heading3numbered"/>
        <w:spacing w:line="360" w:lineRule="auto"/>
        <w:ind w:left="851" w:right="782" w:hanging="851"/>
        <w:rPr>
          <w:color w:val="auto"/>
        </w:rPr>
      </w:pPr>
      <w:bookmarkStart w:id="195" w:name="_bookmark39"/>
      <w:bookmarkStart w:id="196" w:name="_Toc150786375"/>
      <w:bookmarkEnd w:id="195"/>
      <w:r w:rsidRPr="00FC26B7">
        <w:rPr>
          <w:color w:val="auto"/>
        </w:rPr>
        <w:t>Restriction and legal action</w:t>
      </w:r>
      <w:bookmarkEnd w:id="196"/>
    </w:p>
    <w:p w14:paraId="6289E4A3" w14:textId="77777777" w:rsidR="006905FA" w:rsidRPr="00AB5A7E" w:rsidRDefault="006905FA" w:rsidP="00C81D6D">
      <w:pPr>
        <w:spacing w:line="360" w:lineRule="auto"/>
        <w:ind w:right="782"/>
      </w:pPr>
      <w:r w:rsidRPr="00AB5A7E">
        <w:t>A water business may take legal action or restrict a customer’s supply service for</w:t>
      </w:r>
      <w:r w:rsidRPr="00AB5A7E">
        <w:rPr>
          <w:spacing w:val="-47"/>
        </w:rPr>
        <w:t xml:space="preserve"> </w:t>
      </w:r>
      <w:r w:rsidRPr="00AB5A7E">
        <w:t>non-payment</w:t>
      </w:r>
      <w:r w:rsidRPr="00AB5A7E">
        <w:rPr>
          <w:spacing w:val="-3"/>
        </w:rPr>
        <w:t xml:space="preserve"> </w:t>
      </w:r>
      <w:r w:rsidRPr="00AB5A7E">
        <w:t>if:</w:t>
      </w:r>
    </w:p>
    <w:p w14:paraId="3F28423D" w14:textId="0F896773" w:rsidR="009B5FD2" w:rsidRDefault="006905FA" w:rsidP="00C81D6D">
      <w:pPr>
        <w:pStyle w:val="ListParagraph"/>
        <w:numPr>
          <w:ilvl w:val="0"/>
          <w:numId w:val="63"/>
        </w:numPr>
        <w:spacing w:line="360" w:lineRule="auto"/>
        <w:ind w:left="567" w:right="782" w:hanging="567"/>
        <w:contextualSpacing w:val="0"/>
      </w:pPr>
      <w:r w:rsidRPr="00AB5A7E">
        <w:t>the</w:t>
      </w:r>
      <w:r w:rsidRPr="009B5FD2">
        <w:rPr>
          <w:spacing w:val="-1"/>
        </w:rPr>
        <w:t xml:space="preserve"> </w:t>
      </w:r>
      <w:r w:rsidRPr="00AB5A7E">
        <w:t>water</w:t>
      </w:r>
      <w:r w:rsidRPr="009B5FD2">
        <w:rPr>
          <w:spacing w:val="-4"/>
        </w:rPr>
        <w:t xml:space="preserve"> </w:t>
      </w:r>
      <w:r w:rsidRPr="00AB5A7E">
        <w:t>business</w:t>
      </w:r>
      <w:r w:rsidRPr="009B5FD2">
        <w:rPr>
          <w:spacing w:val="1"/>
        </w:rPr>
        <w:t xml:space="preserve"> </w:t>
      </w:r>
      <w:r w:rsidRPr="00AB5A7E">
        <w:t>has</w:t>
      </w:r>
      <w:r w:rsidRPr="009B5FD2">
        <w:rPr>
          <w:spacing w:val="-1"/>
        </w:rPr>
        <w:t xml:space="preserve"> </w:t>
      </w:r>
      <w:r w:rsidRPr="00AB5A7E">
        <w:t>complied</w:t>
      </w:r>
      <w:r w:rsidRPr="009B5FD2">
        <w:rPr>
          <w:spacing w:val="-1"/>
        </w:rPr>
        <w:t xml:space="preserve"> </w:t>
      </w:r>
      <w:r w:rsidRPr="00AB5A7E">
        <w:t>with</w:t>
      </w:r>
      <w:r w:rsidRPr="009B5FD2">
        <w:rPr>
          <w:spacing w:val="-3"/>
        </w:rPr>
        <w:t xml:space="preserve"> </w:t>
      </w:r>
      <w:r w:rsidRPr="00AB5A7E">
        <w:t>the</w:t>
      </w:r>
      <w:r w:rsidRPr="009B5FD2">
        <w:rPr>
          <w:spacing w:val="-4"/>
        </w:rPr>
        <w:t xml:space="preserve"> </w:t>
      </w:r>
      <w:r w:rsidRPr="00AB5A7E">
        <w:t>steps</w:t>
      </w:r>
      <w:r w:rsidRPr="009B5FD2">
        <w:rPr>
          <w:spacing w:val="-2"/>
        </w:rPr>
        <w:t xml:space="preserve"> </w:t>
      </w:r>
      <w:r w:rsidRPr="00AB5A7E">
        <w:t>in</w:t>
      </w:r>
      <w:r w:rsidRPr="009B5FD2">
        <w:rPr>
          <w:spacing w:val="-3"/>
        </w:rPr>
        <w:t xml:space="preserve"> </w:t>
      </w:r>
      <w:r w:rsidRPr="00AB5A7E">
        <w:t>clause</w:t>
      </w:r>
      <w:r w:rsidRPr="009B5FD2">
        <w:rPr>
          <w:spacing w:val="-3"/>
        </w:rPr>
        <w:t xml:space="preserve"> </w:t>
      </w:r>
      <w:r w:rsidRPr="00AB5A7E">
        <w:t>1</w:t>
      </w:r>
      <w:r w:rsidR="009F58EE">
        <w:t>4</w:t>
      </w:r>
      <w:r w:rsidRPr="00AB5A7E">
        <w:t>.1;</w:t>
      </w:r>
      <w:r w:rsidRPr="009B5FD2">
        <w:rPr>
          <w:spacing w:val="-2"/>
        </w:rPr>
        <w:t xml:space="preserve"> </w:t>
      </w:r>
      <w:r w:rsidRPr="00AB5A7E">
        <w:t>and</w:t>
      </w:r>
    </w:p>
    <w:p w14:paraId="40D3B2F2" w14:textId="3A2E9E90" w:rsidR="009B5FD2" w:rsidRDefault="006905FA" w:rsidP="00C81D6D">
      <w:pPr>
        <w:pStyle w:val="ListParagraph"/>
        <w:numPr>
          <w:ilvl w:val="0"/>
          <w:numId w:val="63"/>
        </w:numPr>
        <w:spacing w:line="360" w:lineRule="auto"/>
        <w:ind w:left="567" w:right="782" w:hanging="567"/>
        <w:contextualSpacing w:val="0"/>
      </w:pPr>
      <w:r w:rsidRPr="00AB5A7E">
        <w:t xml:space="preserve">the customer has been notified of the proposed restriction or legal action </w:t>
      </w:r>
      <w:r w:rsidR="00C75B37">
        <w:t>in accordance with clauses 13.</w:t>
      </w:r>
      <w:r w:rsidR="002A07ED">
        <w:t>2</w:t>
      </w:r>
      <w:r w:rsidR="00C75B37">
        <w:t xml:space="preserve"> and </w:t>
      </w:r>
      <w:r w:rsidR="002A07ED">
        <w:t xml:space="preserve">13.3 </w:t>
      </w:r>
      <w:r w:rsidRPr="00AB5A7E">
        <w:t>and</w:t>
      </w:r>
      <w:r w:rsidRPr="009B5FD2">
        <w:rPr>
          <w:spacing w:val="-47"/>
        </w:rPr>
        <w:t xml:space="preserve"> </w:t>
      </w:r>
      <w:r w:rsidRPr="00AB5A7E">
        <w:t>the</w:t>
      </w:r>
      <w:r w:rsidRPr="009B5FD2">
        <w:rPr>
          <w:spacing w:val="-1"/>
        </w:rPr>
        <w:t xml:space="preserve"> </w:t>
      </w:r>
      <w:r w:rsidRPr="00AB5A7E">
        <w:t>associated</w:t>
      </w:r>
      <w:r w:rsidRPr="009B5FD2">
        <w:rPr>
          <w:spacing w:val="-2"/>
        </w:rPr>
        <w:t xml:space="preserve"> </w:t>
      </w:r>
      <w:r w:rsidRPr="00AB5A7E">
        <w:t>costs</w:t>
      </w:r>
      <w:r w:rsidR="00D74B8E">
        <w:t>, including the cost of removing a restrictor</w:t>
      </w:r>
      <w:r w:rsidRPr="00AB5A7E">
        <w:t>; and</w:t>
      </w:r>
    </w:p>
    <w:p w14:paraId="6E3EC049" w14:textId="4A6932EE" w:rsidR="006905FA" w:rsidRPr="00AB5A7E" w:rsidRDefault="006905FA" w:rsidP="00C81D6D">
      <w:pPr>
        <w:pStyle w:val="ListParagraph"/>
        <w:numPr>
          <w:ilvl w:val="0"/>
          <w:numId w:val="63"/>
        </w:numPr>
        <w:spacing w:line="360" w:lineRule="auto"/>
        <w:ind w:left="567" w:right="782" w:hanging="567"/>
        <w:contextualSpacing w:val="0"/>
      </w:pPr>
      <w:r w:rsidRPr="00AB5A7E">
        <w:t>the customer</w:t>
      </w:r>
      <w:r w:rsidRPr="009B5FD2">
        <w:rPr>
          <w:spacing w:val="-3"/>
        </w:rPr>
        <w:t xml:space="preserve"> </w:t>
      </w:r>
      <w:r w:rsidRPr="00AB5A7E">
        <w:t>has:</w:t>
      </w:r>
    </w:p>
    <w:p w14:paraId="64721F9D" w14:textId="3BCB1451" w:rsidR="009B5FD2" w:rsidRDefault="006905FA" w:rsidP="00C81D6D">
      <w:pPr>
        <w:pStyle w:val="ListParagraph"/>
        <w:numPr>
          <w:ilvl w:val="0"/>
          <w:numId w:val="64"/>
        </w:numPr>
        <w:spacing w:line="360" w:lineRule="auto"/>
        <w:ind w:left="1134" w:right="782" w:hanging="567"/>
        <w:contextualSpacing w:val="0"/>
      </w:pPr>
      <w:r w:rsidRPr="00AB5A7E">
        <w:t xml:space="preserve">been offered a flexible payment plan under clause </w:t>
      </w:r>
      <w:r w:rsidR="00124978">
        <w:t>7</w:t>
      </w:r>
      <w:r w:rsidRPr="00AB5A7E">
        <w:t xml:space="preserve">.2 and the </w:t>
      </w:r>
      <w:r w:rsidR="002466AA">
        <w:t>customer has</w:t>
      </w:r>
      <w:r w:rsidRPr="00AB5A7E">
        <w:t xml:space="preserve"> refused or has failed to respond;</w:t>
      </w:r>
      <w:r w:rsidRPr="009B5FD2">
        <w:rPr>
          <w:spacing w:val="-1"/>
        </w:rPr>
        <w:t xml:space="preserve"> </w:t>
      </w:r>
      <w:r w:rsidRPr="00AB5A7E">
        <w:t>or</w:t>
      </w:r>
    </w:p>
    <w:p w14:paraId="21071768" w14:textId="3A0103CA" w:rsidR="006905FA" w:rsidRDefault="006905FA" w:rsidP="00D47CD4">
      <w:pPr>
        <w:pStyle w:val="ListParagraph"/>
        <w:numPr>
          <w:ilvl w:val="0"/>
          <w:numId w:val="64"/>
        </w:numPr>
        <w:spacing w:line="360" w:lineRule="auto"/>
        <w:ind w:left="1134" w:right="781" w:hanging="567"/>
      </w:pPr>
      <w:r w:rsidRPr="00AB5A7E">
        <w:t xml:space="preserve">agreed to a flexible payment plan and has failed to comply with </w:t>
      </w:r>
      <w:r w:rsidR="005E00AC">
        <w:t>the arrangement</w:t>
      </w:r>
      <w:r w:rsidRPr="00AB5A7E">
        <w:t>.</w:t>
      </w:r>
    </w:p>
    <w:p w14:paraId="2819C321" w14:textId="77777777" w:rsidR="006905FA" w:rsidRPr="00FC26B7" w:rsidRDefault="006905FA" w:rsidP="00C81D6D">
      <w:pPr>
        <w:pStyle w:val="Heading3numbered"/>
        <w:spacing w:line="360" w:lineRule="auto"/>
        <w:ind w:left="851" w:right="782" w:hanging="851"/>
        <w:rPr>
          <w:color w:val="auto"/>
        </w:rPr>
      </w:pPr>
      <w:bookmarkStart w:id="197" w:name="_Toc150786376"/>
      <w:r w:rsidRPr="00FC26B7">
        <w:rPr>
          <w:color w:val="auto"/>
        </w:rPr>
        <w:t>Removal of restrictions</w:t>
      </w:r>
      <w:bookmarkEnd w:id="197"/>
    </w:p>
    <w:p w14:paraId="7F5F945D" w14:textId="1F6A8050" w:rsidR="006905FA" w:rsidRDefault="006905FA" w:rsidP="00C81D6D">
      <w:pPr>
        <w:spacing w:line="360" w:lineRule="auto"/>
        <w:ind w:right="782"/>
      </w:pPr>
      <w:r>
        <w:t xml:space="preserve">A water business must restore a supply service suspended or restricted under </w:t>
      </w:r>
      <w:r w:rsidR="00457C83">
        <w:t xml:space="preserve">this clause </w:t>
      </w:r>
      <w:r w:rsidR="00457C83" w:rsidRPr="00164F9F">
        <w:t>14</w:t>
      </w:r>
      <w:r>
        <w:t xml:space="preserve"> within </w:t>
      </w:r>
      <w:r w:rsidR="005A66D6">
        <w:t xml:space="preserve">24 hours </w:t>
      </w:r>
      <w:r>
        <w:t>of becoming aware of the reason for suspension or</w:t>
      </w:r>
      <w:r>
        <w:rPr>
          <w:spacing w:val="1"/>
        </w:rPr>
        <w:t xml:space="preserve"> </w:t>
      </w:r>
      <w:r>
        <w:t>restriction</w:t>
      </w:r>
      <w:r>
        <w:rPr>
          <w:spacing w:val="1"/>
        </w:rPr>
        <w:t xml:space="preserve"> </w:t>
      </w:r>
      <w:r>
        <w:t>no longer</w:t>
      </w:r>
      <w:r>
        <w:rPr>
          <w:spacing w:val="-2"/>
        </w:rPr>
        <w:t xml:space="preserve"> </w:t>
      </w:r>
      <w:r>
        <w:t>persisting.</w:t>
      </w:r>
    </w:p>
    <w:p w14:paraId="4F295005" w14:textId="15327D5A" w:rsidR="00116673" w:rsidRPr="002330AC" w:rsidRDefault="00116673" w:rsidP="00754C73">
      <w:pPr>
        <w:pStyle w:val="Heading1"/>
        <w:ind w:right="781"/>
        <w:rPr>
          <w:b/>
          <w:color w:val="auto"/>
        </w:rPr>
      </w:pPr>
      <w:bookmarkStart w:id="198" w:name="_Toc150786377"/>
      <w:r w:rsidRPr="002330AC">
        <w:rPr>
          <w:b/>
          <w:color w:val="auto"/>
        </w:rPr>
        <w:lastRenderedPageBreak/>
        <w:t xml:space="preserve">Part </w:t>
      </w:r>
      <w:r w:rsidR="00BA1EC7" w:rsidRPr="002330AC">
        <w:rPr>
          <w:b/>
          <w:color w:val="auto"/>
        </w:rPr>
        <w:t>H</w:t>
      </w:r>
      <w:r w:rsidRPr="002330AC">
        <w:rPr>
          <w:b/>
          <w:color w:val="auto"/>
        </w:rPr>
        <w:t xml:space="preserve"> – Customer Charters</w:t>
      </w:r>
      <w:bookmarkEnd w:id="198"/>
    </w:p>
    <w:p w14:paraId="06D0D477" w14:textId="77777777" w:rsidR="004E1156" w:rsidRPr="004E1156" w:rsidRDefault="00463238" w:rsidP="00754C73">
      <w:pPr>
        <w:pStyle w:val="Heading2numbered"/>
        <w:ind w:right="781"/>
      </w:pPr>
      <w:bookmarkStart w:id="199" w:name="_Toc150786378"/>
      <w:r>
        <w:t>Requirement</w:t>
      </w:r>
      <w:r>
        <w:rPr>
          <w:spacing w:val="-6"/>
        </w:rPr>
        <w:t xml:space="preserve"> </w:t>
      </w:r>
      <w:r>
        <w:t>For</w:t>
      </w:r>
      <w:r>
        <w:rPr>
          <w:spacing w:val="-5"/>
        </w:rPr>
        <w:t xml:space="preserve"> </w:t>
      </w:r>
      <w:r>
        <w:rPr>
          <w:spacing w:val="-2"/>
        </w:rPr>
        <w:t>Charter</w:t>
      </w:r>
      <w:bookmarkStart w:id="200" w:name="_bookmark24"/>
      <w:bookmarkEnd w:id="200"/>
      <w:bookmarkEnd w:id="199"/>
    </w:p>
    <w:p w14:paraId="1538F7B9" w14:textId="22182973" w:rsidR="00463238" w:rsidRPr="00FC26B7" w:rsidRDefault="00463238" w:rsidP="00C81D6D">
      <w:pPr>
        <w:pStyle w:val="Heading3numbered"/>
        <w:spacing w:line="360" w:lineRule="auto"/>
        <w:ind w:left="851" w:right="782" w:hanging="851"/>
        <w:rPr>
          <w:color w:val="auto"/>
        </w:rPr>
      </w:pPr>
      <w:bookmarkStart w:id="201" w:name="_Toc150786379"/>
      <w:r w:rsidRPr="00FC26B7">
        <w:rPr>
          <w:color w:val="auto"/>
        </w:rPr>
        <w:t>Purpose of charter</w:t>
      </w:r>
      <w:bookmarkEnd w:id="201"/>
    </w:p>
    <w:p w14:paraId="458432C6" w14:textId="56407A23" w:rsidR="00463238" w:rsidRDefault="00463238" w:rsidP="00C81D6D">
      <w:pPr>
        <w:spacing w:line="360" w:lineRule="auto"/>
        <w:ind w:right="782"/>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develop</w:t>
      </w:r>
      <w:r>
        <w:rPr>
          <w:spacing w:val="-5"/>
        </w:rPr>
        <w:t xml:space="preserve"> </w:t>
      </w:r>
      <w:r>
        <w:t>and</w:t>
      </w:r>
      <w:r>
        <w:rPr>
          <w:spacing w:val="-5"/>
        </w:rPr>
        <w:t xml:space="preserve"> </w:t>
      </w:r>
      <w:r>
        <w:t>issue</w:t>
      </w:r>
      <w:r>
        <w:rPr>
          <w:spacing w:val="-3"/>
        </w:rPr>
        <w:t xml:space="preserve"> </w:t>
      </w:r>
      <w:r>
        <w:t>a</w:t>
      </w:r>
      <w:r>
        <w:rPr>
          <w:spacing w:val="-1"/>
        </w:rPr>
        <w:t xml:space="preserve"> </w:t>
      </w:r>
      <w:r>
        <w:t>customer</w:t>
      </w:r>
      <w:r>
        <w:rPr>
          <w:spacing w:val="-1"/>
        </w:rPr>
        <w:t xml:space="preserve"> </w:t>
      </w:r>
      <w:r>
        <w:t>charter</w:t>
      </w:r>
      <w:r>
        <w:rPr>
          <w:spacing w:val="-5"/>
        </w:rPr>
        <w:t xml:space="preserve"> </w:t>
      </w:r>
      <w:r>
        <w:t>to</w:t>
      </w:r>
      <w:r>
        <w:rPr>
          <w:spacing w:val="-3"/>
        </w:rPr>
        <w:t xml:space="preserve"> </w:t>
      </w:r>
      <w:r>
        <w:t>inform</w:t>
      </w:r>
      <w:r>
        <w:rPr>
          <w:spacing w:val="-3"/>
        </w:rPr>
        <w:t xml:space="preserve"> </w:t>
      </w:r>
      <w:r w:rsidRPr="00696E9C">
        <w:t>customers about</w:t>
      </w:r>
      <w:r w:rsidRPr="00696E9C">
        <w:rPr>
          <w:spacing w:val="-3"/>
        </w:rPr>
        <w:t xml:space="preserve"> </w:t>
      </w:r>
      <w:r w:rsidRPr="00696E9C">
        <w:t xml:space="preserve">their material obligations under the </w:t>
      </w:r>
      <w:r w:rsidRPr="00696E9C">
        <w:rPr>
          <w:i/>
          <w:iCs/>
        </w:rPr>
        <w:t xml:space="preserve">Water Act 1989 </w:t>
      </w:r>
      <w:r w:rsidRPr="00696E9C">
        <w:t xml:space="preserve">(Vic), and of the obligations of </w:t>
      </w:r>
      <w:r w:rsidR="00240C4B" w:rsidRPr="00696E9C">
        <w:t xml:space="preserve">the water </w:t>
      </w:r>
      <w:r w:rsidRPr="00696E9C">
        <w:t xml:space="preserve">business </w:t>
      </w:r>
      <w:r w:rsidR="00240C4B" w:rsidRPr="00696E9C">
        <w:t>to its</w:t>
      </w:r>
      <w:r w:rsidRPr="00696E9C">
        <w:t xml:space="preserve"> customers.</w:t>
      </w:r>
      <w:r>
        <w:t xml:space="preserve">  </w:t>
      </w:r>
    </w:p>
    <w:p w14:paraId="0B0817BE" w14:textId="58481A32" w:rsidR="00273A43" w:rsidRDefault="00463238" w:rsidP="00754C73">
      <w:pPr>
        <w:spacing w:line="360" w:lineRule="auto"/>
        <w:ind w:right="781"/>
      </w:pPr>
      <w:r>
        <w:t>The charter will set out the terms and conditions for the supply of a supply service and issuing or granting a licence (together with any supplementary terms that the parties may expressly agree).</w:t>
      </w:r>
    </w:p>
    <w:p w14:paraId="421E181A" w14:textId="77777777" w:rsidR="00463238" w:rsidRPr="00FC26B7" w:rsidRDefault="00463238" w:rsidP="00C81D6D">
      <w:pPr>
        <w:pStyle w:val="Heading3numbered"/>
        <w:spacing w:line="360" w:lineRule="auto"/>
        <w:ind w:left="851" w:right="782" w:hanging="851"/>
        <w:rPr>
          <w:color w:val="auto"/>
        </w:rPr>
      </w:pPr>
      <w:bookmarkStart w:id="202" w:name="_Toc150786380"/>
      <w:r w:rsidRPr="00FC26B7">
        <w:rPr>
          <w:color w:val="auto"/>
        </w:rPr>
        <w:t>Multiple charters</w:t>
      </w:r>
      <w:bookmarkEnd w:id="202"/>
    </w:p>
    <w:p w14:paraId="77304E0F" w14:textId="3AEDE8D3" w:rsidR="00463238" w:rsidRDefault="00463238" w:rsidP="00C81D6D">
      <w:pPr>
        <w:spacing w:line="360" w:lineRule="auto"/>
        <w:ind w:right="782"/>
        <w:rPr>
          <w:spacing w:val="-2"/>
        </w:rPr>
      </w:pPr>
      <w:r>
        <w:t>A</w:t>
      </w:r>
      <w:r>
        <w:rPr>
          <w:spacing w:val="-4"/>
        </w:rPr>
        <w:t xml:space="preserve"> </w:t>
      </w:r>
      <w:r>
        <w:t>water</w:t>
      </w:r>
      <w:r>
        <w:rPr>
          <w:spacing w:val="-4"/>
        </w:rPr>
        <w:t xml:space="preserve"> </w:t>
      </w:r>
      <w:r>
        <w:t>business</w:t>
      </w:r>
      <w:r>
        <w:rPr>
          <w:spacing w:val="-3"/>
        </w:rPr>
        <w:t xml:space="preserve"> </w:t>
      </w:r>
      <w:r>
        <w:t>may</w:t>
      </w:r>
      <w:r>
        <w:rPr>
          <w:spacing w:val="-3"/>
        </w:rPr>
        <w:t xml:space="preserve"> </w:t>
      </w:r>
      <w:r>
        <w:t>have</w:t>
      </w:r>
      <w:r>
        <w:rPr>
          <w:spacing w:val="-3"/>
        </w:rPr>
        <w:t xml:space="preserve"> </w:t>
      </w:r>
      <w:r>
        <w:t>more</w:t>
      </w:r>
      <w:r>
        <w:rPr>
          <w:spacing w:val="-4"/>
        </w:rPr>
        <w:t xml:space="preserve"> </w:t>
      </w:r>
      <w:r>
        <w:t>than</w:t>
      </w:r>
      <w:r>
        <w:rPr>
          <w:spacing w:val="-3"/>
        </w:rPr>
        <w:t xml:space="preserve"> </w:t>
      </w:r>
      <w:r>
        <w:t>one</w:t>
      </w:r>
      <w:r>
        <w:rPr>
          <w:spacing w:val="-4"/>
        </w:rPr>
        <w:t xml:space="preserve"> </w:t>
      </w:r>
      <w:r w:rsidR="009B5FD2">
        <w:t>c</w:t>
      </w:r>
      <w:r>
        <w:t>harter</w:t>
      </w:r>
      <w:r>
        <w:rPr>
          <w:spacing w:val="-4"/>
        </w:rPr>
        <w:t xml:space="preserve"> </w:t>
      </w:r>
      <w:r>
        <w:t>with</w:t>
      </w:r>
      <w:r>
        <w:rPr>
          <w:spacing w:val="-3"/>
        </w:rPr>
        <w:t xml:space="preserve"> </w:t>
      </w:r>
      <w:r>
        <w:t>the</w:t>
      </w:r>
      <w:r>
        <w:rPr>
          <w:spacing w:val="-3"/>
        </w:rPr>
        <w:t xml:space="preserve"> </w:t>
      </w:r>
      <w:r>
        <w:t>approval</w:t>
      </w:r>
      <w:r>
        <w:rPr>
          <w:spacing w:val="-5"/>
        </w:rPr>
        <w:t xml:space="preserve"> </w:t>
      </w:r>
      <w:r>
        <w:t>of</w:t>
      </w:r>
      <w:r>
        <w:rPr>
          <w:spacing w:val="-4"/>
        </w:rPr>
        <w:t xml:space="preserve"> </w:t>
      </w:r>
      <w:r>
        <w:t xml:space="preserve">the </w:t>
      </w:r>
      <w:r>
        <w:rPr>
          <w:spacing w:val="-2"/>
        </w:rPr>
        <w:t>Commission.</w:t>
      </w:r>
    </w:p>
    <w:p w14:paraId="132F7F67" w14:textId="77777777" w:rsidR="00463238" w:rsidRDefault="00463238" w:rsidP="00C81D6D">
      <w:pPr>
        <w:pStyle w:val="Heading3numbered"/>
        <w:spacing w:line="360" w:lineRule="auto"/>
        <w:ind w:left="851" w:right="782" w:hanging="851"/>
        <w:rPr>
          <w:color w:val="auto"/>
        </w:rPr>
      </w:pPr>
      <w:bookmarkStart w:id="203" w:name="_Toc150786381"/>
      <w:r w:rsidRPr="00FC26B7">
        <w:rPr>
          <w:color w:val="auto"/>
        </w:rPr>
        <w:t>Consultation</w:t>
      </w:r>
      <w:bookmarkEnd w:id="203"/>
    </w:p>
    <w:p w14:paraId="6C6BDE06" w14:textId="2975F27E" w:rsidR="004E1156" w:rsidRDefault="007E1B3B" w:rsidP="00C81D6D">
      <w:pPr>
        <w:spacing w:line="360" w:lineRule="auto"/>
        <w:ind w:right="782"/>
      </w:pPr>
      <w:r w:rsidRPr="00696E9C">
        <w:t>A</w:t>
      </w:r>
      <w:r w:rsidR="00463238" w:rsidRPr="00696E9C">
        <w:t xml:space="preserve"> water business must consult with its customers</w:t>
      </w:r>
      <w:r w:rsidRPr="00696E9C">
        <w:t>, b</w:t>
      </w:r>
      <w:r w:rsidR="00463238" w:rsidRPr="00696E9C">
        <w:t xml:space="preserve">efore adopting </w:t>
      </w:r>
      <w:r w:rsidR="00463238">
        <w:t>or varying a customer charter. Consultation with a customer service committee constitutes consultation with customers for the purpose of this clause.</w:t>
      </w:r>
    </w:p>
    <w:p w14:paraId="18AE676D" w14:textId="558F95B7" w:rsidR="00463238" w:rsidRPr="00FC26B7" w:rsidRDefault="00463238" w:rsidP="00C81D6D">
      <w:pPr>
        <w:pStyle w:val="Heading3numbered"/>
        <w:spacing w:line="360" w:lineRule="auto"/>
        <w:ind w:left="851" w:right="782" w:hanging="851"/>
        <w:rPr>
          <w:color w:val="auto"/>
        </w:rPr>
      </w:pPr>
      <w:bookmarkStart w:id="204" w:name="_Toc150786382"/>
      <w:r w:rsidRPr="00FC26B7">
        <w:rPr>
          <w:color w:val="auto"/>
        </w:rPr>
        <w:t>Submission for assessment</w:t>
      </w:r>
      <w:bookmarkEnd w:id="204"/>
    </w:p>
    <w:p w14:paraId="69B2F9D8" w14:textId="6B13C7E3" w:rsidR="004E1156" w:rsidRDefault="00463238" w:rsidP="00C81D6D">
      <w:pPr>
        <w:spacing w:line="360" w:lineRule="auto"/>
        <w:ind w:right="782"/>
        <w:rPr>
          <w:spacing w:val="-2"/>
        </w:rPr>
      </w:pPr>
      <w:r>
        <w:t>Before adopting a charter or any variation to a charter, a water business must submit it to the Commission, with details of customer consultation undertaken,</w:t>
      </w:r>
      <w:r>
        <w:rPr>
          <w:spacing w:val="-5"/>
        </w:rPr>
        <w:t xml:space="preserve"> </w:t>
      </w:r>
      <w:r>
        <w:t>for</w:t>
      </w:r>
      <w:r>
        <w:rPr>
          <w:spacing w:val="-5"/>
        </w:rPr>
        <w:t xml:space="preserve"> </w:t>
      </w:r>
      <w:r>
        <w:t>the</w:t>
      </w:r>
      <w:r>
        <w:rPr>
          <w:spacing w:val="-3"/>
        </w:rPr>
        <w:t xml:space="preserve"> </w:t>
      </w:r>
      <w:r>
        <w:t>Commission</w:t>
      </w:r>
      <w:r>
        <w:rPr>
          <w:spacing w:val="-4"/>
        </w:rPr>
        <w:t xml:space="preserve"> </w:t>
      </w:r>
      <w:r>
        <w:t>to</w:t>
      </w:r>
      <w:r>
        <w:rPr>
          <w:spacing w:val="-5"/>
        </w:rPr>
        <w:t xml:space="preserve"> </w:t>
      </w:r>
      <w:r>
        <w:t>review</w:t>
      </w:r>
      <w:r>
        <w:rPr>
          <w:spacing w:val="-3"/>
        </w:rPr>
        <w:t xml:space="preserve"> </w:t>
      </w:r>
      <w:r>
        <w:t>it</w:t>
      </w:r>
      <w:r>
        <w:rPr>
          <w:spacing w:val="-3"/>
        </w:rPr>
        <w:t xml:space="preserve"> </w:t>
      </w:r>
      <w:r>
        <w:t>and</w:t>
      </w:r>
      <w:r>
        <w:rPr>
          <w:spacing w:val="-3"/>
        </w:rPr>
        <w:t xml:space="preserve"> </w:t>
      </w:r>
      <w:r>
        <w:t>assess</w:t>
      </w:r>
      <w:r>
        <w:rPr>
          <w:spacing w:val="-4"/>
        </w:rPr>
        <w:t xml:space="preserve"> </w:t>
      </w:r>
      <w:r>
        <w:t>compliance</w:t>
      </w:r>
      <w:r>
        <w:rPr>
          <w:spacing w:val="-3"/>
        </w:rPr>
        <w:t xml:space="preserve"> </w:t>
      </w:r>
      <w:r>
        <w:t>of</w:t>
      </w:r>
      <w:r>
        <w:rPr>
          <w:spacing w:val="-6"/>
        </w:rPr>
        <w:t xml:space="preserve"> </w:t>
      </w:r>
      <w:r>
        <w:t xml:space="preserve">the </w:t>
      </w:r>
      <w:r w:rsidRPr="00696E9C">
        <w:t>charter with this industry standard and</w:t>
      </w:r>
      <w:r>
        <w:t xml:space="preserve"> the water business's service </w:t>
      </w:r>
      <w:r>
        <w:rPr>
          <w:spacing w:val="-2"/>
        </w:rPr>
        <w:t>standards.</w:t>
      </w:r>
    </w:p>
    <w:p w14:paraId="51FF65F0" w14:textId="51DB6B5F" w:rsidR="00463238" w:rsidRPr="00FC26B7" w:rsidRDefault="00463238" w:rsidP="00C81D6D">
      <w:pPr>
        <w:pStyle w:val="Heading3numbered"/>
        <w:spacing w:line="360" w:lineRule="auto"/>
        <w:ind w:left="851" w:right="782" w:hanging="851"/>
        <w:rPr>
          <w:color w:val="auto"/>
        </w:rPr>
      </w:pPr>
      <w:bookmarkStart w:id="205" w:name="_Toc150786383"/>
      <w:r w:rsidRPr="00FC26B7">
        <w:rPr>
          <w:color w:val="auto"/>
        </w:rPr>
        <w:t xml:space="preserve">Required </w:t>
      </w:r>
      <w:proofErr w:type="gramStart"/>
      <w:r w:rsidRPr="00FC26B7">
        <w:rPr>
          <w:color w:val="auto"/>
        </w:rPr>
        <w:t>amendment</w:t>
      </w:r>
      <w:bookmarkEnd w:id="205"/>
      <w:proofErr w:type="gramEnd"/>
    </w:p>
    <w:p w14:paraId="08B58C61" w14:textId="77777777" w:rsidR="00463238" w:rsidRDefault="00463238" w:rsidP="00C81D6D">
      <w:pPr>
        <w:spacing w:line="360" w:lineRule="auto"/>
        <w:ind w:right="782"/>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amend</w:t>
      </w:r>
      <w:r>
        <w:rPr>
          <w:spacing w:val="-3"/>
        </w:rPr>
        <w:t xml:space="preserve"> </w:t>
      </w:r>
      <w:r>
        <w:t>its</w:t>
      </w:r>
      <w:r>
        <w:rPr>
          <w:spacing w:val="-4"/>
        </w:rPr>
        <w:t xml:space="preserve"> </w:t>
      </w:r>
      <w:r>
        <w:t>charter</w:t>
      </w:r>
      <w:r>
        <w:rPr>
          <w:spacing w:val="-2"/>
        </w:rPr>
        <w:t xml:space="preserve"> </w:t>
      </w:r>
      <w:r>
        <w:t>at</w:t>
      </w:r>
      <w:r>
        <w:rPr>
          <w:spacing w:val="-6"/>
        </w:rPr>
        <w:t xml:space="preserve"> </w:t>
      </w:r>
      <w:r>
        <w:t>the</w:t>
      </w:r>
      <w:r>
        <w:rPr>
          <w:spacing w:val="-5"/>
        </w:rPr>
        <w:t xml:space="preserve"> </w:t>
      </w:r>
      <w:r>
        <w:t>request</w:t>
      </w:r>
      <w:r>
        <w:rPr>
          <w:spacing w:val="-5"/>
        </w:rPr>
        <w:t xml:space="preserve"> </w:t>
      </w:r>
      <w:r>
        <w:t>of</w:t>
      </w:r>
      <w:r>
        <w:rPr>
          <w:spacing w:val="-5"/>
        </w:rPr>
        <w:t xml:space="preserve"> </w:t>
      </w:r>
      <w:r>
        <w:t xml:space="preserve">the Commission </w:t>
      </w:r>
      <w:r>
        <w:rPr>
          <w:spacing w:val="-4"/>
        </w:rPr>
        <w:t>to:</w:t>
      </w:r>
    </w:p>
    <w:p w14:paraId="7C4051EA" w14:textId="438A661A" w:rsidR="009B5FD2" w:rsidRDefault="00463238" w:rsidP="00D47CD4">
      <w:pPr>
        <w:pStyle w:val="ListParagraph"/>
        <w:numPr>
          <w:ilvl w:val="0"/>
          <w:numId w:val="65"/>
        </w:numPr>
        <w:spacing w:line="360" w:lineRule="auto"/>
        <w:ind w:left="567" w:right="781" w:hanging="567"/>
      </w:pPr>
      <w:r>
        <w:t>deal</w:t>
      </w:r>
      <w:r w:rsidRPr="009B5FD2">
        <w:rPr>
          <w:spacing w:val="-6"/>
        </w:rPr>
        <w:t xml:space="preserve"> </w:t>
      </w:r>
      <w:r>
        <w:t>with</w:t>
      </w:r>
      <w:r w:rsidRPr="009B5FD2">
        <w:rPr>
          <w:spacing w:val="-3"/>
        </w:rPr>
        <w:t xml:space="preserve"> </w:t>
      </w:r>
      <w:r>
        <w:t>matters</w:t>
      </w:r>
      <w:r w:rsidRPr="009B5FD2">
        <w:rPr>
          <w:spacing w:val="-3"/>
        </w:rPr>
        <w:t xml:space="preserve"> </w:t>
      </w:r>
      <w:r>
        <w:t>raised</w:t>
      </w:r>
      <w:r w:rsidRPr="009B5FD2">
        <w:rPr>
          <w:spacing w:val="-4"/>
        </w:rPr>
        <w:t xml:space="preserve"> </w:t>
      </w:r>
      <w:r>
        <w:t>by</w:t>
      </w:r>
      <w:r w:rsidRPr="009B5FD2">
        <w:rPr>
          <w:spacing w:val="-4"/>
        </w:rPr>
        <w:t xml:space="preserve"> </w:t>
      </w:r>
      <w:r>
        <w:t>the</w:t>
      </w:r>
      <w:r w:rsidRPr="009B5FD2">
        <w:rPr>
          <w:spacing w:val="-3"/>
        </w:rPr>
        <w:t xml:space="preserve"> </w:t>
      </w:r>
      <w:r>
        <w:t>Commission</w:t>
      </w:r>
      <w:r w:rsidRPr="009B5FD2">
        <w:rPr>
          <w:spacing w:val="-2"/>
        </w:rPr>
        <w:t xml:space="preserve"> </w:t>
      </w:r>
      <w:proofErr w:type="gramStart"/>
      <w:r>
        <w:t>as</w:t>
      </w:r>
      <w:r w:rsidRPr="009B5FD2">
        <w:rPr>
          <w:spacing w:val="-4"/>
        </w:rPr>
        <w:t xml:space="preserve"> </w:t>
      </w:r>
      <w:r>
        <w:t>a</w:t>
      </w:r>
      <w:r w:rsidRPr="009B5FD2">
        <w:rPr>
          <w:spacing w:val="-6"/>
        </w:rPr>
        <w:t xml:space="preserve"> </w:t>
      </w:r>
      <w:r>
        <w:t>result</w:t>
      </w:r>
      <w:r w:rsidRPr="009B5FD2">
        <w:rPr>
          <w:spacing w:val="-3"/>
        </w:rPr>
        <w:t xml:space="preserve"> </w:t>
      </w:r>
      <w:r>
        <w:t>of</w:t>
      </w:r>
      <w:proofErr w:type="gramEnd"/>
      <w:r w:rsidRPr="009B5FD2">
        <w:rPr>
          <w:spacing w:val="-6"/>
        </w:rPr>
        <w:t xml:space="preserve"> </w:t>
      </w:r>
      <w:r>
        <w:t>its assessment under clause 1</w:t>
      </w:r>
      <w:r w:rsidR="00E444DF">
        <w:t>5</w:t>
      </w:r>
      <w:r>
        <w:t xml:space="preserve">.4; </w:t>
      </w:r>
      <w:r w:rsidR="00722371">
        <w:t>and/</w:t>
      </w:r>
      <w:r>
        <w:t>or</w:t>
      </w:r>
    </w:p>
    <w:p w14:paraId="4F667279" w14:textId="273D7864" w:rsidR="00463238" w:rsidRDefault="00463238" w:rsidP="00D47CD4">
      <w:pPr>
        <w:pStyle w:val="ListParagraph"/>
        <w:numPr>
          <w:ilvl w:val="0"/>
          <w:numId w:val="65"/>
        </w:numPr>
        <w:spacing w:line="360" w:lineRule="auto"/>
        <w:ind w:left="567" w:right="781" w:hanging="567"/>
      </w:pPr>
      <w:r>
        <w:t>update</w:t>
      </w:r>
      <w:r w:rsidRPr="009B5FD2">
        <w:rPr>
          <w:spacing w:val="-4"/>
        </w:rPr>
        <w:t xml:space="preserve"> </w:t>
      </w:r>
      <w:r>
        <w:t>the</w:t>
      </w:r>
      <w:r w:rsidRPr="009B5FD2">
        <w:rPr>
          <w:spacing w:val="-5"/>
        </w:rPr>
        <w:t xml:space="preserve"> </w:t>
      </w:r>
      <w:r>
        <w:t>charter</w:t>
      </w:r>
      <w:r w:rsidRPr="009B5FD2">
        <w:rPr>
          <w:spacing w:val="-4"/>
        </w:rPr>
        <w:t xml:space="preserve"> </w:t>
      </w:r>
      <w:r>
        <w:t>to</w:t>
      </w:r>
      <w:r w:rsidRPr="009B5FD2">
        <w:rPr>
          <w:spacing w:val="-4"/>
        </w:rPr>
        <w:t xml:space="preserve"> </w:t>
      </w:r>
      <w:r>
        <w:t>reflect</w:t>
      </w:r>
      <w:r w:rsidRPr="009B5FD2">
        <w:rPr>
          <w:spacing w:val="-2"/>
        </w:rPr>
        <w:t xml:space="preserve"> </w:t>
      </w:r>
      <w:r>
        <w:t>an</w:t>
      </w:r>
      <w:r w:rsidRPr="009B5FD2">
        <w:rPr>
          <w:spacing w:val="-5"/>
        </w:rPr>
        <w:t xml:space="preserve"> </w:t>
      </w:r>
      <w:r>
        <w:t>amendment</w:t>
      </w:r>
      <w:r w:rsidRPr="009B5FD2">
        <w:rPr>
          <w:spacing w:val="-4"/>
        </w:rPr>
        <w:t xml:space="preserve"> </w:t>
      </w:r>
      <w:r>
        <w:t>to</w:t>
      </w:r>
      <w:r w:rsidRPr="009B5FD2">
        <w:rPr>
          <w:spacing w:val="-4"/>
        </w:rPr>
        <w:t xml:space="preserve"> </w:t>
      </w:r>
      <w:r w:rsidRPr="00FD73D9">
        <w:t>this</w:t>
      </w:r>
      <w:r w:rsidRPr="00FD73D9">
        <w:rPr>
          <w:spacing w:val="-3"/>
        </w:rPr>
        <w:t xml:space="preserve"> </w:t>
      </w:r>
      <w:r w:rsidRPr="00FD73D9">
        <w:t>industry standard</w:t>
      </w:r>
      <w:r w:rsidRPr="00FD73D9">
        <w:rPr>
          <w:spacing w:val="-4"/>
        </w:rPr>
        <w:t xml:space="preserve"> </w:t>
      </w:r>
      <w:r w:rsidRPr="00FD73D9">
        <w:t>or</w:t>
      </w:r>
      <w:r w:rsidRPr="00FD73D9">
        <w:rPr>
          <w:spacing w:val="-3"/>
        </w:rPr>
        <w:t xml:space="preserve"> </w:t>
      </w:r>
      <w:r>
        <w:t>the</w:t>
      </w:r>
      <w:r w:rsidRPr="009B5FD2">
        <w:rPr>
          <w:spacing w:val="-4"/>
        </w:rPr>
        <w:t xml:space="preserve"> </w:t>
      </w:r>
      <w:r>
        <w:t>water business's service standards.</w:t>
      </w:r>
    </w:p>
    <w:p w14:paraId="598AFDE9" w14:textId="7909DCE8" w:rsidR="00463238" w:rsidRDefault="00463238" w:rsidP="00C81D6D">
      <w:pPr>
        <w:pStyle w:val="Heading2numbered"/>
        <w:spacing w:line="360" w:lineRule="auto"/>
        <w:ind w:right="782"/>
      </w:pPr>
      <w:bookmarkStart w:id="206" w:name="_Toc150786384"/>
      <w:r>
        <w:lastRenderedPageBreak/>
        <w:t>Content</w:t>
      </w:r>
      <w:r w:rsidRPr="00FC26B7">
        <w:t xml:space="preserve"> </w:t>
      </w:r>
      <w:r>
        <w:t>Of</w:t>
      </w:r>
      <w:r w:rsidRPr="00FC26B7">
        <w:t xml:space="preserve"> Charter</w:t>
      </w:r>
      <w:bookmarkEnd w:id="206"/>
    </w:p>
    <w:p w14:paraId="725221C9" w14:textId="48B54830" w:rsidR="00463238" w:rsidRDefault="00463238" w:rsidP="00C81D6D">
      <w:pPr>
        <w:spacing w:line="360" w:lineRule="auto"/>
        <w:ind w:right="782"/>
      </w:pPr>
      <w:r>
        <w:t xml:space="preserve">A water business must set out in its charter: </w:t>
      </w:r>
    </w:p>
    <w:p w14:paraId="0E226C98" w14:textId="79A8F565" w:rsidR="009B5FD2" w:rsidRDefault="00463238" w:rsidP="00C81D6D">
      <w:pPr>
        <w:pStyle w:val="ListParagraph"/>
        <w:numPr>
          <w:ilvl w:val="0"/>
          <w:numId w:val="66"/>
        </w:numPr>
        <w:spacing w:line="360" w:lineRule="auto"/>
        <w:ind w:left="567" w:right="782" w:hanging="567"/>
        <w:contextualSpacing w:val="0"/>
      </w:pPr>
      <w:r>
        <w:t xml:space="preserve">information about or explaining each of the standards and conditions in Part B </w:t>
      </w:r>
      <w:r w:rsidR="00D37016">
        <w:t xml:space="preserve">to Part </w:t>
      </w:r>
      <w:r w:rsidR="00476A14">
        <w:t>G</w:t>
      </w:r>
      <w:r w:rsidR="00D37016">
        <w:t xml:space="preserve"> </w:t>
      </w:r>
      <w:r>
        <w:t xml:space="preserve">of </w:t>
      </w:r>
      <w:r w:rsidRPr="00FD73D9">
        <w:t>this industry standard (including</w:t>
      </w:r>
      <w:r>
        <w:t xml:space="preserve">, where relevant, the detail of the standards and conditions which are set out in the water business’ service standards); and </w:t>
      </w:r>
    </w:p>
    <w:p w14:paraId="3E911A30" w14:textId="65C33DB0" w:rsidR="00463238" w:rsidRDefault="00463238" w:rsidP="00C81D6D">
      <w:pPr>
        <w:pStyle w:val="ListParagraph"/>
        <w:numPr>
          <w:ilvl w:val="0"/>
          <w:numId w:val="66"/>
        </w:numPr>
        <w:spacing w:line="360" w:lineRule="auto"/>
        <w:ind w:left="567" w:right="782" w:hanging="567"/>
        <w:contextualSpacing w:val="0"/>
      </w:pPr>
      <w:r>
        <w:t xml:space="preserve">all material rights and responsibilities of the water business and its customers in relation to supply services and licensing activities, relevant to or performed by the water business. </w:t>
      </w:r>
    </w:p>
    <w:p w14:paraId="1309887C" w14:textId="6EB5AEDF" w:rsidR="00463238" w:rsidRDefault="00463238" w:rsidP="00754C73">
      <w:pPr>
        <w:spacing w:line="360" w:lineRule="auto"/>
        <w:ind w:right="781"/>
      </w:pPr>
      <w:r>
        <w:t xml:space="preserve">In particular, and without limiting this general obligation, the charter must include: </w:t>
      </w:r>
    </w:p>
    <w:p w14:paraId="1111C255" w14:textId="77777777" w:rsidR="007D1265" w:rsidRDefault="00463238" w:rsidP="00C81D6D">
      <w:pPr>
        <w:pStyle w:val="ListParagraph"/>
        <w:numPr>
          <w:ilvl w:val="0"/>
          <w:numId w:val="66"/>
        </w:numPr>
        <w:spacing w:line="360" w:lineRule="auto"/>
        <w:ind w:left="567" w:right="781" w:hanging="567"/>
        <w:contextualSpacing w:val="0"/>
      </w:pPr>
      <w:r w:rsidRPr="00FD73D9">
        <w:t>where this industry standard requires a water</w:t>
      </w:r>
      <w:r>
        <w:t xml:space="preserve"> business to have a policy or provide information, an indication of how the policy or information may be </w:t>
      </w:r>
      <w:proofErr w:type="gramStart"/>
      <w:r>
        <w:t>obtained;</w:t>
      </w:r>
      <w:proofErr w:type="gramEnd"/>
      <w:r>
        <w:t xml:space="preserve"> </w:t>
      </w:r>
    </w:p>
    <w:p w14:paraId="6332033C" w14:textId="77777777" w:rsidR="007D1265" w:rsidRDefault="00463238" w:rsidP="00C81D6D">
      <w:pPr>
        <w:pStyle w:val="ListParagraph"/>
        <w:numPr>
          <w:ilvl w:val="0"/>
          <w:numId w:val="66"/>
        </w:numPr>
        <w:spacing w:line="360" w:lineRule="auto"/>
        <w:ind w:left="567" w:right="781" w:hanging="567"/>
        <w:contextualSpacing w:val="0"/>
      </w:pPr>
      <w:r>
        <w:t xml:space="preserve">an explanation of the water business’s rights and obligations in respect of: </w:t>
      </w:r>
    </w:p>
    <w:p w14:paraId="59014436" w14:textId="4CAFDF53" w:rsidR="007D1265" w:rsidRDefault="007D1265" w:rsidP="00C81D6D">
      <w:pPr>
        <w:pStyle w:val="ListParagraph"/>
        <w:numPr>
          <w:ilvl w:val="0"/>
          <w:numId w:val="67"/>
        </w:numPr>
        <w:spacing w:line="360" w:lineRule="auto"/>
        <w:ind w:left="1134" w:right="781" w:hanging="567"/>
        <w:contextualSpacing w:val="0"/>
      </w:pPr>
      <w:r>
        <w:t xml:space="preserve">supply service provision and the issuing or granting of </w:t>
      </w:r>
      <w:proofErr w:type="gramStart"/>
      <w:r>
        <w:t>licences;</w:t>
      </w:r>
      <w:proofErr w:type="gramEnd"/>
      <w:r>
        <w:t xml:space="preserve"> </w:t>
      </w:r>
    </w:p>
    <w:p w14:paraId="1951671D" w14:textId="66DB2AAB" w:rsidR="007D1265" w:rsidRDefault="007D1265" w:rsidP="00C81D6D">
      <w:pPr>
        <w:pStyle w:val="ListParagraph"/>
        <w:numPr>
          <w:ilvl w:val="0"/>
          <w:numId w:val="67"/>
        </w:numPr>
        <w:spacing w:line="360" w:lineRule="auto"/>
        <w:ind w:left="1134" w:right="781" w:hanging="567"/>
        <w:contextualSpacing w:val="0"/>
      </w:pPr>
      <w:r>
        <w:t xml:space="preserve">the number of days from the issue of a bill by which it must be </w:t>
      </w:r>
      <w:proofErr w:type="gramStart"/>
      <w:r>
        <w:t>paid;</w:t>
      </w:r>
      <w:proofErr w:type="gramEnd"/>
      <w:r>
        <w:t xml:space="preserve"> </w:t>
      </w:r>
    </w:p>
    <w:p w14:paraId="35513765" w14:textId="07C6E40E" w:rsidR="007D1265" w:rsidRDefault="007D1265" w:rsidP="00C81D6D">
      <w:pPr>
        <w:pStyle w:val="ListParagraph"/>
        <w:numPr>
          <w:ilvl w:val="0"/>
          <w:numId w:val="67"/>
        </w:numPr>
        <w:spacing w:line="360" w:lineRule="auto"/>
        <w:ind w:left="1134" w:right="781" w:hanging="567"/>
        <w:contextualSpacing w:val="0"/>
      </w:pPr>
      <w:r>
        <w:t>actions it may take for non-</w:t>
      </w:r>
      <w:r w:rsidRPr="00FD73D9">
        <w:t>compliance with this industry standard, the</w:t>
      </w:r>
      <w:r>
        <w:t xml:space="preserve"> </w:t>
      </w:r>
      <w:r w:rsidRPr="007D1265">
        <w:rPr>
          <w:i/>
          <w:iCs/>
        </w:rPr>
        <w:t>Water Act 1989</w:t>
      </w:r>
      <w:r>
        <w:t xml:space="preserve"> (Vic) or the </w:t>
      </w:r>
      <w:r w:rsidRPr="007D1265">
        <w:rPr>
          <w:i/>
          <w:iCs/>
        </w:rPr>
        <w:t>Water Industry Act 1994</w:t>
      </w:r>
      <w:r>
        <w:t xml:space="preserve"> (Vic</w:t>
      </w:r>
      <w:proofErr w:type="gramStart"/>
      <w:r>
        <w:t>);</w:t>
      </w:r>
      <w:proofErr w:type="gramEnd"/>
      <w:r>
        <w:t xml:space="preserve"> </w:t>
      </w:r>
    </w:p>
    <w:p w14:paraId="15DE30F2" w14:textId="66454A97" w:rsidR="007D1265" w:rsidRDefault="007D1265" w:rsidP="00C81D6D">
      <w:pPr>
        <w:pStyle w:val="ListParagraph"/>
        <w:numPr>
          <w:ilvl w:val="0"/>
          <w:numId w:val="67"/>
        </w:numPr>
        <w:spacing w:line="360" w:lineRule="auto"/>
        <w:ind w:left="1134" w:right="781" w:hanging="567"/>
        <w:contextualSpacing w:val="0"/>
      </w:pPr>
      <w:r>
        <w:t xml:space="preserve">temporary or permanent suspension or restriction of supply </w:t>
      </w:r>
      <w:proofErr w:type="gramStart"/>
      <w:r>
        <w:t>services;</w:t>
      </w:r>
      <w:proofErr w:type="gramEnd"/>
      <w:r>
        <w:t xml:space="preserve"> </w:t>
      </w:r>
    </w:p>
    <w:p w14:paraId="42F4BDF6" w14:textId="77777777" w:rsidR="007D1265" w:rsidRDefault="007D1265" w:rsidP="00C81D6D">
      <w:pPr>
        <w:pStyle w:val="ListParagraph"/>
        <w:numPr>
          <w:ilvl w:val="0"/>
          <w:numId w:val="67"/>
        </w:numPr>
        <w:spacing w:line="360" w:lineRule="auto"/>
        <w:ind w:left="1134" w:right="781" w:hanging="567"/>
        <w:contextualSpacing w:val="0"/>
      </w:pPr>
      <w:r>
        <w:t>actions taken by the water business to meet its obligations to protect the environment; and</w:t>
      </w:r>
    </w:p>
    <w:p w14:paraId="2D4599D6" w14:textId="3D274C51" w:rsidR="007D1265" w:rsidRDefault="007D1265" w:rsidP="001F5075">
      <w:pPr>
        <w:pStyle w:val="ListParagraph"/>
        <w:numPr>
          <w:ilvl w:val="0"/>
          <w:numId w:val="67"/>
        </w:numPr>
        <w:spacing w:line="360" w:lineRule="auto"/>
        <w:ind w:left="1134" w:right="782" w:hanging="567"/>
        <w:contextualSpacing w:val="0"/>
      </w:pPr>
      <w:proofErr w:type="gramStart"/>
      <w:r w:rsidRPr="00FD73D9">
        <w:t>privacy</w:t>
      </w:r>
      <w:r w:rsidR="0042135C">
        <w:t>;</w:t>
      </w:r>
      <w:proofErr w:type="gramEnd"/>
    </w:p>
    <w:p w14:paraId="184BECB4" w14:textId="088DB597" w:rsidR="008202DA" w:rsidRDefault="00463238" w:rsidP="00C81D6D">
      <w:pPr>
        <w:pStyle w:val="ListParagraph"/>
        <w:numPr>
          <w:ilvl w:val="0"/>
          <w:numId w:val="66"/>
        </w:numPr>
        <w:spacing w:line="360" w:lineRule="auto"/>
        <w:ind w:left="567" w:right="782" w:hanging="567"/>
        <w:contextualSpacing w:val="0"/>
      </w:pPr>
      <w:r>
        <w:t xml:space="preserve">a description and explanation of the water business’s practices and processes in respect of: </w:t>
      </w:r>
    </w:p>
    <w:p w14:paraId="7113A537" w14:textId="22F3A67B" w:rsidR="008202DA" w:rsidRDefault="008202DA" w:rsidP="00C81D6D">
      <w:pPr>
        <w:pStyle w:val="ListParagraph"/>
        <w:numPr>
          <w:ilvl w:val="0"/>
          <w:numId w:val="68"/>
        </w:numPr>
        <w:spacing w:line="360" w:lineRule="auto"/>
        <w:ind w:left="1134" w:right="782" w:hanging="567"/>
        <w:contextualSpacing w:val="0"/>
      </w:pPr>
      <w:r>
        <w:t xml:space="preserve">the types of charges for provision of a supply service and issuing or granting </w:t>
      </w:r>
      <w:proofErr w:type="gramStart"/>
      <w:r>
        <w:t>licences;</w:t>
      </w:r>
      <w:proofErr w:type="gramEnd"/>
      <w:r>
        <w:t xml:space="preserve"> </w:t>
      </w:r>
    </w:p>
    <w:p w14:paraId="5878D24B" w14:textId="533F072F" w:rsidR="008202DA" w:rsidRDefault="008202DA" w:rsidP="00C81D6D">
      <w:pPr>
        <w:pStyle w:val="ListParagraph"/>
        <w:numPr>
          <w:ilvl w:val="0"/>
          <w:numId w:val="68"/>
        </w:numPr>
        <w:spacing w:line="360" w:lineRule="auto"/>
        <w:ind w:left="1134" w:right="782" w:hanging="567"/>
        <w:contextualSpacing w:val="0"/>
      </w:pPr>
      <w:r>
        <w:t xml:space="preserve">how the water business will deal with complaints and disputes, including contact details for </w:t>
      </w:r>
      <w:proofErr w:type="gramStart"/>
      <w:r>
        <w:t>EWOV;</w:t>
      </w:r>
      <w:proofErr w:type="gramEnd"/>
      <w:r>
        <w:t xml:space="preserve"> </w:t>
      </w:r>
    </w:p>
    <w:p w14:paraId="36EE6F82" w14:textId="5C24CC5C" w:rsidR="008202DA" w:rsidRDefault="008202DA" w:rsidP="00C81D6D">
      <w:pPr>
        <w:pStyle w:val="ListParagraph"/>
        <w:numPr>
          <w:ilvl w:val="0"/>
          <w:numId w:val="68"/>
        </w:numPr>
        <w:spacing w:line="360" w:lineRule="auto"/>
        <w:ind w:left="1134" w:right="782" w:hanging="567"/>
        <w:contextualSpacing w:val="0"/>
      </w:pPr>
      <w:r>
        <w:t xml:space="preserve">billing, </w:t>
      </w:r>
      <w:proofErr w:type="gramStart"/>
      <w:r>
        <w:t>payments</w:t>
      </w:r>
      <w:proofErr w:type="gramEnd"/>
      <w:r>
        <w:t xml:space="preserve"> and collection; and </w:t>
      </w:r>
    </w:p>
    <w:p w14:paraId="3F7C230B" w14:textId="375EE898" w:rsidR="008202DA" w:rsidRDefault="008202DA" w:rsidP="00C81D6D">
      <w:pPr>
        <w:pStyle w:val="ListParagraph"/>
        <w:numPr>
          <w:ilvl w:val="0"/>
          <w:numId w:val="68"/>
        </w:numPr>
        <w:spacing w:line="360" w:lineRule="auto"/>
        <w:ind w:left="1134" w:right="782" w:hanging="567"/>
        <w:contextualSpacing w:val="0"/>
      </w:pPr>
      <w:r w:rsidRPr="00FD73D9">
        <w:lastRenderedPageBreak/>
        <w:t>service standards</w:t>
      </w:r>
      <w:r>
        <w:t xml:space="preserve"> and targets it intends to meet in relation to reliability of supply and the rectification of supply services and issuing or granting licences; and </w:t>
      </w:r>
    </w:p>
    <w:p w14:paraId="7B502502" w14:textId="77777777" w:rsidR="008202DA" w:rsidRDefault="00463238" w:rsidP="00C81D6D">
      <w:pPr>
        <w:pStyle w:val="ListParagraph"/>
        <w:numPr>
          <w:ilvl w:val="0"/>
          <w:numId w:val="66"/>
        </w:numPr>
        <w:spacing w:line="360" w:lineRule="auto"/>
        <w:ind w:left="567" w:right="782" w:hanging="567"/>
        <w:contextualSpacing w:val="0"/>
      </w:pPr>
      <w:r w:rsidRPr="002D251F">
        <w:t>information about how services may be affected and any penalties that</w:t>
      </w:r>
      <w:r w:rsidRPr="008202DA">
        <w:rPr>
          <w:spacing w:val="-5"/>
        </w:rPr>
        <w:t xml:space="preserve"> </w:t>
      </w:r>
      <w:r w:rsidRPr="002D251F">
        <w:t>may</w:t>
      </w:r>
      <w:r w:rsidRPr="008202DA">
        <w:rPr>
          <w:spacing w:val="-6"/>
        </w:rPr>
        <w:t xml:space="preserve"> </w:t>
      </w:r>
      <w:r w:rsidRPr="002D251F">
        <w:t>apply</w:t>
      </w:r>
      <w:r w:rsidRPr="008202DA">
        <w:rPr>
          <w:spacing w:val="-6"/>
        </w:rPr>
        <w:t xml:space="preserve"> </w:t>
      </w:r>
      <w:r w:rsidRPr="002D251F">
        <w:t>under</w:t>
      </w:r>
      <w:r w:rsidRPr="008202DA">
        <w:rPr>
          <w:spacing w:val="-6"/>
        </w:rPr>
        <w:t xml:space="preserve"> </w:t>
      </w:r>
      <w:r w:rsidRPr="002D251F">
        <w:t>applicable</w:t>
      </w:r>
      <w:r w:rsidRPr="008202DA">
        <w:rPr>
          <w:spacing w:val="-6"/>
        </w:rPr>
        <w:t xml:space="preserve"> </w:t>
      </w:r>
      <w:r w:rsidRPr="002D251F">
        <w:t>drought,</w:t>
      </w:r>
      <w:r w:rsidRPr="008202DA">
        <w:rPr>
          <w:spacing w:val="-6"/>
        </w:rPr>
        <w:t xml:space="preserve"> </w:t>
      </w:r>
      <w:r w:rsidRPr="002D251F">
        <w:t>emergency,</w:t>
      </w:r>
      <w:r w:rsidRPr="008202DA">
        <w:rPr>
          <w:spacing w:val="-6"/>
        </w:rPr>
        <w:t xml:space="preserve"> </w:t>
      </w:r>
      <w:r w:rsidRPr="002D251F">
        <w:t>or</w:t>
      </w:r>
      <w:r w:rsidRPr="008202DA">
        <w:rPr>
          <w:spacing w:val="-6"/>
        </w:rPr>
        <w:t xml:space="preserve"> </w:t>
      </w:r>
      <w:r w:rsidRPr="002D251F">
        <w:t>permanent water saving plans; and</w:t>
      </w:r>
    </w:p>
    <w:p w14:paraId="77108CC9" w14:textId="403001DC" w:rsidR="00463238" w:rsidRDefault="008202DA" w:rsidP="00C81D6D">
      <w:pPr>
        <w:pStyle w:val="ListParagraph"/>
        <w:numPr>
          <w:ilvl w:val="0"/>
          <w:numId w:val="66"/>
        </w:numPr>
        <w:spacing w:line="360" w:lineRule="auto"/>
        <w:ind w:left="567" w:right="782" w:hanging="567"/>
        <w:contextualSpacing w:val="0"/>
      </w:pPr>
      <w:r>
        <w:t>i</w:t>
      </w:r>
      <w:r w:rsidR="00463238">
        <w:t xml:space="preserve">nformation about how the water business will deal with customers (including joint account holders) affected by family violence, including the handling of customer information, </w:t>
      </w:r>
      <w:proofErr w:type="gramStart"/>
      <w:r w:rsidR="00463238">
        <w:t>billing</w:t>
      </w:r>
      <w:proofErr w:type="gramEnd"/>
      <w:r w:rsidR="00463238">
        <w:t xml:space="preserve"> and debt management. </w:t>
      </w:r>
    </w:p>
    <w:p w14:paraId="45AFEF60" w14:textId="70967BE6" w:rsidR="00463238" w:rsidRDefault="00C42B97" w:rsidP="00FD73D9">
      <w:pPr>
        <w:pStyle w:val="Heading2numbered"/>
        <w:ind w:right="781"/>
      </w:pPr>
      <w:bookmarkStart w:id="207" w:name="_bookmark64"/>
      <w:bookmarkStart w:id="208" w:name="_bookmark65"/>
      <w:bookmarkStart w:id="209" w:name="_BPDC_LN_INS_1015"/>
      <w:bookmarkStart w:id="210" w:name="_BPDC_PR_INS_1016"/>
      <w:bookmarkStart w:id="211" w:name="_Toc150786385"/>
      <w:bookmarkEnd w:id="207"/>
      <w:bookmarkEnd w:id="208"/>
      <w:bookmarkEnd w:id="209"/>
      <w:bookmarkEnd w:id="210"/>
      <w:r w:rsidRPr="00FD73D9">
        <w:t>P</w:t>
      </w:r>
      <w:r w:rsidR="001E25FC" w:rsidRPr="00FD73D9">
        <w:t>ublication of</w:t>
      </w:r>
      <w:r w:rsidR="00463238">
        <w:t xml:space="preserve"> Charter</w:t>
      </w:r>
      <w:bookmarkEnd w:id="211"/>
    </w:p>
    <w:p w14:paraId="6BEC413E" w14:textId="30635D02" w:rsidR="00463238" w:rsidRPr="008202DA" w:rsidRDefault="00463238" w:rsidP="00C81D6D">
      <w:pPr>
        <w:pStyle w:val="Heading3numbered"/>
        <w:spacing w:line="360" w:lineRule="auto"/>
        <w:ind w:left="851" w:right="782" w:hanging="851"/>
        <w:rPr>
          <w:color w:val="auto"/>
        </w:rPr>
      </w:pPr>
      <w:bookmarkStart w:id="212" w:name="_Toc150786386"/>
      <w:r w:rsidRPr="001A534E">
        <w:rPr>
          <w:color w:val="auto"/>
        </w:rPr>
        <w:t xml:space="preserve">Availability </w:t>
      </w:r>
      <w:r w:rsidRPr="00FC26B7">
        <w:rPr>
          <w:color w:val="auto"/>
        </w:rPr>
        <w:t>of charter</w:t>
      </w:r>
      <w:bookmarkEnd w:id="212"/>
    </w:p>
    <w:p w14:paraId="618FDF1B" w14:textId="77777777" w:rsidR="00463238" w:rsidRDefault="00463238" w:rsidP="0094541B">
      <w:pPr>
        <w:spacing w:line="360" w:lineRule="auto"/>
        <w:ind w:right="424"/>
        <w:rPr>
          <w:rFonts w:ascii="Arial"/>
        </w:rPr>
      </w:pPr>
      <w:r>
        <w:t>A</w:t>
      </w:r>
      <w:r>
        <w:rPr>
          <w:spacing w:val="-5"/>
        </w:rPr>
        <w:t xml:space="preserve"> </w:t>
      </w:r>
      <w:r>
        <w:t>water</w:t>
      </w:r>
      <w:r>
        <w:rPr>
          <w:spacing w:val="-5"/>
        </w:rPr>
        <w:t xml:space="preserve"> </w:t>
      </w:r>
      <w:r>
        <w:t>business</w:t>
      </w:r>
      <w:r>
        <w:rPr>
          <w:spacing w:val="-4"/>
        </w:rPr>
        <w:t xml:space="preserve"> </w:t>
      </w:r>
      <w:r>
        <w:t>must</w:t>
      </w:r>
      <w:r>
        <w:rPr>
          <w:spacing w:val="-5"/>
        </w:rPr>
        <w:t xml:space="preserve"> </w:t>
      </w:r>
      <w:r>
        <w:t>publish</w:t>
      </w:r>
      <w:r>
        <w:rPr>
          <w:spacing w:val="-5"/>
        </w:rPr>
        <w:t xml:space="preserve"> </w:t>
      </w:r>
      <w:r>
        <w:t>its</w:t>
      </w:r>
      <w:r>
        <w:rPr>
          <w:spacing w:val="-4"/>
        </w:rPr>
        <w:t xml:space="preserve"> </w:t>
      </w:r>
      <w:r>
        <w:t>chart</w:t>
      </w:r>
      <w:r w:rsidRPr="001A534E">
        <w:t>er(s)</w:t>
      </w:r>
      <w:r>
        <w:rPr>
          <w:spacing w:val="-4"/>
        </w:rPr>
        <w:t xml:space="preserve"> </w:t>
      </w:r>
      <w:r>
        <w:t>on</w:t>
      </w:r>
      <w:r>
        <w:rPr>
          <w:spacing w:val="-3"/>
        </w:rPr>
        <w:t xml:space="preserve"> </w:t>
      </w:r>
      <w:r>
        <w:t>its</w:t>
      </w:r>
      <w:r>
        <w:rPr>
          <w:spacing w:val="-4"/>
        </w:rPr>
        <w:t xml:space="preserve"> </w:t>
      </w:r>
      <w:r>
        <w:t>website</w:t>
      </w:r>
      <w:r>
        <w:rPr>
          <w:spacing w:val="-5"/>
        </w:rPr>
        <w:t xml:space="preserve"> </w:t>
      </w:r>
      <w:r>
        <w:t>and</w:t>
      </w:r>
      <w:r>
        <w:rPr>
          <w:spacing w:val="-5"/>
        </w:rPr>
        <w:t xml:space="preserve"> </w:t>
      </w:r>
      <w:r>
        <w:t>must</w:t>
      </w:r>
      <w:r>
        <w:rPr>
          <w:spacing w:val="-3"/>
        </w:rPr>
        <w:t xml:space="preserve"> </w:t>
      </w:r>
      <w:r>
        <w:t>make</w:t>
      </w:r>
      <w:r>
        <w:rPr>
          <w:spacing w:val="-3"/>
        </w:rPr>
        <w:t xml:space="preserve"> </w:t>
      </w:r>
      <w:r>
        <w:t>a copy available to a customer upon request.</w:t>
      </w:r>
    </w:p>
    <w:p w14:paraId="7463E6F7" w14:textId="265216F7" w:rsidR="00CA1322" w:rsidRDefault="00463238" w:rsidP="00754C73">
      <w:pPr>
        <w:spacing w:line="360" w:lineRule="auto"/>
        <w:ind w:right="781"/>
      </w:pPr>
      <w:r>
        <w:t>A</w:t>
      </w:r>
      <w:r>
        <w:rPr>
          <w:spacing w:val="-4"/>
        </w:rPr>
        <w:t xml:space="preserve"> </w:t>
      </w:r>
      <w:r>
        <w:t>water</w:t>
      </w:r>
      <w:r>
        <w:rPr>
          <w:spacing w:val="-4"/>
        </w:rPr>
        <w:t xml:space="preserve"> </w:t>
      </w:r>
      <w:r>
        <w:t>business</w:t>
      </w:r>
      <w:r>
        <w:rPr>
          <w:spacing w:val="-3"/>
        </w:rPr>
        <w:t xml:space="preserve"> </w:t>
      </w:r>
      <w:r>
        <w:t>must</w:t>
      </w:r>
      <w:r>
        <w:rPr>
          <w:spacing w:val="-4"/>
        </w:rPr>
        <w:t xml:space="preserve"> </w:t>
      </w:r>
      <w:r>
        <w:t>keep</w:t>
      </w:r>
      <w:r>
        <w:rPr>
          <w:spacing w:val="-4"/>
        </w:rPr>
        <w:t xml:space="preserve"> </w:t>
      </w:r>
      <w:r>
        <w:t>a</w:t>
      </w:r>
      <w:r>
        <w:rPr>
          <w:spacing w:val="-5"/>
        </w:rPr>
        <w:t xml:space="preserve"> </w:t>
      </w:r>
      <w:r>
        <w:t>copy</w:t>
      </w:r>
      <w:r>
        <w:rPr>
          <w:spacing w:val="-2"/>
        </w:rPr>
        <w:t xml:space="preserve"> </w:t>
      </w:r>
      <w:r>
        <w:t>of</w:t>
      </w:r>
      <w:r>
        <w:rPr>
          <w:spacing w:val="-5"/>
        </w:rPr>
        <w:t xml:space="preserve"> </w:t>
      </w:r>
      <w:r w:rsidRPr="001A534E">
        <w:t>its</w:t>
      </w:r>
      <w:r w:rsidRPr="001A534E">
        <w:rPr>
          <w:spacing w:val="-3"/>
        </w:rPr>
        <w:t xml:space="preserve"> </w:t>
      </w:r>
      <w:r w:rsidRPr="001A534E">
        <w:t>charter</w:t>
      </w:r>
      <w:r w:rsidR="00CF7601" w:rsidRPr="001A534E">
        <w:t>(s)</w:t>
      </w:r>
      <w:r w:rsidRPr="001A534E">
        <w:rPr>
          <w:spacing w:val="-4"/>
        </w:rPr>
        <w:t xml:space="preserve"> </w:t>
      </w:r>
      <w:r w:rsidRPr="001A534E">
        <w:t>at</w:t>
      </w:r>
      <w:r>
        <w:rPr>
          <w:spacing w:val="-3"/>
        </w:rPr>
        <w:t xml:space="preserve"> </w:t>
      </w:r>
      <w:r>
        <w:t>its</w:t>
      </w:r>
      <w:r>
        <w:rPr>
          <w:spacing w:val="-2"/>
        </w:rPr>
        <w:t xml:space="preserve"> </w:t>
      </w:r>
      <w:r>
        <w:t>offices</w:t>
      </w:r>
      <w:r>
        <w:rPr>
          <w:spacing w:val="-3"/>
        </w:rPr>
        <w:t xml:space="preserve"> </w:t>
      </w:r>
      <w:r>
        <w:t>for inspection upon request.</w:t>
      </w:r>
    </w:p>
    <w:p w14:paraId="660C0AEA" w14:textId="77777777" w:rsidR="00463238" w:rsidRPr="00FC26B7" w:rsidRDefault="00463238" w:rsidP="00C81D6D">
      <w:pPr>
        <w:pStyle w:val="Heading3numbered"/>
        <w:spacing w:line="360" w:lineRule="auto"/>
        <w:ind w:left="851" w:right="782" w:hanging="851"/>
        <w:rPr>
          <w:color w:val="auto"/>
        </w:rPr>
      </w:pPr>
      <w:bookmarkStart w:id="213" w:name="_Toc150786387"/>
      <w:r w:rsidRPr="00FC26B7">
        <w:rPr>
          <w:color w:val="auto"/>
        </w:rPr>
        <w:t>Summary of charter</w:t>
      </w:r>
      <w:bookmarkEnd w:id="213"/>
    </w:p>
    <w:p w14:paraId="770B941D" w14:textId="77777777" w:rsidR="00463238" w:rsidRDefault="00463238" w:rsidP="00C81D6D">
      <w:pPr>
        <w:spacing w:line="360" w:lineRule="auto"/>
        <w:ind w:right="782"/>
      </w:pPr>
      <w:r>
        <w:t>A</w:t>
      </w:r>
      <w:r>
        <w:rPr>
          <w:spacing w:val="-6"/>
        </w:rPr>
        <w:t xml:space="preserve"> </w:t>
      </w:r>
      <w:r>
        <w:t>water</w:t>
      </w:r>
      <w:r>
        <w:rPr>
          <w:spacing w:val="-6"/>
        </w:rPr>
        <w:t xml:space="preserve"> </w:t>
      </w:r>
      <w:r>
        <w:t>business</w:t>
      </w:r>
      <w:r>
        <w:rPr>
          <w:spacing w:val="-5"/>
        </w:rPr>
        <w:t xml:space="preserve"> </w:t>
      </w:r>
      <w:r>
        <w:t>may</w:t>
      </w:r>
      <w:r>
        <w:rPr>
          <w:spacing w:val="-5"/>
        </w:rPr>
        <w:t xml:space="preserve"> </w:t>
      </w:r>
      <w:r>
        <w:t>summarise</w:t>
      </w:r>
      <w:r>
        <w:rPr>
          <w:spacing w:val="-4"/>
        </w:rPr>
        <w:t xml:space="preserve"> </w:t>
      </w:r>
      <w:r>
        <w:t>or</w:t>
      </w:r>
      <w:r>
        <w:rPr>
          <w:spacing w:val="-6"/>
        </w:rPr>
        <w:t xml:space="preserve"> </w:t>
      </w:r>
      <w:r>
        <w:t>otherwise</w:t>
      </w:r>
      <w:r>
        <w:rPr>
          <w:spacing w:val="-6"/>
        </w:rPr>
        <w:t xml:space="preserve"> </w:t>
      </w:r>
      <w:r>
        <w:t>communicate</w:t>
      </w:r>
      <w:r>
        <w:rPr>
          <w:spacing w:val="-6"/>
        </w:rPr>
        <w:t xml:space="preserve"> </w:t>
      </w:r>
      <w:r>
        <w:t>the</w:t>
      </w:r>
      <w:r>
        <w:rPr>
          <w:spacing w:val="-6"/>
        </w:rPr>
        <w:t xml:space="preserve"> </w:t>
      </w:r>
      <w:r>
        <w:t>contents of its charter if the summary document at least addresses:</w:t>
      </w:r>
    </w:p>
    <w:p w14:paraId="707777B8" w14:textId="03DA6B78" w:rsidR="00463238" w:rsidRDefault="00463238" w:rsidP="00C81D6D">
      <w:pPr>
        <w:pStyle w:val="ListParagraph"/>
        <w:numPr>
          <w:ilvl w:val="0"/>
          <w:numId w:val="69"/>
        </w:numPr>
        <w:spacing w:line="360" w:lineRule="auto"/>
        <w:ind w:left="567" w:right="782" w:hanging="567"/>
        <w:contextualSpacing w:val="0"/>
      </w:pPr>
      <w:r>
        <w:t>the</w:t>
      </w:r>
      <w:r w:rsidRPr="008202DA">
        <w:rPr>
          <w:spacing w:val="-5"/>
        </w:rPr>
        <w:t xml:space="preserve"> </w:t>
      </w:r>
      <w:r>
        <w:t>issuing</w:t>
      </w:r>
      <w:r w:rsidRPr="008202DA">
        <w:rPr>
          <w:spacing w:val="-4"/>
        </w:rPr>
        <w:t xml:space="preserve"> </w:t>
      </w:r>
      <w:r>
        <w:t>of</w:t>
      </w:r>
      <w:r w:rsidRPr="008202DA">
        <w:rPr>
          <w:spacing w:val="-5"/>
        </w:rPr>
        <w:t xml:space="preserve"> </w:t>
      </w:r>
      <w:proofErr w:type="gramStart"/>
      <w:r w:rsidRPr="008202DA">
        <w:rPr>
          <w:spacing w:val="-2"/>
        </w:rPr>
        <w:t>bills;</w:t>
      </w:r>
      <w:proofErr w:type="gramEnd"/>
    </w:p>
    <w:p w14:paraId="47459FB1" w14:textId="36623110" w:rsidR="00463238" w:rsidRDefault="00463238" w:rsidP="00C81D6D">
      <w:pPr>
        <w:pStyle w:val="ListParagraph"/>
        <w:numPr>
          <w:ilvl w:val="0"/>
          <w:numId w:val="69"/>
        </w:numPr>
        <w:spacing w:line="360" w:lineRule="auto"/>
        <w:ind w:left="567" w:right="782" w:hanging="567"/>
        <w:contextualSpacing w:val="0"/>
      </w:pPr>
      <w:r>
        <w:t>the</w:t>
      </w:r>
      <w:r w:rsidRPr="008202DA">
        <w:rPr>
          <w:spacing w:val="-5"/>
        </w:rPr>
        <w:t xml:space="preserve"> </w:t>
      </w:r>
      <w:r>
        <w:t>types</w:t>
      </w:r>
      <w:r w:rsidRPr="008202DA">
        <w:rPr>
          <w:spacing w:val="-3"/>
        </w:rPr>
        <w:t xml:space="preserve"> </w:t>
      </w:r>
      <w:r>
        <w:t>of</w:t>
      </w:r>
      <w:r w:rsidRPr="008202DA">
        <w:rPr>
          <w:spacing w:val="-6"/>
        </w:rPr>
        <w:t xml:space="preserve"> </w:t>
      </w:r>
      <w:proofErr w:type="gramStart"/>
      <w:r w:rsidRPr="008202DA">
        <w:rPr>
          <w:spacing w:val="-2"/>
        </w:rPr>
        <w:t>charges;</w:t>
      </w:r>
      <w:proofErr w:type="gramEnd"/>
    </w:p>
    <w:p w14:paraId="4D2B9392" w14:textId="5DF8EFC6" w:rsidR="00463238" w:rsidRDefault="00463238" w:rsidP="00C81D6D">
      <w:pPr>
        <w:pStyle w:val="ListParagraph"/>
        <w:numPr>
          <w:ilvl w:val="0"/>
          <w:numId w:val="69"/>
        </w:numPr>
        <w:spacing w:line="360" w:lineRule="auto"/>
        <w:ind w:left="567" w:right="782" w:hanging="567"/>
        <w:contextualSpacing w:val="0"/>
      </w:pPr>
      <w:r>
        <w:t>the</w:t>
      </w:r>
      <w:r w:rsidRPr="008202DA">
        <w:rPr>
          <w:spacing w:val="-6"/>
        </w:rPr>
        <w:t xml:space="preserve"> </w:t>
      </w:r>
      <w:r>
        <w:t>payment</w:t>
      </w:r>
      <w:r w:rsidRPr="008202DA">
        <w:rPr>
          <w:spacing w:val="-5"/>
        </w:rPr>
        <w:t xml:space="preserve"> </w:t>
      </w:r>
      <w:r>
        <w:t>of</w:t>
      </w:r>
      <w:r w:rsidRPr="008202DA">
        <w:rPr>
          <w:spacing w:val="-4"/>
        </w:rPr>
        <w:t xml:space="preserve"> </w:t>
      </w:r>
      <w:proofErr w:type="gramStart"/>
      <w:r w:rsidRPr="008202DA">
        <w:rPr>
          <w:spacing w:val="-2"/>
        </w:rPr>
        <w:t>accounts;</w:t>
      </w:r>
      <w:proofErr w:type="gramEnd"/>
    </w:p>
    <w:p w14:paraId="0D1FF22F" w14:textId="4FA840C0" w:rsidR="00463238" w:rsidRDefault="00463238" w:rsidP="00C81D6D">
      <w:pPr>
        <w:pStyle w:val="ListParagraph"/>
        <w:numPr>
          <w:ilvl w:val="0"/>
          <w:numId w:val="69"/>
        </w:numPr>
        <w:spacing w:line="360" w:lineRule="auto"/>
        <w:ind w:left="567" w:right="782" w:hanging="567"/>
        <w:contextualSpacing w:val="0"/>
      </w:pPr>
      <w:r>
        <w:t>concessions</w:t>
      </w:r>
      <w:r w:rsidRPr="008202DA">
        <w:rPr>
          <w:spacing w:val="-9"/>
        </w:rPr>
        <w:t xml:space="preserve"> </w:t>
      </w:r>
      <w:r>
        <w:t>and</w:t>
      </w:r>
      <w:r w:rsidRPr="008202DA">
        <w:rPr>
          <w:spacing w:val="-9"/>
        </w:rPr>
        <w:t xml:space="preserve"> </w:t>
      </w:r>
      <w:r>
        <w:t>assistance</w:t>
      </w:r>
      <w:r w:rsidRPr="008202DA">
        <w:rPr>
          <w:spacing w:val="-10"/>
        </w:rPr>
        <w:t xml:space="preserve"> </w:t>
      </w:r>
      <w:r>
        <w:t>available</w:t>
      </w:r>
      <w:r w:rsidRPr="008202DA">
        <w:rPr>
          <w:spacing w:val="-7"/>
        </w:rPr>
        <w:t xml:space="preserve"> </w:t>
      </w:r>
      <w:r>
        <w:t>to</w:t>
      </w:r>
      <w:r w:rsidRPr="008202DA">
        <w:rPr>
          <w:spacing w:val="-7"/>
        </w:rPr>
        <w:t xml:space="preserve"> </w:t>
      </w:r>
      <w:proofErr w:type="gramStart"/>
      <w:r w:rsidRPr="008202DA">
        <w:rPr>
          <w:spacing w:val="-2"/>
        </w:rPr>
        <w:t>customers;</w:t>
      </w:r>
      <w:proofErr w:type="gramEnd"/>
    </w:p>
    <w:p w14:paraId="4FE52A8B" w14:textId="268F06C6" w:rsidR="00463238" w:rsidRDefault="00463238" w:rsidP="00C81D6D">
      <w:pPr>
        <w:pStyle w:val="ListParagraph"/>
        <w:numPr>
          <w:ilvl w:val="0"/>
          <w:numId w:val="69"/>
        </w:numPr>
        <w:spacing w:line="360" w:lineRule="auto"/>
        <w:ind w:left="567" w:right="782" w:hanging="567"/>
        <w:contextualSpacing w:val="0"/>
      </w:pPr>
      <w:r>
        <w:t>key</w:t>
      </w:r>
      <w:r w:rsidRPr="008202DA">
        <w:rPr>
          <w:spacing w:val="-7"/>
        </w:rPr>
        <w:t xml:space="preserve"> </w:t>
      </w:r>
      <w:r>
        <w:t>service</w:t>
      </w:r>
      <w:r w:rsidRPr="008202DA">
        <w:rPr>
          <w:spacing w:val="-7"/>
        </w:rPr>
        <w:t xml:space="preserve"> </w:t>
      </w:r>
      <w:r>
        <w:t>standards</w:t>
      </w:r>
      <w:r w:rsidRPr="008202DA">
        <w:rPr>
          <w:spacing w:val="-6"/>
        </w:rPr>
        <w:t xml:space="preserve"> </w:t>
      </w:r>
      <w:r>
        <w:t>(</w:t>
      </w:r>
      <w:r w:rsidR="00817A03">
        <w:t>for example,</w:t>
      </w:r>
      <w:r w:rsidRPr="008202DA">
        <w:rPr>
          <w:spacing w:val="-7"/>
        </w:rPr>
        <w:t xml:space="preserve"> </w:t>
      </w:r>
      <w:r>
        <w:t>quality</w:t>
      </w:r>
      <w:r w:rsidRPr="008202DA">
        <w:rPr>
          <w:spacing w:val="-7"/>
        </w:rPr>
        <w:t xml:space="preserve"> </w:t>
      </w:r>
      <w:r>
        <w:t>and</w:t>
      </w:r>
      <w:r w:rsidRPr="008202DA">
        <w:rPr>
          <w:spacing w:val="-7"/>
        </w:rPr>
        <w:t xml:space="preserve"> </w:t>
      </w:r>
      <w:r w:rsidRPr="008202DA">
        <w:rPr>
          <w:spacing w:val="-2"/>
        </w:rPr>
        <w:t>reliability</w:t>
      </w:r>
      <w:proofErr w:type="gramStart"/>
      <w:r w:rsidRPr="008202DA">
        <w:rPr>
          <w:spacing w:val="-2"/>
        </w:rPr>
        <w:t>);</w:t>
      </w:r>
      <w:proofErr w:type="gramEnd"/>
    </w:p>
    <w:p w14:paraId="3705C5D2" w14:textId="1AAF8EBB" w:rsidR="00463238" w:rsidRDefault="00463238" w:rsidP="00C81D6D">
      <w:pPr>
        <w:pStyle w:val="ListParagraph"/>
        <w:numPr>
          <w:ilvl w:val="0"/>
          <w:numId w:val="69"/>
        </w:numPr>
        <w:spacing w:line="360" w:lineRule="auto"/>
        <w:ind w:left="567" w:right="782" w:hanging="567"/>
        <w:contextualSpacing w:val="0"/>
      </w:pPr>
      <w:r>
        <w:t>the</w:t>
      </w:r>
      <w:r w:rsidRPr="008202DA">
        <w:rPr>
          <w:spacing w:val="-9"/>
        </w:rPr>
        <w:t xml:space="preserve"> </w:t>
      </w:r>
      <w:r>
        <w:t>maintenance</w:t>
      </w:r>
      <w:r w:rsidRPr="008202DA">
        <w:rPr>
          <w:spacing w:val="-9"/>
        </w:rPr>
        <w:t xml:space="preserve"> </w:t>
      </w:r>
      <w:r>
        <w:t>responsibilities</w:t>
      </w:r>
      <w:r w:rsidRPr="008202DA">
        <w:rPr>
          <w:spacing w:val="-8"/>
        </w:rPr>
        <w:t xml:space="preserve"> </w:t>
      </w:r>
      <w:r>
        <w:t>of</w:t>
      </w:r>
      <w:r w:rsidRPr="008202DA">
        <w:rPr>
          <w:spacing w:val="-7"/>
        </w:rPr>
        <w:t xml:space="preserve"> </w:t>
      </w:r>
      <w:r>
        <w:t>the</w:t>
      </w:r>
      <w:r w:rsidRPr="008202DA">
        <w:rPr>
          <w:spacing w:val="-7"/>
        </w:rPr>
        <w:t xml:space="preserve"> </w:t>
      </w:r>
      <w:r>
        <w:t>water</w:t>
      </w:r>
      <w:r w:rsidRPr="008202DA">
        <w:rPr>
          <w:spacing w:val="-9"/>
        </w:rPr>
        <w:t xml:space="preserve"> </w:t>
      </w:r>
      <w:proofErr w:type="gramStart"/>
      <w:r w:rsidRPr="008202DA">
        <w:rPr>
          <w:spacing w:val="-2"/>
        </w:rPr>
        <w:t>business;</w:t>
      </w:r>
      <w:proofErr w:type="gramEnd"/>
    </w:p>
    <w:p w14:paraId="7DD1EBDB" w14:textId="3855964F" w:rsidR="00463238" w:rsidRDefault="00463238" w:rsidP="00C81D6D">
      <w:pPr>
        <w:pStyle w:val="ListParagraph"/>
        <w:numPr>
          <w:ilvl w:val="0"/>
          <w:numId w:val="69"/>
        </w:numPr>
        <w:spacing w:line="360" w:lineRule="auto"/>
        <w:ind w:left="567" w:right="782" w:hanging="567"/>
        <w:contextualSpacing w:val="0"/>
      </w:pPr>
      <w:r>
        <w:t>guaranteed</w:t>
      </w:r>
      <w:r w:rsidRPr="008202DA">
        <w:rPr>
          <w:spacing w:val="-10"/>
        </w:rPr>
        <w:t xml:space="preserve"> </w:t>
      </w:r>
      <w:r>
        <w:t>service</w:t>
      </w:r>
      <w:r w:rsidRPr="008202DA">
        <w:rPr>
          <w:spacing w:val="-8"/>
        </w:rPr>
        <w:t xml:space="preserve"> </w:t>
      </w:r>
      <w:r>
        <w:t>levels</w:t>
      </w:r>
      <w:r w:rsidRPr="008202DA">
        <w:rPr>
          <w:spacing w:val="-8"/>
        </w:rPr>
        <w:t xml:space="preserve"> </w:t>
      </w:r>
      <w:r>
        <w:t>(if</w:t>
      </w:r>
      <w:r w:rsidRPr="008202DA">
        <w:rPr>
          <w:spacing w:val="-10"/>
        </w:rPr>
        <w:t xml:space="preserve"> </w:t>
      </w:r>
      <w:r w:rsidRPr="008202DA">
        <w:rPr>
          <w:spacing w:val="-2"/>
        </w:rPr>
        <w:t>applicable</w:t>
      </w:r>
      <w:proofErr w:type="gramStart"/>
      <w:r w:rsidRPr="008202DA">
        <w:rPr>
          <w:spacing w:val="-2"/>
        </w:rPr>
        <w:t>);</w:t>
      </w:r>
      <w:proofErr w:type="gramEnd"/>
    </w:p>
    <w:p w14:paraId="79523B66" w14:textId="77777777" w:rsidR="00463238" w:rsidRDefault="00463238" w:rsidP="00C81D6D">
      <w:pPr>
        <w:pStyle w:val="ListParagraph"/>
        <w:numPr>
          <w:ilvl w:val="0"/>
          <w:numId w:val="69"/>
        </w:numPr>
        <w:spacing w:line="360" w:lineRule="auto"/>
        <w:ind w:left="567" w:right="782" w:hanging="567"/>
        <w:contextualSpacing w:val="0"/>
      </w:pPr>
      <w:r>
        <w:t>enquiry</w:t>
      </w:r>
      <w:r w:rsidRPr="008202DA">
        <w:rPr>
          <w:spacing w:val="-6"/>
        </w:rPr>
        <w:t xml:space="preserve"> </w:t>
      </w:r>
      <w:r>
        <w:t>and</w:t>
      </w:r>
      <w:r w:rsidRPr="008202DA">
        <w:rPr>
          <w:spacing w:val="-7"/>
        </w:rPr>
        <w:t xml:space="preserve"> </w:t>
      </w:r>
      <w:r>
        <w:t>complaint</w:t>
      </w:r>
      <w:r w:rsidRPr="008202DA">
        <w:rPr>
          <w:spacing w:val="-5"/>
        </w:rPr>
        <w:t xml:space="preserve"> </w:t>
      </w:r>
      <w:r>
        <w:t>handling</w:t>
      </w:r>
      <w:r w:rsidRPr="008202DA">
        <w:rPr>
          <w:spacing w:val="-6"/>
        </w:rPr>
        <w:t xml:space="preserve"> </w:t>
      </w:r>
      <w:r>
        <w:t>details,</w:t>
      </w:r>
      <w:r w:rsidRPr="008202DA">
        <w:rPr>
          <w:spacing w:val="-5"/>
        </w:rPr>
        <w:t xml:space="preserve"> </w:t>
      </w:r>
      <w:r>
        <w:t>including</w:t>
      </w:r>
      <w:r w:rsidRPr="008202DA">
        <w:rPr>
          <w:spacing w:val="-5"/>
        </w:rPr>
        <w:t xml:space="preserve"> </w:t>
      </w:r>
      <w:r>
        <w:t>contact</w:t>
      </w:r>
      <w:r w:rsidRPr="008202DA">
        <w:rPr>
          <w:spacing w:val="-7"/>
        </w:rPr>
        <w:t xml:space="preserve"> </w:t>
      </w:r>
      <w:r>
        <w:t>details</w:t>
      </w:r>
      <w:r w:rsidRPr="008202DA">
        <w:rPr>
          <w:spacing w:val="-6"/>
        </w:rPr>
        <w:t xml:space="preserve"> </w:t>
      </w:r>
      <w:r>
        <w:t xml:space="preserve">for </w:t>
      </w:r>
      <w:proofErr w:type="gramStart"/>
      <w:r w:rsidRPr="008202DA">
        <w:rPr>
          <w:spacing w:val="-2"/>
        </w:rPr>
        <w:t>EWOV;</w:t>
      </w:r>
      <w:proofErr w:type="gramEnd"/>
    </w:p>
    <w:p w14:paraId="20EB6967" w14:textId="77C62319" w:rsidR="00463238" w:rsidRDefault="00463238" w:rsidP="00D47CD4">
      <w:pPr>
        <w:pStyle w:val="ListParagraph"/>
        <w:numPr>
          <w:ilvl w:val="0"/>
          <w:numId w:val="69"/>
        </w:numPr>
        <w:spacing w:line="360" w:lineRule="auto"/>
        <w:ind w:left="567" w:right="781" w:hanging="567"/>
        <w:contextualSpacing w:val="0"/>
      </w:pPr>
      <w:r>
        <w:t>privacy</w:t>
      </w:r>
      <w:r w:rsidRPr="008202DA">
        <w:rPr>
          <w:spacing w:val="-10"/>
        </w:rPr>
        <w:t xml:space="preserve"> </w:t>
      </w:r>
      <w:r>
        <w:t>information</w:t>
      </w:r>
      <w:r w:rsidRPr="008202DA">
        <w:rPr>
          <w:spacing w:val="-10"/>
        </w:rPr>
        <w:t xml:space="preserve"> </w:t>
      </w:r>
      <w:r>
        <w:t>in</w:t>
      </w:r>
      <w:r w:rsidRPr="008202DA">
        <w:rPr>
          <w:spacing w:val="-9"/>
        </w:rPr>
        <w:t xml:space="preserve"> </w:t>
      </w:r>
      <w:r>
        <w:t>accordance</w:t>
      </w:r>
      <w:r w:rsidRPr="008202DA">
        <w:rPr>
          <w:spacing w:val="-10"/>
        </w:rPr>
        <w:t xml:space="preserve"> </w:t>
      </w:r>
      <w:r>
        <w:t>with</w:t>
      </w:r>
      <w:r w:rsidRPr="008202DA">
        <w:rPr>
          <w:spacing w:val="-10"/>
        </w:rPr>
        <w:t xml:space="preserve"> </w:t>
      </w:r>
      <w:r>
        <w:t>privacy</w:t>
      </w:r>
      <w:r w:rsidRPr="008202DA">
        <w:rPr>
          <w:spacing w:val="-10"/>
        </w:rPr>
        <w:t xml:space="preserve"> </w:t>
      </w:r>
      <w:proofErr w:type="gramStart"/>
      <w:r w:rsidRPr="008202DA">
        <w:rPr>
          <w:spacing w:val="-2"/>
        </w:rPr>
        <w:t>legislation;</w:t>
      </w:r>
      <w:proofErr w:type="gramEnd"/>
    </w:p>
    <w:p w14:paraId="1EB6C364" w14:textId="598C4F49" w:rsidR="00463238" w:rsidRDefault="00463238" w:rsidP="00D47CD4">
      <w:pPr>
        <w:pStyle w:val="ListParagraph"/>
        <w:numPr>
          <w:ilvl w:val="0"/>
          <w:numId w:val="69"/>
        </w:numPr>
        <w:spacing w:line="360" w:lineRule="auto"/>
        <w:ind w:left="567" w:right="781" w:hanging="567"/>
        <w:contextualSpacing w:val="0"/>
      </w:pPr>
      <w:r>
        <w:t>contact</w:t>
      </w:r>
      <w:r w:rsidRPr="008202DA">
        <w:rPr>
          <w:spacing w:val="-8"/>
        </w:rPr>
        <w:t xml:space="preserve"> </w:t>
      </w:r>
      <w:r>
        <w:t>details</w:t>
      </w:r>
      <w:r w:rsidRPr="008202DA">
        <w:rPr>
          <w:spacing w:val="-7"/>
        </w:rPr>
        <w:t xml:space="preserve"> </w:t>
      </w:r>
      <w:r>
        <w:t>of</w:t>
      </w:r>
      <w:r w:rsidRPr="008202DA">
        <w:rPr>
          <w:spacing w:val="-6"/>
        </w:rPr>
        <w:t xml:space="preserve"> </w:t>
      </w:r>
      <w:r>
        <w:t>the</w:t>
      </w:r>
      <w:r w:rsidRPr="008202DA">
        <w:rPr>
          <w:spacing w:val="-6"/>
        </w:rPr>
        <w:t xml:space="preserve"> </w:t>
      </w:r>
      <w:r>
        <w:t>water</w:t>
      </w:r>
      <w:r w:rsidRPr="008202DA">
        <w:rPr>
          <w:spacing w:val="-5"/>
        </w:rPr>
        <w:t xml:space="preserve"> </w:t>
      </w:r>
      <w:r>
        <w:t>business;</w:t>
      </w:r>
      <w:r w:rsidRPr="008202DA">
        <w:rPr>
          <w:spacing w:val="-8"/>
        </w:rPr>
        <w:t xml:space="preserve"> </w:t>
      </w:r>
      <w:r w:rsidRPr="008202DA">
        <w:rPr>
          <w:spacing w:val="-5"/>
        </w:rPr>
        <w:t>and</w:t>
      </w:r>
    </w:p>
    <w:p w14:paraId="6BF63E3E" w14:textId="12524FF3" w:rsidR="00CA1322" w:rsidRPr="008202DA" w:rsidRDefault="00463238" w:rsidP="00C81D6D">
      <w:pPr>
        <w:pStyle w:val="ListParagraph"/>
        <w:numPr>
          <w:ilvl w:val="0"/>
          <w:numId w:val="69"/>
        </w:numPr>
        <w:spacing w:line="360" w:lineRule="auto"/>
        <w:ind w:left="567" w:right="781" w:hanging="567"/>
        <w:contextualSpacing w:val="0"/>
      </w:pPr>
      <w:r>
        <w:lastRenderedPageBreak/>
        <w:t>where</w:t>
      </w:r>
      <w:r w:rsidRPr="008202DA">
        <w:rPr>
          <w:spacing w:val="-7"/>
        </w:rPr>
        <w:t xml:space="preserve"> </w:t>
      </w:r>
      <w:r>
        <w:t>a</w:t>
      </w:r>
      <w:r w:rsidRPr="008202DA">
        <w:rPr>
          <w:spacing w:val="-5"/>
        </w:rPr>
        <w:t xml:space="preserve"> </w:t>
      </w:r>
      <w:r>
        <w:t>copy</w:t>
      </w:r>
      <w:r w:rsidRPr="008202DA">
        <w:rPr>
          <w:spacing w:val="-6"/>
        </w:rPr>
        <w:t xml:space="preserve"> </w:t>
      </w:r>
      <w:r>
        <w:t>of</w:t>
      </w:r>
      <w:r w:rsidRPr="008202DA">
        <w:rPr>
          <w:spacing w:val="-6"/>
        </w:rPr>
        <w:t xml:space="preserve"> </w:t>
      </w:r>
      <w:r>
        <w:t>the</w:t>
      </w:r>
      <w:r w:rsidRPr="008202DA">
        <w:rPr>
          <w:spacing w:val="-4"/>
        </w:rPr>
        <w:t xml:space="preserve"> </w:t>
      </w:r>
      <w:r>
        <w:t>water</w:t>
      </w:r>
      <w:r w:rsidRPr="008202DA">
        <w:rPr>
          <w:spacing w:val="-7"/>
        </w:rPr>
        <w:t xml:space="preserve"> </w:t>
      </w:r>
      <w:r>
        <w:t>business’s</w:t>
      </w:r>
      <w:r w:rsidRPr="008202DA">
        <w:rPr>
          <w:spacing w:val="-6"/>
        </w:rPr>
        <w:t xml:space="preserve"> </w:t>
      </w:r>
      <w:r>
        <w:t>charter</w:t>
      </w:r>
      <w:r w:rsidRPr="008202DA">
        <w:rPr>
          <w:spacing w:val="-7"/>
        </w:rPr>
        <w:t xml:space="preserve"> </w:t>
      </w:r>
      <w:r>
        <w:t>may</w:t>
      </w:r>
      <w:r w:rsidRPr="008202DA">
        <w:rPr>
          <w:spacing w:val="-5"/>
        </w:rPr>
        <w:t xml:space="preserve"> </w:t>
      </w:r>
      <w:r>
        <w:t>be</w:t>
      </w:r>
      <w:r w:rsidRPr="008202DA">
        <w:rPr>
          <w:spacing w:val="-6"/>
        </w:rPr>
        <w:t xml:space="preserve"> </w:t>
      </w:r>
      <w:r w:rsidRPr="008202DA">
        <w:rPr>
          <w:spacing w:val="-2"/>
        </w:rPr>
        <w:t>obtained.</w:t>
      </w:r>
    </w:p>
    <w:p w14:paraId="30D9C0D7" w14:textId="77777777" w:rsidR="00463238" w:rsidRPr="00BC4D7C" w:rsidRDefault="00463238" w:rsidP="00754C73">
      <w:pPr>
        <w:pStyle w:val="Heading3numbered"/>
        <w:ind w:left="851" w:right="781" w:hanging="851"/>
        <w:rPr>
          <w:color w:val="auto"/>
          <w:sz w:val="26"/>
          <w:szCs w:val="26"/>
        </w:rPr>
      </w:pPr>
      <w:bookmarkStart w:id="214" w:name="_Toc150786388"/>
      <w:r w:rsidRPr="00BC4D7C">
        <w:rPr>
          <w:color w:val="auto"/>
          <w:sz w:val="26"/>
          <w:szCs w:val="26"/>
        </w:rPr>
        <w:t>Provision of charter or summary</w:t>
      </w:r>
      <w:bookmarkEnd w:id="214"/>
    </w:p>
    <w:p w14:paraId="5B8CCF2B" w14:textId="43F47B17" w:rsidR="008202DA" w:rsidRPr="00BC58D2" w:rsidRDefault="00463238" w:rsidP="00D47CD4">
      <w:pPr>
        <w:pStyle w:val="ListParagraph"/>
        <w:numPr>
          <w:ilvl w:val="0"/>
          <w:numId w:val="70"/>
        </w:numPr>
        <w:spacing w:line="276" w:lineRule="auto"/>
        <w:ind w:left="567" w:right="781" w:hanging="567"/>
      </w:pPr>
      <w:r>
        <w:t>A</w:t>
      </w:r>
      <w:r w:rsidRPr="008202DA">
        <w:rPr>
          <w:spacing w:val="-4"/>
        </w:rPr>
        <w:t xml:space="preserve"> </w:t>
      </w:r>
      <w:r>
        <w:t>water</w:t>
      </w:r>
      <w:r w:rsidRPr="008202DA">
        <w:rPr>
          <w:spacing w:val="-4"/>
        </w:rPr>
        <w:t xml:space="preserve"> </w:t>
      </w:r>
      <w:r>
        <w:t>business</w:t>
      </w:r>
      <w:r w:rsidRPr="008202DA">
        <w:rPr>
          <w:spacing w:val="-3"/>
        </w:rPr>
        <w:t xml:space="preserve"> </w:t>
      </w:r>
      <w:r>
        <w:t>must</w:t>
      </w:r>
      <w:r w:rsidRPr="008202DA">
        <w:rPr>
          <w:spacing w:val="-4"/>
        </w:rPr>
        <w:t xml:space="preserve"> </w:t>
      </w:r>
      <w:r>
        <w:t>provide</w:t>
      </w:r>
      <w:r w:rsidRPr="008202DA">
        <w:rPr>
          <w:spacing w:val="-5"/>
        </w:rPr>
        <w:t xml:space="preserve"> </w:t>
      </w:r>
      <w:r>
        <w:t>a</w:t>
      </w:r>
      <w:r w:rsidRPr="008202DA">
        <w:rPr>
          <w:spacing w:val="-2"/>
        </w:rPr>
        <w:t xml:space="preserve"> </w:t>
      </w:r>
      <w:r>
        <w:t>copy</w:t>
      </w:r>
      <w:r w:rsidRPr="008202DA">
        <w:rPr>
          <w:spacing w:val="-3"/>
        </w:rPr>
        <w:t xml:space="preserve"> </w:t>
      </w:r>
      <w:r>
        <w:t>of</w:t>
      </w:r>
      <w:r w:rsidRPr="008202DA">
        <w:rPr>
          <w:spacing w:val="-3"/>
        </w:rPr>
        <w:t xml:space="preserve"> </w:t>
      </w:r>
      <w:r>
        <w:t>the charter</w:t>
      </w:r>
      <w:r w:rsidRPr="008202DA">
        <w:rPr>
          <w:spacing w:val="-3"/>
        </w:rPr>
        <w:t xml:space="preserve"> </w:t>
      </w:r>
      <w:r>
        <w:t>or</w:t>
      </w:r>
      <w:r w:rsidRPr="008202DA">
        <w:rPr>
          <w:spacing w:val="-3"/>
        </w:rPr>
        <w:t xml:space="preserve"> </w:t>
      </w:r>
      <w:r>
        <w:t>a</w:t>
      </w:r>
      <w:r w:rsidRPr="008202DA">
        <w:rPr>
          <w:spacing w:val="-5"/>
        </w:rPr>
        <w:t xml:space="preserve"> </w:t>
      </w:r>
      <w:r>
        <w:t>summary</w:t>
      </w:r>
      <w:r w:rsidRPr="008202DA">
        <w:rPr>
          <w:spacing w:val="-2"/>
        </w:rPr>
        <w:t xml:space="preserve"> </w:t>
      </w:r>
      <w:r>
        <w:t>of</w:t>
      </w:r>
      <w:r w:rsidRPr="008202DA">
        <w:rPr>
          <w:spacing w:val="-5"/>
        </w:rPr>
        <w:t xml:space="preserve"> </w:t>
      </w:r>
      <w:r>
        <w:t xml:space="preserve">the </w:t>
      </w:r>
      <w:r w:rsidRPr="008202DA">
        <w:rPr>
          <w:spacing w:val="-2"/>
        </w:rPr>
        <w:t>charter:</w:t>
      </w:r>
    </w:p>
    <w:p w14:paraId="636C2AE0" w14:textId="77777777" w:rsidR="00BC58D2" w:rsidRPr="008202DA" w:rsidRDefault="00BC58D2" w:rsidP="00BC58D2">
      <w:pPr>
        <w:pStyle w:val="ListParagraph"/>
        <w:numPr>
          <w:ilvl w:val="0"/>
          <w:numId w:val="0"/>
        </w:numPr>
        <w:spacing w:line="276" w:lineRule="auto"/>
        <w:ind w:left="567" w:right="781"/>
      </w:pPr>
    </w:p>
    <w:p w14:paraId="1BEFB2A2" w14:textId="27A78CAE" w:rsidR="008202DA" w:rsidRDefault="008202DA" w:rsidP="00D47CD4">
      <w:pPr>
        <w:pStyle w:val="ListParagraph"/>
        <w:numPr>
          <w:ilvl w:val="0"/>
          <w:numId w:val="71"/>
        </w:numPr>
        <w:spacing w:line="360" w:lineRule="auto"/>
        <w:ind w:left="1134" w:right="781" w:hanging="567"/>
        <w:contextualSpacing w:val="0"/>
      </w:pPr>
      <w:r>
        <w:t>to</w:t>
      </w:r>
      <w:r w:rsidRPr="008202DA">
        <w:rPr>
          <w:spacing w:val="-5"/>
        </w:rPr>
        <w:t xml:space="preserve"> </w:t>
      </w:r>
      <w:r>
        <w:t>existing</w:t>
      </w:r>
      <w:r w:rsidRPr="008202DA">
        <w:rPr>
          <w:spacing w:val="-5"/>
        </w:rPr>
        <w:t xml:space="preserve"> </w:t>
      </w:r>
      <w:r>
        <w:t>customers</w:t>
      </w:r>
      <w:r w:rsidRPr="008202DA">
        <w:rPr>
          <w:spacing w:val="-4"/>
        </w:rPr>
        <w:t xml:space="preserve"> </w:t>
      </w:r>
      <w:r>
        <w:t>with</w:t>
      </w:r>
      <w:r w:rsidRPr="008202DA">
        <w:rPr>
          <w:spacing w:val="-5"/>
        </w:rPr>
        <w:t xml:space="preserve"> </w:t>
      </w:r>
      <w:r>
        <w:t>the</w:t>
      </w:r>
      <w:r w:rsidRPr="008202DA">
        <w:rPr>
          <w:spacing w:val="-6"/>
        </w:rPr>
        <w:t xml:space="preserve"> </w:t>
      </w:r>
      <w:r>
        <w:t>first</w:t>
      </w:r>
      <w:r w:rsidRPr="008202DA">
        <w:rPr>
          <w:spacing w:val="-5"/>
        </w:rPr>
        <w:t xml:space="preserve"> </w:t>
      </w:r>
      <w:r>
        <w:t>bill</w:t>
      </w:r>
      <w:r w:rsidRPr="008202DA">
        <w:rPr>
          <w:spacing w:val="-4"/>
        </w:rPr>
        <w:t xml:space="preserve"> </w:t>
      </w:r>
      <w:r>
        <w:t>after</w:t>
      </w:r>
      <w:r w:rsidRPr="008202DA">
        <w:rPr>
          <w:spacing w:val="-2"/>
        </w:rPr>
        <w:t xml:space="preserve"> </w:t>
      </w:r>
      <w:r>
        <w:t>it</w:t>
      </w:r>
      <w:r w:rsidRPr="008202DA">
        <w:rPr>
          <w:spacing w:val="-5"/>
        </w:rPr>
        <w:t xml:space="preserve"> </w:t>
      </w:r>
      <w:r>
        <w:t>has</w:t>
      </w:r>
      <w:r w:rsidRPr="008202DA">
        <w:rPr>
          <w:spacing w:val="-4"/>
        </w:rPr>
        <w:t xml:space="preserve"> </w:t>
      </w:r>
      <w:r>
        <w:t>been</w:t>
      </w:r>
      <w:r w:rsidRPr="008202DA">
        <w:rPr>
          <w:spacing w:val="-4"/>
        </w:rPr>
        <w:t xml:space="preserve"> </w:t>
      </w:r>
      <w:r>
        <w:t>approved</w:t>
      </w:r>
      <w:r w:rsidRPr="008202DA">
        <w:rPr>
          <w:spacing w:val="-5"/>
        </w:rPr>
        <w:t xml:space="preserve"> </w:t>
      </w:r>
      <w:r>
        <w:t xml:space="preserve">by the Commission in accordance with clause </w:t>
      </w:r>
      <w:proofErr w:type="gramStart"/>
      <w:r w:rsidR="00300A0A">
        <w:t>15</w:t>
      </w:r>
      <w:r>
        <w:t>.4;</w:t>
      </w:r>
      <w:proofErr w:type="gramEnd"/>
      <w:r>
        <w:t xml:space="preserve"> </w:t>
      </w:r>
    </w:p>
    <w:p w14:paraId="11FFD927" w14:textId="77777777" w:rsidR="008202DA" w:rsidRDefault="008202DA" w:rsidP="00D47CD4">
      <w:pPr>
        <w:pStyle w:val="ListParagraph"/>
        <w:numPr>
          <w:ilvl w:val="0"/>
          <w:numId w:val="71"/>
        </w:numPr>
        <w:spacing w:line="360" w:lineRule="auto"/>
        <w:ind w:left="1134" w:right="781" w:hanging="567"/>
        <w:contextualSpacing w:val="0"/>
      </w:pPr>
      <w:r>
        <w:t>to</w:t>
      </w:r>
      <w:r w:rsidRPr="008202DA">
        <w:rPr>
          <w:spacing w:val="-5"/>
        </w:rPr>
        <w:t xml:space="preserve"> </w:t>
      </w:r>
      <w:r>
        <w:t>new</w:t>
      </w:r>
      <w:r w:rsidRPr="008202DA">
        <w:rPr>
          <w:spacing w:val="-4"/>
        </w:rPr>
        <w:t xml:space="preserve"> </w:t>
      </w:r>
      <w:r>
        <w:t>customers</w:t>
      </w:r>
      <w:r w:rsidRPr="008202DA">
        <w:rPr>
          <w:spacing w:val="-4"/>
        </w:rPr>
        <w:t xml:space="preserve"> </w:t>
      </w:r>
      <w:r>
        <w:t>within</w:t>
      </w:r>
      <w:r w:rsidRPr="008202DA">
        <w:rPr>
          <w:spacing w:val="-3"/>
        </w:rPr>
        <w:t xml:space="preserve"> </w:t>
      </w:r>
      <w:r>
        <w:t>one</w:t>
      </w:r>
      <w:r w:rsidRPr="008202DA">
        <w:rPr>
          <w:spacing w:val="-5"/>
        </w:rPr>
        <w:t xml:space="preserve"> </w:t>
      </w:r>
      <w:r>
        <w:t>month</w:t>
      </w:r>
      <w:r w:rsidRPr="008202DA">
        <w:rPr>
          <w:spacing w:val="-4"/>
        </w:rPr>
        <w:t xml:space="preserve"> </w:t>
      </w:r>
      <w:r>
        <w:t>of</w:t>
      </w:r>
      <w:r w:rsidRPr="008202DA">
        <w:rPr>
          <w:spacing w:val="-6"/>
        </w:rPr>
        <w:t xml:space="preserve"> </w:t>
      </w:r>
      <w:r>
        <w:t>becoming</w:t>
      </w:r>
      <w:r w:rsidRPr="008202DA">
        <w:rPr>
          <w:spacing w:val="-6"/>
        </w:rPr>
        <w:t xml:space="preserve"> </w:t>
      </w:r>
      <w:r>
        <w:t>registered</w:t>
      </w:r>
      <w:r w:rsidRPr="008202DA">
        <w:rPr>
          <w:spacing w:val="-5"/>
        </w:rPr>
        <w:t xml:space="preserve"> </w:t>
      </w:r>
      <w:r>
        <w:t>with</w:t>
      </w:r>
      <w:r w:rsidRPr="008202DA">
        <w:rPr>
          <w:spacing w:val="-5"/>
        </w:rPr>
        <w:t xml:space="preserve"> </w:t>
      </w:r>
      <w:r>
        <w:t>the water business in respect of a property; and</w:t>
      </w:r>
    </w:p>
    <w:p w14:paraId="7C61E4B5" w14:textId="2A978617" w:rsidR="008202DA" w:rsidRDefault="008202DA" w:rsidP="002D368B">
      <w:pPr>
        <w:pStyle w:val="ListParagraph"/>
        <w:numPr>
          <w:ilvl w:val="0"/>
          <w:numId w:val="71"/>
        </w:numPr>
        <w:spacing w:line="360" w:lineRule="auto"/>
        <w:ind w:left="1134" w:right="782" w:hanging="567"/>
        <w:contextualSpacing w:val="0"/>
      </w:pPr>
      <w:r w:rsidRPr="001870F8">
        <w:t>in a form that is easy to understand for all customers if providing a summary of the charter</w:t>
      </w:r>
      <w:r>
        <w:t xml:space="preserve">. </w:t>
      </w:r>
    </w:p>
    <w:p w14:paraId="0C91AFA8" w14:textId="527E8A4F" w:rsidR="00463238" w:rsidRDefault="00463238" w:rsidP="00D47CD4">
      <w:pPr>
        <w:pStyle w:val="ListParagraph"/>
        <w:numPr>
          <w:ilvl w:val="0"/>
          <w:numId w:val="70"/>
        </w:numPr>
        <w:spacing w:line="360" w:lineRule="auto"/>
        <w:ind w:left="567" w:right="781" w:hanging="567"/>
      </w:pPr>
      <w:r w:rsidRPr="001870F8">
        <w:t>A water business must publish, and provide upon request, its customer charter in languages other than English to the extent required under the guidelines issued by the Victorian Multicultural Commission</w:t>
      </w:r>
      <w:r>
        <w:t>.</w:t>
      </w:r>
      <w:r>
        <w:rPr>
          <w:vertAlign w:val="superscript"/>
        </w:rPr>
        <w:footnoteReference w:id="5"/>
      </w:r>
      <w:r>
        <w:t xml:space="preserve">  </w:t>
      </w:r>
    </w:p>
    <w:p w14:paraId="14F4712F" w14:textId="544C8554" w:rsidR="00463238" w:rsidRPr="00BC4D7C" w:rsidRDefault="00463238" w:rsidP="00C81D6D">
      <w:pPr>
        <w:pStyle w:val="Heading3numbered"/>
        <w:spacing w:line="360" w:lineRule="auto"/>
        <w:ind w:left="851" w:right="782" w:hanging="851"/>
        <w:rPr>
          <w:color w:val="auto"/>
          <w:sz w:val="26"/>
          <w:szCs w:val="26"/>
        </w:rPr>
      </w:pPr>
      <w:bookmarkStart w:id="215" w:name="_Toc150786389"/>
      <w:r w:rsidRPr="00BC4D7C">
        <w:rPr>
          <w:color w:val="auto"/>
          <w:sz w:val="26"/>
          <w:szCs w:val="26"/>
        </w:rPr>
        <w:t>Notification of variation</w:t>
      </w:r>
      <w:bookmarkEnd w:id="215"/>
    </w:p>
    <w:p w14:paraId="51155D8D" w14:textId="5C1B0547" w:rsidR="00116673" w:rsidRPr="00116673" w:rsidRDefault="00463238" w:rsidP="00C81D6D">
      <w:pPr>
        <w:spacing w:line="360" w:lineRule="auto"/>
        <w:ind w:right="782"/>
      </w:pPr>
      <w:r>
        <w:t>If a</w:t>
      </w:r>
      <w:r>
        <w:rPr>
          <w:spacing w:val="-1"/>
        </w:rPr>
        <w:t xml:space="preserve"> </w:t>
      </w:r>
      <w:r>
        <w:t>water business materially changes its customer charter, it must inform each</w:t>
      </w:r>
      <w:r>
        <w:rPr>
          <w:spacing w:val="-4"/>
        </w:rPr>
        <w:t xml:space="preserve"> </w:t>
      </w:r>
      <w:r>
        <w:t>customer</w:t>
      </w:r>
      <w:r>
        <w:rPr>
          <w:spacing w:val="-2"/>
        </w:rPr>
        <w:t xml:space="preserve"> </w:t>
      </w:r>
      <w:r>
        <w:t>on</w:t>
      </w:r>
      <w:r>
        <w:rPr>
          <w:spacing w:val="-2"/>
        </w:rPr>
        <w:t xml:space="preserve"> </w:t>
      </w:r>
      <w:r>
        <w:t>or</w:t>
      </w:r>
      <w:r>
        <w:rPr>
          <w:spacing w:val="-4"/>
        </w:rPr>
        <w:t xml:space="preserve"> </w:t>
      </w:r>
      <w:r>
        <w:t>with</w:t>
      </w:r>
      <w:r>
        <w:rPr>
          <w:spacing w:val="-4"/>
        </w:rPr>
        <w:t xml:space="preserve"> </w:t>
      </w:r>
      <w:r>
        <w:t>the</w:t>
      </w:r>
      <w:r>
        <w:rPr>
          <w:spacing w:val="-5"/>
        </w:rPr>
        <w:t xml:space="preserve"> </w:t>
      </w:r>
      <w:r>
        <w:t>next</w:t>
      </w:r>
      <w:r>
        <w:rPr>
          <w:spacing w:val="-4"/>
        </w:rPr>
        <w:t xml:space="preserve"> </w:t>
      </w:r>
      <w:r>
        <w:t>bill</w:t>
      </w:r>
      <w:r>
        <w:rPr>
          <w:spacing w:val="-3"/>
        </w:rPr>
        <w:t xml:space="preserve"> </w:t>
      </w:r>
      <w:r>
        <w:t>sent</w:t>
      </w:r>
      <w:r>
        <w:rPr>
          <w:spacing w:val="-4"/>
        </w:rPr>
        <w:t xml:space="preserve"> </w:t>
      </w:r>
      <w:r>
        <w:t>to</w:t>
      </w:r>
      <w:r>
        <w:rPr>
          <w:spacing w:val="-4"/>
        </w:rPr>
        <w:t xml:space="preserve"> </w:t>
      </w:r>
      <w:r>
        <w:t>the</w:t>
      </w:r>
      <w:r>
        <w:rPr>
          <w:spacing w:val="-1"/>
        </w:rPr>
        <w:t xml:space="preserve"> </w:t>
      </w:r>
      <w:r>
        <w:t>customer</w:t>
      </w:r>
      <w:r>
        <w:rPr>
          <w:spacing w:val="-2"/>
        </w:rPr>
        <w:t xml:space="preserve"> </w:t>
      </w:r>
      <w:r>
        <w:t>that</w:t>
      </w:r>
      <w:r>
        <w:rPr>
          <w:spacing w:val="-4"/>
        </w:rPr>
        <w:t xml:space="preserve"> </w:t>
      </w:r>
      <w:r>
        <w:t>the</w:t>
      </w:r>
      <w:r>
        <w:rPr>
          <w:spacing w:val="-5"/>
        </w:rPr>
        <w:t xml:space="preserve"> </w:t>
      </w:r>
      <w:r>
        <w:t>charter has changed and that</w:t>
      </w:r>
      <w:r>
        <w:rPr>
          <w:spacing w:val="-1"/>
        </w:rPr>
        <w:t xml:space="preserve"> </w:t>
      </w:r>
      <w:r>
        <w:t>details of</w:t>
      </w:r>
      <w:r>
        <w:rPr>
          <w:spacing w:val="-1"/>
        </w:rPr>
        <w:t xml:space="preserve"> </w:t>
      </w:r>
      <w:r>
        <w:t>the</w:t>
      </w:r>
      <w:r>
        <w:rPr>
          <w:spacing w:val="-1"/>
        </w:rPr>
        <w:t xml:space="preserve"> </w:t>
      </w:r>
      <w:r>
        <w:t>change are available on its website or upon request.</w:t>
      </w:r>
    </w:p>
    <w:p w14:paraId="711EFEA7" w14:textId="73B65186" w:rsidR="0097674C" w:rsidRDefault="0097674C" w:rsidP="00927E78">
      <w:pPr>
        <w:pStyle w:val="Heading1"/>
        <w:shd w:val="clear" w:color="auto" w:fill="B2CFDC" w:themeFill="accent3" w:themeFillTint="66"/>
        <w:tabs>
          <w:tab w:val="left" w:pos="7938"/>
        </w:tabs>
        <w:ind w:right="142"/>
        <w:rPr>
          <w:b/>
          <w:color w:val="auto"/>
        </w:rPr>
      </w:pPr>
      <w:bookmarkStart w:id="216" w:name="_Toc150786390"/>
      <w:r>
        <w:rPr>
          <w:b/>
          <w:color w:val="auto"/>
        </w:rPr>
        <w:lastRenderedPageBreak/>
        <w:t xml:space="preserve">Part I </w:t>
      </w:r>
      <w:r w:rsidR="005318AA">
        <w:rPr>
          <w:b/>
          <w:color w:val="auto"/>
        </w:rPr>
        <w:t>–</w:t>
      </w:r>
      <w:r>
        <w:rPr>
          <w:b/>
          <w:color w:val="auto"/>
        </w:rPr>
        <w:t xml:space="preserve"> </w:t>
      </w:r>
      <w:r w:rsidR="005318AA">
        <w:rPr>
          <w:b/>
          <w:color w:val="auto"/>
        </w:rPr>
        <w:t>Reporting to the Essential Services Commission</w:t>
      </w:r>
      <w:bookmarkEnd w:id="216"/>
    </w:p>
    <w:p w14:paraId="011128B4" w14:textId="2B45A0B3" w:rsidR="007D60A5" w:rsidRDefault="003A7CE8" w:rsidP="0094541B">
      <w:pPr>
        <w:pStyle w:val="Heading2numbered"/>
        <w:shd w:val="clear" w:color="auto" w:fill="B2CFDC" w:themeFill="text2" w:themeFillTint="66"/>
        <w:ind w:right="140"/>
      </w:pPr>
      <w:bookmarkStart w:id="217" w:name="_Toc150786391"/>
      <w:r>
        <w:t xml:space="preserve">Obligation to report </w:t>
      </w:r>
      <w:r w:rsidR="00532723">
        <w:t xml:space="preserve">non-compliance </w:t>
      </w:r>
      <w:r>
        <w:t xml:space="preserve">to the </w:t>
      </w:r>
      <w:r w:rsidR="00C4413D">
        <w:t>Essential Services Commission</w:t>
      </w:r>
      <w:bookmarkEnd w:id="217"/>
    </w:p>
    <w:p w14:paraId="0876AB1C" w14:textId="23837533" w:rsidR="003A03D3" w:rsidRDefault="007D60A5" w:rsidP="0094541B">
      <w:pPr>
        <w:pStyle w:val="ListParagraph"/>
        <w:numPr>
          <w:ilvl w:val="0"/>
          <w:numId w:val="146"/>
        </w:numPr>
        <w:shd w:val="clear" w:color="auto" w:fill="B2CFDC" w:themeFill="text2" w:themeFillTint="66"/>
        <w:spacing w:line="360" w:lineRule="auto"/>
        <w:ind w:left="567" w:right="140" w:hanging="567"/>
        <w:contextualSpacing w:val="0"/>
      </w:pPr>
      <w:r>
        <w:t>A water business must</w:t>
      </w:r>
      <w:r w:rsidR="005428D7">
        <w:t xml:space="preserve"> </w:t>
      </w:r>
      <w:r>
        <w:t xml:space="preserve">have adequate </w:t>
      </w:r>
      <w:r w:rsidR="00981B30">
        <w:t xml:space="preserve">procedures, </w:t>
      </w:r>
      <w:proofErr w:type="gramStart"/>
      <w:r w:rsidR="00981B30">
        <w:t>policies</w:t>
      </w:r>
      <w:proofErr w:type="gramEnd"/>
      <w:r>
        <w:t xml:space="preserve"> and </w:t>
      </w:r>
      <w:r w:rsidR="00981B30">
        <w:t>practices</w:t>
      </w:r>
      <w:r>
        <w:t xml:space="preserve"> in place to identify </w:t>
      </w:r>
      <w:r w:rsidR="00532723">
        <w:t>non-compliance with</w:t>
      </w:r>
      <w:r>
        <w:t xml:space="preserve"> these standards in a timely and efficient manner.</w:t>
      </w:r>
    </w:p>
    <w:p w14:paraId="128F13E4" w14:textId="6CBE4792" w:rsidR="005428D7" w:rsidRDefault="005428D7" w:rsidP="0094541B">
      <w:pPr>
        <w:pStyle w:val="ListParagraph"/>
        <w:numPr>
          <w:ilvl w:val="0"/>
          <w:numId w:val="146"/>
        </w:numPr>
        <w:shd w:val="clear" w:color="auto" w:fill="B2CFDC" w:themeFill="text2" w:themeFillTint="66"/>
        <w:spacing w:line="360" w:lineRule="auto"/>
        <w:ind w:left="567" w:right="140" w:hanging="567"/>
        <w:contextualSpacing w:val="0"/>
      </w:pPr>
      <w:r>
        <w:t xml:space="preserve">When a water business identifies potential or actual </w:t>
      </w:r>
      <w:r w:rsidR="00597BA4">
        <w:t>non-compliance with</w:t>
      </w:r>
      <w:r>
        <w:t xml:space="preserve"> these standards</w:t>
      </w:r>
      <w:r w:rsidR="00597BA4">
        <w:t xml:space="preserve"> that</w:t>
      </w:r>
      <w:r>
        <w:t xml:space="preserve"> </w:t>
      </w:r>
      <w:r w:rsidR="00E555D5">
        <w:t>may have a</w:t>
      </w:r>
      <w:r>
        <w:t xml:space="preserve"> material</w:t>
      </w:r>
      <w:r w:rsidR="00E555D5">
        <w:t xml:space="preserve"> </w:t>
      </w:r>
      <w:r w:rsidR="00FF7E6D">
        <w:t xml:space="preserve">adverse </w:t>
      </w:r>
      <w:r w:rsidR="00E555D5">
        <w:t>impact</w:t>
      </w:r>
      <w:r>
        <w:t>, the water business must report</w:t>
      </w:r>
      <w:r w:rsidR="00597BA4">
        <w:t xml:space="preserve"> that identification</w:t>
      </w:r>
      <w:r>
        <w:t xml:space="preserve"> in writing to the Commission in a timely manner. </w:t>
      </w:r>
    </w:p>
    <w:p w14:paraId="78A59075" w14:textId="77777777" w:rsidR="00BA6BB8" w:rsidRDefault="00BA6BB8" w:rsidP="00BA6BB8">
      <w:pPr>
        <w:shd w:val="clear" w:color="auto" w:fill="B2CFDC" w:themeFill="text2" w:themeFillTint="66"/>
        <w:spacing w:line="360" w:lineRule="auto"/>
        <w:ind w:right="140"/>
      </w:pPr>
    </w:p>
    <w:p w14:paraId="05CC1A02" w14:textId="77777777" w:rsidR="007D60A5" w:rsidRPr="005318AA" w:rsidRDefault="007D60A5" w:rsidP="005318AA"/>
    <w:p w14:paraId="1B725A42" w14:textId="4622BD71" w:rsidR="00BC4D7C" w:rsidRPr="009B3BEF" w:rsidRDefault="001821BB" w:rsidP="00754C73">
      <w:pPr>
        <w:pStyle w:val="Heading1"/>
        <w:ind w:right="781"/>
        <w:rPr>
          <w:b/>
          <w:color w:val="auto"/>
        </w:rPr>
      </w:pPr>
      <w:bookmarkStart w:id="218" w:name="_Toc150786392"/>
      <w:r>
        <w:rPr>
          <w:b/>
          <w:color w:val="auto"/>
        </w:rPr>
        <w:lastRenderedPageBreak/>
        <w:t>P</w:t>
      </w:r>
      <w:r w:rsidR="00BC4D7C" w:rsidRPr="009B3BEF">
        <w:rPr>
          <w:b/>
          <w:color w:val="auto"/>
        </w:rPr>
        <w:t xml:space="preserve">art </w:t>
      </w:r>
      <w:r w:rsidR="0097674C">
        <w:rPr>
          <w:b/>
          <w:color w:val="auto"/>
        </w:rPr>
        <w:t>J</w:t>
      </w:r>
      <w:r w:rsidR="00BC4D7C" w:rsidRPr="009B3BEF">
        <w:rPr>
          <w:b/>
          <w:color w:val="auto"/>
        </w:rPr>
        <w:t xml:space="preserve"> - Definitions</w:t>
      </w:r>
      <w:bookmarkEnd w:id="218"/>
    </w:p>
    <w:p w14:paraId="6B58EAEC" w14:textId="0A83A347" w:rsidR="00673E29" w:rsidRPr="00673E29" w:rsidRDefault="00673E29" w:rsidP="00754C73">
      <w:pPr>
        <w:pStyle w:val="Heading2numbered"/>
        <w:ind w:right="781"/>
      </w:pPr>
      <w:bookmarkStart w:id="219" w:name="_Toc150786393"/>
      <w:r>
        <w:t>Definitions</w:t>
      </w:r>
      <w:bookmarkStart w:id="220" w:name="_bookmark66"/>
      <w:bookmarkStart w:id="221" w:name="_bookmark67"/>
      <w:bookmarkStart w:id="222" w:name="_bookmark68"/>
      <w:bookmarkStart w:id="223" w:name="_bookmark69"/>
      <w:bookmarkStart w:id="224" w:name="_bookmark70"/>
      <w:bookmarkStart w:id="225" w:name="_bookmark71"/>
      <w:bookmarkStart w:id="226" w:name="_bookmark72"/>
      <w:bookmarkStart w:id="227" w:name="_bookmark73"/>
      <w:bookmarkStart w:id="228" w:name="_bookmark74"/>
      <w:bookmarkStart w:id="229" w:name="_bookmark76"/>
      <w:bookmarkStart w:id="230" w:name="_bookmark77"/>
      <w:bookmarkStart w:id="231" w:name="_bookmark78"/>
      <w:bookmarkStart w:id="232" w:name="_bookmark79"/>
      <w:bookmarkEnd w:id="220"/>
      <w:bookmarkEnd w:id="221"/>
      <w:bookmarkEnd w:id="222"/>
      <w:bookmarkEnd w:id="223"/>
      <w:bookmarkEnd w:id="224"/>
      <w:bookmarkEnd w:id="225"/>
      <w:bookmarkEnd w:id="226"/>
      <w:bookmarkEnd w:id="227"/>
      <w:bookmarkEnd w:id="228"/>
      <w:bookmarkEnd w:id="229"/>
      <w:bookmarkEnd w:id="230"/>
      <w:bookmarkEnd w:id="231"/>
      <w:bookmarkEnd w:id="232"/>
      <w:bookmarkEnd w:id="219"/>
    </w:p>
    <w:p w14:paraId="7E3A7C34" w14:textId="3A37E599" w:rsidR="00256E07" w:rsidRPr="00256E07" w:rsidRDefault="00BC4D7C" w:rsidP="001870F8">
      <w:pPr>
        <w:ind w:right="781"/>
        <w:rPr>
          <w:rFonts w:cstheme="minorHAnsi"/>
          <w:bCs/>
        </w:rPr>
      </w:pPr>
      <w:r>
        <w:rPr>
          <w:rFonts w:cstheme="minorHAnsi"/>
          <w:b/>
        </w:rPr>
        <w:t>b</w:t>
      </w:r>
      <w:r w:rsidR="00256E07">
        <w:rPr>
          <w:rFonts w:cstheme="minorHAnsi"/>
          <w:b/>
        </w:rPr>
        <w:t>illing period</w:t>
      </w:r>
      <w:r w:rsidR="00256E07">
        <w:rPr>
          <w:rFonts w:cstheme="minorHAnsi"/>
          <w:bCs/>
        </w:rPr>
        <w:t xml:space="preserve"> means </w:t>
      </w:r>
      <w:r w:rsidR="0056454F">
        <w:rPr>
          <w:rFonts w:cstheme="minorHAnsi"/>
          <w:bCs/>
        </w:rPr>
        <w:t>any period for which a customer’s bill is calculated.</w:t>
      </w:r>
    </w:p>
    <w:p w14:paraId="4D393EE5" w14:textId="09C24E17" w:rsidR="00673E29" w:rsidRPr="00740EE2" w:rsidRDefault="00673E29" w:rsidP="00754C73">
      <w:pPr>
        <w:ind w:right="781"/>
        <w:rPr>
          <w:rFonts w:cstheme="minorHAnsi"/>
          <w:highlight w:val="yellow"/>
        </w:rPr>
      </w:pPr>
      <w:r w:rsidRPr="00673E29">
        <w:rPr>
          <w:rFonts w:cstheme="minorHAnsi"/>
          <w:b/>
        </w:rPr>
        <w:t>business day</w:t>
      </w:r>
      <w:r w:rsidRPr="00673E29">
        <w:rPr>
          <w:rFonts w:cstheme="minorHAnsi"/>
        </w:rPr>
        <w:t xml:space="preserve"> means </w:t>
      </w:r>
      <w:r w:rsidRPr="001870F8">
        <w:rPr>
          <w:rFonts w:cstheme="minorHAnsi"/>
        </w:rPr>
        <w:t>a day that is not:</w:t>
      </w:r>
      <w:r w:rsidRPr="002D251F">
        <w:rPr>
          <w:rFonts w:cstheme="minorHAnsi"/>
          <w:shd w:val="clear" w:color="auto" w:fill="B2CFDC" w:themeFill="text2" w:themeFillTint="66"/>
        </w:rPr>
        <w:t xml:space="preserve"> </w:t>
      </w:r>
    </w:p>
    <w:p w14:paraId="42AF8015" w14:textId="77777777" w:rsidR="008202DA" w:rsidRDefault="00673E29" w:rsidP="001870F8">
      <w:pPr>
        <w:pStyle w:val="ListParagraph"/>
        <w:numPr>
          <w:ilvl w:val="0"/>
          <w:numId w:val="72"/>
        </w:numPr>
        <w:ind w:left="567" w:right="781" w:hanging="567"/>
        <w:rPr>
          <w:rFonts w:cstheme="minorHAnsi"/>
        </w:rPr>
      </w:pPr>
      <w:r w:rsidRPr="002D251F">
        <w:rPr>
          <w:rFonts w:cstheme="minorHAnsi"/>
        </w:rPr>
        <w:t>a Saturday or Sunday; or</w:t>
      </w:r>
    </w:p>
    <w:p w14:paraId="2C2645A7" w14:textId="31BF47D3" w:rsidR="00673E29" w:rsidRPr="008202DA" w:rsidRDefault="00673E29" w:rsidP="001870F8">
      <w:pPr>
        <w:pStyle w:val="ListParagraph"/>
        <w:numPr>
          <w:ilvl w:val="0"/>
          <w:numId w:val="72"/>
        </w:numPr>
        <w:ind w:left="567" w:right="781" w:hanging="567"/>
        <w:rPr>
          <w:rFonts w:cstheme="minorHAnsi"/>
        </w:rPr>
      </w:pPr>
      <w:r w:rsidRPr="008202DA">
        <w:rPr>
          <w:rFonts w:cstheme="minorHAnsi"/>
        </w:rPr>
        <w:t xml:space="preserve">a public holiday appointed under the </w:t>
      </w:r>
      <w:r w:rsidRPr="008202DA">
        <w:rPr>
          <w:rFonts w:cstheme="minorHAnsi"/>
          <w:i/>
        </w:rPr>
        <w:t>Public Holidays Act 1993</w:t>
      </w:r>
      <w:r w:rsidRPr="008202DA">
        <w:rPr>
          <w:rFonts w:cstheme="minorHAnsi"/>
        </w:rPr>
        <w:t xml:space="preserve"> (Vic)</w:t>
      </w:r>
      <w:r w:rsidR="00666D76">
        <w:rPr>
          <w:rFonts w:cstheme="minorHAnsi"/>
        </w:rPr>
        <w:t>.</w:t>
      </w:r>
    </w:p>
    <w:p w14:paraId="78267330" w14:textId="783D0760" w:rsidR="00673E29" w:rsidRPr="00673E29" w:rsidRDefault="00673E29" w:rsidP="00754C73">
      <w:pPr>
        <w:ind w:right="781"/>
        <w:rPr>
          <w:rFonts w:cstheme="minorHAnsi"/>
        </w:rPr>
      </w:pPr>
      <w:r w:rsidRPr="00673E29">
        <w:rPr>
          <w:rFonts w:cstheme="minorHAnsi"/>
          <w:b/>
        </w:rPr>
        <w:t>Commission</w:t>
      </w:r>
      <w:r>
        <w:rPr>
          <w:rFonts w:cstheme="minorHAnsi"/>
          <w:b/>
        </w:rPr>
        <w:t xml:space="preserve"> </w:t>
      </w:r>
      <w:r w:rsidRPr="00673E29">
        <w:rPr>
          <w:rFonts w:cstheme="minorHAnsi"/>
        </w:rPr>
        <w:t>means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Essential</w:t>
      </w:r>
      <w:r w:rsidRPr="00673E29">
        <w:rPr>
          <w:rFonts w:cstheme="minorHAnsi"/>
          <w:spacing w:val="-2"/>
        </w:rPr>
        <w:t xml:space="preserve"> </w:t>
      </w:r>
      <w:r w:rsidRPr="00673E29">
        <w:rPr>
          <w:rFonts w:cstheme="minorHAnsi"/>
        </w:rPr>
        <w:t>Services</w:t>
      </w:r>
      <w:r w:rsidRPr="00673E29">
        <w:rPr>
          <w:rFonts w:cstheme="minorHAnsi"/>
          <w:spacing w:val="-1"/>
        </w:rPr>
        <w:t xml:space="preserve"> </w:t>
      </w:r>
      <w:r w:rsidRPr="00673E29">
        <w:rPr>
          <w:rFonts w:cstheme="minorHAnsi"/>
        </w:rPr>
        <w:t>Commission</w:t>
      </w:r>
      <w:r w:rsidRPr="00673E29">
        <w:rPr>
          <w:rFonts w:cstheme="minorHAnsi"/>
          <w:spacing w:val="-3"/>
        </w:rPr>
        <w:t xml:space="preserve"> </w:t>
      </w:r>
      <w:r w:rsidRPr="00673E29">
        <w:rPr>
          <w:rFonts w:cstheme="minorHAnsi"/>
        </w:rPr>
        <w:t>established</w:t>
      </w:r>
      <w:r w:rsidRPr="00673E29">
        <w:rPr>
          <w:rFonts w:cstheme="minorHAnsi"/>
          <w:spacing w:val="-4"/>
        </w:rPr>
        <w:t xml:space="preserve"> </w:t>
      </w:r>
      <w:r w:rsidRPr="00673E29">
        <w:rPr>
          <w:rFonts w:cstheme="minorHAnsi"/>
        </w:rPr>
        <w:t>under</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1870F8">
        <w:rPr>
          <w:rFonts w:cstheme="minorHAnsi"/>
          <w:i/>
          <w:iCs/>
        </w:rPr>
        <w:t xml:space="preserve">Essential Services Commission Act 2001 </w:t>
      </w:r>
      <w:r w:rsidRPr="001870F8">
        <w:rPr>
          <w:rFonts w:cstheme="minorHAnsi"/>
        </w:rPr>
        <w:t>(Vic).</w:t>
      </w:r>
    </w:p>
    <w:p w14:paraId="761DE861" w14:textId="0BFCE474" w:rsidR="00673E29" w:rsidRPr="00673E29" w:rsidRDefault="00673E29" w:rsidP="00754C73">
      <w:pPr>
        <w:ind w:right="781"/>
        <w:rPr>
          <w:rFonts w:cstheme="minorHAnsi"/>
        </w:rPr>
      </w:pPr>
      <w:r w:rsidRPr="00673E29">
        <w:rPr>
          <w:rFonts w:cstheme="minorHAnsi"/>
          <w:b/>
        </w:rPr>
        <w:t>complaint</w:t>
      </w:r>
      <w:r w:rsidRPr="00673E29">
        <w:rPr>
          <w:rFonts w:cstheme="minorHAnsi"/>
          <w:b/>
          <w:spacing w:val="-1"/>
        </w:rPr>
        <w:t xml:space="preserve"> </w:t>
      </w:r>
      <w:r w:rsidRPr="00673E29">
        <w:rPr>
          <w:rFonts w:cstheme="minorHAnsi"/>
        </w:rPr>
        <w:t>means</w:t>
      </w:r>
      <w:r w:rsidRPr="00673E29">
        <w:rPr>
          <w:rFonts w:cstheme="minorHAnsi"/>
          <w:spacing w:val="-1"/>
        </w:rPr>
        <w:t xml:space="preserve"> </w:t>
      </w:r>
      <w:r w:rsidRPr="00673E29">
        <w:rPr>
          <w:rFonts w:cstheme="minorHAnsi"/>
        </w:rPr>
        <w:t xml:space="preserve">a written or verbal expression of dissatisfaction about an action, proposed </w:t>
      </w:r>
      <w:proofErr w:type="gramStart"/>
      <w:r w:rsidRPr="00673E29">
        <w:rPr>
          <w:rFonts w:cstheme="minorHAnsi"/>
        </w:rPr>
        <w:t>action</w:t>
      </w:r>
      <w:proofErr w:type="gramEnd"/>
      <w:r w:rsidRPr="00673E29">
        <w:rPr>
          <w:rFonts w:cstheme="minorHAnsi"/>
        </w:rPr>
        <w:t xml:space="preserve"> or failure to act by a water business, </w:t>
      </w:r>
      <w:r w:rsidRPr="001870F8">
        <w:rPr>
          <w:rFonts w:cstheme="minorHAnsi"/>
        </w:rPr>
        <w:t>its employees or contractors, requiring a resolution (as per AS/NZS 10002:2</w:t>
      </w:r>
      <w:r w:rsidR="00EA5249">
        <w:rPr>
          <w:rFonts w:cstheme="minorHAnsi"/>
        </w:rPr>
        <w:t>022</w:t>
      </w:r>
      <w:r w:rsidRPr="001870F8">
        <w:rPr>
          <w:rFonts w:cstheme="minorHAnsi"/>
        </w:rPr>
        <w:t>).</w:t>
      </w:r>
      <w:r w:rsidRPr="00673E29">
        <w:rPr>
          <w:rFonts w:cstheme="minorHAnsi"/>
        </w:rPr>
        <w:t xml:space="preserve">  </w:t>
      </w:r>
    </w:p>
    <w:p w14:paraId="7468B976" w14:textId="62ACEF2F" w:rsidR="00673E29" w:rsidRPr="00673E29" w:rsidRDefault="00673E29" w:rsidP="00754C73">
      <w:pPr>
        <w:ind w:right="781"/>
        <w:rPr>
          <w:rFonts w:cstheme="minorHAnsi"/>
        </w:rPr>
      </w:pPr>
      <w:r w:rsidRPr="00673E29">
        <w:rPr>
          <w:rFonts w:cstheme="minorHAnsi"/>
          <w:b/>
        </w:rPr>
        <w:t>customer</w:t>
      </w:r>
      <w:r w:rsidRPr="00673E29">
        <w:rPr>
          <w:rFonts w:cstheme="minorHAnsi"/>
          <w:b/>
          <w:spacing w:val="-2"/>
        </w:rPr>
        <w:t xml:space="preserve"> </w:t>
      </w:r>
      <w:r w:rsidRPr="00673E29">
        <w:rPr>
          <w:rFonts w:cstheme="minorHAnsi"/>
        </w:rPr>
        <w:t>means</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person</w:t>
      </w:r>
      <w:r w:rsidRPr="00673E29">
        <w:rPr>
          <w:rFonts w:cstheme="minorHAnsi"/>
          <w:spacing w:val="-3"/>
        </w:rPr>
        <w:t xml:space="preserve"> </w:t>
      </w:r>
      <w:r w:rsidRPr="00673E29">
        <w:rPr>
          <w:rFonts w:cstheme="minorHAnsi"/>
        </w:rPr>
        <w:t>who:</w:t>
      </w:r>
    </w:p>
    <w:p w14:paraId="709FD72E" w14:textId="77777777" w:rsidR="00673E29" w:rsidRPr="008202DA" w:rsidRDefault="00673E29" w:rsidP="00D47CD4">
      <w:pPr>
        <w:pStyle w:val="ListParagraph"/>
        <w:numPr>
          <w:ilvl w:val="0"/>
          <w:numId w:val="73"/>
        </w:numPr>
        <w:ind w:left="567" w:right="781" w:hanging="567"/>
        <w:rPr>
          <w:rFonts w:cstheme="minorHAnsi"/>
        </w:rPr>
      </w:pPr>
      <w:r w:rsidRPr="008202DA">
        <w:rPr>
          <w:rFonts w:cstheme="minorHAnsi"/>
        </w:rPr>
        <w:t>seeks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supply of</w:t>
      </w:r>
      <w:r w:rsidRPr="008202DA">
        <w:rPr>
          <w:rFonts w:cstheme="minorHAnsi"/>
          <w:spacing w:val="-3"/>
        </w:rPr>
        <w:t xml:space="preserve"> </w:t>
      </w:r>
      <w:r w:rsidRPr="008202DA">
        <w:rPr>
          <w:rFonts w:cstheme="minorHAnsi"/>
        </w:rPr>
        <w:t>water</w:t>
      </w:r>
      <w:r w:rsidRPr="008202DA">
        <w:rPr>
          <w:rFonts w:cstheme="minorHAnsi"/>
          <w:spacing w:val="-2"/>
        </w:rPr>
        <w:t xml:space="preserve"> </w:t>
      </w:r>
      <w:r w:rsidRPr="008202DA">
        <w:rPr>
          <w:rFonts w:cstheme="minorHAnsi"/>
        </w:rPr>
        <w:t>from</w:t>
      </w:r>
      <w:r w:rsidRPr="008202DA">
        <w:rPr>
          <w:rFonts w:cstheme="minorHAnsi"/>
          <w:spacing w:val="-3"/>
        </w:rPr>
        <w:t xml:space="preserve"> </w:t>
      </w:r>
      <w:r w:rsidRPr="008202DA">
        <w:rPr>
          <w:rFonts w:cstheme="minorHAnsi"/>
        </w:rPr>
        <w:t>a water</w:t>
      </w:r>
      <w:r w:rsidRPr="008202DA">
        <w:rPr>
          <w:rFonts w:cstheme="minorHAnsi"/>
          <w:spacing w:val="-1"/>
        </w:rPr>
        <w:t xml:space="preserve"> </w:t>
      </w:r>
      <w:proofErr w:type="gramStart"/>
      <w:r w:rsidRPr="008202DA">
        <w:rPr>
          <w:rFonts w:cstheme="minorHAnsi"/>
        </w:rPr>
        <w:t>business;</w:t>
      </w:r>
      <w:proofErr w:type="gramEnd"/>
    </w:p>
    <w:p w14:paraId="3F0EEE88" w14:textId="77777777" w:rsidR="00673E29" w:rsidRPr="008202DA" w:rsidRDefault="00673E29" w:rsidP="00D47CD4">
      <w:pPr>
        <w:pStyle w:val="ListParagraph"/>
        <w:numPr>
          <w:ilvl w:val="0"/>
          <w:numId w:val="73"/>
        </w:numPr>
        <w:ind w:left="567" w:right="781" w:hanging="567"/>
        <w:rPr>
          <w:rFonts w:cstheme="minorHAnsi"/>
        </w:rPr>
      </w:pPr>
      <w:r w:rsidRPr="008202DA">
        <w:rPr>
          <w:rFonts w:cstheme="minorHAnsi"/>
        </w:rPr>
        <w:t>applies</w:t>
      </w:r>
      <w:r w:rsidRPr="008202DA">
        <w:rPr>
          <w:rFonts w:cstheme="minorHAnsi"/>
          <w:spacing w:val="-2"/>
        </w:rPr>
        <w:t xml:space="preserve"> </w:t>
      </w:r>
      <w:r w:rsidRPr="008202DA">
        <w:rPr>
          <w:rFonts w:cstheme="minorHAnsi"/>
        </w:rPr>
        <w:t>for,</w:t>
      </w:r>
      <w:r w:rsidRPr="008202DA">
        <w:rPr>
          <w:rFonts w:cstheme="minorHAnsi"/>
          <w:spacing w:val="-3"/>
        </w:rPr>
        <w:t xml:space="preserve"> </w:t>
      </w:r>
      <w:r w:rsidRPr="008202DA">
        <w:rPr>
          <w:rFonts w:cstheme="minorHAnsi"/>
        </w:rPr>
        <w:t>or is the</w:t>
      </w:r>
      <w:r w:rsidRPr="008202DA">
        <w:rPr>
          <w:rFonts w:cstheme="minorHAnsi"/>
          <w:spacing w:val="-2"/>
        </w:rPr>
        <w:t xml:space="preserve"> </w:t>
      </w:r>
      <w:r w:rsidRPr="008202DA">
        <w:rPr>
          <w:rFonts w:cstheme="minorHAnsi"/>
        </w:rPr>
        <w:t>holder</w:t>
      </w:r>
      <w:r w:rsidRPr="008202DA">
        <w:rPr>
          <w:rFonts w:cstheme="minorHAnsi"/>
          <w:spacing w:val="-3"/>
        </w:rPr>
        <w:t xml:space="preserve"> </w:t>
      </w:r>
      <w:r w:rsidRPr="008202DA">
        <w:rPr>
          <w:rFonts w:cstheme="minorHAnsi"/>
        </w:rPr>
        <w:t>of,</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licence;</w:t>
      </w:r>
      <w:r w:rsidRPr="008202DA">
        <w:rPr>
          <w:rFonts w:cstheme="minorHAnsi"/>
          <w:spacing w:val="-2"/>
        </w:rPr>
        <w:t xml:space="preserve"> </w:t>
      </w:r>
      <w:r w:rsidRPr="008202DA">
        <w:rPr>
          <w:rFonts w:cstheme="minorHAnsi"/>
        </w:rPr>
        <w:t>or</w:t>
      </w:r>
    </w:p>
    <w:p w14:paraId="7D5426D5" w14:textId="6C1D6320" w:rsidR="00673E29" w:rsidRPr="008202DA" w:rsidRDefault="00673E29" w:rsidP="00D47CD4">
      <w:pPr>
        <w:pStyle w:val="ListParagraph"/>
        <w:numPr>
          <w:ilvl w:val="0"/>
          <w:numId w:val="73"/>
        </w:numPr>
        <w:ind w:left="567" w:right="781" w:hanging="567"/>
        <w:rPr>
          <w:rFonts w:cstheme="minorHAnsi"/>
        </w:rPr>
      </w:pPr>
      <w:r w:rsidRPr="008202DA">
        <w:rPr>
          <w:rFonts w:cstheme="minorHAnsi"/>
        </w:rPr>
        <w:t>has</w:t>
      </w:r>
      <w:r w:rsidRPr="008202DA">
        <w:rPr>
          <w:rFonts w:cstheme="minorHAnsi"/>
          <w:spacing w:val="-2"/>
        </w:rPr>
        <w:t xml:space="preserve"> </w:t>
      </w:r>
      <w:r w:rsidRPr="008202DA">
        <w:rPr>
          <w:rFonts w:cstheme="minorHAnsi"/>
        </w:rPr>
        <w:t>a</w:t>
      </w:r>
      <w:r w:rsidRPr="008202DA">
        <w:rPr>
          <w:rFonts w:cstheme="minorHAnsi"/>
          <w:spacing w:val="-1"/>
        </w:rPr>
        <w:t xml:space="preserve"> </w:t>
      </w:r>
      <w:r w:rsidRPr="008202DA">
        <w:rPr>
          <w:rFonts w:cstheme="minorHAnsi"/>
        </w:rPr>
        <w:t>private</w:t>
      </w:r>
      <w:r w:rsidRPr="008202DA">
        <w:rPr>
          <w:rFonts w:cstheme="minorHAnsi"/>
          <w:spacing w:val="-1"/>
        </w:rPr>
        <w:t xml:space="preserve"> </w:t>
      </w:r>
      <w:r w:rsidRPr="008202DA">
        <w:rPr>
          <w:rFonts w:cstheme="minorHAnsi"/>
        </w:rPr>
        <w:t>or other</w:t>
      </w:r>
      <w:r w:rsidRPr="008202DA">
        <w:rPr>
          <w:rFonts w:cstheme="minorHAnsi"/>
          <w:spacing w:val="-1"/>
        </w:rPr>
        <w:t xml:space="preserve"> </w:t>
      </w:r>
      <w:r w:rsidRPr="008202DA">
        <w:rPr>
          <w:rFonts w:cstheme="minorHAnsi"/>
        </w:rPr>
        <w:t>right</w:t>
      </w:r>
      <w:r w:rsidRPr="008202DA">
        <w:rPr>
          <w:rFonts w:cstheme="minorHAnsi"/>
          <w:spacing w:val="-3"/>
        </w:rPr>
        <w:t xml:space="preserve"> </w:t>
      </w:r>
      <w:r w:rsidRPr="008202DA">
        <w:rPr>
          <w:rFonts w:cstheme="minorHAnsi"/>
        </w:rPr>
        <w:t>to</w:t>
      </w:r>
      <w:r w:rsidRPr="008202DA">
        <w:rPr>
          <w:rFonts w:cstheme="minorHAnsi"/>
          <w:spacing w:val="-2"/>
        </w:rPr>
        <w:t xml:space="preserve"> </w:t>
      </w:r>
      <w:r w:rsidRPr="008202DA">
        <w:rPr>
          <w:rFonts w:cstheme="minorHAnsi"/>
        </w:rPr>
        <w:t>water</w:t>
      </w:r>
      <w:r w:rsidRPr="008202DA">
        <w:rPr>
          <w:rFonts w:cstheme="minorHAnsi"/>
          <w:spacing w:val="-1"/>
        </w:rPr>
        <w:t xml:space="preserve"> </w:t>
      </w:r>
      <w:r w:rsidRPr="008202DA">
        <w:rPr>
          <w:rFonts w:cstheme="minorHAnsi"/>
        </w:rPr>
        <w:t xml:space="preserve">under </w:t>
      </w:r>
      <w:r w:rsidR="00A33ED7" w:rsidRPr="008202DA">
        <w:rPr>
          <w:rFonts w:cstheme="minorHAnsi"/>
        </w:rPr>
        <w:t xml:space="preserve">the </w:t>
      </w:r>
      <w:r w:rsidR="00A33ED7" w:rsidRPr="00C81D6D">
        <w:rPr>
          <w:rFonts w:cstheme="minorHAnsi"/>
          <w:i/>
          <w:iCs/>
        </w:rPr>
        <w:t>Water Act 1989</w:t>
      </w:r>
      <w:r w:rsidR="00A33ED7" w:rsidRPr="008202DA">
        <w:rPr>
          <w:rFonts w:cstheme="minorHAnsi"/>
        </w:rPr>
        <w:t xml:space="preserve"> (Vic) or the </w:t>
      </w:r>
      <w:r w:rsidR="00A33ED7" w:rsidRPr="00C81D6D">
        <w:rPr>
          <w:rFonts w:cstheme="minorHAnsi"/>
          <w:i/>
          <w:iCs/>
        </w:rPr>
        <w:t>Water Industry Act</w:t>
      </w:r>
      <w:r w:rsidR="00A33ED7" w:rsidRPr="008202DA">
        <w:rPr>
          <w:rFonts w:cstheme="minorHAnsi"/>
        </w:rPr>
        <w:t xml:space="preserve"> 1994 (Vic)</w:t>
      </w:r>
      <w:r w:rsidRPr="008202DA">
        <w:rPr>
          <w:rFonts w:cstheme="minorHAnsi"/>
        </w:rPr>
        <w:t>,</w:t>
      </w:r>
    </w:p>
    <w:p w14:paraId="2062C606" w14:textId="5CCB70A3" w:rsidR="00673E29" w:rsidRPr="00673E29" w:rsidRDefault="00673E29" w:rsidP="00754C73">
      <w:pPr>
        <w:ind w:right="781"/>
        <w:rPr>
          <w:rFonts w:cstheme="minorHAnsi"/>
        </w:rPr>
      </w:pPr>
      <w:r w:rsidRPr="00673E29">
        <w:rPr>
          <w:rFonts w:cstheme="minorHAnsi"/>
        </w:rPr>
        <w:t xml:space="preserve">but does not include a “regulated entity” as defined in Part 1A of the </w:t>
      </w:r>
      <w:r w:rsidRPr="00673E29">
        <w:rPr>
          <w:rFonts w:cstheme="minorHAnsi"/>
          <w:i/>
        </w:rPr>
        <w:t>Water Industry Act</w:t>
      </w:r>
      <w:r w:rsidRPr="00673E29">
        <w:rPr>
          <w:rFonts w:cstheme="minorHAnsi"/>
          <w:i/>
          <w:spacing w:val="-47"/>
        </w:rPr>
        <w:t xml:space="preserve"> </w:t>
      </w:r>
      <w:r w:rsidRPr="00673E29">
        <w:rPr>
          <w:rFonts w:cstheme="minorHAnsi"/>
          <w:i/>
        </w:rPr>
        <w:t>1994</w:t>
      </w:r>
      <w:r w:rsidRPr="00673E29">
        <w:rPr>
          <w:rFonts w:cstheme="minorHAnsi"/>
          <w:i/>
          <w:spacing w:val="-3"/>
        </w:rPr>
        <w:t xml:space="preserve"> </w:t>
      </w:r>
      <w:r w:rsidR="004D04A8">
        <w:rPr>
          <w:rFonts w:cstheme="minorHAnsi"/>
          <w:iCs/>
          <w:spacing w:val="-3"/>
        </w:rPr>
        <w:t xml:space="preserve">(Vic) </w:t>
      </w:r>
      <w:r w:rsidRPr="00673E29">
        <w:rPr>
          <w:rFonts w:cstheme="minorHAnsi"/>
        </w:rPr>
        <w:t>or a</w:t>
      </w:r>
      <w:r w:rsidRPr="00673E29">
        <w:rPr>
          <w:rFonts w:cstheme="minorHAnsi"/>
          <w:spacing w:val="-3"/>
        </w:rPr>
        <w:t xml:space="preserve"> </w:t>
      </w:r>
      <w:r w:rsidRPr="00673E29">
        <w:rPr>
          <w:rFonts w:cstheme="minorHAnsi"/>
        </w:rPr>
        <w:t>holder of</w:t>
      </w:r>
      <w:r w:rsidRPr="00673E29">
        <w:rPr>
          <w:rFonts w:cstheme="minorHAnsi"/>
          <w:spacing w:val="-3"/>
        </w:rPr>
        <w:t xml:space="preserve"> </w:t>
      </w:r>
      <w:r w:rsidRPr="00673E29">
        <w:rPr>
          <w:rFonts w:cstheme="minorHAnsi"/>
        </w:rPr>
        <w:t>a “bulk</w:t>
      </w:r>
      <w:r w:rsidRPr="00673E29">
        <w:rPr>
          <w:rFonts w:cstheme="minorHAnsi"/>
          <w:spacing w:val="-3"/>
        </w:rPr>
        <w:t xml:space="preserve"> </w:t>
      </w:r>
      <w:r w:rsidRPr="00673E29">
        <w:rPr>
          <w:rFonts w:cstheme="minorHAnsi"/>
        </w:rPr>
        <w:t>entitlement”</w:t>
      </w:r>
      <w:r w:rsidRPr="00673E29">
        <w:rPr>
          <w:rFonts w:cstheme="minorHAnsi"/>
          <w:spacing w:val="-2"/>
        </w:rPr>
        <w:t xml:space="preserve"> </w:t>
      </w:r>
      <w:r w:rsidRPr="00673E29">
        <w:rPr>
          <w:rFonts w:cstheme="minorHAnsi"/>
        </w:rPr>
        <w:t>as defined</w:t>
      </w:r>
      <w:r w:rsidRPr="00673E29">
        <w:rPr>
          <w:rFonts w:cstheme="minorHAnsi"/>
          <w:spacing w:val="-2"/>
        </w:rPr>
        <w:t xml:space="preserve"> </w:t>
      </w:r>
      <w:r w:rsidRPr="00673E29">
        <w:rPr>
          <w:rFonts w:cstheme="minorHAnsi"/>
        </w:rPr>
        <w:t>in</w:t>
      </w:r>
      <w:r w:rsidRPr="00673E29">
        <w:rPr>
          <w:rFonts w:cstheme="minorHAnsi"/>
          <w:spacing w:val="-1"/>
        </w:rPr>
        <w:t xml:space="preserve"> </w:t>
      </w:r>
      <w:r w:rsidRPr="00673E29">
        <w:rPr>
          <w:rFonts w:cstheme="minorHAnsi"/>
        </w:rPr>
        <w:t>the</w:t>
      </w:r>
      <w:r w:rsidRPr="00673E29">
        <w:rPr>
          <w:rFonts w:cstheme="minorHAnsi"/>
          <w:spacing w:val="4"/>
        </w:rPr>
        <w:t xml:space="preserve"> </w:t>
      </w:r>
      <w:r w:rsidRPr="00673E29">
        <w:rPr>
          <w:rFonts w:cstheme="minorHAnsi"/>
          <w:i/>
        </w:rPr>
        <w:t>Water</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1989</w:t>
      </w:r>
      <w:r w:rsidR="00932F94">
        <w:rPr>
          <w:rFonts w:cstheme="minorHAnsi"/>
          <w:i/>
        </w:rPr>
        <w:t xml:space="preserve"> </w:t>
      </w:r>
      <w:r w:rsidR="00932F94">
        <w:rPr>
          <w:rFonts w:cstheme="minorHAnsi"/>
          <w:iCs/>
        </w:rPr>
        <w:t>(Vic)</w:t>
      </w:r>
      <w:r w:rsidRPr="00673E29">
        <w:rPr>
          <w:rFonts w:cstheme="minorHAnsi"/>
        </w:rPr>
        <w:t>.</w:t>
      </w:r>
    </w:p>
    <w:p w14:paraId="0731CD96" w14:textId="5DF4FB1F" w:rsidR="00673E29" w:rsidRPr="00BC1E14" w:rsidRDefault="00673E29" w:rsidP="001870F8">
      <w:pPr>
        <w:ind w:right="781"/>
        <w:rPr>
          <w:rFonts w:cstheme="minorHAnsi"/>
        </w:rPr>
      </w:pPr>
      <w:r w:rsidRPr="002D251F">
        <w:rPr>
          <w:rFonts w:cstheme="minorHAnsi"/>
          <w:b/>
          <w:bCs/>
        </w:rPr>
        <w:t>digital format</w:t>
      </w:r>
      <w:r w:rsidRPr="002D251F">
        <w:rPr>
          <w:rFonts w:cstheme="minorHAnsi"/>
        </w:rPr>
        <w:t xml:space="preserve"> means a digital communication method that is provided by a water business for the purpose of the sending of bills and other </w:t>
      </w:r>
      <w:proofErr w:type="gramStart"/>
      <w:r w:rsidRPr="002D251F">
        <w:rPr>
          <w:rFonts w:cstheme="minorHAnsi"/>
        </w:rPr>
        <w:t>service related</w:t>
      </w:r>
      <w:proofErr w:type="gramEnd"/>
      <w:r w:rsidRPr="002D251F">
        <w:rPr>
          <w:rFonts w:cstheme="minorHAnsi"/>
        </w:rPr>
        <w:t xml:space="preserve"> communications with the agreement of the customer</w:t>
      </w:r>
      <w:r w:rsidR="002D251F">
        <w:rPr>
          <w:rFonts w:cstheme="minorHAnsi"/>
        </w:rPr>
        <w:t>.</w:t>
      </w:r>
    </w:p>
    <w:p w14:paraId="0E50BBCD" w14:textId="3DBBD92A" w:rsidR="00673E29" w:rsidRDefault="00673E29" w:rsidP="00754C73">
      <w:pPr>
        <w:ind w:right="781"/>
        <w:rPr>
          <w:rFonts w:cstheme="minorHAnsi"/>
        </w:rPr>
      </w:pPr>
      <w:r w:rsidRPr="00673E29">
        <w:rPr>
          <w:rFonts w:cstheme="minorHAnsi"/>
          <w:b/>
        </w:rPr>
        <w:t>domestic</w:t>
      </w:r>
      <w:r w:rsidRPr="00673E29">
        <w:rPr>
          <w:rFonts w:cstheme="minorHAnsi"/>
          <w:b/>
          <w:spacing w:val="-4"/>
        </w:rPr>
        <w:t xml:space="preserve"> </w:t>
      </w:r>
      <w:r w:rsidRPr="00673E29">
        <w:rPr>
          <w:rFonts w:cstheme="minorHAnsi"/>
          <w:b/>
        </w:rPr>
        <w:t>and</w:t>
      </w:r>
      <w:r w:rsidRPr="00673E29">
        <w:rPr>
          <w:rFonts w:cstheme="minorHAnsi"/>
          <w:b/>
          <w:spacing w:val="-1"/>
        </w:rPr>
        <w:t xml:space="preserve"> </w:t>
      </w:r>
      <w:r w:rsidRPr="00673E29">
        <w:rPr>
          <w:rFonts w:cstheme="minorHAnsi"/>
          <w:b/>
        </w:rPr>
        <w:t>stock</w:t>
      </w:r>
      <w:r w:rsidRPr="00673E29">
        <w:rPr>
          <w:rFonts w:cstheme="minorHAnsi"/>
          <w:b/>
          <w:spacing w:val="-4"/>
        </w:rPr>
        <w:t xml:space="preserve"> </w:t>
      </w:r>
      <w:r w:rsidRPr="00673E29">
        <w:rPr>
          <w:rFonts w:cstheme="minorHAnsi"/>
          <w:b/>
        </w:rPr>
        <w:t>use</w:t>
      </w:r>
      <w:r w:rsidRPr="00673E29">
        <w:rPr>
          <w:rFonts w:cstheme="minorHAnsi"/>
          <w:b/>
          <w:spacing w:val="2"/>
        </w:rPr>
        <w:t xml:space="preserve"> </w:t>
      </w:r>
      <w:r w:rsidRPr="00673E29">
        <w:rPr>
          <w:rFonts w:cstheme="minorHAnsi"/>
        </w:rPr>
        <w:t>has</w:t>
      </w:r>
      <w:r w:rsidRPr="00673E29">
        <w:rPr>
          <w:rFonts w:cstheme="minorHAnsi"/>
          <w:spacing w:val="-1"/>
        </w:rPr>
        <w:t xml:space="preserve"> </w:t>
      </w:r>
      <w:r w:rsidRPr="00673E29">
        <w:rPr>
          <w:rFonts w:cstheme="minorHAnsi"/>
        </w:rPr>
        <w:t>the</w:t>
      </w:r>
      <w:r w:rsidRPr="00673E29">
        <w:rPr>
          <w:rFonts w:cstheme="minorHAnsi"/>
          <w:spacing w:val="-2"/>
        </w:rPr>
        <w:t xml:space="preserve"> </w:t>
      </w:r>
      <w:r w:rsidRPr="00673E29">
        <w:rPr>
          <w:rFonts w:cstheme="minorHAnsi"/>
        </w:rPr>
        <w:t>meaning</w:t>
      </w:r>
      <w:r w:rsidRPr="00673E29">
        <w:rPr>
          <w:rFonts w:cstheme="minorHAnsi"/>
          <w:spacing w:val="-3"/>
        </w:rPr>
        <w:t xml:space="preserve"> </w:t>
      </w:r>
      <w:r w:rsidRPr="00673E29">
        <w:rPr>
          <w:rFonts w:cstheme="minorHAnsi"/>
        </w:rPr>
        <w:t>given</w:t>
      </w:r>
      <w:r w:rsidRPr="00673E29">
        <w:rPr>
          <w:rFonts w:cstheme="minorHAnsi"/>
          <w:spacing w:val="-1"/>
        </w:rPr>
        <w:t xml:space="preserve"> </w:t>
      </w:r>
      <w:r w:rsidRPr="00673E29">
        <w:rPr>
          <w:rFonts w:cstheme="minorHAnsi"/>
        </w:rPr>
        <w:t>to</w:t>
      </w:r>
      <w:r w:rsidRPr="00673E29">
        <w:rPr>
          <w:rFonts w:cstheme="minorHAnsi"/>
          <w:spacing w:val="-2"/>
        </w:rPr>
        <w:t xml:space="preserve"> </w:t>
      </w:r>
      <w:r w:rsidRPr="00673E29">
        <w:rPr>
          <w:rFonts w:cstheme="minorHAnsi"/>
        </w:rPr>
        <w:t>that</w:t>
      </w:r>
      <w:r w:rsidRPr="00673E29">
        <w:rPr>
          <w:rFonts w:cstheme="minorHAnsi"/>
          <w:spacing w:val="-1"/>
        </w:rPr>
        <w:t xml:space="preserve"> </w:t>
      </w:r>
      <w:r w:rsidRPr="00673E29">
        <w:rPr>
          <w:rFonts w:cstheme="minorHAnsi"/>
        </w:rPr>
        <w:t>term by</w:t>
      </w:r>
      <w:r w:rsidRPr="00673E29">
        <w:rPr>
          <w:rFonts w:cstheme="minorHAnsi"/>
          <w:spacing w:val="-1"/>
        </w:rPr>
        <w:t xml:space="preserve"> </w:t>
      </w:r>
      <w:r w:rsidRPr="00673E29">
        <w:rPr>
          <w:rFonts w:cstheme="minorHAnsi"/>
        </w:rPr>
        <w:t xml:space="preserve">the </w:t>
      </w:r>
      <w:r w:rsidRPr="00673E29">
        <w:rPr>
          <w:rFonts w:cstheme="minorHAnsi"/>
          <w:i/>
        </w:rPr>
        <w:t>Water</w:t>
      </w:r>
      <w:r w:rsidRPr="00673E29">
        <w:rPr>
          <w:rFonts w:cstheme="minorHAnsi"/>
          <w:i/>
          <w:spacing w:val="-2"/>
        </w:rPr>
        <w:t xml:space="preserve"> </w:t>
      </w:r>
      <w:r w:rsidRPr="00673E29">
        <w:rPr>
          <w:rFonts w:cstheme="minorHAnsi"/>
          <w:i/>
        </w:rPr>
        <w:t>Act 1989</w:t>
      </w:r>
      <w:r w:rsidR="00932F94">
        <w:rPr>
          <w:rFonts w:cstheme="minorHAnsi"/>
          <w:i/>
        </w:rPr>
        <w:t xml:space="preserve"> </w:t>
      </w:r>
      <w:r w:rsidR="00932F94">
        <w:rPr>
          <w:rFonts w:cstheme="minorHAnsi"/>
          <w:iCs/>
        </w:rPr>
        <w:t>(Vic)</w:t>
      </w:r>
      <w:r w:rsidRPr="00673E29">
        <w:rPr>
          <w:rFonts w:cstheme="minorHAnsi"/>
        </w:rPr>
        <w:t>.</w:t>
      </w:r>
    </w:p>
    <w:p w14:paraId="53D9F826" w14:textId="402399E9" w:rsidR="003D17FF" w:rsidRPr="00673E29" w:rsidRDefault="00893DF3" w:rsidP="001870F8">
      <w:pPr>
        <w:ind w:right="781"/>
        <w:jc w:val="both"/>
        <w:rPr>
          <w:rFonts w:cstheme="minorHAnsi"/>
        </w:rPr>
      </w:pPr>
      <w:r>
        <w:rPr>
          <w:rFonts w:cstheme="minorHAnsi"/>
          <w:b/>
          <w:bCs/>
        </w:rPr>
        <w:t>E</w:t>
      </w:r>
      <w:r w:rsidR="003D17FF" w:rsidRPr="00AD2EBA">
        <w:rPr>
          <w:rFonts w:cstheme="minorHAnsi"/>
          <w:b/>
          <w:bCs/>
        </w:rPr>
        <w:t>-bill</w:t>
      </w:r>
      <w:r w:rsidR="003D17FF">
        <w:rPr>
          <w:rFonts w:cstheme="minorHAnsi"/>
        </w:rPr>
        <w:t xml:space="preserve"> means a bill that meets the requirements of </w:t>
      </w:r>
      <w:r w:rsidR="00B63310">
        <w:rPr>
          <w:rFonts w:cstheme="minorHAnsi"/>
        </w:rPr>
        <w:t xml:space="preserve">clause </w:t>
      </w:r>
      <w:r w:rsidR="00AD2EBA">
        <w:rPr>
          <w:rFonts w:cstheme="minorHAnsi"/>
        </w:rPr>
        <w:t>6.5</w:t>
      </w:r>
      <w:r w:rsidR="00CE253F">
        <w:rPr>
          <w:rFonts w:cstheme="minorHAnsi"/>
        </w:rPr>
        <w:t xml:space="preserve"> of this industry standard. </w:t>
      </w:r>
    </w:p>
    <w:p w14:paraId="4A4169C9" w14:textId="1BF876D6" w:rsidR="00673E29" w:rsidRPr="00673E29" w:rsidRDefault="00673E29" w:rsidP="00754C73">
      <w:pPr>
        <w:ind w:right="781"/>
        <w:rPr>
          <w:rFonts w:cstheme="minorHAnsi"/>
        </w:rPr>
      </w:pPr>
      <w:r w:rsidRPr="00673E29">
        <w:rPr>
          <w:rFonts w:cstheme="minorHAnsi"/>
          <w:b/>
        </w:rPr>
        <w:t xml:space="preserve">electronic address </w:t>
      </w:r>
      <w:r w:rsidRPr="00673E29">
        <w:rPr>
          <w:rFonts w:cstheme="minorHAnsi"/>
        </w:rPr>
        <w:t>means an e-mail or internet address supplied by a customer to a</w:t>
      </w:r>
      <w:r w:rsidRPr="00673E29">
        <w:rPr>
          <w:rFonts w:cstheme="minorHAnsi"/>
          <w:spacing w:val="-47"/>
        </w:rPr>
        <w:t xml:space="preserve"> </w:t>
      </w:r>
      <w:r w:rsidRPr="00673E29">
        <w:rPr>
          <w:rFonts w:cstheme="minorHAnsi"/>
        </w:rPr>
        <w:t xml:space="preserve">water business for the purposes of the receipt of bills and other </w:t>
      </w:r>
      <w:proofErr w:type="gramStart"/>
      <w:r w:rsidRPr="00673E29">
        <w:rPr>
          <w:rFonts w:cstheme="minorHAnsi"/>
        </w:rPr>
        <w:t>service related</w:t>
      </w:r>
      <w:proofErr w:type="gramEnd"/>
      <w:r w:rsidRPr="00673E29">
        <w:rPr>
          <w:rFonts w:cstheme="minorHAnsi"/>
          <w:spacing w:val="1"/>
        </w:rPr>
        <w:t xml:space="preserve"> </w:t>
      </w:r>
      <w:r w:rsidRPr="00673E29">
        <w:rPr>
          <w:rFonts w:cstheme="minorHAnsi"/>
        </w:rPr>
        <w:t>communications.</w:t>
      </w:r>
    </w:p>
    <w:p w14:paraId="4A841458" w14:textId="118F6D13" w:rsidR="00673E29" w:rsidRPr="00673E29" w:rsidRDefault="00673E29" w:rsidP="00754C73">
      <w:pPr>
        <w:ind w:right="781"/>
        <w:rPr>
          <w:rFonts w:cstheme="minorHAnsi"/>
        </w:rPr>
      </w:pPr>
      <w:r w:rsidRPr="00673E29">
        <w:rPr>
          <w:rFonts w:cstheme="minorHAnsi"/>
          <w:b/>
        </w:rPr>
        <w:t xml:space="preserve">enquiry </w:t>
      </w:r>
      <w:r w:rsidRPr="00673E29">
        <w:rPr>
          <w:rFonts w:cstheme="minorHAnsi"/>
        </w:rPr>
        <w:t>means a written or verbal approach by a customer which can be satisfied by the</w:t>
      </w:r>
      <w:r w:rsidRPr="00673E29">
        <w:rPr>
          <w:rFonts w:cstheme="minorHAnsi"/>
          <w:spacing w:val="-47"/>
        </w:rPr>
        <w:t xml:space="preserve"> </w:t>
      </w:r>
      <w:r w:rsidRPr="00673E29">
        <w:rPr>
          <w:rFonts w:cstheme="minorHAnsi"/>
        </w:rPr>
        <w:t>water business providing written or verbal information, advice, assistance, clarification,</w:t>
      </w:r>
      <w:r w:rsidRPr="00673E29">
        <w:rPr>
          <w:rFonts w:cstheme="minorHAnsi"/>
          <w:spacing w:val="1"/>
        </w:rPr>
        <w:t xml:space="preserve"> </w:t>
      </w:r>
      <w:proofErr w:type="gramStart"/>
      <w:r w:rsidRPr="00673E29">
        <w:rPr>
          <w:rFonts w:cstheme="minorHAnsi"/>
        </w:rPr>
        <w:t>explanation</w:t>
      </w:r>
      <w:proofErr w:type="gramEnd"/>
      <w:r w:rsidRPr="00673E29">
        <w:rPr>
          <w:rFonts w:cstheme="minorHAnsi"/>
          <w:spacing w:val="-3"/>
        </w:rPr>
        <w:t xml:space="preserve"> </w:t>
      </w:r>
      <w:r w:rsidRPr="00673E29">
        <w:rPr>
          <w:rFonts w:cstheme="minorHAnsi"/>
        </w:rPr>
        <w:t>or referral</w:t>
      </w:r>
      <w:r w:rsidRPr="00673E29">
        <w:rPr>
          <w:rFonts w:cstheme="minorHAnsi"/>
          <w:spacing w:val="-2"/>
        </w:rPr>
        <w:t xml:space="preserve"> </w:t>
      </w:r>
      <w:r w:rsidRPr="00673E29">
        <w:rPr>
          <w:rFonts w:cstheme="minorHAnsi"/>
        </w:rPr>
        <w:t>about a</w:t>
      </w:r>
      <w:r w:rsidRPr="00673E29">
        <w:rPr>
          <w:rFonts w:cstheme="minorHAnsi"/>
          <w:spacing w:val="-2"/>
        </w:rPr>
        <w:t xml:space="preserve"> </w:t>
      </w:r>
      <w:r w:rsidRPr="00673E29">
        <w:rPr>
          <w:rFonts w:cstheme="minorHAnsi"/>
        </w:rPr>
        <w:t>matter.</w:t>
      </w:r>
    </w:p>
    <w:p w14:paraId="3FD0E27F" w14:textId="22CCF493" w:rsidR="00673E29" w:rsidRPr="00673E29" w:rsidRDefault="00673E29" w:rsidP="00754C73">
      <w:pPr>
        <w:ind w:right="781"/>
        <w:rPr>
          <w:rFonts w:cstheme="minorHAnsi"/>
        </w:rPr>
      </w:pPr>
      <w:r w:rsidRPr="00673E29">
        <w:rPr>
          <w:rFonts w:cstheme="minorHAnsi"/>
          <w:b/>
        </w:rPr>
        <w:lastRenderedPageBreak/>
        <w:t>enquiry</w:t>
      </w:r>
      <w:r w:rsidRPr="00673E29">
        <w:rPr>
          <w:rFonts w:cstheme="minorHAnsi"/>
          <w:b/>
          <w:spacing w:val="-3"/>
        </w:rPr>
        <w:t xml:space="preserve"> </w:t>
      </w:r>
      <w:r w:rsidRPr="00673E29">
        <w:rPr>
          <w:rFonts w:cstheme="minorHAnsi"/>
          <w:b/>
        </w:rPr>
        <w:t xml:space="preserve">facility </w:t>
      </w:r>
      <w:r w:rsidRPr="00673E29">
        <w:rPr>
          <w:rFonts w:cstheme="minorHAnsi"/>
        </w:rPr>
        <w:t>means</w:t>
      </w:r>
      <w:r w:rsidRPr="00673E29">
        <w:rPr>
          <w:rFonts w:cstheme="minorHAnsi"/>
          <w:spacing w:val="-2"/>
        </w:rPr>
        <w:t xml:space="preserve"> </w:t>
      </w:r>
      <w:r w:rsidRPr="00673E29">
        <w:rPr>
          <w:rFonts w:cstheme="minorHAnsi"/>
        </w:rPr>
        <w:t>a</w:t>
      </w:r>
      <w:r w:rsidRPr="00673E29">
        <w:rPr>
          <w:rFonts w:cstheme="minorHAnsi"/>
          <w:spacing w:val="-2"/>
        </w:rPr>
        <w:t xml:space="preserve"> </w:t>
      </w:r>
      <w:r w:rsidRPr="00673E29">
        <w:rPr>
          <w:rFonts w:cstheme="minorHAnsi"/>
        </w:rPr>
        <w:t>telephone</w:t>
      </w:r>
      <w:r w:rsidRPr="00673E29">
        <w:rPr>
          <w:rFonts w:cstheme="minorHAnsi"/>
          <w:spacing w:val="-3"/>
        </w:rPr>
        <w:t xml:space="preserve"> </w:t>
      </w:r>
      <w:r w:rsidRPr="00673E29">
        <w:rPr>
          <w:rFonts w:cstheme="minorHAnsi"/>
        </w:rPr>
        <w:t>call</w:t>
      </w:r>
      <w:r w:rsidRPr="00673E29">
        <w:rPr>
          <w:rFonts w:cstheme="minorHAnsi"/>
          <w:spacing w:val="-5"/>
        </w:rPr>
        <w:t xml:space="preserve"> </w:t>
      </w:r>
      <w:r w:rsidRPr="00673E29">
        <w:rPr>
          <w:rFonts w:cstheme="minorHAnsi"/>
        </w:rPr>
        <w:t xml:space="preserve">centre, </w:t>
      </w:r>
      <w:r w:rsidRPr="001870F8">
        <w:rPr>
          <w:rFonts w:cstheme="minorHAnsi"/>
        </w:rPr>
        <w:t xml:space="preserve">a SMS or MMS </w:t>
      </w:r>
      <w:r w:rsidR="00A60070" w:rsidRPr="001870F8">
        <w:rPr>
          <w:rFonts w:cstheme="minorHAnsi"/>
        </w:rPr>
        <w:t>service,</w:t>
      </w:r>
      <w:r w:rsidR="00A60070" w:rsidRPr="001870F8">
        <w:rPr>
          <w:rFonts w:cstheme="minorHAnsi"/>
          <w:spacing w:val="-3"/>
        </w:rPr>
        <w:t xml:space="preserve"> </w:t>
      </w:r>
      <w:r w:rsidR="00A60070" w:rsidRPr="001870F8">
        <w:rPr>
          <w:rFonts w:cstheme="minorHAnsi"/>
          <w:spacing w:val="-2"/>
        </w:rPr>
        <w:t>or</w:t>
      </w:r>
      <w:r w:rsidRPr="001870F8">
        <w:rPr>
          <w:rFonts w:cstheme="minorHAnsi"/>
          <w:spacing w:val="-6"/>
        </w:rPr>
        <w:t xml:space="preserve"> </w:t>
      </w:r>
      <w:r w:rsidRPr="001870F8">
        <w:rPr>
          <w:rFonts w:cstheme="minorHAnsi"/>
        </w:rPr>
        <w:t>on-line</w:t>
      </w:r>
      <w:r w:rsidRPr="001870F8">
        <w:rPr>
          <w:rFonts w:cstheme="minorHAnsi"/>
          <w:spacing w:val="-4"/>
        </w:rPr>
        <w:t xml:space="preserve"> </w:t>
      </w:r>
      <w:r w:rsidRPr="001870F8">
        <w:rPr>
          <w:rFonts w:cstheme="minorHAnsi"/>
        </w:rPr>
        <w:t>information</w:t>
      </w:r>
      <w:r w:rsidRPr="001870F8">
        <w:rPr>
          <w:rFonts w:cstheme="minorHAnsi"/>
          <w:spacing w:val="-2"/>
        </w:rPr>
        <w:t xml:space="preserve"> </w:t>
      </w:r>
      <w:r w:rsidRPr="001870F8">
        <w:rPr>
          <w:rFonts w:cstheme="minorHAnsi"/>
        </w:rPr>
        <w:t>facility or an over-the-counter information service.</w:t>
      </w:r>
    </w:p>
    <w:p w14:paraId="0EFD5F1E" w14:textId="6760F444" w:rsidR="00673E29" w:rsidRPr="00673E29" w:rsidRDefault="00673E29" w:rsidP="00754C73">
      <w:pPr>
        <w:ind w:right="781"/>
        <w:rPr>
          <w:rFonts w:cstheme="minorHAnsi"/>
        </w:rPr>
      </w:pPr>
      <w:r w:rsidRPr="00673E29">
        <w:rPr>
          <w:rFonts w:cstheme="minorHAnsi"/>
          <w:b/>
        </w:rPr>
        <w:t>EWOV</w:t>
      </w:r>
      <w:r w:rsidRPr="00673E29">
        <w:rPr>
          <w:rFonts w:cstheme="minorHAnsi"/>
          <w:b/>
          <w:spacing w:val="-2"/>
        </w:rPr>
        <w:t xml:space="preserve"> </w:t>
      </w:r>
      <w:r w:rsidRPr="00673E29">
        <w:rPr>
          <w:rFonts w:cstheme="minorHAnsi"/>
        </w:rPr>
        <w:t>means</w:t>
      </w:r>
      <w:r w:rsidRPr="00673E29">
        <w:rPr>
          <w:rFonts w:cstheme="minorHAnsi"/>
          <w:spacing w:val="-1"/>
        </w:rPr>
        <w:t xml:space="preserve"> </w:t>
      </w:r>
      <w:r w:rsidRPr="00673E29">
        <w:rPr>
          <w:rFonts w:cstheme="minorHAnsi"/>
        </w:rPr>
        <w:t>the Energy</w:t>
      </w:r>
      <w:r w:rsidRPr="00673E29">
        <w:rPr>
          <w:rFonts w:cstheme="minorHAnsi"/>
          <w:spacing w:val="-4"/>
        </w:rPr>
        <w:t xml:space="preserve"> </w:t>
      </w:r>
      <w:r w:rsidRPr="00673E29">
        <w:rPr>
          <w:rFonts w:cstheme="minorHAnsi"/>
        </w:rPr>
        <w:t>and</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Ombudsman</w:t>
      </w:r>
      <w:r w:rsidRPr="00673E29">
        <w:rPr>
          <w:rFonts w:cstheme="minorHAnsi"/>
          <w:spacing w:val="-4"/>
        </w:rPr>
        <w:t xml:space="preserve"> </w:t>
      </w:r>
      <w:r w:rsidRPr="00673E29">
        <w:rPr>
          <w:rFonts w:cstheme="minorHAnsi"/>
        </w:rPr>
        <w:t>(Victoria).</w:t>
      </w:r>
    </w:p>
    <w:p w14:paraId="33B92B76" w14:textId="2C36BA07" w:rsidR="00673E29" w:rsidRPr="00673E29" w:rsidRDefault="00673E29" w:rsidP="00754C73">
      <w:pPr>
        <w:ind w:right="781"/>
        <w:rPr>
          <w:rFonts w:cstheme="minorHAnsi"/>
        </w:rPr>
      </w:pPr>
      <w:r w:rsidRPr="00673E29">
        <w:rPr>
          <w:rFonts w:cstheme="minorHAnsi"/>
          <w:b/>
        </w:rPr>
        <w:t xml:space="preserve">external dispute resolution forum </w:t>
      </w:r>
      <w:r w:rsidRPr="00673E29">
        <w:rPr>
          <w:rFonts w:cstheme="minorHAnsi"/>
        </w:rPr>
        <w:t>includes Consumer Affairs Victoria and the Victorian</w:t>
      </w:r>
      <w:r w:rsidRPr="00673E29">
        <w:rPr>
          <w:rFonts w:cstheme="minorHAnsi"/>
          <w:spacing w:val="-48"/>
        </w:rPr>
        <w:t xml:space="preserve"> </w:t>
      </w:r>
      <w:r w:rsidRPr="00673E29">
        <w:rPr>
          <w:rFonts w:cstheme="minorHAnsi"/>
        </w:rPr>
        <w:t>Civil</w:t>
      </w:r>
      <w:r w:rsidRPr="00673E29">
        <w:rPr>
          <w:rFonts w:cstheme="minorHAnsi"/>
          <w:spacing w:val="-3"/>
        </w:rPr>
        <w:t xml:space="preserve"> </w:t>
      </w:r>
      <w:r w:rsidRPr="00673E29">
        <w:rPr>
          <w:rFonts w:cstheme="minorHAnsi"/>
        </w:rPr>
        <w:t>and</w:t>
      </w:r>
      <w:r w:rsidRPr="00673E29">
        <w:rPr>
          <w:rFonts w:cstheme="minorHAnsi"/>
          <w:spacing w:val="-2"/>
        </w:rPr>
        <w:t xml:space="preserve"> </w:t>
      </w:r>
      <w:r w:rsidRPr="00673E29">
        <w:rPr>
          <w:rFonts w:cstheme="minorHAnsi"/>
        </w:rPr>
        <w:t>Administrative</w:t>
      </w:r>
      <w:r w:rsidRPr="00673E29">
        <w:rPr>
          <w:rFonts w:cstheme="minorHAnsi"/>
          <w:spacing w:val="-2"/>
        </w:rPr>
        <w:t xml:space="preserve"> </w:t>
      </w:r>
      <w:r w:rsidRPr="00673E29">
        <w:rPr>
          <w:rFonts w:cstheme="minorHAnsi"/>
        </w:rPr>
        <w:t>Tribunal.</w:t>
      </w:r>
    </w:p>
    <w:p w14:paraId="6152364A" w14:textId="2D9D17D6" w:rsidR="00673E29" w:rsidRPr="00673E29" w:rsidRDefault="00DF3EAB" w:rsidP="00754C73">
      <w:pPr>
        <w:ind w:right="781"/>
        <w:rPr>
          <w:rFonts w:cstheme="minorHAnsi"/>
        </w:rPr>
      </w:pPr>
      <w:r w:rsidRPr="001870F8">
        <w:rPr>
          <w:rFonts w:cstheme="minorHAnsi"/>
          <w:b/>
        </w:rPr>
        <w:t>f</w:t>
      </w:r>
      <w:r w:rsidR="00673E29" w:rsidRPr="001870F8">
        <w:rPr>
          <w:rFonts w:cstheme="minorHAnsi"/>
          <w:b/>
        </w:rPr>
        <w:t>lexible payment plan</w:t>
      </w:r>
      <w:r w:rsidR="00673E29" w:rsidRPr="001870F8">
        <w:rPr>
          <w:rFonts w:cstheme="minorHAnsi"/>
        </w:rPr>
        <w:t xml:space="preserve"> </w:t>
      </w:r>
      <w:r w:rsidR="001357D8" w:rsidRPr="001870F8">
        <w:t>means a plan agreed between a water business and a customer in relation to amounts owing to the water business, which complies with the requirements of clause 7.2</w:t>
      </w:r>
      <w:r w:rsidR="001870F8">
        <w:t>.</w:t>
      </w:r>
    </w:p>
    <w:p w14:paraId="689CC194" w14:textId="0F4773E1" w:rsidR="00673E29" w:rsidRPr="00673E29" w:rsidRDefault="00673E29" w:rsidP="00754C73">
      <w:pPr>
        <w:ind w:right="781"/>
        <w:rPr>
          <w:rFonts w:cstheme="minorHAnsi"/>
        </w:rPr>
      </w:pPr>
      <w:r w:rsidRPr="00673E29">
        <w:rPr>
          <w:rFonts w:cstheme="minorHAnsi"/>
          <w:b/>
        </w:rPr>
        <w:t>financial</w:t>
      </w:r>
      <w:r w:rsidRPr="00673E29">
        <w:rPr>
          <w:rFonts w:cstheme="minorHAnsi"/>
          <w:b/>
          <w:spacing w:val="-4"/>
        </w:rPr>
        <w:t xml:space="preserve"> </w:t>
      </w:r>
      <w:r w:rsidRPr="00673E29">
        <w:rPr>
          <w:rFonts w:cstheme="minorHAnsi"/>
          <w:b/>
        </w:rPr>
        <w:t xml:space="preserve">year </w:t>
      </w:r>
      <w:r w:rsidRPr="00673E29">
        <w:rPr>
          <w:rFonts w:cstheme="minorHAnsi"/>
        </w:rPr>
        <w:t>means a</w:t>
      </w:r>
      <w:r w:rsidRPr="00673E29">
        <w:rPr>
          <w:rFonts w:cstheme="minorHAnsi"/>
          <w:spacing w:val="-4"/>
        </w:rPr>
        <w:t xml:space="preserve"> </w:t>
      </w:r>
      <w:r w:rsidRPr="00673E29">
        <w:rPr>
          <w:rFonts w:cstheme="minorHAnsi"/>
        </w:rPr>
        <w:t>year</w:t>
      </w:r>
      <w:r w:rsidRPr="00673E29">
        <w:rPr>
          <w:rFonts w:cstheme="minorHAnsi"/>
          <w:spacing w:val="-1"/>
        </w:rPr>
        <w:t xml:space="preserve"> </w:t>
      </w:r>
      <w:r w:rsidRPr="00673E29">
        <w:rPr>
          <w:rFonts w:cstheme="minorHAnsi"/>
        </w:rPr>
        <w:t>ending</w:t>
      </w:r>
      <w:r w:rsidRPr="00673E29">
        <w:rPr>
          <w:rFonts w:cstheme="minorHAnsi"/>
          <w:spacing w:val="-2"/>
        </w:rPr>
        <w:t xml:space="preserve"> </w:t>
      </w:r>
      <w:r w:rsidRPr="00673E29">
        <w:rPr>
          <w:rFonts w:cstheme="minorHAnsi"/>
        </w:rPr>
        <w:t>30</w:t>
      </w:r>
      <w:r w:rsidRPr="00673E29">
        <w:rPr>
          <w:rFonts w:cstheme="minorHAnsi"/>
          <w:spacing w:val="-1"/>
        </w:rPr>
        <w:t xml:space="preserve"> </w:t>
      </w:r>
      <w:r w:rsidRPr="00673E29">
        <w:rPr>
          <w:rFonts w:cstheme="minorHAnsi"/>
        </w:rPr>
        <w:t>June.</w:t>
      </w:r>
    </w:p>
    <w:p w14:paraId="699E31A1" w14:textId="35FFCBD4" w:rsidR="00673E29" w:rsidRPr="00673E29" w:rsidRDefault="00673E29" w:rsidP="00754C73">
      <w:pPr>
        <w:ind w:right="781"/>
        <w:rPr>
          <w:rFonts w:cstheme="minorHAnsi"/>
        </w:rPr>
      </w:pPr>
      <w:r w:rsidRPr="00673E29">
        <w:rPr>
          <w:rFonts w:cstheme="minorHAnsi"/>
          <w:b/>
        </w:rPr>
        <w:t>irrigation</w:t>
      </w:r>
      <w:r w:rsidRPr="00673E29">
        <w:rPr>
          <w:rFonts w:cstheme="minorHAnsi"/>
          <w:b/>
          <w:spacing w:val="-4"/>
        </w:rPr>
        <w:t xml:space="preserve"> </w:t>
      </w:r>
      <w:r w:rsidRPr="00673E29">
        <w:rPr>
          <w:rFonts w:cstheme="minorHAnsi"/>
          <w:b/>
        </w:rPr>
        <w:t xml:space="preserve">service </w:t>
      </w:r>
      <w:r w:rsidRPr="00673E29">
        <w:rPr>
          <w:rFonts w:cstheme="minorHAnsi"/>
        </w:rPr>
        <w:t>means</w:t>
      </w:r>
      <w:r w:rsidRPr="00673E29">
        <w:rPr>
          <w:rFonts w:cstheme="minorHAnsi"/>
          <w:spacing w:val="-1"/>
        </w:rPr>
        <w:t xml:space="preserve"> </w:t>
      </w:r>
      <w:r w:rsidRPr="00673E29">
        <w:rPr>
          <w:rFonts w:cstheme="minorHAnsi"/>
        </w:rPr>
        <w:t>a</w:t>
      </w:r>
      <w:r w:rsidRPr="00673E29">
        <w:rPr>
          <w:rFonts w:cstheme="minorHAnsi"/>
          <w:spacing w:val="-4"/>
        </w:rPr>
        <w:t xml:space="preserve"> </w:t>
      </w:r>
      <w:r w:rsidRPr="00673E29">
        <w:rPr>
          <w:rFonts w:cstheme="minorHAnsi"/>
        </w:rPr>
        <w:t>service</w:t>
      </w:r>
      <w:r w:rsidRPr="00673E29">
        <w:rPr>
          <w:rFonts w:cstheme="minorHAnsi"/>
          <w:spacing w:val="-4"/>
        </w:rPr>
        <w:t xml:space="preserve"> </w:t>
      </w:r>
      <w:r w:rsidRPr="00673E29">
        <w:rPr>
          <w:rFonts w:cstheme="minorHAnsi"/>
        </w:rPr>
        <w:t>(including,</w:t>
      </w:r>
      <w:r w:rsidRPr="00673E29">
        <w:rPr>
          <w:rFonts w:cstheme="minorHAnsi"/>
          <w:spacing w:val="-1"/>
        </w:rPr>
        <w:t xml:space="preserve"> </w:t>
      </w:r>
      <w:r w:rsidRPr="00673E29">
        <w:rPr>
          <w:rFonts w:cstheme="minorHAnsi"/>
        </w:rPr>
        <w:t>for</w:t>
      </w:r>
      <w:r w:rsidRPr="00673E29">
        <w:rPr>
          <w:rFonts w:cstheme="minorHAnsi"/>
          <w:spacing w:val="-4"/>
        </w:rPr>
        <w:t xml:space="preserve"> </w:t>
      </w:r>
      <w:r w:rsidRPr="00673E29">
        <w:rPr>
          <w:rFonts w:cstheme="minorHAnsi"/>
        </w:rPr>
        <w:t>the</w:t>
      </w:r>
      <w:r w:rsidRPr="00673E29">
        <w:rPr>
          <w:rFonts w:cstheme="minorHAnsi"/>
          <w:spacing w:val="-4"/>
        </w:rPr>
        <w:t xml:space="preserve"> </w:t>
      </w:r>
      <w:r w:rsidRPr="00673E29">
        <w:rPr>
          <w:rFonts w:cstheme="minorHAnsi"/>
        </w:rPr>
        <w:t>avoidance</w:t>
      </w:r>
      <w:r w:rsidRPr="00673E29">
        <w:rPr>
          <w:rFonts w:cstheme="minorHAnsi"/>
          <w:spacing w:val="-2"/>
        </w:rPr>
        <w:t xml:space="preserve"> </w:t>
      </w:r>
      <w:r w:rsidRPr="00673E29">
        <w:rPr>
          <w:rFonts w:cstheme="minorHAnsi"/>
        </w:rPr>
        <w:t>of</w:t>
      </w:r>
      <w:r w:rsidRPr="00673E29">
        <w:rPr>
          <w:rFonts w:cstheme="minorHAnsi"/>
          <w:spacing w:val="-4"/>
        </w:rPr>
        <w:t xml:space="preserve"> </w:t>
      </w:r>
      <w:r w:rsidRPr="00673E29">
        <w:rPr>
          <w:rFonts w:cstheme="minorHAnsi"/>
        </w:rPr>
        <w:t>doubt,</w:t>
      </w:r>
      <w:r w:rsidRPr="00673E29">
        <w:rPr>
          <w:rFonts w:cstheme="minorHAnsi"/>
          <w:spacing w:val="-1"/>
        </w:rPr>
        <w:t xml:space="preserve"> </w:t>
      </w:r>
      <w:r w:rsidRPr="00673E29">
        <w:rPr>
          <w:rFonts w:cstheme="minorHAnsi"/>
        </w:rPr>
        <w:t>an</w:t>
      </w:r>
      <w:r w:rsidRPr="00673E29">
        <w:rPr>
          <w:rFonts w:cstheme="minorHAnsi"/>
          <w:spacing w:val="-2"/>
        </w:rPr>
        <w:t xml:space="preserve"> </w:t>
      </w:r>
      <w:r w:rsidRPr="00673E29">
        <w:rPr>
          <w:rFonts w:cstheme="minorHAnsi"/>
        </w:rPr>
        <w:t>irrigation</w:t>
      </w:r>
      <w:r w:rsidR="007E5269">
        <w:rPr>
          <w:rFonts w:cstheme="minorHAnsi"/>
        </w:rPr>
        <w:t xml:space="preserve"> </w:t>
      </w:r>
      <w:r w:rsidRPr="00673E29">
        <w:rPr>
          <w:rFonts w:cstheme="minorHAnsi"/>
        </w:rPr>
        <w:t xml:space="preserve">drainage </w:t>
      </w:r>
      <w:proofErr w:type="gramStart"/>
      <w:r w:rsidRPr="00673E29">
        <w:rPr>
          <w:rFonts w:cstheme="minorHAnsi"/>
        </w:rPr>
        <w:t>service</w:t>
      </w:r>
      <w:proofErr w:type="gramEnd"/>
      <w:r w:rsidRPr="00673E29">
        <w:rPr>
          <w:rFonts w:cstheme="minorHAnsi"/>
        </w:rPr>
        <w:t xml:space="preserve"> and a drainage diversion service) supplied pursuant to Part 11 of the </w:t>
      </w:r>
      <w:r w:rsidR="007275AD">
        <w:rPr>
          <w:rFonts w:cstheme="minorHAnsi"/>
          <w:i/>
        </w:rPr>
        <w:t>Water Act 1</w:t>
      </w:r>
      <w:r w:rsidRPr="00673E29">
        <w:rPr>
          <w:rFonts w:cstheme="minorHAnsi"/>
          <w:i/>
        </w:rPr>
        <w:t>989</w:t>
      </w:r>
      <w:r w:rsidR="0054549C">
        <w:rPr>
          <w:rFonts w:cstheme="minorHAnsi"/>
          <w:i/>
        </w:rPr>
        <w:t xml:space="preserve"> (Vic)</w:t>
      </w:r>
      <w:r w:rsidRPr="00673E29">
        <w:rPr>
          <w:rFonts w:cstheme="minorHAnsi"/>
        </w:rPr>
        <w:t>.</w:t>
      </w:r>
    </w:p>
    <w:p w14:paraId="44676F3A" w14:textId="63E226FB" w:rsidR="0054549C" w:rsidRDefault="00673E29" w:rsidP="00754C73">
      <w:pPr>
        <w:ind w:right="781"/>
        <w:rPr>
          <w:rFonts w:cstheme="minorHAnsi"/>
        </w:rPr>
      </w:pPr>
      <w:r w:rsidRPr="00673E29">
        <w:rPr>
          <w:rFonts w:cstheme="minorHAnsi"/>
          <w:b/>
        </w:rPr>
        <w:t xml:space="preserve">licence </w:t>
      </w:r>
      <w:r w:rsidRPr="00673E29">
        <w:rPr>
          <w:rFonts w:cstheme="minorHAnsi"/>
        </w:rPr>
        <w:t xml:space="preserve">means a water share, licence or registration issued or granted under Part 3A, </w:t>
      </w:r>
      <w:proofErr w:type="gramStart"/>
      <w:r w:rsidRPr="00673E29">
        <w:rPr>
          <w:rFonts w:cstheme="minorHAnsi"/>
        </w:rPr>
        <w:t>Part</w:t>
      </w:r>
      <w:r w:rsidR="007275AD">
        <w:rPr>
          <w:rFonts w:cstheme="minorHAnsi"/>
        </w:rPr>
        <w:t xml:space="preserve"> </w:t>
      </w:r>
      <w:r w:rsidRPr="00673E29">
        <w:rPr>
          <w:rFonts w:cstheme="minorHAnsi"/>
          <w:spacing w:val="-47"/>
        </w:rPr>
        <w:t xml:space="preserve"> </w:t>
      </w:r>
      <w:r w:rsidRPr="00673E29">
        <w:rPr>
          <w:rFonts w:cstheme="minorHAnsi"/>
        </w:rPr>
        <w:t>4</w:t>
      </w:r>
      <w:proofErr w:type="gramEnd"/>
      <w:r w:rsidRPr="00673E29">
        <w:rPr>
          <w:rFonts w:cstheme="minorHAnsi"/>
        </w:rPr>
        <w:t xml:space="preserve"> or Part 4B of the </w:t>
      </w:r>
      <w:r w:rsidRPr="00673E29">
        <w:rPr>
          <w:rFonts w:cstheme="minorHAnsi"/>
          <w:i/>
        </w:rPr>
        <w:t xml:space="preserve">Water Act 1989 </w:t>
      </w:r>
      <w:r>
        <w:rPr>
          <w:rFonts w:cstheme="minorHAnsi"/>
          <w:i/>
        </w:rPr>
        <w:t>(</w:t>
      </w:r>
      <w:r w:rsidR="0054549C">
        <w:rPr>
          <w:rFonts w:cstheme="minorHAnsi"/>
          <w:i/>
        </w:rPr>
        <w:t>Vic)</w:t>
      </w:r>
      <w:r w:rsidRPr="00673E29">
        <w:rPr>
          <w:rFonts w:cstheme="minorHAnsi"/>
          <w:i/>
        </w:rPr>
        <w:t xml:space="preserve"> </w:t>
      </w:r>
      <w:r w:rsidRPr="00673E29">
        <w:rPr>
          <w:rFonts w:cstheme="minorHAnsi"/>
        </w:rPr>
        <w:t xml:space="preserve">(but not a bulk entitlement), </w:t>
      </w:r>
    </w:p>
    <w:p w14:paraId="74E2EDB0" w14:textId="3EA0CDA1" w:rsidR="00673E29" w:rsidRPr="00673E29" w:rsidRDefault="00673E29" w:rsidP="00754C73">
      <w:pPr>
        <w:ind w:right="781"/>
        <w:rPr>
          <w:rFonts w:cstheme="minorHAnsi"/>
        </w:rPr>
      </w:pPr>
      <w:r w:rsidRPr="00673E29">
        <w:rPr>
          <w:rFonts w:cstheme="minorHAnsi"/>
          <w:b/>
        </w:rPr>
        <w:t>licensing</w:t>
      </w:r>
      <w:r w:rsidRPr="00673E29">
        <w:rPr>
          <w:rFonts w:cstheme="minorHAnsi"/>
        </w:rPr>
        <w:t xml:space="preserve"> means</w:t>
      </w:r>
      <w:r w:rsidRPr="00673E29">
        <w:rPr>
          <w:rFonts w:cstheme="minorHAnsi"/>
          <w:spacing w:val="1"/>
        </w:rPr>
        <w:t xml:space="preserve"> </w:t>
      </w:r>
      <w:r w:rsidRPr="00673E29">
        <w:rPr>
          <w:rFonts w:cstheme="minorHAnsi"/>
        </w:rPr>
        <w:t>activities</w:t>
      </w:r>
      <w:r w:rsidRPr="00673E29">
        <w:rPr>
          <w:rFonts w:cstheme="minorHAnsi"/>
          <w:spacing w:val="-3"/>
        </w:rPr>
        <w:t xml:space="preserve"> </w:t>
      </w:r>
      <w:r w:rsidRPr="00673E29">
        <w:rPr>
          <w:rFonts w:cstheme="minorHAnsi"/>
        </w:rPr>
        <w:t>of a</w:t>
      </w:r>
      <w:r w:rsidRPr="00673E29">
        <w:rPr>
          <w:rFonts w:cstheme="minorHAnsi"/>
          <w:spacing w:val="-1"/>
        </w:rPr>
        <w:t xml:space="preserve"> </w:t>
      </w:r>
      <w:r w:rsidRPr="00673E29">
        <w:rPr>
          <w:rFonts w:cstheme="minorHAnsi"/>
        </w:rPr>
        <w:t>water</w:t>
      </w:r>
      <w:r w:rsidRPr="00673E29">
        <w:rPr>
          <w:rFonts w:cstheme="minorHAnsi"/>
          <w:spacing w:val="-2"/>
        </w:rPr>
        <w:t xml:space="preserve"> </w:t>
      </w:r>
      <w:r w:rsidRPr="00673E29">
        <w:rPr>
          <w:rFonts w:cstheme="minorHAnsi"/>
        </w:rPr>
        <w:t>business</w:t>
      </w:r>
      <w:r w:rsidRPr="00673E29">
        <w:rPr>
          <w:rFonts w:cstheme="minorHAnsi"/>
          <w:spacing w:val="-1"/>
        </w:rPr>
        <w:t xml:space="preserve"> </w:t>
      </w:r>
      <w:r w:rsidRPr="00673E29">
        <w:rPr>
          <w:rFonts w:cstheme="minorHAnsi"/>
        </w:rPr>
        <w:t>relating to</w:t>
      </w:r>
      <w:r w:rsidRPr="00673E29">
        <w:rPr>
          <w:rFonts w:cstheme="minorHAnsi"/>
          <w:spacing w:val="-1"/>
        </w:rPr>
        <w:t xml:space="preserve"> </w:t>
      </w:r>
      <w:r w:rsidRPr="00673E29">
        <w:rPr>
          <w:rFonts w:cstheme="minorHAnsi"/>
        </w:rPr>
        <w:t>a</w:t>
      </w:r>
      <w:r w:rsidRPr="00673E29">
        <w:rPr>
          <w:rFonts w:cstheme="minorHAnsi"/>
          <w:spacing w:val="-1"/>
        </w:rPr>
        <w:t xml:space="preserve"> </w:t>
      </w:r>
      <w:r w:rsidRPr="00673E29">
        <w:rPr>
          <w:rFonts w:cstheme="minorHAnsi"/>
        </w:rPr>
        <w:t>licence.</w:t>
      </w:r>
    </w:p>
    <w:p w14:paraId="40C570F9" w14:textId="58FC24AE" w:rsidR="00673E29" w:rsidRPr="00673E29" w:rsidRDefault="00673E29" w:rsidP="00754C73">
      <w:pPr>
        <w:ind w:right="781"/>
        <w:rPr>
          <w:rFonts w:cstheme="minorHAnsi"/>
          <w:b/>
        </w:rPr>
      </w:pPr>
      <w:r w:rsidRPr="00673E29">
        <w:rPr>
          <w:rFonts w:cstheme="minorHAnsi"/>
          <w:b/>
        </w:rPr>
        <w:t>planned interruption</w:t>
      </w:r>
      <w:r w:rsidRPr="00673E29">
        <w:rPr>
          <w:rFonts w:cstheme="minorHAnsi"/>
        </w:rPr>
        <w:t xml:space="preserve"> means </w:t>
      </w:r>
      <w:r w:rsidRPr="00110609">
        <w:rPr>
          <w:rFonts w:cstheme="minorHAnsi"/>
        </w:rPr>
        <w:t>an interruption for which the water business has provided the required notification to the customer of at least five business days in advance</w:t>
      </w:r>
      <w:r w:rsidR="001B630D" w:rsidRPr="00110609">
        <w:rPr>
          <w:rFonts w:cstheme="minorHAnsi"/>
        </w:rPr>
        <w:t>.</w:t>
      </w:r>
    </w:p>
    <w:p w14:paraId="718BD9FE" w14:textId="5BC2C060" w:rsidR="00673E29" w:rsidRPr="00673E29" w:rsidRDefault="00673E29" w:rsidP="00754C73">
      <w:pPr>
        <w:ind w:right="781"/>
        <w:rPr>
          <w:rFonts w:cstheme="minorHAnsi"/>
        </w:rPr>
      </w:pPr>
      <w:r w:rsidRPr="00673E29">
        <w:rPr>
          <w:rFonts w:cstheme="minorHAnsi"/>
          <w:b/>
        </w:rPr>
        <w:t xml:space="preserve">reasonable charge </w:t>
      </w:r>
      <w:r w:rsidRPr="00673E29">
        <w:rPr>
          <w:rFonts w:cstheme="minorHAnsi"/>
        </w:rPr>
        <w:t>means a fee or charge that is approved or specified by the</w:t>
      </w:r>
      <w:r w:rsidRPr="00673E29">
        <w:rPr>
          <w:rFonts w:cstheme="minorHAnsi"/>
          <w:spacing w:val="-47"/>
        </w:rPr>
        <w:t xml:space="preserve"> </w:t>
      </w:r>
      <w:r w:rsidRPr="00673E29">
        <w:rPr>
          <w:rFonts w:cstheme="minorHAnsi"/>
        </w:rPr>
        <w:t>Commission</w:t>
      </w:r>
      <w:r w:rsidRPr="00673E29">
        <w:rPr>
          <w:rFonts w:cstheme="minorHAnsi"/>
          <w:spacing w:val="-4"/>
        </w:rPr>
        <w:t xml:space="preserve"> </w:t>
      </w:r>
      <w:r w:rsidRPr="00673E29">
        <w:rPr>
          <w:rFonts w:cstheme="minorHAnsi"/>
        </w:rPr>
        <w:t>in</w:t>
      </w:r>
      <w:r w:rsidRPr="00673E29">
        <w:rPr>
          <w:rFonts w:cstheme="minorHAnsi"/>
          <w:spacing w:val="-4"/>
        </w:rPr>
        <w:t xml:space="preserve"> </w:t>
      </w:r>
      <w:r w:rsidRPr="00673E29">
        <w:rPr>
          <w:rFonts w:cstheme="minorHAnsi"/>
        </w:rPr>
        <w:t>accordance</w:t>
      </w:r>
      <w:r w:rsidRPr="00673E29">
        <w:rPr>
          <w:rFonts w:cstheme="minorHAnsi"/>
          <w:spacing w:val="-2"/>
        </w:rPr>
        <w:t xml:space="preserve"> </w:t>
      </w:r>
      <w:r w:rsidRPr="00673E29">
        <w:rPr>
          <w:rFonts w:cstheme="minorHAnsi"/>
        </w:rPr>
        <w:t>with</w:t>
      </w:r>
      <w:r w:rsidRPr="00673E29">
        <w:rPr>
          <w:rFonts w:cstheme="minorHAnsi"/>
          <w:spacing w:val="-2"/>
        </w:rPr>
        <w:t xml:space="preserve"> </w:t>
      </w:r>
      <w:r w:rsidRPr="00673E29">
        <w:rPr>
          <w:rFonts w:cstheme="minorHAnsi"/>
        </w:rPr>
        <w:t>clause</w:t>
      </w:r>
      <w:r w:rsidRPr="00110609">
        <w:rPr>
          <w:rFonts w:cstheme="minorHAnsi"/>
        </w:rPr>
        <w:t>s 10 and 11</w:t>
      </w:r>
      <w:r w:rsidRPr="00673E29">
        <w:rPr>
          <w:rFonts w:cstheme="minorHAnsi"/>
          <w:spacing w:val="-3"/>
        </w:rPr>
        <w:t xml:space="preserve"> </w:t>
      </w:r>
      <w:r w:rsidRPr="00673E29">
        <w:rPr>
          <w:rFonts w:cstheme="minorHAnsi"/>
        </w:rPr>
        <w:t>of</w:t>
      </w:r>
      <w:r w:rsidRPr="00673E29">
        <w:rPr>
          <w:rFonts w:cstheme="minorHAnsi"/>
          <w:spacing w:val="-2"/>
        </w:rPr>
        <w:t xml:space="preserve"> </w:t>
      </w:r>
      <w:r w:rsidRPr="00673E29">
        <w:rPr>
          <w:rFonts w:cstheme="minorHAnsi"/>
        </w:rPr>
        <w:t>the</w:t>
      </w:r>
      <w:r w:rsidRPr="00673E29">
        <w:rPr>
          <w:rFonts w:cstheme="minorHAnsi"/>
          <w:spacing w:val="-2"/>
        </w:rPr>
        <w:t xml:space="preserve"> </w:t>
      </w:r>
      <w:r w:rsidRPr="00673E29">
        <w:rPr>
          <w:rFonts w:cstheme="minorHAnsi"/>
        </w:rPr>
        <w:t>Water</w:t>
      </w:r>
      <w:r w:rsidRPr="00673E29">
        <w:rPr>
          <w:rFonts w:cstheme="minorHAnsi"/>
          <w:spacing w:val="-2"/>
        </w:rPr>
        <w:t xml:space="preserve"> </w:t>
      </w:r>
      <w:r w:rsidRPr="00673E29">
        <w:rPr>
          <w:rFonts w:cstheme="minorHAnsi"/>
        </w:rPr>
        <w:t>Industry</w:t>
      </w:r>
      <w:r w:rsidRPr="00673E29">
        <w:rPr>
          <w:rFonts w:cstheme="minorHAnsi"/>
          <w:spacing w:val="-1"/>
        </w:rPr>
        <w:t xml:space="preserve"> </w:t>
      </w:r>
      <w:r w:rsidRPr="00673E29">
        <w:rPr>
          <w:rFonts w:cstheme="minorHAnsi"/>
        </w:rPr>
        <w:t>Regulatory</w:t>
      </w:r>
      <w:r w:rsidRPr="00673E29">
        <w:rPr>
          <w:rFonts w:cstheme="minorHAnsi"/>
          <w:spacing w:val="-2"/>
        </w:rPr>
        <w:t xml:space="preserve"> </w:t>
      </w:r>
      <w:r w:rsidRPr="00673E29">
        <w:rPr>
          <w:rFonts w:cstheme="minorHAnsi"/>
        </w:rPr>
        <w:t>Order.</w:t>
      </w:r>
    </w:p>
    <w:p w14:paraId="1D36E7CD" w14:textId="29B12FB3" w:rsidR="00673E29" w:rsidRDefault="00673E29" w:rsidP="00754C73">
      <w:pPr>
        <w:ind w:right="781"/>
        <w:rPr>
          <w:rFonts w:cstheme="minorHAnsi"/>
        </w:rPr>
      </w:pPr>
      <w:r w:rsidRPr="00673E29">
        <w:rPr>
          <w:rFonts w:cstheme="minorHAnsi"/>
          <w:b/>
        </w:rPr>
        <w:t xml:space="preserve">regional water business </w:t>
      </w:r>
      <w:r w:rsidRPr="00673E29">
        <w:rPr>
          <w:rFonts w:cstheme="minorHAnsi"/>
        </w:rPr>
        <w:t>means a Regional Urban Water Authority within the meaning of</w:t>
      </w:r>
      <w:r w:rsidRPr="00673E29">
        <w:rPr>
          <w:rFonts w:cstheme="minorHAnsi"/>
          <w:spacing w:val="-47"/>
        </w:rPr>
        <w:t xml:space="preserve"> </w:t>
      </w:r>
      <w:r w:rsidRPr="00673E29">
        <w:rPr>
          <w:rFonts w:cstheme="minorHAnsi"/>
        </w:rPr>
        <w:t xml:space="preserve">the </w:t>
      </w:r>
      <w:r w:rsidRPr="00673E29">
        <w:rPr>
          <w:rFonts w:cstheme="minorHAnsi"/>
          <w:i/>
        </w:rPr>
        <w:t>Water Industry</w:t>
      </w:r>
      <w:r w:rsidRPr="00673E29">
        <w:rPr>
          <w:rFonts w:cstheme="minorHAnsi"/>
          <w:i/>
          <w:spacing w:val="1"/>
        </w:rPr>
        <w:t xml:space="preserve"> </w:t>
      </w:r>
      <w:r w:rsidRPr="00673E29">
        <w:rPr>
          <w:rFonts w:cstheme="minorHAnsi"/>
          <w:i/>
        </w:rPr>
        <w:t>Act</w:t>
      </w:r>
      <w:r w:rsidRPr="00673E29">
        <w:rPr>
          <w:rFonts w:cstheme="minorHAnsi"/>
          <w:i/>
          <w:spacing w:val="2"/>
        </w:rPr>
        <w:t xml:space="preserve"> </w:t>
      </w:r>
      <w:r w:rsidRPr="00673E29">
        <w:rPr>
          <w:rFonts w:cstheme="minorHAnsi"/>
          <w:i/>
        </w:rPr>
        <w:t>1994</w:t>
      </w:r>
      <w:r w:rsidR="00C00985">
        <w:rPr>
          <w:rFonts w:cstheme="minorHAnsi"/>
          <w:i/>
        </w:rPr>
        <w:t xml:space="preserve"> (Vic)</w:t>
      </w:r>
      <w:r w:rsidRPr="00673E29">
        <w:rPr>
          <w:rFonts w:cstheme="minorHAnsi"/>
        </w:rPr>
        <w:t>.</w:t>
      </w:r>
    </w:p>
    <w:p w14:paraId="0D7FC21E" w14:textId="73164C71" w:rsidR="00C14E6A" w:rsidRPr="00673E29" w:rsidRDefault="00C14E6A" w:rsidP="00754C73">
      <w:pPr>
        <w:ind w:right="781"/>
        <w:rPr>
          <w:rFonts w:cstheme="minorHAnsi"/>
        </w:rPr>
      </w:pPr>
      <w:r>
        <w:rPr>
          <w:rFonts w:cstheme="minorHAnsi"/>
          <w:b/>
        </w:rPr>
        <w:t>restriction</w:t>
      </w:r>
      <w:r w:rsidRPr="00673E29">
        <w:rPr>
          <w:rFonts w:cstheme="minorHAnsi"/>
          <w:b/>
        </w:rPr>
        <w:t xml:space="preserve"> </w:t>
      </w:r>
      <w:r>
        <w:t>means t</w:t>
      </w:r>
      <w:r w:rsidRPr="006169E9">
        <w:t>he water business</w:t>
      </w:r>
      <w:r>
        <w:t>’</w:t>
      </w:r>
      <w:r w:rsidRPr="006169E9">
        <w:t xml:space="preserve"> install</w:t>
      </w:r>
      <w:r>
        <w:t>ation of</w:t>
      </w:r>
      <w:r w:rsidRPr="006169E9">
        <w:t xml:space="preserve"> a device to limit the flow of water from the meter to a customer’s property due to non-payment </w:t>
      </w:r>
      <w:r>
        <w:t>by a customer</w:t>
      </w:r>
      <w:r w:rsidRPr="006169E9">
        <w:t>.</w:t>
      </w:r>
    </w:p>
    <w:p w14:paraId="69DF910C" w14:textId="6ED5A18D" w:rsidR="00673E29" w:rsidRPr="00673E29" w:rsidRDefault="00673E29" w:rsidP="00110609">
      <w:pPr>
        <w:ind w:right="781"/>
        <w:rPr>
          <w:rFonts w:cstheme="minorHAnsi"/>
        </w:rPr>
      </w:pPr>
      <w:r w:rsidRPr="00673E29">
        <w:rPr>
          <w:rFonts w:cstheme="minorHAnsi"/>
          <w:b/>
          <w:bCs/>
        </w:rPr>
        <w:t>self-read</w:t>
      </w:r>
      <w:r w:rsidRPr="00673E29">
        <w:rPr>
          <w:rFonts w:cstheme="minorHAnsi"/>
        </w:rPr>
        <w:t xml:space="preserve"> means a reliable method of water meter reading selected and undertaken by a customer for their property that is approved by the water business. </w:t>
      </w:r>
    </w:p>
    <w:p w14:paraId="7E43C7C9" w14:textId="02D3E7C0" w:rsidR="00673E29" w:rsidRPr="00673E29" w:rsidRDefault="00673E29" w:rsidP="00110609">
      <w:pPr>
        <w:ind w:right="781"/>
        <w:rPr>
          <w:rFonts w:cstheme="minorHAnsi"/>
          <w:lang w:val="en-US"/>
        </w:rPr>
      </w:pPr>
      <w:r w:rsidRPr="00673E29">
        <w:rPr>
          <w:rFonts w:cstheme="minorHAnsi"/>
          <w:b/>
          <w:bCs/>
        </w:rPr>
        <w:t>small business customer</w:t>
      </w:r>
      <w:r>
        <w:rPr>
          <w:rFonts w:cstheme="minorHAnsi"/>
          <w:b/>
        </w:rPr>
        <w:t xml:space="preserve"> </w:t>
      </w:r>
      <w:r w:rsidRPr="00673E29">
        <w:rPr>
          <w:rFonts w:cstheme="minorHAnsi"/>
          <w:lang w:val="en-US"/>
        </w:rPr>
        <w:t xml:space="preserve">means a non-employing business (including sole proprietorships and partnerships without employees) or a business employing fewer than 20 people which has an active Australian Business Number. </w:t>
      </w:r>
    </w:p>
    <w:p w14:paraId="0451177E" w14:textId="27D40CB4" w:rsidR="00673E29" w:rsidRPr="00BC1E14" w:rsidRDefault="00673E29" w:rsidP="00110609">
      <w:pPr>
        <w:ind w:right="781"/>
        <w:rPr>
          <w:rFonts w:cstheme="minorHAnsi"/>
        </w:rPr>
      </w:pPr>
      <w:r w:rsidRPr="00673E29">
        <w:rPr>
          <w:rFonts w:cstheme="minorHAnsi"/>
        </w:rPr>
        <w:t>‘</w:t>
      </w:r>
      <w:r w:rsidRPr="00673E29">
        <w:rPr>
          <w:rFonts w:cstheme="minorHAnsi"/>
          <w:b/>
          <w:bCs/>
        </w:rPr>
        <w:t>Statement of Obligations</w:t>
      </w:r>
      <w:r w:rsidRPr="00673E29">
        <w:rPr>
          <w:rFonts w:cstheme="minorHAnsi"/>
        </w:rPr>
        <w:t xml:space="preserve">’ means obligations for a water business issued by the Minister for Water under section 4I of the </w:t>
      </w:r>
      <w:r w:rsidRPr="00673E29">
        <w:rPr>
          <w:rFonts w:cstheme="minorHAnsi"/>
          <w:i/>
          <w:iCs/>
        </w:rPr>
        <w:t>Water Industry Act 1994</w:t>
      </w:r>
      <w:r w:rsidR="00932F94">
        <w:rPr>
          <w:rFonts w:cstheme="minorHAnsi"/>
          <w:i/>
          <w:iCs/>
        </w:rPr>
        <w:t xml:space="preserve"> (Vic)</w:t>
      </w:r>
      <w:r w:rsidRPr="00673E29">
        <w:rPr>
          <w:rFonts w:cstheme="minorHAnsi"/>
          <w:i/>
          <w:iCs/>
        </w:rPr>
        <w:t xml:space="preserve">, </w:t>
      </w:r>
      <w:r w:rsidRPr="00673E29">
        <w:rPr>
          <w:rFonts w:cstheme="minorHAnsi"/>
        </w:rPr>
        <w:t>in relation to the performance of water business’s functions and the exercise of its powers.</w:t>
      </w:r>
    </w:p>
    <w:p w14:paraId="35FEF379" w14:textId="23024284" w:rsidR="00673E29" w:rsidRPr="00673E29" w:rsidRDefault="00673E29" w:rsidP="00754C73">
      <w:pPr>
        <w:ind w:right="781"/>
        <w:rPr>
          <w:rFonts w:cstheme="minorHAnsi"/>
        </w:rPr>
      </w:pPr>
      <w:r w:rsidRPr="00673E29">
        <w:rPr>
          <w:rFonts w:cstheme="minorHAnsi"/>
          <w:b/>
        </w:rPr>
        <w:lastRenderedPageBreak/>
        <w:t xml:space="preserve">supply service </w:t>
      </w:r>
      <w:r w:rsidRPr="00673E29">
        <w:rPr>
          <w:rFonts w:cstheme="minorHAnsi"/>
        </w:rPr>
        <w:t>means a water supply service provided by a water business to a</w:t>
      </w:r>
      <w:r w:rsidRPr="00673E29">
        <w:rPr>
          <w:rFonts w:cstheme="minorHAnsi"/>
          <w:spacing w:val="1"/>
        </w:rPr>
        <w:t xml:space="preserve"> </w:t>
      </w:r>
      <w:r w:rsidRPr="00673E29">
        <w:rPr>
          <w:rFonts w:cstheme="minorHAnsi"/>
        </w:rPr>
        <w:t>customer and includes an irrigation service and any other supply of water for domestic and</w:t>
      </w:r>
      <w:r w:rsidRPr="00673E29">
        <w:rPr>
          <w:rFonts w:cstheme="minorHAnsi"/>
          <w:spacing w:val="-47"/>
        </w:rPr>
        <w:t xml:space="preserve"> </w:t>
      </w:r>
      <w:r w:rsidRPr="00673E29">
        <w:rPr>
          <w:rFonts w:cstheme="minorHAnsi"/>
        </w:rPr>
        <w:t>stock use</w:t>
      </w:r>
      <w:r w:rsidRPr="00673E29">
        <w:rPr>
          <w:rFonts w:cstheme="minorHAnsi"/>
          <w:spacing w:val="-2"/>
        </w:rPr>
        <w:t xml:space="preserve"> </w:t>
      </w:r>
      <w:r w:rsidRPr="00673E29">
        <w:rPr>
          <w:rFonts w:cstheme="minorHAnsi"/>
        </w:rPr>
        <w:t>but</w:t>
      </w:r>
      <w:r w:rsidRPr="00673E29">
        <w:rPr>
          <w:rFonts w:cstheme="minorHAnsi"/>
          <w:spacing w:val="-2"/>
        </w:rPr>
        <w:t xml:space="preserve"> </w:t>
      </w:r>
      <w:r w:rsidRPr="00673E29">
        <w:rPr>
          <w:rFonts w:cstheme="minorHAnsi"/>
        </w:rPr>
        <w:t>does not</w:t>
      </w:r>
      <w:r w:rsidRPr="00673E29">
        <w:rPr>
          <w:rFonts w:cstheme="minorHAnsi"/>
          <w:spacing w:val="-3"/>
        </w:rPr>
        <w:t xml:space="preserve"> </w:t>
      </w:r>
      <w:r w:rsidRPr="00673E29">
        <w:rPr>
          <w:rFonts w:cstheme="minorHAnsi"/>
        </w:rPr>
        <w:t>include</w:t>
      </w:r>
      <w:r w:rsidRPr="00673E29">
        <w:rPr>
          <w:rFonts w:cstheme="minorHAnsi"/>
          <w:spacing w:val="-2"/>
        </w:rPr>
        <w:t xml:space="preserve"> </w:t>
      </w:r>
      <w:r w:rsidRPr="00673E29">
        <w:rPr>
          <w:rFonts w:cstheme="minorHAnsi"/>
        </w:rPr>
        <w:t>the</w:t>
      </w:r>
      <w:r w:rsidRPr="00673E29">
        <w:rPr>
          <w:rFonts w:cstheme="minorHAnsi"/>
          <w:spacing w:val="-1"/>
        </w:rPr>
        <w:t xml:space="preserve"> </w:t>
      </w:r>
      <w:r w:rsidRPr="00673E29">
        <w:rPr>
          <w:rFonts w:cstheme="minorHAnsi"/>
        </w:rPr>
        <w:t>activities</w:t>
      </w:r>
      <w:r w:rsidRPr="00673E29">
        <w:rPr>
          <w:rFonts w:cstheme="minorHAnsi"/>
          <w:spacing w:val="-2"/>
        </w:rPr>
        <w:t xml:space="preserve"> </w:t>
      </w:r>
      <w:r w:rsidRPr="00673E29">
        <w:rPr>
          <w:rFonts w:cstheme="minorHAnsi"/>
        </w:rPr>
        <w:t>of</w:t>
      </w:r>
      <w:r w:rsidRPr="00673E29">
        <w:rPr>
          <w:rFonts w:cstheme="minorHAnsi"/>
          <w:spacing w:val="-1"/>
        </w:rPr>
        <w:t xml:space="preserve"> </w:t>
      </w:r>
      <w:r w:rsidRPr="00673E29">
        <w:rPr>
          <w:rFonts w:cstheme="minorHAnsi"/>
        </w:rPr>
        <w:t>a</w:t>
      </w:r>
      <w:r w:rsidRPr="00673E29">
        <w:rPr>
          <w:rFonts w:cstheme="minorHAnsi"/>
          <w:spacing w:val="-3"/>
        </w:rPr>
        <w:t xml:space="preserve"> </w:t>
      </w:r>
      <w:r w:rsidRPr="00673E29">
        <w:rPr>
          <w:rFonts w:cstheme="minorHAnsi"/>
        </w:rPr>
        <w:t>water</w:t>
      </w:r>
      <w:r w:rsidRPr="00673E29">
        <w:rPr>
          <w:rFonts w:cstheme="minorHAnsi"/>
          <w:spacing w:val="-2"/>
        </w:rPr>
        <w:t xml:space="preserve"> </w:t>
      </w:r>
      <w:r w:rsidRPr="00673E29">
        <w:rPr>
          <w:rFonts w:cstheme="minorHAnsi"/>
        </w:rPr>
        <w:t>business relating</w:t>
      </w:r>
      <w:r w:rsidRPr="00673E29">
        <w:rPr>
          <w:rFonts w:cstheme="minorHAnsi"/>
          <w:spacing w:val="-2"/>
        </w:rPr>
        <w:t xml:space="preserve"> </w:t>
      </w:r>
      <w:r w:rsidRPr="00673E29">
        <w:rPr>
          <w:rFonts w:cstheme="minorHAnsi"/>
        </w:rPr>
        <w:t>to</w:t>
      </w:r>
      <w:r w:rsidRPr="00673E29">
        <w:rPr>
          <w:rFonts w:cstheme="minorHAnsi"/>
          <w:spacing w:val="-2"/>
        </w:rPr>
        <w:t xml:space="preserve"> </w:t>
      </w:r>
      <w:r w:rsidRPr="00673E29">
        <w:rPr>
          <w:rFonts w:cstheme="minorHAnsi"/>
        </w:rPr>
        <w:t>licences.</w:t>
      </w:r>
    </w:p>
    <w:p w14:paraId="10CF335D" w14:textId="2FC27694" w:rsidR="00673E29" w:rsidRPr="00673E29" w:rsidRDefault="00673E29" w:rsidP="00754C73">
      <w:pPr>
        <w:ind w:right="781"/>
        <w:rPr>
          <w:rFonts w:cstheme="minorHAnsi"/>
        </w:rPr>
      </w:pPr>
      <w:r w:rsidRPr="00673E29">
        <w:rPr>
          <w:rFonts w:cstheme="minorHAnsi"/>
          <w:b/>
        </w:rPr>
        <w:t>suspension</w:t>
      </w:r>
      <w:r w:rsidRPr="00673E29">
        <w:rPr>
          <w:rFonts w:cstheme="minorHAnsi"/>
        </w:rPr>
        <w:t xml:space="preserve"> means the suspension of customer access to any water ordering or request</w:t>
      </w:r>
      <w:r w:rsidRPr="00673E29">
        <w:rPr>
          <w:rFonts w:cstheme="minorHAnsi"/>
          <w:spacing w:val="-47"/>
        </w:rPr>
        <w:t xml:space="preserve"> </w:t>
      </w:r>
      <w:r w:rsidRPr="00673E29">
        <w:rPr>
          <w:rFonts w:cstheme="minorHAnsi"/>
        </w:rPr>
        <w:t>system, including</w:t>
      </w:r>
      <w:r w:rsidRPr="00673E29">
        <w:rPr>
          <w:rFonts w:cstheme="minorHAnsi"/>
          <w:spacing w:val="-1"/>
        </w:rPr>
        <w:t xml:space="preserve"> </w:t>
      </w:r>
      <w:r w:rsidRPr="00673E29">
        <w:rPr>
          <w:rFonts w:cstheme="minorHAnsi"/>
        </w:rPr>
        <w:t>rejecting</w:t>
      </w:r>
      <w:r w:rsidRPr="00673E29">
        <w:rPr>
          <w:rFonts w:cstheme="minorHAnsi"/>
          <w:spacing w:val="-2"/>
        </w:rPr>
        <w:t xml:space="preserve"> </w:t>
      </w:r>
      <w:r w:rsidRPr="00673E29">
        <w:rPr>
          <w:rFonts w:cstheme="minorHAnsi"/>
        </w:rPr>
        <w:t>a</w:t>
      </w:r>
      <w:r w:rsidRPr="00673E29">
        <w:rPr>
          <w:rFonts w:cstheme="minorHAnsi"/>
          <w:spacing w:val="-1"/>
        </w:rPr>
        <w:t xml:space="preserve"> </w:t>
      </w:r>
      <w:r w:rsidRPr="00673E29">
        <w:rPr>
          <w:rFonts w:cstheme="minorHAnsi"/>
        </w:rPr>
        <w:t>water order</w:t>
      </w:r>
      <w:r w:rsidRPr="00673E29">
        <w:rPr>
          <w:rFonts w:cstheme="minorHAnsi"/>
          <w:spacing w:val="-1"/>
        </w:rPr>
        <w:t xml:space="preserve"> </w:t>
      </w:r>
      <w:r w:rsidRPr="00673E29">
        <w:rPr>
          <w:rFonts w:cstheme="minorHAnsi"/>
        </w:rPr>
        <w:t>received</w:t>
      </w:r>
      <w:r w:rsidRPr="00673E29">
        <w:rPr>
          <w:rFonts w:cstheme="minorHAnsi"/>
          <w:spacing w:val="-2"/>
        </w:rPr>
        <w:t xml:space="preserve"> </w:t>
      </w:r>
      <w:r w:rsidRPr="00673E29">
        <w:rPr>
          <w:rFonts w:cstheme="minorHAnsi"/>
        </w:rPr>
        <w:t>by</w:t>
      </w:r>
      <w:r w:rsidRPr="00673E29">
        <w:rPr>
          <w:rFonts w:cstheme="minorHAnsi"/>
          <w:spacing w:val="-3"/>
        </w:rPr>
        <w:t xml:space="preserve"> </w:t>
      </w:r>
      <w:r w:rsidRPr="00673E29">
        <w:rPr>
          <w:rFonts w:cstheme="minorHAnsi"/>
        </w:rPr>
        <w:t>a</w:t>
      </w:r>
      <w:r w:rsidRPr="00673E29">
        <w:rPr>
          <w:rFonts w:cstheme="minorHAnsi"/>
          <w:spacing w:val="5"/>
        </w:rPr>
        <w:t xml:space="preserve"> </w:t>
      </w:r>
      <w:r w:rsidRPr="00673E29">
        <w:rPr>
          <w:rFonts w:cstheme="minorHAnsi"/>
        </w:rPr>
        <w:t>water</w:t>
      </w:r>
      <w:r w:rsidRPr="00673E29">
        <w:rPr>
          <w:rFonts w:cstheme="minorHAnsi"/>
          <w:spacing w:val="-3"/>
        </w:rPr>
        <w:t xml:space="preserve"> </w:t>
      </w:r>
      <w:r w:rsidRPr="00673E29">
        <w:rPr>
          <w:rFonts w:cstheme="minorHAnsi"/>
        </w:rPr>
        <w:t>business.</w:t>
      </w:r>
    </w:p>
    <w:p w14:paraId="226B6592" w14:textId="44BFBC77" w:rsidR="00673E29" w:rsidRPr="00673E29" w:rsidRDefault="00673E29" w:rsidP="00754C73">
      <w:pPr>
        <w:ind w:right="781"/>
        <w:rPr>
          <w:rFonts w:cstheme="minorHAnsi"/>
        </w:rPr>
      </w:pPr>
      <w:r w:rsidRPr="00673E29">
        <w:rPr>
          <w:rFonts w:cstheme="minorHAnsi"/>
          <w:b/>
        </w:rPr>
        <w:t>system</w:t>
      </w:r>
      <w:r w:rsidRPr="00673E29">
        <w:rPr>
          <w:rFonts w:cstheme="minorHAnsi"/>
          <w:b/>
          <w:spacing w:val="-3"/>
        </w:rPr>
        <w:t xml:space="preserve"> </w:t>
      </w:r>
      <w:r w:rsidRPr="00673E29">
        <w:rPr>
          <w:rFonts w:cstheme="minorHAnsi"/>
        </w:rPr>
        <w:t>means</w:t>
      </w:r>
      <w:r w:rsidRPr="00673E29">
        <w:rPr>
          <w:rFonts w:cstheme="minorHAnsi"/>
          <w:spacing w:val="-4"/>
        </w:rPr>
        <w:t xml:space="preserve"> </w:t>
      </w:r>
      <w:r w:rsidRPr="00673E29">
        <w:rPr>
          <w:rFonts w:cstheme="minorHAnsi"/>
        </w:rPr>
        <w:t>a water</w:t>
      </w:r>
      <w:r w:rsidRPr="00673E29">
        <w:rPr>
          <w:rFonts w:cstheme="minorHAnsi"/>
          <w:spacing w:val="-2"/>
        </w:rPr>
        <w:t xml:space="preserve"> </w:t>
      </w:r>
      <w:r w:rsidRPr="00673E29">
        <w:rPr>
          <w:rFonts w:cstheme="minorHAnsi"/>
        </w:rPr>
        <w:t>business’s</w:t>
      </w:r>
      <w:r w:rsidRPr="00673E29">
        <w:rPr>
          <w:rFonts w:cstheme="minorHAnsi"/>
          <w:spacing w:val="-2"/>
        </w:rPr>
        <w:t xml:space="preserve"> </w:t>
      </w:r>
      <w:r w:rsidRPr="00673E29">
        <w:rPr>
          <w:rFonts w:cstheme="minorHAnsi"/>
        </w:rPr>
        <w:t>physical</w:t>
      </w:r>
      <w:r w:rsidRPr="00673E29">
        <w:rPr>
          <w:rFonts w:cstheme="minorHAnsi"/>
          <w:spacing w:val="-2"/>
        </w:rPr>
        <w:t xml:space="preserve"> </w:t>
      </w:r>
      <w:r w:rsidRPr="00673E29">
        <w:rPr>
          <w:rFonts w:cstheme="minorHAnsi"/>
        </w:rPr>
        <w:t>infrastructure</w:t>
      </w:r>
      <w:r w:rsidRPr="00673E29">
        <w:rPr>
          <w:rFonts w:cstheme="minorHAnsi"/>
          <w:spacing w:val="-2"/>
        </w:rPr>
        <w:t xml:space="preserve"> </w:t>
      </w:r>
      <w:r w:rsidRPr="00673E29">
        <w:rPr>
          <w:rFonts w:cstheme="minorHAnsi"/>
        </w:rPr>
        <w:t>for</w:t>
      </w:r>
      <w:r w:rsidRPr="00673E29">
        <w:rPr>
          <w:rFonts w:cstheme="minorHAnsi"/>
          <w:spacing w:val="-1"/>
        </w:rPr>
        <w:t xml:space="preserve"> </w:t>
      </w:r>
      <w:r w:rsidRPr="00673E29">
        <w:rPr>
          <w:rFonts w:cstheme="minorHAnsi"/>
        </w:rPr>
        <w:t>providing</w:t>
      </w:r>
      <w:r w:rsidRPr="00673E29">
        <w:rPr>
          <w:rFonts w:cstheme="minorHAnsi"/>
          <w:spacing w:val="-3"/>
        </w:rPr>
        <w:t xml:space="preserve"> </w:t>
      </w:r>
      <w:r w:rsidRPr="00673E29">
        <w:rPr>
          <w:rFonts w:cstheme="minorHAnsi"/>
        </w:rPr>
        <w:t>a</w:t>
      </w:r>
      <w:r w:rsidRPr="00673E29">
        <w:rPr>
          <w:rFonts w:cstheme="minorHAnsi"/>
          <w:spacing w:val="-1"/>
        </w:rPr>
        <w:t xml:space="preserve"> </w:t>
      </w:r>
      <w:r w:rsidRPr="00673E29">
        <w:rPr>
          <w:rFonts w:cstheme="minorHAnsi"/>
        </w:rPr>
        <w:t>supply</w:t>
      </w:r>
      <w:r w:rsidRPr="00673E29">
        <w:rPr>
          <w:rFonts w:cstheme="minorHAnsi"/>
          <w:spacing w:val="-3"/>
        </w:rPr>
        <w:t xml:space="preserve"> </w:t>
      </w:r>
      <w:r w:rsidRPr="00673E29">
        <w:rPr>
          <w:rFonts w:cstheme="minorHAnsi"/>
        </w:rPr>
        <w:t>service.</w:t>
      </w:r>
    </w:p>
    <w:p w14:paraId="3C4CF695" w14:textId="16A3046C" w:rsidR="00CE52CB" w:rsidRDefault="00CE52CB" w:rsidP="00110609">
      <w:pPr>
        <w:ind w:right="781"/>
        <w:rPr>
          <w:rFonts w:cstheme="minorHAnsi"/>
          <w:b/>
        </w:rPr>
      </w:pPr>
      <w:r w:rsidRPr="00DD4DF4">
        <w:rPr>
          <w:b/>
        </w:rPr>
        <w:t>TTY</w:t>
      </w:r>
      <w:r w:rsidRPr="00DD4DF4">
        <w:rPr>
          <w:b/>
          <w:spacing w:val="-4"/>
        </w:rPr>
        <w:t xml:space="preserve"> </w:t>
      </w:r>
      <w:r w:rsidRPr="00DD4DF4">
        <w:rPr>
          <w:b/>
        </w:rPr>
        <w:t>service</w:t>
      </w:r>
      <w:r w:rsidRPr="00DD4DF4">
        <w:rPr>
          <w:spacing w:val="-3"/>
        </w:rPr>
        <w:t xml:space="preserve"> </w:t>
      </w:r>
      <w:r>
        <w:rPr>
          <w:spacing w:val="-3"/>
        </w:rPr>
        <w:t xml:space="preserve">means </w:t>
      </w:r>
      <w:r w:rsidRPr="00DD4DF4">
        <w:t>a</w:t>
      </w:r>
      <w:r w:rsidRPr="00DD4DF4">
        <w:rPr>
          <w:spacing w:val="-2"/>
        </w:rPr>
        <w:t xml:space="preserve"> </w:t>
      </w:r>
      <w:r w:rsidRPr="00DD4DF4">
        <w:t>facility</w:t>
      </w:r>
      <w:r w:rsidRPr="00DD4DF4">
        <w:rPr>
          <w:spacing w:val="-3"/>
        </w:rPr>
        <w:t xml:space="preserve"> </w:t>
      </w:r>
      <w:r w:rsidRPr="00DD4DF4">
        <w:t>to</w:t>
      </w:r>
      <w:r w:rsidRPr="00DD4DF4">
        <w:rPr>
          <w:spacing w:val="-4"/>
        </w:rPr>
        <w:t xml:space="preserve"> </w:t>
      </w:r>
      <w:r w:rsidRPr="00DD4DF4">
        <w:t>enable</w:t>
      </w:r>
      <w:r w:rsidRPr="00DD4DF4">
        <w:rPr>
          <w:spacing w:val="-4"/>
        </w:rPr>
        <w:t xml:space="preserve"> </w:t>
      </w:r>
      <w:r w:rsidRPr="00DD4DF4">
        <w:t>a</w:t>
      </w:r>
      <w:r w:rsidRPr="00DD4DF4">
        <w:rPr>
          <w:spacing w:val="-2"/>
        </w:rPr>
        <w:t xml:space="preserve"> </w:t>
      </w:r>
      <w:r w:rsidRPr="00DD4DF4">
        <w:t>deaf</w:t>
      </w:r>
      <w:r w:rsidRPr="00DD4DF4">
        <w:rPr>
          <w:spacing w:val="-5"/>
        </w:rPr>
        <w:t xml:space="preserve"> </w:t>
      </w:r>
      <w:r w:rsidRPr="00DD4DF4">
        <w:t>or</w:t>
      </w:r>
      <w:r w:rsidRPr="00DD4DF4">
        <w:rPr>
          <w:spacing w:val="-1"/>
        </w:rPr>
        <w:t xml:space="preserve"> </w:t>
      </w:r>
      <w:proofErr w:type="gramStart"/>
      <w:r w:rsidRPr="00DD4DF4">
        <w:t>hearing</w:t>
      </w:r>
      <w:r w:rsidRPr="00DD4DF4">
        <w:rPr>
          <w:spacing w:val="-3"/>
        </w:rPr>
        <w:t xml:space="preserve"> </w:t>
      </w:r>
      <w:r w:rsidRPr="00DD4DF4">
        <w:t>impaired</w:t>
      </w:r>
      <w:proofErr w:type="gramEnd"/>
      <w:r w:rsidRPr="00DD4DF4">
        <w:rPr>
          <w:spacing w:val="-5"/>
        </w:rPr>
        <w:t xml:space="preserve"> </w:t>
      </w:r>
      <w:r w:rsidRPr="00DD4DF4">
        <w:t>person</w:t>
      </w:r>
      <w:r w:rsidRPr="00DD4DF4">
        <w:rPr>
          <w:spacing w:val="-5"/>
        </w:rPr>
        <w:t xml:space="preserve"> </w:t>
      </w:r>
      <w:r w:rsidRPr="00DD4DF4">
        <w:t>to communicate by telephone through the use of a telephone typewriter</w:t>
      </w:r>
      <w:r>
        <w:t>.</w:t>
      </w:r>
    </w:p>
    <w:p w14:paraId="0D245FE5" w14:textId="29C9C310" w:rsidR="00673E29" w:rsidRPr="00673E29" w:rsidRDefault="00673E29" w:rsidP="00754C73">
      <w:pPr>
        <w:ind w:right="781"/>
        <w:rPr>
          <w:rFonts w:cstheme="minorHAnsi"/>
        </w:rPr>
      </w:pPr>
      <w:r w:rsidRPr="00673E29">
        <w:rPr>
          <w:rFonts w:cstheme="minorHAnsi"/>
          <w:b/>
        </w:rPr>
        <w:t xml:space="preserve">unplanned interruption </w:t>
      </w:r>
      <w:r w:rsidRPr="00673E29">
        <w:rPr>
          <w:rFonts w:cstheme="minorHAnsi"/>
        </w:rPr>
        <w:t xml:space="preserve">means an </w:t>
      </w:r>
      <w:r w:rsidRPr="00110609">
        <w:rPr>
          <w:rFonts w:cstheme="minorHAnsi"/>
          <w:lang w:val="en-US"/>
        </w:rPr>
        <w:t>an interruption where the customer has not received notification from the water business or where a planned interruption exceeds the duration estimated.</w:t>
      </w:r>
    </w:p>
    <w:p w14:paraId="477F7D1A" w14:textId="6CA61F58" w:rsidR="00673E29" w:rsidRPr="00673E29" w:rsidRDefault="00673E29" w:rsidP="00754C73">
      <w:pPr>
        <w:ind w:right="781"/>
        <w:rPr>
          <w:rFonts w:cstheme="minorHAnsi"/>
        </w:rPr>
      </w:pPr>
      <w:r w:rsidRPr="00673E29">
        <w:rPr>
          <w:rFonts w:cstheme="minorHAnsi"/>
          <w:b/>
        </w:rPr>
        <w:t>urban water business</w:t>
      </w:r>
      <w:r w:rsidRPr="00673E29">
        <w:rPr>
          <w:rFonts w:cstheme="minorHAnsi"/>
        </w:rPr>
        <w:t xml:space="preserve"> means a regional water business or </w:t>
      </w:r>
      <w:r w:rsidR="007235CC" w:rsidRPr="00110609">
        <w:rPr>
          <w:rFonts w:cstheme="minorHAnsi"/>
        </w:rPr>
        <w:t>Greater Western</w:t>
      </w:r>
      <w:r w:rsidRPr="00110609">
        <w:rPr>
          <w:rFonts w:cstheme="minorHAnsi"/>
        </w:rPr>
        <w:t xml:space="preserve"> Water,</w:t>
      </w:r>
      <w:r w:rsidRPr="00673E29">
        <w:rPr>
          <w:rFonts w:cstheme="minorHAnsi"/>
          <w:spacing w:val="-47"/>
        </w:rPr>
        <w:t xml:space="preserve"> </w:t>
      </w:r>
      <w:proofErr w:type="gramStart"/>
      <w:r w:rsidRPr="00673E29">
        <w:rPr>
          <w:rFonts w:cstheme="minorHAnsi"/>
        </w:rPr>
        <w:t>South</w:t>
      </w:r>
      <w:r w:rsidRPr="00673E29">
        <w:rPr>
          <w:rFonts w:cstheme="minorHAnsi"/>
          <w:spacing w:val="-2"/>
        </w:rPr>
        <w:t xml:space="preserve"> </w:t>
      </w:r>
      <w:r w:rsidRPr="00673E29">
        <w:rPr>
          <w:rFonts w:cstheme="minorHAnsi"/>
        </w:rPr>
        <w:t>East</w:t>
      </w:r>
      <w:proofErr w:type="gramEnd"/>
      <w:r w:rsidRPr="00673E29">
        <w:rPr>
          <w:rFonts w:cstheme="minorHAnsi"/>
          <w:spacing w:val="-1"/>
        </w:rPr>
        <w:t xml:space="preserve"> </w:t>
      </w:r>
      <w:r w:rsidRPr="00673E29">
        <w:rPr>
          <w:rFonts w:cstheme="minorHAnsi"/>
        </w:rPr>
        <w:t>Water</w:t>
      </w:r>
      <w:r w:rsidRPr="00673E29">
        <w:rPr>
          <w:rFonts w:cstheme="minorHAnsi"/>
          <w:spacing w:val="1"/>
        </w:rPr>
        <w:t xml:space="preserve"> </w:t>
      </w:r>
      <w:r w:rsidRPr="00673E29">
        <w:rPr>
          <w:rFonts w:cstheme="minorHAnsi"/>
        </w:rPr>
        <w:t>Corporation,</w:t>
      </w:r>
      <w:r w:rsidRPr="00673E29">
        <w:rPr>
          <w:rFonts w:cstheme="minorHAnsi"/>
          <w:spacing w:val="-4"/>
        </w:rPr>
        <w:t xml:space="preserve"> </w:t>
      </w:r>
      <w:r w:rsidRPr="00673E29">
        <w:rPr>
          <w:rFonts w:cstheme="minorHAnsi"/>
        </w:rPr>
        <w:t>Yarra</w:t>
      </w:r>
      <w:r w:rsidRPr="00673E29">
        <w:rPr>
          <w:rFonts w:cstheme="minorHAnsi"/>
          <w:spacing w:val="-1"/>
        </w:rPr>
        <w:t xml:space="preserve"> </w:t>
      </w:r>
      <w:r w:rsidRPr="00673E29">
        <w:rPr>
          <w:rFonts w:cstheme="minorHAnsi"/>
        </w:rPr>
        <w:t>Valley Water</w:t>
      </w:r>
      <w:r w:rsidRPr="00673E29">
        <w:rPr>
          <w:rFonts w:cstheme="minorHAnsi"/>
          <w:spacing w:val="-2"/>
        </w:rPr>
        <w:t xml:space="preserve"> </w:t>
      </w:r>
      <w:r w:rsidRPr="00673E29">
        <w:rPr>
          <w:rFonts w:cstheme="minorHAnsi"/>
        </w:rPr>
        <w:t>Corporation</w:t>
      </w:r>
      <w:r w:rsidRPr="00673E29">
        <w:rPr>
          <w:rFonts w:cstheme="minorHAnsi"/>
          <w:spacing w:val="-1"/>
        </w:rPr>
        <w:t xml:space="preserve"> </w:t>
      </w:r>
      <w:r w:rsidRPr="00673E29">
        <w:rPr>
          <w:rFonts w:cstheme="minorHAnsi"/>
        </w:rPr>
        <w:t>and</w:t>
      </w:r>
      <w:r w:rsidRPr="00673E29">
        <w:rPr>
          <w:rFonts w:cstheme="minorHAnsi"/>
          <w:spacing w:val="-3"/>
        </w:rPr>
        <w:t xml:space="preserve"> </w:t>
      </w:r>
      <w:r w:rsidRPr="00673E29">
        <w:rPr>
          <w:rFonts w:cstheme="minorHAnsi"/>
        </w:rPr>
        <w:t>their successors.</w:t>
      </w:r>
    </w:p>
    <w:p w14:paraId="00EF2F08" w14:textId="5484AA1F" w:rsidR="00673E29" w:rsidRPr="00673E29" w:rsidRDefault="00673E29" w:rsidP="00754C73">
      <w:pPr>
        <w:ind w:right="781"/>
        <w:rPr>
          <w:rFonts w:cstheme="minorHAnsi"/>
        </w:rPr>
      </w:pPr>
      <w:r w:rsidRPr="00673E29">
        <w:rPr>
          <w:rFonts w:cstheme="minorHAnsi"/>
          <w:b/>
        </w:rPr>
        <w:t>water</w:t>
      </w:r>
      <w:r w:rsidRPr="00673E29">
        <w:rPr>
          <w:rFonts w:cstheme="minorHAnsi"/>
          <w:b/>
          <w:spacing w:val="-3"/>
        </w:rPr>
        <w:t xml:space="preserve"> </w:t>
      </w:r>
      <w:r w:rsidRPr="00673E29">
        <w:rPr>
          <w:rFonts w:cstheme="minorHAnsi"/>
          <w:b/>
        </w:rPr>
        <w:t>business</w:t>
      </w:r>
      <w:r w:rsidRPr="00673E29">
        <w:rPr>
          <w:rFonts w:cstheme="minorHAnsi"/>
          <w:b/>
          <w:spacing w:val="-1"/>
        </w:rPr>
        <w:t xml:space="preserve"> </w:t>
      </w:r>
      <w:r w:rsidRPr="00673E29">
        <w:rPr>
          <w:rFonts w:cstheme="minorHAnsi"/>
        </w:rPr>
        <w:t>means:</w:t>
      </w:r>
    </w:p>
    <w:p w14:paraId="72EBFE8D" w14:textId="6B3D9904" w:rsidR="00673E29" w:rsidRPr="00BC1E14" w:rsidRDefault="00673E29" w:rsidP="00D47CD4">
      <w:pPr>
        <w:pStyle w:val="ListParagraph"/>
        <w:numPr>
          <w:ilvl w:val="0"/>
          <w:numId w:val="11"/>
        </w:numPr>
        <w:ind w:right="781"/>
        <w:rPr>
          <w:rFonts w:cstheme="minorHAnsi"/>
        </w:rPr>
      </w:pPr>
      <w:r w:rsidRPr="00BC1E14">
        <w:rPr>
          <w:rFonts w:cstheme="minorHAnsi"/>
        </w:rPr>
        <w:t>a</w:t>
      </w:r>
      <w:r w:rsidRPr="00BC1E14">
        <w:rPr>
          <w:rFonts w:cstheme="minorHAnsi"/>
          <w:spacing w:val="-1"/>
        </w:rPr>
        <w:t xml:space="preserve"> </w:t>
      </w:r>
      <w:r w:rsidRPr="00BC1E14">
        <w:rPr>
          <w:rFonts w:cstheme="minorHAnsi"/>
        </w:rPr>
        <w:t>Rural</w:t>
      </w:r>
      <w:r w:rsidRPr="00BC1E14">
        <w:rPr>
          <w:rFonts w:cstheme="minorHAnsi"/>
          <w:spacing w:val="-3"/>
        </w:rPr>
        <w:t xml:space="preserve"> </w:t>
      </w:r>
      <w:r w:rsidRPr="00BC1E14">
        <w:rPr>
          <w:rFonts w:cstheme="minorHAnsi"/>
        </w:rPr>
        <w:t>Water</w:t>
      </w:r>
      <w:r w:rsidRPr="00BC1E14">
        <w:rPr>
          <w:rFonts w:cstheme="minorHAnsi"/>
          <w:spacing w:val="-1"/>
        </w:rPr>
        <w:t xml:space="preserve"> </w:t>
      </w:r>
      <w:r w:rsidRPr="00BC1E14">
        <w:rPr>
          <w:rFonts w:cstheme="minorHAnsi"/>
        </w:rPr>
        <w:t>Authority</w:t>
      </w:r>
      <w:r w:rsidRPr="00BC1E14">
        <w:rPr>
          <w:rFonts w:cstheme="minorHAnsi"/>
          <w:spacing w:val="-2"/>
        </w:rPr>
        <w:t xml:space="preserve"> </w:t>
      </w:r>
      <w:r w:rsidRPr="00BC1E14">
        <w:rPr>
          <w:rFonts w:cstheme="minorHAnsi"/>
        </w:rPr>
        <w:t>(as</w:t>
      </w:r>
      <w:r w:rsidRPr="00BC1E14">
        <w:rPr>
          <w:rFonts w:cstheme="minorHAnsi"/>
          <w:spacing w:val="-3"/>
        </w:rPr>
        <w:t xml:space="preserve"> </w:t>
      </w:r>
      <w:r w:rsidRPr="00BC1E14">
        <w:rPr>
          <w:rFonts w:cstheme="minorHAnsi"/>
        </w:rPr>
        <w:t>defined</w:t>
      </w:r>
      <w:r w:rsidRPr="00BC1E14">
        <w:rPr>
          <w:rFonts w:cstheme="minorHAnsi"/>
          <w:spacing w:val="-3"/>
        </w:rPr>
        <w:t xml:space="preserve"> </w:t>
      </w:r>
      <w:r w:rsidRPr="00BC1E14">
        <w:rPr>
          <w:rFonts w:cstheme="minorHAnsi"/>
        </w:rPr>
        <w:t>in</w:t>
      </w:r>
      <w:r w:rsidRPr="00BC1E14">
        <w:rPr>
          <w:rFonts w:cstheme="minorHAnsi"/>
          <w:spacing w:val="-1"/>
        </w:rPr>
        <w:t xml:space="preserve"> </w:t>
      </w:r>
      <w:r w:rsidRPr="00BC1E14">
        <w:rPr>
          <w:rFonts w:cstheme="minorHAnsi"/>
        </w:rPr>
        <w:t>Part</w:t>
      </w:r>
      <w:r w:rsidRPr="00BC1E14">
        <w:rPr>
          <w:rFonts w:cstheme="minorHAnsi"/>
          <w:spacing w:val="-1"/>
        </w:rPr>
        <w:t xml:space="preserve"> </w:t>
      </w:r>
      <w:r w:rsidRPr="00BC1E14">
        <w:rPr>
          <w:rFonts w:cstheme="minorHAnsi"/>
        </w:rPr>
        <w:t>1A</w:t>
      </w:r>
      <w:r w:rsidRPr="00BC1E14">
        <w:rPr>
          <w:rFonts w:cstheme="minorHAnsi"/>
          <w:spacing w:val="-3"/>
        </w:rPr>
        <w:t xml:space="preserve"> </w:t>
      </w:r>
      <w:r w:rsidRPr="00BC1E14">
        <w:rPr>
          <w:rFonts w:cstheme="minorHAnsi"/>
        </w:rPr>
        <w:t>of</w:t>
      </w:r>
      <w:r w:rsidRPr="00BC1E14">
        <w:rPr>
          <w:rFonts w:cstheme="minorHAnsi"/>
          <w:spacing w:val="-1"/>
        </w:rPr>
        <w:t xml:space="preserve"> </w:t>
      </w:r>
      <w:r w:rsidRPr="00BC1E14">
        <w:rPr>
          <w:rFonts w:cstheme="minorHAnsi"/>
        </w:rPr>
        <w:t>the</w:t>
      </w:r>
      <w:r w:rsidRPr="00BC1E14">
        <w:rPr>
          <w:rFonts w:cstheme="minorHAnsi"/>
          <w:spacing w:val="1"/>
        </w:rPr>
        <w:t xml:space="preserve"> </w:t>
      </w:r>
      <w:r w:rsidRPr="00BC1E14">
        <w:rPr>
          <w:rFonts w:cstheme="minorHAnsi"/>
          <w:i/>
        </w:rPr>
        <w:t>Water</w:t>
      </w:r>
      <w:r w:rsidRPr="00BC1E14">
        <w:rPr>
          <w:rFonts w:cstheme="minorHAnsi"/>
          <w:i/>
          <w:spacing w:val="-1"/>
        </w:rPr>
        <w:t xml:space="preserve"> </w:t>
      </w:r>
      <w:r w:rsidRPr="00BC1E14">
        <w:rPr>
          <w:rFonts w:cstheme="minorHAnsi"/>
          <w:i/>
        </w:rPr>
        <w:t>Industry Act 1994</w:t>
      </w:r>
      <w:r w:rsidR="00932F94">
        <w:rPr>
          <w:rFonts w:cstheme="minorHAnsi"/>
          <w:i/>
        </w:rPr>
        <w:t xml:space="preserve"> (Vic)</w:t>
      </w:r>
      <w:proofErr w:type="gramStart"/>
      <w:r w:rsidRPr="00BC1E14">
        <w:rPr>
          <w:rFonts w:cstheme="minorHAnsi"/>
        </w:rPr>
        <w:t>);</w:t>
      </w:r>
      <w:proofErr w:type="gramEnd"/>
    </w:p>
    <w:p w14:paraId="62914D59" w14:textId="77777777" w:rsidR="00673E29" w:rsidRPr="00BC1E14" w:rsidRDefault="00673E29" w:rsidP="00D47CD4">
      <w:pPr>
        <w:pStyle w:val="ListParagraph"/>
        <w:numPr>
          <w:ilvl w:val="0"/>
          <w:numId w:val="11"/>
        </w:numPr>
        <w:ind w:right="781"/>
        <w:rPr>
          <w:rFonts w:cstheme="minorHAnsi"/>
        </w:rPr>
      </w:pPr>
      <w:r w:rsidRPr="00BC1E14">
        <w:rPr>
          <w:rFonts w:cstheme="minorHAnsi"/>
        </w:rPr>
        <w:t>Lower</w:t>
      </w:r>
      <w:r w:rsidRPr="00BC1E14">
        <w:rPr>
          <w:rFonts w:cstheme="minorHAnsi"/>
          <w:spacing w:val="-3"/>
        </w:rPr>
        <w:t xml:space="preserve"> </w:t>
      </w:r>
      <w:r w:rsidRPr="00BC1E14">
        <w:rPr>
          <w:rFonts w:cstheme="minorHAnsi"/>
        </w:rPr>
        <w:t>Murray Water</w:t>
      </w:r>
      <w:r w:rsidRPr="00BC1E14">
        <w:rPr>
          <w:rFonts w:cstheme="minorHAnsi"/>
          <w:spacing w:val="-3"/>
        </w:rPr>
        <w:t xml:space="preserve"> </w:t>
      </w:r>
      <w:r w:rsidRPr="00BC1E14">
        <w:rPr>
          <w:rFonts w:cstheme="minorHAnsi"/>
        </w:rPr>
        <w:t>Authority</w:t>
      </w:r>
      <w:r w:rsidRPr="00BC1E14">
        <w:rPr>
          <w:rFonts w:cstheme="minorHAnsi"/>
          <w:spacing w:val="-3"/>
        </w:rPr>
        <w:t xml:space="preserve"> </w:t>
      </w:r>
      <w:r w:rsidRPr="00BC1E14">
        <w:rPr>
          <w:rFonts w:cstheme="minorHAnsi"/>
        </w:rPr>
        <w:t>and</w:t>
      </w:r>
      <w:r w:rsidRPr="00BC1E14">
        <w:rPr>
          <w:rFonts w:cstheme="minorHAnsi"/>
          <w:spacing w:val="-2"/>
        </w:rPr>
        <w:t xml:space="preserve"> </w:t>
      </w:r>
      <w:r w:rsidRPr="00BC1E14">
        <w:rPr>
          <w:rFonts w:cstheme="minorHAnsi"/>
        </w:rPr>
        <w:t>Grampians-Wimmera</w:t>
      </w:r>
      <w:r w:rsidRPr="00BC1E14">
        <w:rPr>
          <w:rFonts w:cstheme="minorHAnsi"/>
          <w:spacing w:val="-4"/>
        </w:rPr>
        <w:t xml:space="preserve"> </w:t>
      </w:r>
      <w:r w:rsidRPr="00BC1E14">
        <w:rPr>
          <w:rFonts w:cstheme="minorHAnsi"/>
        </w:rPr>
        <w:t>Mallee</w:t>
      </w:r>
      <w:r w:rsidRPr="00BC1E14">
        <w:rPr>
          <w:rFonts w:cstheme="minorHAnsi"/>
          <w:spacing w:val="-2"/>
        </w:rPr>
        <w:t xml:space="preserve"> </w:t>
      </w:r>
      <w:r w:rsidRPr="00BC1E14">
        <w:rPr>
          <w:rFonts w:cstheme="minorHAnsi"/>
        </w:rPr>
        <w:t>Water</w:t>
      </w:r>
      <w:r w:rsidRPr="00BC1E14">
        <w:rPr>
          <w:rFonts w:cstheme="minorHAnsi"/>
          <w:spacing w:val="-2"/>
        </w:rPr>
        <w:t xml:space="preserve"> </w:t>
      </w:r>
      <w:proofErr w:type="gramStart"/>
      <w:r w:rsidRPr="00BC1E14">
        <w:rPr>
          <w:rFonts w:cstheme="minorHAnsi"/>
        </w:rPr>
        <w:t>Authority;</w:t>
      </w:r>
      <w:proofErr w:type="gramEnd"/>
    </w:p>
    <w:p w14:paraId="7B514AE3" w14:textId="38D2A8BF" w:rsidR="00673E29" w:rsidRPr="00BC1E14" w:rsidRDefault="00673E29" w:rsidP="00D47CD4">
      <w:pPr>
        <w:pStyle w:val="ListParagraph"/>
        <w:numPr>
          <w:ilvl w:val="0"/>
          <w:numId w:val="11"/>
        </w:numPr>
        <w:ind w:right="781"/>
        <w:rPr>
          <w:rFonts w:cstheme="minorHAnsi"/>
        </w:rPr>
      </w:pPr>
      <w:r w:rsidRPr="00BC1E14">
        <w:rPr>
          <w:rFonts w:cstheme="minorHAnsi"/>
        </w:rPr>
        <w:t>a regional water business in so far as it is providing a supply service which is not</w:t>
      </w:r>
      <w:r w:rsidRPr="00BC1E14">
        <w:rPr>
          <w:rFonts w:cstheme="minorHAnsi"/>
          <w:spacing w:val="1"/>
        </w:rPr>
        <w:t xml:space="preserve"> </w:t>
      </w:r>
      <w:r w:rsidRPr="00BC1E14">
        <w:rPr>
          <w:rFonts w:cstheme="minorHAnsi"/>
        </w:rPr>
        <w:t>regulated by the Commission’s “</w:t>
      </w:r>
      <w:r w:rsidR="00D72C2F" w:rsidRPr="00110609">
        <w:rPr>
          <w:rFonts w:cstheme="minorHAnsi"/>
        </w:rPr>
        <w:t xml:space="preserve">Water Industry Standard - </w:t>
      </w:r>
      <w:r w:rsidRPr="00110609">
        <w:rPr>
          <w:rFonts w:cstheme="minorHAnsi"/>
        </w:rPr>
        <w:t>Urban Customer Service”</w:t>
      </w:r>
      <w:r w:rsidRPr="00110609">
        <w:rPr>
          <w:rFonts w:cstheme="minorHAnsi"/>
          <w:spacing w:val="1"/>
        </w:rPr>
        <w:t xml:space="preserve"> </w:t>
      </w:r>
      <w:r w:rsidRPr="00110609">
        <w:rPr>
          <w:rFonts w:cstheme="minorHAnsi"/>
        </w:rPr>
        <w:t>(relating</w:t>
      </w:r>
      <w:r w:rsidRPr="00BC1E14">
        <w:rPr>
          <w:rFonts w:cstheme="minorHAnsi"/>
          <w:spacing w:val="-2"/>
        </w:rPr>
        <w:t xml:space="preserve"> </w:t>
      </w:r>
      <w:r w:rsidRPr="00BC1E14">
        <w:rPr>
          <w:rFonts w:cstheme="minorHAnsi"/>
        </w:rPr>
        <w:t>to</w:t>
      </w:r>
      <w:r w:rsidRPr="00BC1E14">
        <w:rPr>
          <w:rFonts w:cstheme="minorHAnsi"/>
          <w:spacing w:val="-2"/>
        </w:rPr>
        <w:t xml:space="preserve"> </w:t>
      </w:r>
      <w:r w:rsidRPr="00BC1E14">
        <w:rPr>
          <w:rFonts w:cstheme="minorHAnsi"/>
        </w:rPr>
        <w:t>drinking</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non-potable</w:t>
      </w:r>
      <w:r w:rsidRPr="00BC1E14">
        <w:rPr>
          <w:rFonts w:cstheme="minorHAnsi"/>
          <w:spacing w:val="-2"/>
        </w:rPr>
        <w:t xml:space="preserve"> </w:t>
      </w:r>
      <w:r w:rsidRPr="00BC1E14">
        <w:rPr>
          <w:rFonts w:cstheme="minorHAnsi"/>
        </w:rPr>
        <w:t>water,</w:t>
      </w:r>
      <w:r w:rsidRPr="00BC1E14">
        <w:rPr>
          <w:rFonts w:cstheme="minorHAnsi"/>
          <w:spacing w:val="-2"/>
        </w:rPr>
        <w:t xml:space="preserve"> </w:t>
      </w:r>
      <w:r w:rsidRPr="00BC1E14">
        <w:rPr>
          <w:rFonts w:cstheme="minorHAnsi"/>
        </w:rPr>
        <w:t>recycled</w:t>
      </w:r>
      <w:r w:rsidRPr="00BC1E14">
        <w:rPr>
          <w:rFonts w:cstheme="minorHAnsi"/>
          <w:spacing w:val="-2"/>
        </w:rPr>
        <w:t xml:space="preserve"> </w:t>
      </w:r>
      <w:r w:rsidRPr="00BC1E14">
        <w:rPr>
          <w:rFonts w:cstheme="minorHAnsi"/>
        </w:rPr>
        <w:t>water</w:t>
      </w:r>
      <w:r w:rsidRPr="00BC1E14">
        <w:rPr>
          <w:rFonts w:cstheme="minorHAnsi"/>
          <w:spacing w:val="-6"/>
        </w:rPr>
        <w:t xml:space="preserve"> </w:t>
      </w:r>
      <w:r w:rsidRPr="00BC1E14">
        <w:rPr>
          <w:rFonts w:cstheme="minorHAnsi"/>
        </w:rPr>
        <w:t>and</w:t>
      </w:r>
      <w:r w:rsidRPr="00BC1E14">
        <w:rPr>
          <w:rFonts w:cstheme="minorHAnsi"/>
          <w:spacing w:val="-4"/>
        </w:rPr>
        <w:t xml:space="preserve"> </w:t>
      </w:r>
      <w:r w:rsidRPr="00BC1E14">
        <w:rPr>
          <w:rFonts w:cstheme="minorHAnsi"/>
        </w:rPr>
        <w:t>sewerage</w:t>
      </w:r>
      <w:r w:rsidRPr="00BC1E14">
        <w:rPr>
          <w:rFonts w:cstheme="minorHAnsi"/>
          <w:spacing w:val="-2"/>
        </w:rPr>
        <w:t xml:space="preserve"> </w:t>
      </w:r>
      <w:r w:rsidRPr="00BC1E14">
        <w:rPr>
          <w:rFonts w:cstheme="minorHAnsi"/>
        </w:rPr>
        <w:t>services</w:t>
      </w:r>
      <w:proofErr w:type="gramStart"/>
      <w:r w:rsidRPr="00BC1E14">
        <w:rPr>
          <w:rFonts w:cstheme="minorHAnsi"/>
        </w:rPr>
        <w:t>);</w:t>
      </w:r>
      <w:proofErr w:type="gramEnd"/>
    </w:p>
    <w:p w14:paraId="725664C7" w14:textId="6527B7DD" w:rsidR="00673E29" w:rsidRPr="000D6E48" w:rsidRDefault="00673E29" w:rsidP="00164F9F">
      <w:pPr>
        <w:pStyle w:val="ListParagraph"/>
        <w:numPr>
          <w:ilvl w:val="0"/>
          <w:numId w:val="11"/>
        </w:numPr>
        <w:ind w:right="781"/>
        <w:rPr>
          <w:sz w:val="15"/>
        </w:rPr>
      </w:pPr>
      <w:r w:rsidRPr="000D6E48">
        <w:rPr>
          <w:rFonts w:cstheme="minorHAnsi"/>
        </w:rPr>
        <w:t>Melbourne Water Corporation in relation to its licensing activities,</w:t>
      </w:r>
      <w:r w:rsidRPr="000D6E48">
        <w:rPr>
          <w:rFonts w:cstheme="minorHAnsi"/>
          <w:spacing w:val="-47"/>
        </w:rPr>
        <w:t xml:space="preserve"> </w:t>
      </w:r>
      <w:r w:rsidRPr="000D6E48">
        <w:rPr>
          <w:rFonts w:cstheme="minorHAnsi"/>
        </w:rPr>
        <w:t>and</w:t>
      </w:r>
      <w:r w:rsidRPr="000D6E48">
        <w:rPr>
          <w:rFonts w:cstheme="minorHAnsi"/>
          <w:spacing w:val="-1"/>
        </w:rPr>
        <w:t xml:space="preserve"> </w:t>
      </w:r>
      <w:r w:rsidRPr="000D6E48">
        <w:rPr>
          <w:rFonts w:cstheme="minorHAnsi"/>
        </w:rPr>
        <w:t>each</w:t>
      </w:r>
      <w:r w:rsidRPr="000D6E48">
        <w:rPr>
          <w:rFonts w:cstheme="minorHAnsi"/>
          <w:spacing w:val="-2"/>
        </w:rPr>
        <w:t xml:space="preserve"> </w:t>
      </w:r>
      <w:r w:rsidRPr="000D6E48">
        <w:rPr>
          <w:rFonts w:cstheme="minorHAnsi"/>
        </w:rPr>
        <w:t>of their</w:t>
      </w:r>
      <w:r w:rsidRPr="000D6E48">
        <w:rPr>
          <w:rFonts w:cstheme="minorHAnsi"/>
          <w:spacing w:val="-2"/>
        </w:rPr>
        <w:t xml:space="preserve"> </w:t>
      </w:r>
      <w:r w:rsidRPr="000D6E48">
        <w:rPr>
          <w:rFonts w:cstheme="minorHAnsi"/>
        </w:rPr>
        <w:t>successors</w:t>
      </w:r>
      <w:r w:rsidRPr="000D6E48">
        <w:rPr>
          <w:rFonts w:cstheme="minorHAnsi"/>
          <w:spacing w:val="-1"/>
        </w:rPr>
        <w:t xml:space="preserve"> </w:t>
      </w:r>
      <w:r w:rsidRPr="000D6E48">
        <w:rPr>
          <w:rFonts w:cstheme="minorHAnsi"/>
        </w:rPr>
        <w:t>and assigns.</w:t>
      </w:r>
    </w:p>
    <w:p w14:paraId="5D35A77D" w14:textId="77777777" w:rsidR="00C65861" w:rsidRPr="00C65861" w:rsidRDefault="00C65861" w:rsidP="00754C73">
      <w:pPr>
        <w:ind w:right="781"/>
      </w:pPr>
    </w:p>
    <w:p w14:paraId="435B5039" w14:textId="790A49E8" w:rsidR="00023B4F" w:rsidRPr="00C81D6D" w:rsidRDefault="00023B4F" w:rsidP="00023B4F">
      <w:pPr>
        <w:pStyle w:val="Heading1"/>
        <w:rPr>
          <w:b/>
          <w:bCs/>
          <w:color w:val="auto"/>
        </w:rPr>
      </w:pPr>
      <w:bookmarkStart w:id="233" w:name="_Toc150786394"/>
      <w:r w:rsidRPr="00C81D6D">
        <w:rPr>
          <w:b/>
          <w:bCs/>
          <w:color w:val="auto"/>
        </w:rPr>
        <w:lastRenderedPageBreak/>
        <w:t xml:space="preserve">Schedule 1 </w:t>
      </w:r>
      <w:r w:rsidR="00D07864" w:rsidRPr="00C81D6D">
        <w:rPr>
          <w:b/>
          <w:bCs/>
          <w:color w:val="auto"/>
        </w:rPr>
        <w:t xml:space="preserve">– </w:t>
      </w:r>
      <w:r w:rsidR="002235C8" w:rsidRPr="00C81D6D">
        <w:rPr>
          <w:b/>
          <w:bCs/>
          <w:color w:val="auto"/>
        </w:rPr>
        <w:t>Service Standards</w:t>
      </w:r>
      <w:bookmarkEnd w:id="233"/>
    </w:p>
    <w:p w14:paraId="79F77E43" w14:textId="3B47B08F" w:rsidR="00D37C65" w:rsidRDefault="00D37C65" w:rsidP="00110609">
      <w:r w:rsidRPr="002D251F">
        <w:t xml:space="preserve">For the purposes of clause </w:t>
      </w:r>
      <w:r w:rsidR="00593CEB">
        <w:t>1.5</w:t>
      </w:r>
      <w:r w:rsidRPr="002D251F">
        <w:t>, the following standards</w:t>
      </w:r>
      <w:r w:rsidRPr="002D251F">
        <w:rPr>
          <w:spacing w:val="1"/>
        </w:rPr>
        <w:t xml:space="preserve"> </w:t>
      </w:r>
      <w:r w:rsidRPr="002D251F">
        <w:t xml:space="preserve">have been </w:t>
      </w:r>
      <w:r w:rsidR="00C242C6">
        <w:t xml:space="preserve">specified </w:t>
      </w:r>
      <w:r w:rsidRPr="002D251F">
        <w:t>by the Commission</w:t>
      </w:r>
      <w:r w:rsidR="00C242C6">
        <w:t xml:space="preserve"> with associated targets set by each of the following </w:t>
      </w:r>
      <w:r w:rsidRPr="002D251F">
        <w:t>businesses.</w:t>
      </w:r>
    </w:p>
    <w:p w14:paraId="30AD9DE9" w14:textId="77777777" w:rsidR="007303FB" w:rsidRPr="005E390B" w:rsidRDefault="007303FB" w:rsidP="005E390B"/>
    <w:p w14:paraId="0385A837" w14:textId="77777777" w:rsidR="00B11C74" w:rsidRPr="005E390B" w:rsidDel="008A26E1" w:rsidRDefault="00D37C65" w:rsidP="005E390B">
      <w:pPr>
        <w:rPr>
          <w:rFonts w:cstheme="minorHAnsi"/>
          <w:b/>
          <w:bCs/>
        </w:rPr>
      </w:pPr>
      <w:r w:rsidRPr="005E390B">
        <w:rPr>
          <w:rFonts w:cstheme="minorHAnsi"/>
          <w:b/>
          <w:bCs/>
        </w:rPr>
        <w:t>Goulburn-Murray Water</w:t>
      </w:r>
    </w:p>
    <w:tbl>
      <w:tblPr>
        <w:tblStyle w:val="TableGrid"/>
        <w:tblW w:w="5001" w:type="pct"/>
        <w:tblLook w:val="04A0" w:firstRow="1" w:lastRow="0" w:firstColumn="1" w:lastColumn="0" w:noHBand="0" w:noVBand="1"/>
      </w:tblPr>
      <w:tblGrid>
        <w:gridCol w:w="3631"/>
        <w:gridCol w:w="1264"/>
        <w:gridCol w:w="1265"/>
        <w:gridCol w:w="1264"/>
        <w:gridCol w:w="1265"/>
        <w:gridCol w:w="811"/>
      </w:tblGrid>
      <w:tr w:rsidR="00B11C74" w14:paraId="01EA7900" w14:textId="77777777" w:rsidTr="00BD5A3F">
        <w:trPr>
          <w:cnfStyle w:val="100000000000" w:firstRow="1" w:lastRow="0" w:firstColumn="0" w:lastColumn="0" w:oddVBand="0" w:evenVBand="0" w:oddHBand="0" w:evenHBand="0" w:firstRowFirstColumn="0" w:firstRowLastColumn="0" w:lastRowFirstColumn="0" w:lastRowLastColumn="0"/>
        </w:trPr>
        <w:tc>
          <w:tcPr>
            <w:tcW w:w="1911" w:type="pct"/>
          </w:tcPr>
          <w:p w14:paraId="3992FB8E" w14:textId="5F6295AB" w:rsidR="00B11C74" w:rsidRPr="00BB36B8" w:rsidRDefault="00B11C74" w:rsidP="00B11C74">
            <w:pPr>
              <w:pStyle w:val="TableHeading"/>
              <w:rPr>
                <w:iCs/>
              </w:rPr>
            </w:pPr>
            <w:r w:rsidRPr="00BB36B8">
              <w:rPr>
                <w:rFonts w:ascii="Tahoma"/>
                <w:iCs/>
                <w:w w:val="95"/>
              </w:rPr>
              <w:t>Service</w:t>
            </w:r>
            <w:r w:rsidRPr="00BB36B8">
              <w:rPr>
                <w:rFonts w:ascii="Tahoma"/>
                <w:iCs/>
                <w:spacing w:val="-4"/>
                <w:w w:val="95"/>
              </w:rPr>
              <w:t xml:space="preserve"> </w:t>
            </w:r>
            <w:r w:rsidRPr="00BB36B8">
              <w:rPr>
                <w:rFonts w:ascii="Tahoma"/>
                <w:iCs/>
                <w:w w:val="95"/>
              </w:rPr>
              <w:t>standard</w:t>
            </w:r>
          </w:p>
        </w:tc>
        <w:tc>
          <w:tcPr>
            <w:tcW w:w="665" w:type="pct"/>
          </w:tcPr>
          <w:p w14:paraId="56C94B8E" w14:textId="1F4478F2" w:rsidR="00B11C74" w:rsidRPr="00BB36B8" w:rsidRDefault="00B11C74" w:rsidP="00B11C74">
            <w:pPr>
              <w:pStyle w:val="TableHeading"/>
              <w:ind w:right="113"/>
              <w:jc w:val="right"/>
              <w:rPr>
                <w:iCs/>
              </w:rPr>
            </w:pPr>
            <w:r w:rsidRPr="00BB36B8">
              <w:rPr>
                <w:rFonts w:ascii="Tahoma"/>
                <w:iCs/>
              </w:rPr>
              <w:t>2020-21</w:t>
            </w:r>
          </w:p>
        </w:tc>
        <w:tc>
          <w:tcPr>
            <w:tcW w:w="666" w:type="pct"/>
          </w:tcPr>
          <w:p w14:paraId="03645FAE" w14:textId="20E0996F" w:rsidR="00B11C74" w:rsidRPr="00BB36B8" w:rsidRDefault="00B11C74" w:rsidP="00B11C74">
            <w:pPr>
              <w:pStyle w:val="TableHeading"/>
              <w:ind w:right="113"/>
              <w:jc w:val="right"/>
              <w:rPr>
                <w:iCs/>
              </w:rPr>
            </w:pPr>
            <w:r w:rsidRPr="00BB36B8">
              <w:rPr>
                <w:rFonts w:ascii="Tahoma"/>
                <w:iCs/>
              </w:rPr>
              <w:t>2021-22</w:t>
            </w:r>
          </w:p>
        </w:tc>
        <w:tc>
          <w:tcPr>
            <w:tcW w:w="665" w:type="pct"/>
          </w:tcPr>
          <w:p w14:paraId="3CB74890" w14:textId="636AEFAB" w:rsidR="00B11C74" w:rsidRPr="00BB36B8" w:rsidRDefault="00B11C74" w:rsidP="00B11C74">
            <w:pPr>
              <w:pStyle w:val="TableHeading"/>
              <w:ind w:right="113"/>
              <w:jc w:val="right"/>
              <w:rPr>
                <w:iCs/>
              </w:rPr>
            </w:pPr>
            <w:r w:rsidRPr="00BB36B8">
              <w:rPr>
                <w:rFonts w:ascii="Tahoma"/>
                <w:iCs/>
              </w:rPr>
              <w:t>2022-23</w:t>
            </w:r>
          </w:p>
        </w:tc>
        <w:tc>
          <w:tcPr>
            <w:tcW w:w="666" w:type="pct"/>
          </w:tcPr>
          <w:p w14:paraId="5E67988C" w14:textId="187963BE" w:rsidR="00B11C74" w:rsidRPr="00BB36B8" w:rsidRDefault="00B11C74" w:rsidP="00B11C74">
            <w:pPr>
              <w:pStyle w:val="TableHeading"/>
              <w:ind w:right="113"/>
              <w:jc w:val="right"/>
              <w:rPr>
                <w:iCs/>
              </w:rPr>
            </w:pPr>
            <w:r w:rsidRPr="00BB36B8">
              <w:rPr>
                <w:rFonts w:ascii="Tahoma"/>
                <w:iCs/>
              </w:rPr>
              <w:t>2023-24</w:t>
            </w:r>
          </w:p>
        </w:tc>
        <w:tc>
          <w:tcPr>
            <w:tcW w:w="427" w:type="pct"/>
          </w:tcPr>
          <w:p w14:paraId="475423B4" w14:textId="75DA96DF" w:rsidR="00B11C74" w:rsidRPr="00BB36B8" w:rsidRDefault="00B11C74" w:rsidP="00B11C74">
            <w:pPr>
              <w:pStyle w:val="TableHeading"/>
              <w:ind w:right="113"/>
              <w:jc w:val="right"/>
              <w:rPr>
                <w:iCs/>
              </w:rPr>
            </w:pPr>
          </w:p>
        </w:tc>
      </w:tr>
      <w:tr w:rsidR="00B11C74" w:rsidRPr="00C91668" w14:paraId="7622A337"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1B30A8DA" w14:textId="397DF94D" w:rsidR="00B11C74" w:rsidRPr="00BB36B8" w:rsidRDefault="00B11C74" w:rsidP="00B11C74">
            <w:pPr>
              <w:pStyle w:val="TableBody"/>
              <w:rPr>
                <w:rFonts w:cstheme="minorHAnsi"/>
                <w:b/>
                <w:bCs/>
              </w:rPr>
            </w:pPr>
            <w:r w:rsidRPr="00BB36B8">
              <w:rPr>
                <w:b/>
              </w:rPr>
              <w:t>Customer</w:t>
            </w:r>
            <w:r w:rsidRPr="00BB36B8">
              <w:rPr>
                <w:b/>
                <w:spacing w:val="-1"/>
              </w:rPr>
              <w:t xml:space="preserve"> </w:t>
            </w:r>
            <w:r w:rsidRPr="00BB36B8">
              <w:rPr>
                <w:b/>
              </w:rPr>
              <w:t>Service</w:t>
            </w:r>
            <w:r w:rsidRPr="00BB36B8">
              <w:rPr>
                <w:b/>
                <w:spacing w:val="-3"/>
              </w:rPr>
              <w:t xml:space="preserve"> </w:t>
            </w:r>
            <w:r w:rsidRPr="00BB36B8">
              <w:rPr>
                <w:b/>
              </w:rPr>
              <w:t>–</w:t>
            </w:r>
            <w:r w:rsidRPr="00BB36B8">
              <w:rPr>
                <w:b/>
                <w:spacing w:val="-3"/>
              </w:rPr>
              <w:t xml:space="preserve"> </w:t>
            </w:r>
            <w:r w:rsidRPr="00BB36B8">
              <w:rPr>
                <w:b/>
              </w:rPr>
              <w:t>Licensing</w:t>
            </w:r>
            <w:r w:rsidRPr="00BB36B8">
              <w:rPr>
                <w:b/>
                <w:spacing w:val="-2"/>
              </w:rPr>
              <w:t xml:space="preserve"> </w:t>
            </w:r>
            <w:r w:rsidRPr="00BB36B8">
              <w:rPr>
                <w:b/>
              </w:rPr>
              <w:t>and</w:t>
            </w:r>
            <w:r w:rsidRPr="00BB36B8">
              <w:rPr>
                <w:b/>
                <w:spacing w:val="-2"/>
              </w:rPr>
              <w:t xml:space="preserve"> </w:t>
            </w:r>
            <w:r w:rsidRPr="00BB36B8">
              <w:rPr>
                <w:b/>
              </w:rPr>
              <w:t>Administration</w:t>
            </w:r>
          </w:p>
        </w:tc>
        <w:tc>
          <w:tcPr>
            <w:tcW w:w="665" w:type="pct"/>
          </w:tcPr>
          <w:p w14:paraId="34CA8159" w14:textId="77046E69" w:rsidR="00B11C74" w:rsidRPr="00BB36B8" w:rsidRDefault="00B11C74" w:rsidP="00B11C74">
            <w:pPr>
              <w:pStyle w:val="TableBody"/>
              <w:ind w:right="113"/>
              <w:jc w:val="right"/>
              <w:rPr>
                <w:rFonts w:cstheme="minorHAnsi"/>
              </w:rPr>
            </w:pPr>
          </w:p>
        </w:tc>
        <w:tc>
          <w:tcPr>
            <w:tcW w:w="666" w:type="pct"/>
          </w:tcPr>
          <w:p w14:paraId="57D10F1E" w14:textId="1C68AEBE" w:rsidR="00B11C74" w:rsidRPr="00BB36B8" w:rsidRDefault="00B11C74" w:rsidP="00B11C74">
            <w:pPr>
              <w:pStyle w:val="TableBody"/>
              <w:ind w:right="113"/>
              <w:jc w:val="right"/>
              <w:rPr>
                <w:rFonts w:cstheme="minorHAnsi"/>
              </w:rPr>
            </w:pPr>
          </w:p>
        </w:tc>
        <w:tc>
          <w:tcPr>
            <w:tcW w:w="665" w:type="pct"/>
          </w:tcPr>
          <w:p w14:paraId="0A3DDF4C" w14:textId="13BB884D" w:rsidR="00B11C74" w:rsidRPr="00BB36B8" w:rsidRDefault="00B11C74" w:rsidP="00B11C74">
            <w:pPr>
              <w:pStyle w:val="TableBody"/>
              <w:ind w:right="113"/>
              <w:jc w:val="right"/>
              <w:rPr>
                <w:rFonts w:cstheme="minorHAnsi"/>
              </w:rPr>
            </w:pPr>
          </w:p>
        </w:tc>
        <w:tc>
          <w:tcPr>
            <w:tcW w:w="666" w:type="pct"/>
          </w:tcPr>
          <w:p w14:paraId="02AC2195" w14:textId="6D9F4F8B" w:rsidR="00B11C74" w:rsidRPr="00BB36B8" w:rsidRDefault="00B11C74" w:rsidP="00B11C74">
            <w:pPr>
              <w:pStyle w:val="TableBody"/>
              <w:ind w:right="113"/>
              <w:jc w:val="right"/>
              <w:rPr>
                <w:rFonts w:cstheme="minorHAnsi"/>
              </w:rPr>
            </w:pPr>
          </w:p>
        </w:tc>
        <w:tc>
          <w:tcPr>
            <w:tcW w:w="427" w:type="pct"/>
          </w:tcPr>
          <w:p w14:paraId="209102BC" w14:textId="2B080472" w:rsidR="00B11C74" w:rsidRPr="00BB36B8" w:rsidRDefault="00B11C74" w:rsidP="00B11C74">
            <w:pPr>
              <w:pStyle w:val="TableBody"/>
              <w:ind w:right="113"/>
              <w:jc w:val="right"/>
              <w:rPr>
                <w:rFonts w:cstheme="minorHAnsi"/>
              </w:rPr>
            </w:pPr>
          </w:p>
        </w:tc>
      </w:tr>
      <w:tr w:rsidR="00B11C74" w:rsidRPr="00C91668" w14:paraId="253AB349"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29DC5950" w14:textId="30D1DFDB" w:rsidR="00B11C74" w:rsidRPr="00BB36B8" w:rsidRDefault="00B11C74" w:rsidP="00B11C74">
            <w:pPr>
              <w:pStyle w:val="TableBody"/>
              <w:rPr>
                <w:rFonts w:cstheme="minorHAnsi"/>
              </w:rPr>
            </w:pPr>
            <w:r w:rsidRPr="00BB36B8">
              <w:t>Processing</w:t>
            </w:r>
            <w:r w:rsidRPr="00BB36B8">
              <w:rPr>
                <w:spacing w:val="-2"/>
              </w:rPr>
              <w:t xml:space="preserve"> </w:t>
            </w:r>
            <w:r w:rsidRPr="00BB36B8">
              <w:t>allocation</w:t>
            </w:r>
            <w:r w:rsidRPr="00BB36B8">
              <w:rPr>
                <w:spacing w:val="-3"/>
              </w:rPr>
              <w:t xml:space="preserve"> </w:t>
            </w:r>
            <w:r w:rsidRPr="00BB36B8">
              <w:t>trade</w:t>
            </w:r>
            <w:r w:rsidRPr="00BB36B8">
              <w:rPr>
                <w:spacing w:val="-1"/>
              </w:rPr>
              <w:t xml:space="preserve"> </w:t>
            </w:r>
            <w:r w:rsidRPr="00BB36B8">
              <w:t>applications</w:t>
            </w:r>
            <w:r w:rsidRPr="00BB36B8">
              <w:rPr>
                <w:spacing w:val="-2"/>
              </w:rPr>
              <w:t xml:space="preserve"> </w:t>
            </w:r>
            <w:r w:rsidRPr="00BB36B8">
              <w:t>within</w:t>
            </w:r>
            <w:r w:rsidRPr="00BB36B8">
              <w:rPr>
                <w:spacing w:val="-2"/>
              </w:rPr>
              <w:t xml:space="preserve"> </w:t>
            </w:r>
            <w:r w:rsidRPr="00BB36B8">
              <w:t>5</w:t>
            </w:r>
            <w:r w:rsidRPr="00BB36B8">
              <w:rPr>
                <w:spacing w:val="-2"/>
              </w:rPr>
              <w:t xml:space="preserve"> </w:t>
            </w:r>
            <w:r w:rsidRPr="00BB36B8">
              <w:t>business</w:t>
            </w:r>
            <w:r w:rsidRPr="00BB36B8">
              <w:rPr>
                <w:spacing w:val="-2"/>
              </w:rPr>
              <w:t xml:space="preserve"> </w:t>
            </w:r>
            <w:r w:rsidRPr="00BB36B8">
              <w:t>days</w:t>
            </w:r>
          </w:p>
        </w:tc>
        <w:tc>
          <w:tcPr>
            <w:tcW w:w="665" w:type="pct"/>
          </w:tcPr>
          <w:p w14:paraId="055B0DEF" w14:textId="7E85A913" w:rsidR="00B11C74" w:rsidRPr="00BB36B8" w:rsidRDefault="00B11C74" w:rsidP="00B11C74">
            <w:pPr>
              <w:pStyle w:val="TableBody"/>
              <w:ind w:right="113"/>
              <w:jc w:val="right"/>
              <w:rPr>
                <w:rFonts w:cstheme="minorHAnsi"/>
              </w:rPr>
            </w:pPr>
            <w:r w:rsidRPr="00BB36B8">
              <w:t>90%</w:t>
            </w:r>
          </w:p>
        </w:tc>
        <w:tc>
          <w:tcPr>
            <w:tcW w:w="666" w:type="pct"/>
          </w:tcPr>
          <w:p w14:paraId="11324253" w14:textId="68B439E8" w:rsidR="00B11C74" w:rsidRPr="00BB36B8" w:rsidRDefault="00B11C74" w:rsidP="00B11C74">
            <w:pPr>
              <w:pStyle w:val="TableBody"/>
              <w:ind w:right="113"/>
              <w:jc w:val="right"/>
              <w:rPr>
                <w:rFonts w:cstheme="minorHAnsi"/>
              </w:rPr>
            </w:pPr>
            <w:r w:rsidRPr="00BB36B8">
              <w:t>90%</w:t>
            </w:r>
          </w:p>
        </w:tc>
        <w:tc>
          <w:tcPr>
            <w:tcW w:w="665" w:type="pct"/>
          </w:tcPr>
          <w:p w14:paraId="50271BFB" w14:textId="651E6ACC" w:rsidR="00B11C74" w:rsidRPr="00BB36B8" w:rsidRDefault="00B11C74" w:rsidP="00B11C74">
            <w:pPr>
              <w:pStyle w:val="TableBody"/>
              <w:ind w:right="113"/>
              <w:jc w:val="right"/>
              <w:rPr>
                <w:rFonts w:cstheme="minorHAnsi"/>
              </w:rPr>
            </w:pPr>
            <w:r w:rsidRPr="00BB36B8">
              <w:t>90%</w:t>
            </w:r>
          </w:p>
        </w:tc>
        <w:tc>
          <w:tcPr>
            <w:tcW w:w="666" w:type="pct"/>
          </w:tcPr>
          <w:p w14:paraId="07693E02" w14:textId="5AF3F511" w:rsidR="00B11C74" w:rsidRPr="00BB36B8" w:rsidRDefault="00B11C74" w:rsidP="00B11C74">
            <w:pPr>
              <w:pStyle w:val="TableBody"/>
              <w:ind w:right="113"/>
              <w:jc w:val="right"/>
              <w:rPr>
                <w:rFonts w:cstheme="minorHAnsi"/>
              </w:rPr>
            </w:pPr>
            <w:r w:rsidRPr="00BB36B8">
              <w:t>90%</w:t>
            </w:r>
          </w:p>
        </w:tc>
        <w:tc>
          <w:tcPr>
            <w:tcW w:w="427" w:type="pct"/>
          </w:tcPr>
          <w:p w14:paraId="6B7C93B0" w14:textId="000CA59D" w:rsidR="00B11C74" w:rsidRPr="00BB36B8" w:rsidRDefault="00B11C74" w:rsidP="00B11C74">
            <w:pPr>
              <w:pStyle w:val="TableBody"/>
              <w:ind w:right="113"/>
              <w:jc w:val="right"/>
              <w:rPr>
                <w:rFonts w:cstheme="minorHAnsi"/>
              </w:rPr>
            </w:pPr>
          </w:p>
        </w:tc>
      </w:tr>
      <w:tr w:rsidR="00B11C74" w:rsidRPr="00C91668" w14:paraId="24261F0C"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57FCC42C" w14:textId="5C0D68A9" w:rsidR="00B11C74" w:rsidRPr="00BB36B8" w:rsidRDefault="00B11C74" w:rsidP="00B11C74">
            <w:pPr>
              <w:pStyle w:val="TableBody"/>
              <w:rPr>
                <w:rFonts w:cstheme="minorHAnsi"/>
              </w:rPr>
            </w:pPr>
            <w:r w:rsidRPr="00BB36B8">
              <w:t>Processing</w:t>
            </w:r>
            <w:r w:rsidRPr="00BB36B8">
              <w:rPr>
                <w:spacing w:val="-2"/>
              </w:rPr>
              <w:t xml:space="preserve"> </w:t>
            </w:r>
            <w:r w:rsidRPr="00BB36B8">
              <w:t>water</w:t>
            </w:r>
            <w:r w:rsidRPr="00BB36B8">
              <w:rPr>
                <w:spacing w:val="-2"/>
              </w:rPr>
              <w:t xml:space="preserve"> </w:t>
            </w:r>
            <w:r w:rsidRPr="00BB36B8">
              <w:t>share</w:t>
            </w:r>
            <w:r w:rsidRPr="00BB36B8">
              <w:rPr>
                <w:spacing w:val="-3"/>
              </w:rPr>
              <w:t xml:space="preserve"> </w:t>
            </w:r>
            <w:r w:rsidRPr="00BB36B8">
              <w:t>applications</w:t>
            </w:r>
            <w:r w:rsidRPr="00BB36B8">
              <w:rPr>
                <w:spacing w:val="-2"/>
              </w:rPr>
              <w:t xml:space="preserve"> </w:t>
            </w:r>
            <w:r w:rsidRPr="00BB36B8">
              <w:t>within</w:t>
            </w:r>
            <w:r w:rsidRPr="00BB36B8">
              <w:rPr>
                <w:spacing w:val="-3"/>
              </w:rPr>
              <w:t xml:space="preserve"> </w:t>
            </w:r>
            <w:r w:rsidRPr="00BB36B8">
              <w:t>10</w:t>
            </w:r>
            <w:r w:rsidRPr="00BB36B8">
              <w:rPr>
                <w:spacing w:val="-3"/>
              </w:rPr>
              <w:t xml:space="preserve"> </w:t>
            </w:r>
            <w:r w:rsidRPr="00BB36B8">
              <w:t>business</w:t>
            </w:r>
            <w:r w:rsidRPr="00BB36B8">
              <w:rPr>
                <w:spacing w:val="-2"/>
              </w:rPr>
              <w:t xml:space="preserve"> </w:t>
            </w:r>
            <w:r w:rsidRPr="00BB36B8">
              <w:t>days</w:t>
            </w:r>
          </w:p>
        </w:tc>
        <w:tc>
          <w:tcPr>
            <w:tcW w:w="665" w:type="pct"/>
          </w:tcPr>
          <w:p w14:paraId="16FE9EDC" w14:textId="09751349" w:rsidR="00B11C74" w:rsidRPr="00BB36B8" w:rsidRDefault="00B11C74" w:rsidP="00B11C74">
            <w:pPr>
              <w:pStyle w:val="TableBody"/>
              <w:ind w:right="113"/>
              <w:jc w:val="right"/>
              <w:rPr>
                <w:rFonts w:cstheme="minorHAnsi"/>
              </w:rPr>
            </w:pPr>
            <w:r w:rsidRPr="00BB36B8">
              <w:t>95%</w:t>
            </w:r>
          </w:p>
        </w:tc>
        <w:tc>
          <w:tcPr>
            <w:tcW w:w="666" w:type="pct"/>
          </w:tcPr>
          <w:p w14:paraId="41210D5A" w14:textId="6B717C9B" w:rsidR="00B11C74" w:rsidRPr="00BB36B8" w:rsidRDefault="00B11C74" w:rsidP="00B11C74">
            <w:pPr>
              <w:pStyle w:val="TableBody"/>
              <w:ind w:right="113"/>
              <w:jc w:val="right"/>
              <w:rPr>
                <w:rFonts w:cstheme="minorHAnsi"/>
              </w:rPr>
            </w:pPr>
            <w:r w:rsidRPr="00BB36B8">
              <w:t>95%</w:t>
            </w:r>
          </w:p>
        </w:tc>
        <w:tc>
          <w:tcPr>
            <w:tcW w:w="665" w:type="pct"/>
          </w:tcPr>
          <w:p w14:paraId="2C0A0EB6" w14:textId="7BC64323" w:rsidR="00B11C74" w:rsidRPr="00BB36B8" w:rsidRDefault="00B11C74" w:rsidP="00B11C74">
            <w:pPr>
              <w:pStyle w:val="TableBody"/>
              <w:ind w:right="113"/>
              <w:jc w:val="right"/>
              <w:rPr>
                <w:rFonts w:cstheme="minorHAnsi"/>
              </w:rPr>
            </w:pPr>
            <w:r w:rsidRPr="00BB36B8">
              <w:t>95%</w:t>
            </w:r>
          </w:p>
        </w:tc>
        <w:tc>
          <w:tcPr>
            <w:tcW w:w="666" w:type="pct"/>
          </w:tcPr>
          <w:p w14:paraId="18E32DDE" w14:textId="000A873C" w:rsidR="00B11C74" w:rsidRPr="00BB36B8" w:rsidRDefault="00B11C74" w:rsidP="00B11C74">
            <w:pPr>
              <w:pStyle w:val="TableBody"/>
              <w:ind w:right="113"/>
              <w:jc w:val="right"/>
              <w:rPr>
                <w:rFonts w:cstheme="minorHAnsi"/>
              </w:rPr>
            </w:pPr>
            <w:r w:rsidRPr="00BB36B8">
              <w:t>95%</w:t>
            </w:r>
          </w:p>
        </w:tc>
        <w:tc>
          <w:tcPr>
            <w:tcW w:w="427" w:type="pct"/>
          </w:tcPr>
          <w:p w14:paraId="5E6357A4" w14:textId="017FC633" w:rsidR="00B11C74" w:rsidRPr="00BB36B8" w:rsidRDefault="00B11C74" w:rsidP="00B11C74">
            <w:pPr>
              <w:pStyle w:val="TableBody"/>
              <w:ind w:right="113"/>
              <w:jc w:val="right"/>
              <w:rPr>
                <w:rFonts w:cstheme="minorHAnsi"/>
              </w:rPr>
            </w:pPr>
          </w:p>
        </w:tc>
      </w:tr>
      <w:tr w:rsidR="00B11C74" w:rsidRPr="00C91668" w14:paraId="72A5E1F5"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6581DB7C" w14:textId="2EF2C378" w:rsidR="00B11C74" w:rsidRPr="00BB36B8" w:rsidRDefault="00B11C74" w:rsidP="00B11C74">
            <w:pPr>
              <w:pStyle w:val="TableBody"/>
              <w:rPr>
                <w:rFonts w:cstheme="minorHAnsi"/>
                <w:b/>
                <w:bCs/>
              </w:rPr>
            </w:pPr>
            <w:r w:rsidRPr="00BB36B8">
              <w:t>Processing</w:t>
            </w:r>
            <w:r w:rsidRPr="00BB36B8">
              <w:rPr>
                <w:spacing w:val="-3"/>
              </w:rPr>
              <w:t xml:space="preserve"> </w:t>
            </w:r>
            <w:r w:rsidRPr="00BB36B8">
              <w:t>change</w:t>
            </w:r>
            <w:r w:rsidRPr="00BB36B8">
              <w:rPr>
                <w:spacing w:val="-2"/>
              </w:rPr>
              <w:t xml:space="preserve"> </w:t>
            </w:r>
            <w:r w:rsidRPr="00BB36B8">
              <w:t>of</w:t>
            </w:r>
            <w:r w:rsidRPr="00BB36B8">
              <w:rPr>
                <w:spacing w:val="-1"/>
              </w:rPr>
              <w:t xml:space="preserve"> </w:t>
            </w:r>
            <w:r w:rsidRPr="00BB36B8">
              <w:t>ownership</w:t>
            </w:r>
            <w:r w:rsidRPr="00BB36B8">
              <w:rPr>
                <w:spacing w:val="-2"/>
              </w:rPr>
              <w:t xml:space="preserve"> </w:t>
            </w:r>
            <w:r w:rsidRPr="00BB36B8">
              <w:t>applications</w:t>
            </w:r>
            <w:r w:rsidRPr="00BB36B8">
              <w:rPr>
                <w:spacing w:val="-2"/>
              </w:rPr>
              <w:t xml:space="preserve"> </w:t>
            </w:r>
            <w:r w:rsidRPr="00BB36B8">
              <w:t>within</w:t>
            </w:r>
            <w:r w:rsidRPr="00BB36B8">
              <w:rPr>
                <w:spacing w:val="-2"/>
              </w:rPr>
              <w:t xml:space="preserve"> </w:t>
            </w:r>
            <w:r w:rsidRPr="00BB36B8">
              <w:t>10</w:t>
            </w:r>
            <w:r w:rsidRPr="00BB36B8">
              <w:rPr>
                <w:spacing w:val="-2"/>
              </w:rPr>
              <w:t xml:space="preserve"> </w:t>
            </w:r>
            <w:r w:rsidRPr="00BB36B8">
              <w:t>business</w:t>
            </w:r>
            <w:r w:rsidRPr="00BB36B8">
              <w:rPr>
                <w:spacing w:val="-2"/>
              </w:rPr>
              <w:t xml:space="preserve"> </w:t>
            </w:r>
            <w:r w:rsidRPr="00BB36B8">
              <w:t>days</w:t>
            </w:r>
          </w:p>
        </w:tc>
        <w:tc>
          <w:tcPr>
            <w:tcW w:w="665" w:type="pct"/>
          </w:tcPr>
          <w:p w14:paraId="41CE12DE" w14:textId="32418EB0" w:rsidR="00B11C74" w:rsidRPr="00BB36B8" w:rsidRDefault="00B11C74" w:rsidP="00B11C74">
            <w:pPr>
              <w:pStyle w:val="TableBody"/>
              <w:ind w:right="113"/>
              <w:jc w:val="right"/>
              <w:rPr>
                <w:rFonts w:cstheme="minorHAnsi"/>
                <w:b/>
                <w:bCs/>
              </w:rPr>
            </w:pPr>
            <w:r w:rsidRPr="00BB36B8">
              <w:t>90%</w:t>
            </w:r>
          </w:p>
        </w:tc>
        <w:tc>
          <w:tcPr>
            <w:tcW w:w="666" w:type="pct"/>
          </w:tcPr>
          <w:p w14:paraId="19B69AEE" w14:textId="180BD0FA" w:rsidR="00B11C74" w:rsidRPr="00BB36B8" w:rsidRDefault="00B11C74" w:rsidP="00B11C74">
            <w:pPr>
              <w:pStyle w:val="TableBody"/>
              <w:ind w:right="113"/>
              <w:jc w:val="right"/>
              <w:rPr>
                <w:rFonts w:cstheme="minorHAnsi"/>
                <w:b/>
                <w:bCs/>
              </w:rPr>
            </w:pPr>
            <w:r w:rsidRPr="00BB36B8">
              <w:t>90%</w:t>
            </w:r>
          </w:p>
        </w:tc>
        <w:tc>
          <w:tcPr>
            <w:tcW w:w="665" w:type="pct"/>
          </w:tcPr>
          <w:p w14:paraId="0D624C7E" w14:textId="185CD4E6" w:rsidR="00B11C74" w:rsidRPr="00BB36B8" w:rsidRDefault="00B11C74" w:rsidP="00B11C74">
            <w:pPr>
              <w:pStyle w:val="TableBody"/>
              <w:ind w:right="113"/>
              <w:jc w:val="right"/>
              <w:rPr>
                <w:rFonts w:cstheme="minorHAnsi"/>
                <w:b/>
                <w:bCs/>
              </w:rPr>
            </w:pPr>
            <w:r w:rsidRPr="00BB36B8">
              <w:t>90%</w:t>
            </w:r>
          </w:p>
        </w:tc>
        <w:tc>
          <w:tcPr>
            <w:tcW w:w="666" w:type="pct"/>
          </w:tcPr>
          <w:p w14:paraId="0F1D41D0" w14:textId="3C60395F" w:rsidR="00B11C74" w:rsidRPr="00BB36B8" w:rsidRDefault="00B11C74" w:rsidP="00B11C74">
            <w:pPr>
              <w:pStyle w:val="TableBody"/>
              <w:ind w:right="113"/>
              <w:jc w:val="right"/>
              <w:rPr>
                <w:rFonts w:cstheme="minorHAnsi"/>
                <w:b/>
                <w:bCs/>
              </w:rPr>
            </w:pPr>
            <w:r w:rsidRPr="00BB36B8">
              <w:t>90%</w:t>
            </w:r>
          </w:p>
        </w:tc>
        <w:tc>
          <w:tcPr>
            <w:tcW w:w="427" w:type="pct"/>
          </w:tcPr>
          <w:p w14:paraId="70727957" w14:textId="1A054152" w:rsidR="00B11C74" w:rsidRPr="00BB36B8" w:rsidRDefault="00B11C74" w:rsidP="00B11C74">
            <w:pPr>
              <w:pStyle w:val="TableBody"/>
              <w:ind w:right="113"/>
              <w:jc w:val="right"/>
              <w:rPr>
                <w:rFonts w:cstheme="minorHAnsi"/>
                <w:b/>
                <w:bCs/>
              </w:rPr>
            </w:pPr>
          </w:p>
        </w:tc>
      </w:tr>
      <w:tr w:rsidR="00B11C74" w:rsidRPr="00C91668" w14:paraId="65ACA934"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60DA6ECF" w14:textId="5285C5BB" w:rsidR="00B11C74" w:rsidRPr="00BB36B8" w:rsidRDefault="00B11C74" w:rsidP="00B11C74">
            <w:pPr>
              <w:pStyle w:val="TableBody"/>
              <w:rPr>
                <w:rFonts w:cstheme="minorHAnsi"/>
              </w:rPr>
            </w:pPr>
            <w:r w:rsidRPr="00BB36B8">
              <w:rPr>
                <w:b/>
              </w:rPr>
              <w:t>Customer</w:t>
            </w:r>
            <w:r w:rsidRPr="00BB36B8">
              <w:rPr>
                <w:b/>
                <w:spacing w:val="-1"/>
              </w:rPr>
              <w:t xml:space="preserve"> </w:t>
            </w:r>
            <w:r w:rsidRPr="00BB36B8">
              <w:rPr>
                <w:b/>
              </w:rPr>
              <w:t>Service</w:t>
            </w:r>
            <w:r w:rsidRPr="00BB36B8">
              <w:rPr>
                <w:b/>
                <w:spacing w:val="-3"/>
              </w:rPr>
              <w:t xml:space="preserve"> </w:t>
            </w:r>
            <w:r w:rsidRPr="00BB36B8">
              <w:rPr>
                <w:b/>
              </w:rPr>
              <w:t>Standards</w:t>
            </w:r>
            <w:r w:rsidRPr="00BB36B8">
              <w:rPr>
                <w:b/>
                <w:spacing w:val="-3"/>
              </w:rPr>
              <w:t xml:space="preserve"> </w:t>
            </w:r>
            <w:r w:rsidRPr="00BB36B8">
              <w:rPr>
                <w:b/>
              </w:rPr>
              <w:t>–</w:t>
            </w:r>
            <w:r w:rsidRPr="00BB36B8">
              <w:rPr>
                <w:b/>
                <w:spacing w:val="-2"/>
              </w:rPr>
              <w:t xml:space="preserve"> </w:t>
            </w:r>
            <w:r w:rsidRPr="00BB36B8">
              <w:rPr>
                <w:b/>
              </w:rPr>
              <w:t>General</w:t>
            </w:r>
            <w:r w:rsidRPr="00BB36B8">
              <w:rPr>
                <w:b/>
                <w:spacing w:val="-2"/>
              </w:rPr>
              <w:t xml:space="preserve"> </w:t>
            </w:r>
            <w:r w:rsidRPr="00BB36B8">
              <w:rPr>
                <w:b/>
              </w:rPr>
              <w:t>Administration</w:t>
            </w:r>
          </w:p>
        </w:tc>
        <w:tc>
          <w:tcPr>
            <w:tcW w:w="665" w:type="pct"/>
          </w:tcPr>
          <w:p w14:paraId="36D9F050" w14:textId="114689DD" w:rsidR="00B11C74" w:rsidRPr="00BB36B8" w:rsidRDefault="00B11C74" w:rsidP="00B11C74">
            <w:pPr>
              <w:pStyle w:val="TableBody"/>
              <w:ind w:right="113"/>
              <w:jc w:val="right"/>
              <w:rPr>
                <w:rFonts w:cstheme="minorHAnsi"/>
              </w:rPr>
            </w:pPr>
          </w:p>
        </w:tc>
        <w:tc>
          <w:tcPr>
            <w:tcW w:w="666" w:type="pct"/>
          </w:tcPr>
          <w:p w14:paraId="61E5033A" w14:textId="07458686" w:rsidR="00B11C74" w:rsidRPr="00BB36B8" w:rsidRDefault="00B11C74" w:rsidP="00B11C74">
            <w:pPr>
              <w:pStyle w:val="TableBody"/>
              <w:ind w:right="113"/>
              <w:jc w:val="right"/>
              <w:rPr>
                <w:rFonts w:cstheme="minorHAnsi"/>
              </w:rPr>
            </w:pPr>
          </w:p>
        </w:tc>
        <w:tc>
          <w:tcPr>
            <w:tcW w:w="665" w:type="pct"/>
          </w:tcPr>
          <w:p w14:paraId="29B9C3EE" w14:textId="472F93CA" w:rsidR="00B11C74" w:rsidRPr="00BB36B8" w:rsidRDefault="00B11C74" w:rsidP="00B11C74">
            <w:pPr>
              <w:pStyle w:val="TableBody"/>
              <w:ind w:right="113"/>
              <w:jc w:val="right"/>
              <w:rPr>
                <w:rFonts w:cstheme="minorHAnsi"/>
              </w:rPr>
            </w:pPr>
          </w:p>
        </w:tc>
        <w:tc>
          <w:tcPr>
            <w:tcW w:w="666" w:type="pct"/>
          </w:tcPr>
          <w:p w14:paraId="569E3E9A" w14:textId="74D9160B" w:rsidR="00B11C74" w:rsidRPr="00BB36B8" w:rsidRDefault="00B11C74" w:rsidP="00B11C74">
            <w:pPr>
              <w:pStyle w:val="TableBody"/>
              <w:ind w:right="113"/>
              <w:jc w:val="right"/>
              <w:rPr>
                <w:rFonts w:cstheme="minorHAnsi"/>
              </w:rPr>
            </w:pPr>
          </w:p>
        </w:tc>
        <w:tc>
          <w:tcPr>
            <w:tcW w:w="427" w:type="pct"/>
          </w:tcPr>
          <w:p w14:paraId="0FD47C2E" w14:textId="3DFED909" w:rsidR="00B11C74" w:rsidRPr="00BB36B8" w:rsidRDefault="00B11C74" w:rsidP="00B11C74">
            <w:pPr>
              <w:pStyle w:val="TableBody"/>
              <w:ind w:right="113"/>
              <w:jc w:val="right"/>
              <w:rPr>
                <w:rFonts w:cstheme="minorHAnsi"/>
              </w:rPr>
            </w:pPr>
          </w:p>
        </w:tc>
      </w:tr>
      <w:tr w:rsidR="00B11C74" w:rsidRPr="00C91668" w14:paraId="671E9229"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0F57872B" w14:textId="1ADA2B94" w:rsidR="00B11C74" w:rsidRPr="00BB36B8" w:rsidRDefault="00B11C74" w:rsidP="00B11C74">
            <w:pPr>
              <w:pStyle w:val="TableBody"/>
              <w:rPr>
                <w:b/>
              </w:rPr>
            </w:pPr>
            <w:r w:rsidRPr="00BB36B8">
              <w:t>Customer</w:t>
            </w:r>
            <w:r w:rsidRPr="00BB36B8">
              <w:rPr>
                <w:spacing w:val="-4"/>
              </w:rPr>
              <w:t xml:space="preserve"> </w:t>
            </w:r>
            <w:r w:rsidRPr="00BB36B8">
              <w:t>service</w:t>
            </w:r>
            <w:r w:rsidRPr="00BB36B8">
              <w:rPr>
                <w:spacing w:val="-1"/>
              </w:rPr>
              <w:t xml:space="preserve"> </w:t>
            </w:r>
            <w:r w:rsidRPr="00BB36B8">
              <w:t>complaints</w:t>
            </w:r>
            <w:r w:rsidRPr="00BB36B8">
              <w:rPr>
                <w:spacing w:val="-2"/>
              </w:rPr>
              <w:t xml:space="preserve"> </w:t>
            </w:r>
            <w:r w:rsidRPr="00BB36B8">
              <w:t>to</w:t>
            </w:r>
            <w:r w:rsidRPr="00BB36B8">
              <w:rPr>
                <w:spacing w:val="-4"/>
              </w:rPr>
              <w:t xml:space="preserve"> </w:t>
            </w:r>
            <w:r w:rsidRPr="00BB36B8">
              <w:t>Energy Water</w:t>
            </w:r>
            <w:r w:rsidRPr="00BB36B8">
              <w:rPr>
                <w:spacing w:val="-2"/>
              </w:rPr>
              <w:t xml:space="preserve"> </w:t>
            </w:r>
            <w:r w:rsidRPr="00BB36B8">
              <w:t>Ombudsman</w:t>
            </w:r>
            <w:r w:rsidRPr="00BB36B8">
              <w:rPr>
                <w:spacing w:val="-2"/>
              </w:rPr>
              <w:t xml:space="preserve"> </w:t>
            </w:r>
            <w:r w:rsidRPr="00BB36B8">
              <w:t>Victoria</w:t>
            </w:r>
            <w:r w:rsidRPr="00BB36B8">
              <w:rPr>
                <w:spacing w:val="-52"/>
              </w:rPr>
              <w:t xml:space="preserve"> </w:t>
            </w:r>
            <w:r w:rsidRPr="00BB36B8">
              <w:t>(per</w:t>
            </w:r>
            <w:r w:rsidRPr="00BB36B8">
              <w:rPr>
                <w:spacing w:val="-1"/>
              </w:rPr>
              <w:t xml:space="preserve"> </w:t>
            </w:r>
            <w:r w:rsidRPr="00BB36B8">
              <w:t>1000</w:t>
            </w:r>
            <w:r w:rsidRPr="00BB36B8">
              <w:rPr>
                <w:spacing w:val="-1"/>
              </w:rPr>
              <w:t xml:space="preserve"> </w:t>
            </w:r>
            <w:r w:rsidRPr="00BB36B8">
              <w:t>customers)</w:t>
            </w:r>
          </w:p>
        </w:tc>
        <w:tc>
          <w:tcPr>
            <w:tcW w:w="665" w:type="pct"/>
          </w:tcPr>
          <w:p w14:paraId="2BE934E5" w14:textId="3EC689D5" w:rsidR="00B11C74" w:rsidRPr="00BB36B8" w:rsidRDefault="00B11C74" w:rsidP="00B11C74">
            <w:pPr>
              <w:pStyle w:val="TableBody"/>
              <w:ind w:right="113"/>
              <w:jc w:val="right"/>
              <w:rPr>
                <w:rFonts w:cstheme="minorHAnsi"/>
              </w:rPr>
            </w:pPr>
            <w:r w:rsidRPr="00BB36B8">
              <w:t>1.0</w:t>
            </w:r>
          </w:p>
        </w:tc>
        <w:tc>
          <w:tcPr>
            <w:tcW w:w="666" w:type="pct"/>
          </w:tcPr>
          <w:p w14:paraId="2C9EF87B" w14:textId="61A28BA4" w:rsidR="00B11C74" w:rsidRPr="00BB36B8" w:rsidRDefault="00B11C74" w:rsidP="00B11C74">
            <w:pPr>
              <w:pStyle w:val="TableBody"/>
              <w:ind w:right="113"/>
              <w:jc w:val="right"/>
              <w:rPr>
                <w:rFonts w:cstheme="minorHAnsi"/>
              </w:rPr>
            </w:pPr>
            <w:r w:rsidRPr="00BB36B8">
              <w:t>1.0</w:t>
            </w:r>
          </w:p>
        </w:tc>
        <w:tc>
          <w:tcPr>
            <w:tcW w:w="665" w:type="pct"/>
          </w:tcPr>
          <w:p w14:paraId="69AF3E81" w14:textId="33D3F58F" w:rsidR="00B11C74" w:rsidRPr="00BB36B8" w:rsidRDefault="00B11C74" w:rsidP="00B11C74">
            <w:pPr>
              <w:pStyle w:val="TableBody"/>
              <w:ind w:right="113"/>
              <w:jc w:val="right"/>
              <w:rPr>
                <w:rFonts w:cstheme="minorHAnsi"/>
              </w:rPr>
            </w:pPr>
            <w:r w:rsidRPr="00BB36B8">
              <w:t>1.0</w:t>
            </w:r>
          </w:p>
        </w:tc>
        <w:tc>
          <w:tcPr>
            <w:tcW w:w="666" w:type="pct"/>
          </w:tcPr>
          <w:p w14:paraId="02FDC112" w14:textId="658046C3" w:rsidR="00B11C74" w:rsidRPr="00BB36B8" w:rsidRDefault="00B11C74" w:rsidP="00B11C74">
            <w:pPr>
              <w:pStyle w:val="TableBody"/>
              <w:ind w:right="113"/>
              <w:jc w:val="right"/>
              <w:rPr>
                <w:rFonts w:cstheme="minorHAnsi"/>
              </w:rPr>
            </w:pPr>
            <w:r w:rsidRPr="00BB36B8">
              <w:t>1.0</w:t>
            </w:r>
          </w:p>
        </w:tc>
        <w:tc>
          <w:tcPr>
            <w:tcW w:w="427" w:type="pct"/>
          </w:tcPr>
          <w:p w14:paraId="5BE479B9" w14:textId="77777777" w:rsidR="00B11C74" w:rsidRPr="00BB36B8" w:rsidRDefault="00B11C74" w:rsidP="00B11C74">
            <w:pPr>
              <w:pStyle w:val="TableBody"/>
              <w:ind w:right="113"/>
              <w:jc w:val="right"/>
              <w:rPr>
                <w:rFonts w:cstheme="minorHAnsi"/>
              </w:rPr>
            </w:pPr>
          </w:p>
        </w:tc>
      </w:tr>
      <w:tr w:rsidR="00B11C74" w:rsidRPr="00C91668" w14:paraId="38FFD123"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18453F0E" w14:textId="49070D0C" w:rsidR="00B11C74" w:rsidRPr="00BB36B8" w:rsidRDefault="00B11C74" w:rsidP="00B11C74">
            <w:pPr>
              <w:pStyle w:val="TableBody"/>
            </w:pPr>
            <w:r w:rsidRPr="00BB36B8">
              <w:t>Complaints</w:t>
            </w:r>
            <w:r w:rsidRPr="00BB36B8">
              <w:rPr>
                <w:spacing w:val="-2"/>
              </w:rPr>
              <w:t xml:space="preserve"> </w:t>
            </w:r>
            <w:r w:rsidRPr="00BB36B8">
              <w:t>process</w:t>
            </w:r>
            <w:r w:rsidRPr="00BB36B8">
              <w:rPr>
                <w:spacing w:val="-3"/>
              </w:rPr>
              <w:t xml:space="preserve"> </w:t>
            </w:r>
            <w:r w:rsidRPr="00BB36B8">
              <w:t>managed</w:t>
            </w:r>
            <w:r w:rsidRPr="00BB36B8">
              <w:rPr>
                <w:spacing w:val="-2"/>
              </w:rPr>
              <w:t xml:space="preserve"> </w:t>
            </w:r>
            <w:r w:rsidRPr="00BB36B8">
              <w:t>to</w:t>
            </w:r>
            <w:r w:rsidRPr="00BB36B8">
              <w:rPr>
                <w:spacing w:val="-2"/>
              </w:rPr>
              <w:t xml:space="preserve"> </w:t>
            </w:r>
            <w:r w:rsidRPr="00BB36B8">
              <w:t>the</w:t>
            </w:r>
            <w:r w:rsidRPr="00BB36B8">
              <w:rPr>
                <w:spacing w:val="2"/>
              </w:rPr>
              <w:t xml:space="preserve"> </w:t>
            </w:r>
            <w:r w:rsidRPr="00BB36B8">
              <w:t>satisfaction</w:t>
            </w:r>
            <w:r w:rsidRPr="00BB36B8">
              <w:rPr>
                <w:spacing w:val="-1"/>
              </w:rPr>
              <w:t xml:space="preserve"> </w:t>
            </w:r>
            <w:r w:rsidRPr="00BB36B8">
              <w:t>of</w:t>
            </w:r>
            <w:r w:rsidRPr="00BB36B8">
              <w:rPr>
                <w:spacing w:val="-3"/>
              </w:rPr>
              <w:t xml:space="preserve"> </w:t>
            </w:r>
            <w:r w:rsidRPr="00BB36B8">
              <w:t>the</w:t>
            </w:r>
            <w:r w:rsidRPr="00BB36B8">
              <w:rPr>
                <w:spacing w:val="-1"/>
              </w:rPr>
              <w:t xml:space="preserve"> </w:t>
            </w:r>
            <w:r w:rsidRPr="00BB36B8">
              <w:t>customer</w:t>
            </w:r>
          </w:p>
        </w:tc>
        <w:tc>
          <w:tcPr>
            <w:tcW w:w="665" w:type="pct"/>
          </w:tcPr>
          <w:p w14:paraId="3390BEEC" w14:textId="2E8C5D54" w:rsidR="00B11C74" w:rsidRPr="00BB36B8" w:rsidRDefault="00B11C74" w:rsidP="00B11C74">
            <w:pPr>
              <w:pStyle w:val="TableBody"/>
              <w:ind w:right="113"/>
              <w:jc w:val="right"/>
            </w:pPr>
            <w:r w:rsidRPr="00BB36B8">
              <w:t>85%</w:t>
            </w:r>
          </w:p>
        </w:tc>
        <w:tc>
          <w:tcPr>
            <w:tcW w:w="666" w:type="pct"/>
          </w:tcPr>
          <w:p w14:paraId="52F93E79" w14:textId="59E51C6E" w:rsidR="00B11C74" w:rsidRPr="00BB36B8" w:rsidRDefault="00B11C74" w:rsidP="00B11C74">
            <w:pPr>
              <w:pStyle w:val="TableBody"/>
              <w:ind w:right="113"/>
              <w:jc w:val="right"/>
            </w:pPr>
            <w:r w:rsidRPr="00BB36B8">
              <w:t>85%</w:t>
            </w:r>
          </w:p>
        </w:tc>
        <w:tc>
          <w:tcPr>
            <w:tcW w:w="665" w:type="pct"/>
          </w:tcPr>
          <w:p w14:paraId="3EDE8086" w14:textId="45809BA6" w:rsidR="00B11C74" w:rsidRPr="00BB36B8" w:rsidRDefault="00B11C74" w:rsidP="00B11C74">
            <w:pPr>
              <w:pStyle w:val="TableBody"/>
              <w:ind w:right="113"/>
              <w:jc w:val="right"/>
            </w:pPr>
            <w:r w:rsidRPr="00BB36B8">
              <w:t>85%</w:t>
            </w:r>
          </w:p>
        </w:tc>
        <w:tc>
          <w:tcPr>
            <w:tcW w:w="666" w:type="pct"/>
          </w:tcPr>
          <w:p w14:paraId="78F562FA" w14:textId="71E01A86" w:rsidR="00B11C74" w:rsidRPr="00BB36B8" w:rsidRDefault="00B11C74" w:rsidP="00B11C74">
            <w:pPr>
              <w:pStyle w:val="TableBody"/>
              <w:ind w:right="113"/>
              <w:jc w:val="right"/>
            </w:pPr>
            <w:r w:rsidRPr="00BB36B8">
              <w:t>85%</w:t>
            </w:r>
          </w:p>
        </w:tc>
        <w:tc>
          <w:tcPr>
            <w:tcW w:w="427" w:type="pct"/>
          </w:tcPr>
          <w:p w14:paraId="78E309E7" w14:textId="77777777" w:rsidR="00B11C74" w:rsidRPr="00BB36B8" w:rsidRDefault="00B11C74" w:rsidP="00B11C74">
            <w:pPr>
              <w:pStyle w:val="TableBody"/>
              <w:ind w:right="113"/>
              <w:jc w:val="right"/>
              <w:rPr>
                <w:rFonts w:cstheme="minorHAnsi"/>
              </w:rPr>
            </w:pPr>
          </w:p>
        </w:tc>
      </w:tr>
      <w:tr w:rsidR="00B11C74" w:rsidRPr="00C91668" w14:paraId="391C4C35"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6AA49469" w14:textId="0DA45C4F" w:rsidR="00B11C74" w:rsidRPr="00BB36B8" w:rsidRDefault="00B11C74" w:rsidP="00B11C74">
            <w:pPr>
              <w:pStyle w:val="TableBody"/>
            </w:pPr>
            <w:r w:rsidRPr="00BB36B8">
              <w:t>We</w:t>
            </w:r>
            <w:r w:rsidRPr="00BB36B8">
              <w:rPr>
                <w:spacing w:val="-3"/>
              </w:rPr>
              <w:t xml:space="preserve"> </w:t>
            </w:r>
            <w:r w:rsidRPr="00BB36B8">
              <w:t>respond</w:t>
            </w:r>
            <w:r w:rsidRPr="00BB36B8">
              <w:rPr>
                <w:spacing w:val="-1"/>
              </w:rPr>
              <w:t xml:space="preserve"> </w:t>
            </w:r>
            <w:r w:rsidRPr="00BB36B8">
              <w:t>to</w:t>
            </w:r>
            <w:r w:rsidRPr="00BB36B8">
              <w:rPr>
                <w:spacing w:val="-2"/>
              </w:rPr>
              <w:t xml:space="preserve"> </w:t>
            </w:r>
            <w:r w:rsidRPr="00BB36B8">
              <w:t>complaints</w:t>
            </w:r>
            <w:r w:rsidRPr="00BB36B8">
              <w:rPr>
                <w:spacing w:val="-2"/>
              </w:rPr>
              <w:t xml:space="preserve"> </w:t>
            </w:r>
            <w:r w:rsidRPr="00BB36B8">
              <w:t>in</w:t>
            </w:r>
            <w:r w:rsidRPr="00BB36B8">
              <w:rPr>
                <w:spacing w:val="-3"/>
              </w:rPr>
              <w:t xml:space="preserve"> </w:t>
            </w:r>
            <w:r w:rsidRPr="00BB36B8">
              <w:t>writing within</w:t>
            </w:r>
            <w:r w:rsidRPr="00BB36B8">
              <w:rPr>
                <w:spacing w:val="-1"/>
              </w:rPr>
              <w:t xml:space="preserve"> </w:t>
            </w:r>
            <w:r w:rsidRPr="00BB36B8">
              <w:t>three</w:t>
            </w:r>
            <w:r w:rsidRPr="00BB36B8">
              <w:rPr>
                <w:spacing w:val="1"/>
              </w:rPr>
              <w:t xml:space="preserve"> </w:t>
            </w:r>
            <w:r w:rsidRPr="00BB36B8">
              <w:t>business</w:t>
            </w:r>
            <w:r w:rsidRPr="00BB36B8">
              <w:rPr>
                <w:spacing w:val="-2"/>
              </w:rPr>
              <w:t xml:space="preserve"> </w:t>
            </w:r>
            <w:r w:rsidRPr="00BB36B8">
              <w:t>days</w:t>
            </w:r>
          </w:p>
        </w:tc>
        <w:tc>
          <w:tcPr>
            <w:tcW w:w="665" w:type="pct"/>
          </w:tcPr>
          <w:p w14:paraId="46DE7E19" w14:textId="7575E803" w:rsidR="00B11C74" w:rsidRPr="00BB36B8" w:rsidRDefault="00B11C74" w:rsidP="00B11C74">
            <w:pPr>
              <w:pStyle w:val="TableBody"/>
              <w:ind w:right="113"/>
              <w:jc w:val="right"/>
            </w:pPr>
            <w:r w:rsidRPr="00BB36B8">
              <w:t>100%</w:t>
            </w:r>
          </w:p>
        </w:tc>
        <w:tc>
          <w:tcPr>
            <w:tcW w:w="666" w:type="pct"/>
          </w:tcPr>
          <w:p w14:paraId="60986BE2" w14:textId="4752A676" w:rsidR="00B11C74" w:rsidRPr="00BB36B8" w:rsidRDefault="00B11C74" w:rsidP="00B11C74">
            <w:pPr>
              <w:pStyle w:val="TableBody"/>
              <w:ind w:right="113"/>
              <w:jc w:val="right"/>
            </w:pPr>
            <w:r w:rsidRPr="00BB36B8">
              <w:t>100%</w:t>
            </w:r>
          </w:p>
        </w:tc>
        <w:tc>
          <w:tcPr>
            <w:tcW w:w="665" w:type="pct"/>
          </w:tcPr>
          <w:p w14:paraId="526F9F08" w14:textId="48C8E1F2" w:rsidR="00B11C74" w:rsidRPr="00BB36B8" w:rsidRDefault="00B11C74" w:rsidP="00B11C74">
            <w:pPr>
              <w:pStyle w:val="TableBody"/>
              <w:ind w:right="113"/>
              <w:jc w:val="right"/>
            </w:pPr>
            <w:r w:rsidRPr="00BB36B8">
              <w:t>100%</w:t>
            </w:r>
          </w:p>
        </w:tc>
        <w:tc>
          <w:tcPr>
            <w:tcW w:w="666" w:type="pct"/>
          </w:tcPr>
          <w:p w14:paraId="1F34DF42" w14:textId="5D90DC06" w:rsidR="00B11C74" w:rsidRPr="00BB36B8" w:rsidRDefault="00B11C74" w:rsidP="00B11C74">
            <w:pPr>
              <w:pStyle w:val="TableBody"/>
              <w:ind w:right="113"/>
              <w:jc w:val="right"/>
            </w:pPr>
            <w:r w:rsidRPr="00BB36B8">
              <w:t>100%</w:t>
            </w:r>
          </w:p>
        </w:tc>
        <w:tc>
          <w:tcPr>
            <w:tcW w:w="427" w:type="pct"/>
          </w:tcPr>
          <w:p w14:paraId="4A65A94A" w14:textId="77777777" w:rsidR="00B11C74" w:rsidRPr="00BB36B8" w:rsidRDefault="00B11C74" w:rsidP="00B11C74">
            <w:pPr>
              <w:pStyle w:val="TableBody"/>
              <w:ind w:right="113"/>
              <w:jc w:val="right"/>
              <w:rPr>
                <w:rFonts w:cstheme="minorHAnsi"/>
              </w:rPr>
            </w:pPr>
          </w:p>
        </w:tc>
      </w:tr>
      <w:tr w:rsidR="00B11C74" w:rsidRPr="00C91668" w14:paraId="271C9CF9"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7FDE29ED" w14:textId="0FBEB375" w:rsidR="00B11C74" w:rsidRPr="00BB36B8" w:rsidRDefault="00B11C74" w:rsidP="00B11C74">
            <w:pPr>
              <w:pStyle w:val="TableBody"/>
            </w:pPr>
            <w:r w:rsidRPr="00BB36B8">
              <w:t>Telephone</w:t>
            </w:r>
            <w:r w:rsidRPr="00BB36B8">
              <w:rPr>
                <w:spacing w:val="-4"/>
              </w:rPr>
              <w:t xml:space="preserve"> </w:t>
            </w:r>
            <w:r w:rsidRPr="00BB36B8">
              <w:t>calls answered</w:t>
            </w:r>
            <w:r w:rsidRPr="00BB36B8">
              <w:rPr>
                <w:spacing w:val="-2"/>
              </w:rPr>
              <w:t xml:space="preserve"> </w:t>
            </w:r>
            <w:r w:rsidRPr="00BB36B8">
              <w:t>within 60</w:t>
            </w:r>
            <w:r w:rsidRPr="00BB36B8">
              <w:rPr>
                <w:spacing w:val="-3"/>
              </w:rPr>
              <w:t xml:space="preserve"> </w:t>
            </w:r>
            <w:r w:rsidRPr="00BB36B8">
              <w:t>seconds</w:t>
            </w:r>
          </w:p>
        </w:tc>
        <w:tc>
          <w:tcPr>
            <w:tcW w:w="665" w:type="pct"/>
          </w:tcPr>
          <w:p w14:paraId="08FB725F" w14:textId="21F74F6B" w:rsidR="00B11C74" w:rsidRPr="00BB36B8" w:rsidRDefault="00B11C74" w:rsidP="00B11C74">
            <w:pPr>
              <w:pStyle w:val="TableBody"/>
              <w:ind w:right="113"/>
              <w:jc w:val="right"/>
            </w:pPr>
            <w:r w:rsidRPr="00BB36B8">
              <w:t>85%</w:t>
            </w:r>
          </w:p>
        </w:tc>
        <w:tc>
          <w:tcPr>
            <w:tcW w:w="666" w:type="pct"/>
          </w:tcPr>
          <w:p w14:paraId="315F50FF" w14:textId="27AE9364" w:rsidR="00B11C74" w:rsidRPr="00BB36B8" w:rsidRDefault="00B11C74" w:rsidP="00B11C74">
            <w:pPr>
              <w:pStyle w:val="TableBody"/>
              <w:ind w:right="113"/>
              <w:jc w:val="right"/>
            </w:pPr>
            <w:r w:rsidRPr="00BB36B8">
              <w:t>85%</w:t>
            </w:r>
          </w:p>
        </w:tc>
        <w:tc>
          <w:tcPr>
            <w:tcW w:w="665" w:type="pct"/>
          </w:tcPr>
          <w:p w14:paraId="30B3201A" w14:textId="6F591CCC" w:rsidR="00B11C74" w:rsidRPr="00BB36B8" w:rsidRDefault="00B11C74" w:rsidP="00B11C74">
            <w:pPr>
              <w:pStyle w:val="TableBody"/>
              <w:ind w:right="113"/>
              <w:jc w:val="right"/>
            </w:pPr>
            <w:r w:rsidRPr="00BB36B8">
              <w:t>85%</w:t>
            </w:r>
          </w:p>
        </w:tc>
        <w:tc>
          <w:tcPr>
            <w:tcW w:w="666" w:type="pct"/>
          </w:tcPr>
          <w:p w14:paraId="62E35AA3" w14:textId="48B2A429" w:rsidR="00B11C74" w:rsidRPr="00BB36B8" w:rsidRDefault="00B11C74" w:rsidP="00B11C74">
            <w:pPr>
              <w:pStyle w:val="TableBody"/>
              <w:ind w:right="113"/>
              <w:jc w:val="right"/>
            </w:pPr>
            <w:r w:rsidRPr="00BB36B8">
              <w:t>85%</w:t>
            </w:r>
          </w:p>
        </w:tc>
        <w:tc>
          <w:tcPr>
            <w:tcW w:w="427" w:type="pct"/>
          </w:tcPr>
          <w:p w14:paraId="47190D36" w14:textId="77777777" w:rsidR="00B11C74" w:rsidRPr="00BB36B8" w:rsidRDefault="00B11C74" w:rsidP="00B11C74">
            <w:pPr>
              <w:pStyle w:val="TableBody"/>
              <w:ind w:right="113"/>
              <w:jc w:val="right"/>
              <w:rPr>
                <w:rFonts w:cstheme="minorHAnsi"/>
              </w:rPr>
            </w:pPr>
          </w:p>
        </w:tc>
      </w:tr>
      <w:tr w:rsidR="00B11C74" w:rsidRPr="00C91668" w14:paraId="2239083F"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131F3C44" w14:textId="00FE0B8B" w:rsidR="00B11C74" w:rsidRPr="00BB36B8" w:rsidRDefault="00B11C74" w:rsidP="00B11C74">
            <w:pPr>
              <w:pStyle w:val="TableBody"/>
            </w:pPr>
            <w:r w:rsidRPr="00BB36B8">
              <w:t>Rate</w:t>
            </w:r>
            <w:r w:rsidRPr="00BB36B8">
              <w:rPr>
                <w:spacing w:val="-1"/>
              </w:rPr>
              <w:t xml:space="preserve"> </w:t>
            </w:r>
            <w:r w:rsidRPr="00BB36B8">
              <w:t>of</w:t>
            </w:r>
            <w:r w:rsidRPr="00BB36B8">
              <w:rPr>
                <w:spacing w:val="-2"/>
              </w:rPr>
              <w:t xml:space="preserve"> </w:t>
            </w:r>
            <w:r w:rsidRPr="00BB36B8">
              <w:t>first</w:t>
            </w:r>
            <w:r w:rsidRPr="00BB36B8">
              <w:rPr>
                <w:spacing w:val="-3"/>
              </w:rPr>
              <w:t xml:space="preserve"> </w:t>
            </w:r>
            <w:r w:rsidRPr="00BB36B8">
              <w:t>point</w:t>
            </w:r>
            <w:r w:rsidRPr="00BB36B8">
              <w:rPr>
                <w:spacing w:val="-2"/>
              </w:rPr>
              <w:t xml:space="preserve"> </w:t>
            </w:r>
            <w:r w:rsidRPr="00BB36B8">
              <w:t>resolution</w:t>
            </w:r>
            <w:r w:rsidRPr="00BB36B8">
              <w:rPr>
                <w:spacing w:val="-1"/>
              </w:rPr>
              <w:t xml:space="preserve"> </w:t>
            </w:r>
            <w:r w:rsidRPr="00BB36B8">
              <w:t>(for</w:t>
            </w:r>
            <w:r w:rsidRPr="00BB36B8">
              <w:rPr>
                <w:spacing w:val="-1"/>
              </w:rPr>
              <w:t xml:space="preserve"> </w:t>
            </w:r>
            <w:r w:rsidRPr="00BB36B8">
              <w:t>phone</w:t>
            </w:r>
            <w:r w:rsidRPr="00BB36B8">
              <w:rPr>
                <w:spacing w:val="-2"/>
              </w:rPr>
              <w:t xml:space="preserve"> </w:t>
            </w:r>
            <w:r w:rsidRPr="00BB36B8">
              <w:t>calls)</w:t>
            </w:r>
          </w:p>
        </w:tc>
        <w:tc>
          <w:tcPr>
            <w:tcW w:w="665" w:type="pct"/>
          </w:tcPr>
          <w:p w14:paraId="3057C6E2" w14:textId="2D0D7EE2" w:rsidR="00B11C74" w:rsidRPr="00BB36B8" w:rsidRDefault="00B11C74" w:rsidP="00B11C74">
            <w:pPr>
              <w:pStyle w:val="TableBody"/>
              <w:ind w:right="113"/>
              <w:jc w:val="right"/>
            </w:pPr>
            <w:r w:rsidRPr="00BB36B8">
              <w:t>64%</w:t>
            </w:r>
          </w:p>
        </w:tc>
        <w:tc>
          <w:tcPr>
            <w:tcW w:w="666" w:type="pct"/>
          </w:tcPr>
          <w:p w14:paraId="32759F33" w14:textId="79C95E18" w:rsidR="00B11C74" w:rsidRPr="00BB36B8" w:rsidRDefault="00B11C74" w:rsidP="00B11C74">
            <w:pPr>
              <w:pStyle w:val="TableBody"/>
              <w:ind w:right="113"/>
              <w:jc w:val="right"/>
            </w:pPr>
            <w:r w:rsidRPr="00BB36B8">
              <w:t>66%</w:t>
            </w:r>
          </w:p>
        </w:tc>
        <w:tc>
          <w:tcPr>
            <w:tcW w:w="665" w:type="pct"/>
          </w:tcPr>
          <w:p w14:paraId="65692BDC" w14:textId="3D2BBAB0" w:rsidR="00B11C74" w:rsidRPr="00BB36B8" w:rsidRDefault="00B11C74" w:rsidP="00B11C74">
            <w:pPr>
              <w:pStyle w:val="TableBody"/>
              <w:ind w:right="113"/>
              <w:jc w:val="right"/>
            </w:pPr>
            <w:r w:rsidRPr="00BB36B8">
              <w:t>68%</w:t>
            </w:r>
          </w:p>
        </w:tc>
        <w:tc>
          <w:tcPr>
            <w:tcW w:w="666" w:type="pct"/>
          </w:tcPr>
          <w:p w14:paraId="0EC489F1" w14:textId="51A5CCD3" w:rsidR="00B11C74" w:rsidRPr="00BB36B8" w:rsidRDefault="00B11C74" w:rsidP="00B11C74">
            <w:pPr>
              <w:pStyle w:val="TableBody"/>
              <w:ind w:right="113"/>
              <w:jc w:val="right"/>
            </w:pPr>
            <w:r w:rsidRPr="00BB36B8">
              <w:t>70%</w:t>
            </w:r>
          </w:p>
        </w:tc>
        <w:tc>
          <w:tcPr>
            <w:tcW w:w="427" w:type="pct"/>
          </w:tcPr>
          <w:p w14:paraId="24EC8F0F" w14:textId="77777777" w:rsidR="00B11C74" w:rsidRPr="00BB36B8" w:rsidRDefault="00B11C74" w:rsidP="00B11C74">
            <w:pPr>
              <w:pStyle w:val="TableBody"/>
              <w:ind w:right="113"/>
              <w:jc w:val="right"/>
              <w:rPr>
                <w:rFonts w:cstheme="minorHAnsi"/>
              </w:rPr>
            </w:pPr>
          </w:p>
        </w:tc>
      </w:tr>
      <w:tr w:rsidR="00B11C74" w:rsidRPr="00C91668" w14:paraId="69967F5E" w14:textId="77777777" w:rsidTr="00BD5A3F">
        <w:trPr>
          <w:cnfStyle w:val="000000100000" w:firstRow="0" w:lastRow="0" w:firstColumn="0" w:lastColumn="0" w:oddVBand="0" w:evenVBand="0" w:oddHBand="1" w:evenHBand="0" w:firstRowFirstColumn="0" w:firstRowLastColumn="0" w:lastRowFirstColumn="0" w:lastRowLastColumn="0"/>
        </w:trPr>
        <w:tc>
          <w:tcPr>
            <w:tcW w:w="1911" w:type="pct"/>
          </w:tcPr>
          <w:p w14:paraId="020E2C8C" w14:textId="4DA128DE" w:rsidR="00B11C74" w:rsidRPr="00BB36B8" w:rsidRDefault="00B11C74" w:rsidP="00B11C74">
            <w:pPr>
              <w:pStyle w:val="TableBody"/>
            </w:pPr>
            <w:r w:rsidRPr="00BB36B8">
              <w:rPr>
                <w:b/>
              </w:rPr>
              <w:t>Diversion</w:t>
            </w:r>
            <w:r w:rsidRPr="00BB36B8">
              <w:rPr>
                <w:b/>
                <w:spacing w:val="-1"/>
              </w:rPr>
              <w:t xml:space="preserve"> </w:t>
            </w:r>
            <w:r w:rsidRPr="00BB36B8">
              <w:rPr>
                <w:b/>
              </w:rPr>
              <w:t>Service</w:t>
            </w:r>
            <w:r w:rsidRPr="00BB36B8">
              <w:rPr>
                <w:b/>
                <w:spacing w:val="-3"/>
              </w:rPr>
              <w:t xml:space="preserve"> </w:t>
            </w:r>
            <w:r w:rsidRPr="00BB36B8">
              <w:rPr>
                <w:b/>
              </w:rPr>
              <w:t>Standards</w:t>
            </w:r>
          </w:p>
        </w:tc>
        <w:tc>
          <w:tcPr>
            <w:tcW w:w="665" w:type="pct"/>
          </w:tcPr>
          <w:p w14:paraId="74CFB5F2" w14:textId="77777777" w:rsidR="00B11C74" w:rsidRPr="00BB36B8" w:rsidRDefault="00B11C74" w:rsidP="00B11C74">
            <w:pPr>
              <w:pStyle w:val="TableBody"/>
              <w:ind w:right="113"/>
              <w:jc w:val="right"/>
            </w:pPr>
          </w:p>
        </w:tc>
        <w:tc>
          <w:tcPr>
            <w:tcW w:w="666" w:type="pct"/>
          </w:tcPr>
          <w:p w14:paraId="5F8402DF" w14:textId="77777777" w:rsidR="00B11C74" w:rsidRPr="00BB36B8" w:rsidRDefault="00B11C74" w:rsidP="00B11C74">
            <w:pPr>
              <w:pStyle w:val="TableBody"/>
              <w:ind w:right="113"/>
              <w:jc w:val="right"/>
            </w:pPr>
          </w:p>
        </w:tc>
        <w:tc>
          <w:tcPr>
            <w:tcW w:w="665" w:type="pct"/>
          </w:tcPr>
          <w:p w14:paraId="666EFC73" w14:textId="77777777" w:rsidR="00B11C74" w:rsidRPr="00BB36B8" w:rsidRDefault="00B11C74" w:rsidP="00B11C74">
            <w:pPr>
              <w:pStyle w:val="TableBody"/>
              <w:ind w:right="113"/>
              <w:jc w:val="right"/>
            </w:pPr>
          </w:p>
        </w:tc>
        <w:tc>
          <w:tcPr>
            <w:tcW w:w="666" w:type="pct"/>
          </w:tcPr>
          <w:p w14:paraId="4AD7C701" w14:textId="77777777" w:rsidR="00B11C74" w:rsidRPr="00BB36B8" w:rsidRDefault="00B11C74" w:rsidP="00B11C74">
            <w:pPr>
              <w:pStyle w:val="TableBody"/>
              <w:ind w:right="113"/>
              <w:jc w:val="right"/>
            </w:pPr>
          </w:p>
        </w:tc>
        <w:tc>
          <w:tcPr>
            <w:tcW w:w="427" w:type="pct"/>
          </w:tcPr>
          <w:p w14:paraId="52FA5B89" w14:textId="77777777" w:rsidR="00B11C74" w:rsidRPr="00BB36B8" w:rsidRDefault="00B11C74" w:rsidP="00B11C74">
            <w:pPr>
              <w:pStyle w:val="TableBody"/>
              <w:ind w:right="113"/>
              <w:jc w:val="right"/>
              <w:rPr>
                <w:rFonts w:cstheme="minorHAnsi"/>
              </w:rPr>
            </w:pPr>
          </w:p>
        </w:tc>
      </w:tr>
      <w:tr w:rsidR="00B11C74" w:rsidRPr="00C91668" w14:paraId="273A147A" w14:textId="77777777" w:rsidTr="00BD5A3F">
        <w:trPr>
          <w:cnfStyle w:val="000000010000" w:firstRow="0" w:lastRow="0" w:firstColumn="0" w:lastColumn="0" w:oddVBand="0" w:evenVBand="0" w:oddHBand="0" w:evenHBand="1" w:firstRowFirstColumn="0" w:firstRowLastColumn="0" w:lastRowFirstColumn="0" w:lastRowLastColumn="0"/>
        </w:trPr>
        <w:tc>
          <w:tcPr>
            <w:tcW w:w="1911" w:type="pct"/>
          </w:tcPr>
          <w:p w14:paraId="7CAD5677" w14:textId="7A3042B7" w:rsidR="00B11C74" w:rsidRPr="00BB36B8" w:rsidRDefault="00B11C74" w:rsidP="00B11C74">
            <w:pPr>
              <w:pStyle w:val="TableBody"/>
              <w:rPr>
                <w:b/>
              </w:rPr>
            </w:pPr>
            <w:r w:rsidRPr="00BB36B8">
              <w:t>Our diversions customers have access to the water resource</w:t>
            </w:r>
            <w:r w:rsidRPr="00BB36B8">
              <w:rPr>
                <w:spacing w:val="1"/>
              </w:rPr>
              <w:t xml:space="preserve"> </w:t>
            </w:r>
            <w:r w:rsidRPr="00BB36B8">
              <w:t>monitoring</w:t>
            </w:r>
            <w:r w:rsidRPr="00BB36B8">
              <w:rPr>
                <w:spacing w:val="-2"/>
              </w:rPr>
              <w:t xml:space="preserve"> </w:t>
            </w:r>
            <w:r w:rsidRPr="00BB36B8">
              <w:t>data</w:t>
            </w:r>
            <w:r w:rsidRPr="00BB36B8">
              <w:rPr>
                <w:spacing w:val="-1"/>
              </w:rPr>
              <w:t xml:space="preserve"> </w:t>
            </w:r>
            <w:r w:rsidRPr="00BB36B8">
              <w:t>they need</w:t>
            </w:r>
            <w:r w:rsidRPr="00BB36B8">
              <w:rPr>
                <w:spacing w:val="1"/>
              </w:rPr>
              <w:t xml:space="preserve"> </w:t>
            </w:r>
            <w:r w:rsidRPr="00BB36B8">
              <w:t>within</w:t>
            </w:r>
            <w:r w:rsidRPr="00BB36B8">
              <w:rPr>
                <w:spacing w:val="-4"/>
              </w:rPr>
              <w:t xml:space="preserve"> </w:t>
            </w:r>
            <w:r w:rsidRPr="00BB36B8">
              <w:t>two</w:t>
            </w:r>
            <w:r w:rsidRPr="00BB36B8">
              <w:rPr>
                <w:spacing w:val="-3"/>
              </w:rPr>
              <w:t xml:space="preserve"> </w:t>
            </w:r>
            <w:r w:rsidRPr="00BB36B8">
              <w:t>weeks</w:t>
            </w:r>
            <w:r w:rsidRPr="00BB36B8">
              <w:rPr>
                <w:spacing w:val="-2"/>
              </w:rPr>
              <w:t xml:space="preserve"> </w:t>
            </w:r>
            <w:r w:rsidRPr="00BB36B8">
              <w:t>of</w:t>
            </w:r>
            <w:r w:rsidRPr="00BB36B8">
              <w:rPr>
                <w:spacing w:val="-1"/>
              </w:rPr>
              <w:t xml:space="preserve"> </w:t>
            </w:r>
            <w:r w:rsidRPr="00BB36B8">
              <w:t>it</w:t>
            </w:r>
            <w:r w:rsidRPr="00BB36B8">
              <w:rPr>
                <w:spacing w:val="-3"/>
              </w:rPr>
              <w:t xml:space="preserve"> </w:t>
            </w:r>
            <w:r w:rsidRPr="00BB36B8">
              <w:t>being</w:t>
            </w:r>
            <w:r w:rsidRPr="00BB36B8">
              <w:rPr>
                <w:spacing w:val="1"/>
              </w:rPr>
              <w:t xml:space="preserve"> </w:t>
            </w:r>
            <w:r w:rsidRPr="00BB36B8">
              <w:t>submitted</w:t>
            </w:r>
          </w:p>
        </w:tc>
        <w:tc>
          <w:tcPr>
            <w:tcW w:w="665" w:type="pct"/>
          </w:tcPr>
          <w:p w14:paraId="20DB04C0" w14:textId="287C61BD" w:rsidR="00B11C74" w:rsidRPr="00BB36B8" w:rsidRDefault="00B11C74" w:rsidP="00B11C74">
            <w:pPr>
              <w:pStyle w:val="TableBody"/>
              <w:ind w:right="113"/>
              <w:jc w:val="right"/>
            </w:pPr>
            <w:r w:rsidRPr="00BB36B8">
              <w:t>90%</w:t>
            </w:r>
          </w:p>
        </w:tc>
        <w:tc>
          <w:tcPr>
            <w:tcW w:w="666" w:type="pct"/>
          </w:tcPr>
          <w:p w14:paraId="0D51F46C" w14:textId="46BE61DB" w:rsidR="00B11C74" w:rsidRPr="00BB36B8" w:rsidRDefault="00B11C74" w:rsidP="00B11C74">
            <w:pPr>
              <w:pStyle w:val="TableBody"/>
              <w:ind w:right="113"/>
              <w:jc w:val="right"/>
            </w:pPr>
            <w:r w:rsidRPr="00BB36B8">
              <w:t>90%</w:t>
            </w:r>
          </w:p>
        </w:tc>
        <w:tc>
          <w:tcPr>
            <w:tcW w:w="665" w:type="pct"/>
          </w:tcPr>
          <w:p w14:paraId="1C1A8F54" w14:textId="10BCF25E" w:rsidR="00B11C74" w:rsidRPr="00BB36B8" w:rsidRDefault="00B11C74" w:rsidP="00B11C74">
            <w:pPr>
              <w:pStyle w:val="TableBody"/>
              <w:ind w:right="113"/>
              <w:jc w:val="right"/>
            </w:pPr>
            <w:r w:rsidRPr="00BB36B8">
              <w:t>90%</w:t>
            </w:r>
          </w:p>
        </w:tc>
        <w:tc>
          <w:tcPr>
            <w:tcW w:w="666" w:type="pct"/>
          </w:tcPr>
          <w:p w14:paraId="41F956EB" w14:textId="3BAAB187" w:rsidR="00B11C74" w:rsidRPr="00BB36B8" w:rsidRDefault="00B11C74" w:rsidP="00B11C74">
            <w:pPr>
              <w:pStyle w:val="TableBody"/>
              <w:ind w:right="113"/>
              <w:jc w:val="right"/>
            </w:pPr>
            <w:r w:rsidRPr="00BB36B8">
              <w:t>90%</w:t>
            </w:r>
          </w:p>
        </w:tc>
        <w:tc>
          <w:tcPr>
            <w:tcW w:w="427" w:type="pct"/>
          </w:tcPr>
          <w:p w14:paraId="15884134" w14:textId="77777777" w:rsidR="00B11C74" w:rsidRPr="00BB36B8" w:rsidRDefault="00B11C74" w:rsidP="00B11C74">
            <w:pPr>
              <w:pStyle w:val="TableBody"/>
              <w:ind w:right="113"/>
              <w:jc w:val="right"/>
              <w:rPr>
                <w:rFonts w:cstheme="minorHAnsi"/>
              </w:rPr>
            </w:pPr>
          </w:p>
        </w:tc>
      </w:tr>
    </w:tbl>
    <w:p w14:paraId="248391CA" w14:textId="77777777" w:rsidR="004867AF" w:rsidRDefault="004867AF" w:rsidP="004867AF">
      <w:pPr>
        <w:pStyle w:val="Source"/>
      </w:pPr>
      <w:r>
        <w:t xml:space="preserve">Continued next </w:t>
      </w:r>
      <w:proofErr w:type="gramStart"/>
      <w:r>
        <w:t>page</w:t>
      </w:r>
      <w:proofErr w:type="gramEnd"/>
    </w:p>
    <w:p w14:paraId="626C3B47" w14:textId="77777777" w:rsidR="00745E94" w:rsidRDefault="00745E94" w:rsidP="00745E94">
      <w:pPr>
        <w:pStyle w:val="Source"/>
        <w:jc w:val="left"/>
      </w:pPr>
    </w:p>
    <w:p w14:paraId="408510DA" w14:textId="77777777" w:rsidR="00745E94" w:rsidRDefault="00745E94" w:rsidP="00745E94">
      <w:pPr>
        <w:pStyle w:val="Source"/>
        <w:jc w:val="left"/>
      </w:pPr>
    </w:p>
    <w:tbl>
      <w:tblPr>
        <w:tblStyle w:val="TableGrid"/>
        <w:tblW w:w="5001" w:type="pct"/>
        <w:tblLook w:val="04A0" w:firstRow="1" w:lastRow="0" w:firstColumn="1" w:lastColumn="0" w:noHBand="0" w:noVBand="1"/>
      </w:tblPr>
      <w:tblGrid>
        <w:gridCol w:w="3631"/>
        <w:gridCol w:w="1264"/>
        <w:gridCol w:w="1265"/>
        <w:gridCol w:w="1264"/>
        <w:gridCol w:w="1265"/>
        <w:gridCol w:w="811"/>
      </w:tblGrid>
      <w:tr w:rsidR="00745E94" w:rsidRPr="00BB36B8" w14:paraId="397D2848" w14:textId="77777777" w:rsidTr="00F33080">
        <w:trPr>
          <w:cnfStyle w:val="100000000000" w:firstRow="1" w:lastRow="0" w:firstColumn="0" w:lastColumn="0" w:oddVBand="0" w:evenVBand="0" w:oddHBand="0" w:evenHBand="0" w:firstRowFirstColumn="0" w:firstRowLastColumn="0" w:lastRowFirstColumn="0" w:lastRowLastColumn="0"/>
        </w:trPr>
        <w:tc>
          <w:tcPr>
            <w:tcW w:w="1911" w:type="pct"/>
          </w:tcPr>
          <w:p w14:paraId="23C26958" w14:textId="4AA21117" w:rsidR="00745E94" w:rsidRPr="00BB36B8" w:rsidRDefault="00745E94" w:rsidP="00745E94">
            <w:pPr>
              <w:pStyle w:val="TableBody"/>
            </w:pPr>
            <w:r w:rsidRPr="00BB36B8">
              <w:rPr>
                <w:rFonts w:ascii="Tahoma"/>
                <w:iCs/>
                <w:w w:val="95"/>
              </w:rPr>
              <w:t>Service</w:t>
            </w:r>
            <w:r w:rsidRPr="00BB36B8">
              <w:rPr>
                <w:rFonts w:ascii="Tahoma"/>
                <w:iCs/>
                <w:spacing w:val="-4"/>
                <w:w w:val="95"/>
              </w:rPr>
              <w:t xml:space="preserve"> </w:t>
            </w:r>
            <w:r w:rsidRPr="00BB36B8">
              <w:rPr>
                <w:rFonts w:ascii="Tahoma"/>
                <w:iCs/>
                <w:w w:val="95"/>
              </w:rPr>
              <w:t>standard</w:t>
            </w:r>
          </w:p>
        </w:tc>
        <w:tc>
          <w:tcPr>
            <w:tcW w:w="665" w:type="pct"/>
          </w:tcPr>
          <w:p w14:paraId="74501CE6" w14:textId="4853D903" w:rsidR="00745E94" w:rsidRPr="00BB36B8" w:rsidRDefault="00745E94" w:rsidP="00745E94">
            <w:pPr>
              <w:pStyle w:val="TableBody"/>
              <w:ind w:right="113"/>
              <w:jc w:val="right"/>
            </w:pPr>
            <w:r w:rsidRPr="00BB36B8">
              <w:rPr>
                <w:rFonts w:ascii="Tahoma"/>
                <w:iCs/>
              </w:rPr>
              <w:t>2020-21</w:t>
            </w:r>
          </w:p>
        </w:tc>
        <w:tc>
          <w:tcPr>
            <w:tcW w:w="666" w:type="pct"/>
          </w:tcPr>
          <w:p w14:paraId="40718BC8" w14:textId="7EE1C9F1" w:rsidR="00745E94" w:rsidRPr="00BB36B8" w:rsidRDefault="00745E94" w:rsidP="00745E94">
            <w:pPr>
              <w:pStyle w:val="TableBody"/>
              <w:ind w:right="113"/>
              <w:jc w:val="right"/>
            </w:pPr>
            <w:r w:rsidRPr="00BB36B8">
              <w:rPr>
                <w:rFonts w:ascii="Tahoma"/>
                <w:iCs/>
              </w:rPr>
              <w:t>2021-22</w:t>
            </w:r>
          </w:p>
        </w:tc>
        <w:tc>
          <w:tcPr>
            <w:tcW w:w="665" w:type="pct"/>
          </w:tcPr>
          <w:p w14:paraId="5F0C449B" w14:textId="0DB61AF8" w:rsidR="00745E94" w:rsidRPr="00BB36B8" w:rsidRDefault="00745E94" w:rsidP="00745E94">
            <w:pPr>
              <w:pStyle w:val="TableBody"/>
              <w:ind w:right="113"/>
              <w:jc w:val="right"/>
            </w:pPr>
            <w:r w:rsidRPr="00BB36B8">
              <w:rPr>
                <w:rFonts w:ascii="Tahoma"/>
                <w:iCs/>
              </w:rPr>
              <w:t>2022-23</w:t>
            </w:r>
          </w:p>
        </w:tc>
        <w:tc>
          <w:tcPr>
            <w:tcW w:w="666" w:type="pct"/>
          </w:tcPr>
          <w:p w14:paraId="74B0DD0D" w14:textId="7CC79664" w:rsidR="00745E94" w:rsidRPr="00BB36B8" w:rsidRDefault="00745E94" w:rsidP="00745E94">
            <w:pPr>
              <w:pStyle w:val="TableBody"/>
              <w:ind w:right="113"/>
              <w:jc w:val="right"/>
            </w:pPr>
            <w:r w:rsidRPr="00BB36B8">
              <w:rPr>
                <w:rFonts w:ascii="Tahoma"/>
                <w:iCs/>
              </w:rPr>
              <w:t>2023-24</w:t>
            </w:r>
          </w:p>
        </w:tc>
        <w:tc>
          <w:tcPr>
            <w:tcW w:w="427" w:type="pct"/>
          </w:tcPr>
          <w:p w14:paraId="401D2765" w14:textId="77777777" w:rsidR="00745E94" w:rsidRPr="00BB36B8" w:rsidRDefault="00745E94" w:rsidP="00745E94">
            <w:pPr>
              <w:pStyle w:val="TableBody"/>
              <w:ind w:right="113"/>
              <w:jc w:val="right"/>
              <w:rPr>
                <w:rFonts w:cstheme="minorHAnsi"/>
              </w:rPr>
            </w:pPr>
          </w:p>
        </w:tc>
      </w:tr>
      <w:tr w:rsidR="007A7572" w:rsidRPr="00BB36B8" w14:paraId="4F8E4CF5" w14:textId="77777777" w:rsidTr="00E46BFF">
        <w:trPr>
          <w:cnfStyle w:val="000000100000" w:firstRow="0" w:lastRow="0" w:firstColumn="0" w:lastColumn="0" w:oddVBand="0" w:evenVBand="0" w:oddHBand="1" w:evenHBand="0" w:firstRowFirstColumn="0" w:firstRowLastColumn="0" w:lastRowFirstColumn="0" w:lastRowLastColumn="0"/>
          <w:trHeight w:val="936"/>
        </w:trPr>
        <w:tc>
          <w:tcPr>
            <w:tcW w:w="1911" w:type="pct"/>
          </w:tcPr>
          <w:p w14:paraId="7753DFA2" w14:textId="3E7C3CFB" w:rsidR="007A7572" w:rsidRPr="00BB36B8" w:rsidRDefault="007A7572" w:rsidP="007A7572">
            <w:pPr>
              <w:pStyle w:val="TableBody"/>
            </w:pPr>
            <w:r w:rsidRPr="00BB36B8">
              <w:t>Access</w:t>
            </w:r>
            <w:r w:rsidRPr="00BB36B8">
              <w:rPr>
                <w:spacing w:val="-2"/>
              </w:rPr>
              <w:t xml:space="preserve"> </w:t>
            </w:r>
            <w:r w:rsidRPr="00BB36B8">
              <w:t>to</w:t>
            </w:r>
            <w:r w:rsidRPr="00BB36B8">
              <w:rPr>
                <w:spacing w:val="-3"/>
              </w:rPr>
              <w:t xml:space="preserve"> </w:t>
            </w:r>
            <w:r w:rsidRPr="00BB36B8">
              <w:t>unregulated</w:t>
            </w:r>
            <w:r w:rsidRPr="00BB36B8">
              <w:rPr>
                <w:spacing w:val="-3"/>
              </w:rPr>
              <w:t xml:space="preserve"> </w:t>
            </w:r>
            <w:r w:rsidRPr="00BB36B8">
              <w:t>stream</w:t>
            </w:r>
            <w:r w:rsidRPr="00BB36B8">
              <w:rPr>
                <w:spacing w:val="-3"/>
              </w:rPr>
              <w:t xml:space="preserve"> </w:t>
            </w:r>
            <w:r w:rsidRPr="00BB36B8">
              <w:t>flows</w:t>
            </w:r>
            <w:r w:rsidRPr="00BB36B8">
              <w:rPr>
                <w:spacing w:val="-2"/>
              </w:rPr>
              <w:t xml:space="preserve"> </w:t>
            </w:r>
            <w:r w:rsidRPr="00BB36B8">
              <w:t>is managed</w:t>
            </w:r>
            <w:r w:rsidRPr="00BB36B8">
              <w:rPr>
                <w:spacing w:val="2"/>
              </w:rPr>
              <w:t xml:space="preserve"> </w:t>
            </w:r>
            <w:r w:rsidRPr="00BB36B8">
              <w:t>in</w:t>
            </w:r>
            <w:r w:rsidRPr="00BB36B8">
              <w:rPr>
                <w:spacing w:val="-3"/>
              </w:rPr>
              <w:t xml:space="preserve"> </w:t>
            </w:r>
            <w:r w:rsidRPr="00BB36B8">
              <w:t>accordance</w:t>
            </w:r>
            <w:r w:rsidRPr="00BB36B8">
              <w:rPr>
                <w:spacing w:val="-3"/>
              </w:rPr>
              <w:t xml:space="preserve"> </w:t>
            </w:r>
            <w:r w:rsidRPr="00BB36B8">
              <w:t>with</w:t>
            </w:r>
            <w:r w:rsidRPr="00BB36B8">
              <w:rPr>
                <w:spacing w:val="-52"/>
              </w:rPr>
              <w:t xml:space="preserve"> </w:t>
            </w:r>
            <w:r w:rsidRPr="00BB36B8">
              <w:t>restriction triggers</w:t>
            </w:r>
            <w:r w:rsidRPr="00BB36B8">
              <w:rPr>
                <w:spacing w:val="-1"/>
              </w:rPr>
              <w:t xml:space="preserve"> </w:t>
            </w:r>
            <w:r w:rsidRPr="00BB36B8">
              <w:t>in local management rules</w:t>
            </w:r>
            <w:r w:rsidRPr="00BB36B8">
              <w:rPr>
                <w:spacing w:val="-1"/>
              </w:rPr>
              <w:t xml:space="preserve"> </w:t>
            </w:r>
            <w:r w:rsidRPr="00BB36B8">
              <w:t>(existing)</w:t>
            </w:r>
          </w:p>
        </w:tc>
        <w:tc>
          <w:tcPr>
            <w:tcW w:w="665" w:type="pct"/>
          </w:tcPr>
          <w:p w14:paraId="67B730BA" w14:textId="3F3C2D25" w:rsidR="007A7572" w:rsidRPr="00BB36B8" w:rsidRDefault="007A7572" w:rsidP="007A7572">
            <w:pPr>
              <w:pStyle w:val="TableBody"/>
              <w:ind w:right="113"/>
              <w:jc w:val="right"/>
            </w:pPr>
            <w:r w:rsidRPr="00BB36B8">
              <w:t>100%</w:t>
            </w:r>
          </w:p>
        </w:tc>
        <w:tc>
          <w:tcPr>
            <w:tcW w:w="666" w:type="pct"/>
          </w:tcPr>
          <w:p w14:paraId="79D5388B" w14:textId="029CB49E" w:rsidR="007A7572" w:rsidRPr="00BB36B8" w:rsidRDefault="007A7572" w:rsidP="007A7572">
            <w:pPr>
              <w:pStyle w:val="TableBody"/>
              <w:ind w:right="113"/>
              <w:jc w:val="right"/>
            </w:pPr>
            <w:r w:rsidRPr="00BB36B8">
              <w:t>100%</w:t>
            </w:r>
          </w:p>
        </w:tc>
        <w:tc>
          <w:tcPr>
            <w:tcW w:w="665" w:type="pct"/>
          </w:tcPr>
          <w:p w14:paraId="03E718B2" w14:textId="50C9D283" w:rsidR="007A7572" w:rsidRPr="00BB36B8" w:rsidRDefault="007A7572" w:rsidP="007A7572">
            <w:pPr>
              <w:pStyle w:val="TableBody"/>
              <w:ind w:right="113"/>
              <w:jc w:val="right"/>
            </w:pPr>
            <w:r w:rsidRPr="00BB36B8">
              <w:t>100%</w:t>
            </w:r>
          </w:p>
        </w:tc>
        <w:tc>
          <w:tcPr>
            <w:tcW w:w="666" w:type="pct"/>
          </w:tcPr>
          <w:p w14:paraId="53AB233A" w14:textId="699DBF82" w:rsidR="007A7572" w:rsidRPr="00BB36B8" w:rsidRDefault="007A7572" w:rsidP="007A7572">
            <w:pPr>
              <w:pStyle w:val="TableBody"/>
              <w:ind w:right="113"/>
              <w:jc w:val="right"/>
            </w:pPr>
            <w:r w:rsidRPr="00BB36B8">
              <w:t>100%</w:t>
            </w:r>
          </w:p>
        </w:tc>
        <w:tc>
          <w:tcPr>
            <w:tcW w:w="427" w:type="pct"/>
          </w:tcPr>
          <w:p w14:paraId="67735B9C" w14:textId="77777777" w:rsidR="007A7572" w:rsidRPr="00BB36B8" w:rsidRDefault="007A7572" w:rsidP="007A7572">
            <w:pPr>
              <w:pStyle w:val="TableBody"/>
              <w:ind w:right="113"/>
              <w:jc w:val="right"/>
              <w:rPr>
                <w:rFonts w:cstheme="minorHAnsi"/>
              </w:rPr>
            </w:pPr>
          </w:p>
        </w:tc>
      </w:tr>
      <w:tr w:rsidR="007A7572" w:rsidRPr="00BB36B8" w14:paraId="2B0424CB"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117F1CCA" w14:textId="77777777" w:rsidR="007A7572" w:rsidRPr="00BB36B8" w:rsidRDefault="007A7572" w:rsidP="007A7572">
            <w:pPr>
              <w:pStyle w:val="TableBody"/>
            </w:pPr>
            <w:r w:rsidRPr="00BB36B8">
              <w:t>Customer</w:t>
            </w:r>
            <w:r w:rsidRPr="00BB36B8">
              <w:rPr>
                <w:spacing w:val="-1"/>
              </w:rPr>
              <w:t xml:space="preserve"> </w:t>
            </w:r>
            <w:r w:rsidRPr="00BB36B8">
              <w:t>access</w:t>
            </w:r>
            <w:r w:rsidRPr="00BB36B8">
              <w:rPr>
                <w:spacing w:val="-3"/>
              </w:rPr>
              <w:t xml:space="preserve"> </w:t>
            </w:r>
            <w:r w:rsidRPr="00BB36B8">
              <w:t>to</w:t>
            </w:r>
            <w:r w:rsidRPr="00BB36B8">
              <w:rPr>
                <w:spacing w:val="-4"/>
              </w:rPr>
              <w:t xml:space="preserve"> </w:t>
            </w:r>
            <w:r w:rsidRPr="00BB36B8">
              <w:t>groundwater</w:t>
            </w:r>
            <w:r w:rsidRPr="00BB36B8">
              <w:rPr>
                <w:spacing w:val="-3"/>
              </w:rPr>
              <w:t xml:space="preserve"> </w:t>
            </w:r>
            <w:r w:rsidRPr="00BB36B8">
              <w:t>is</w:t>
            </w:r>
            <w:r w:rsidRPr="00BB36B8">
              <w:rPr>
                <w:spacing w:val="3"/>
              </w:rPr>
              <w:t xml:space="preserve"> </w:t>
            </w:r>
            <w:r w:rsidRPr="00BB36B8">
              <w:t>managed</w:t>
            </w:r>
            <w:r w:rsidRPr="00BB36B8">
              <w:rPr>
                <w:spacing w:val="-4"/>
              </w:rPr>
              <w:t xml:space="preserve"> </w:t>
            </w:r>
            <w:r w:rsidRPr="00BB36B8">
              <w:t>through</w:t>
            </w:r>
            <w:r w:rsidRPr="00BB36B8">
              <w:rPr>
                <w:spacing w:val="-1"/>
              </w:rPr>
              <w:t xml:space="preserve"> </w:t>
            </w:r>
            <w:r w:rsidRPr="00BB36B8">
              <w:t>seasonal</w:t>
            </w:r>
            <w:r w:rsidRPr="00BB36B8">
              <w:rPr>
                <w:spacing w:val="-53"/>
              </w:rPr>
              <w:t xml:space="preserve"> </w:t>
            </w:r>
            <w:r w:rsidRPr="00BB36B8">
              <w:t>allocations which are announced in accordance with relevant</w:t>
            </w:r>
            <w:r w:rsidRPr="00BB36B8">
              <w:rPr>
                <w:spacing w:val="1"/>
              </w:rPr>
              <w:t xml:space="preserve"> </w:t>
            </w:r>
            <w:r w:rsidRPr="00BB36B8">
              <w:t>management plans</w:t>
            </w:r>
          </w:p>
        </w:tc>
        <w:tc>
          <w:tcPr>
            <w:tcW w:w="665" w:type="pct"/>
          </w:tcPr>
          <w:p w14:paraId="54802190" w14:textId="77777777" w:rsidR="007A7572" w:rsidRPr="00BB36B8" w:rsidRDefault="007A7572" w:rsidP="007A7572">
            <w:pPr>
              <w:pStyle w:val="TableBody"/>
              <w:ind w:right="113"/>
              <w:jc w:val="right"/>
            </w:pPr>
            <w:r w:rsidRPr="00BB36B8">
              <w:t>100%</w:t>
            </w:r>
          </w:p>
        </w:tc>
        <w:tc>
          <w:tcPr>
            <w:tcW w:w="666" w:type="pct"/>
          </w:tcPr>
          <w:p w14:paraId="52946349" w14:textId="77777777" w:rsidR="007A7572" w:rsidRPr="00BB36B8" w:rsidRDefault="007A7572" w:rsidP="007A7572">
            <w:pPr>
              <w:pStyle w:val="TableBody"/>
              <w:ind w:right="113"/>
              <w:jc w:val="right"/>
            </w:pPr>
            <w:r w:rsidRPr="00BB36B8">
              <w:t>100%</w:t>
            </w:r>
          </w:p>
        </w:tc>
        <w:tc>
          <w:tcPr>
            <w:tcW w:w="665" w:type="pct"/>
          </w:tcPr>
          <w:p w14:paraId="21B1B66C" w14:textId="77777777" w:rsidR="007A7572" w:rsidRPr="00BB36B8" w:rsidRDefault="007A7572" w:rsidP="007A7572">
            <w:pPr>
              <w:pStyle w:val="TableBody"/>
              <w:ind w:right="113"/>
              <w:jc w:val="right"/>
            </w:pPr>
            <w:r w:rsidRPr="00BB36B8">
              <w:t>100%</w:t>
            </w:r>
          </w:p>
        </w:tc>
        <w:tc>
          <w:tcPr>
            <w:tcW w:w="666" w:type="pct"/>
          </w:tcPr>
          <w:p w14:paraId="39B00AFA" w14:textId="77777777" w:rsidR="007A7572" w:rsidRPr="00BB36B8" w:rsidRDefault="007A7572" w:rsidP="007A7572">
            <w:pPr>
              <w:pStyle w:val="TableBody"/>
              <w:ind w:right="113"/>
              <w:jc w:val="right"/>
            </w:pPr>
            <w:r w:rsidRPr="00BB36B8">
              <w:t>100%</w:t>
            </w:r>
          </w:p>
        </w:tc>
        <w:tc>
          <w:tcPr>
            <w:tcW w:w="427" w:type="pct"/>
          </w:tcPr>
          <w:p w14:paraId="31A1E613" w14:textId="77777777" w:rsidR="007A7572" w:rsidRPr="00BB36B8" w:rsidRDefault="007A7572" w:rsidP="007A7572">
            <w:pPr>
              <w:pStyle w:val="TableBody"/>
              <w:ind w:right="113"/>
              <w:jc w:val="right"/>
              <w:rPr>
                <w:rFonts w:cstheme="minorHAnsi"/>
              </w:rPr>
            </w:pPr>
          </w:p>
        </w:tc>
      </w:tr>
      <w:tr w:rsidR="007A7572" w:rsidRPr="00BB36B8" w14:paraId="7CF9FE74"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59045AEF" w14:textId="77777777" w:rsidR="007A7572" w:rsidRPr="00BB36B8" w:rsidRDefault="007A7572" w:rsidP="007A7572">
            <w:pPr>
              <w:pStyle w:val="TableBody"/>
            </w:pPr>
            <w:r w:rsidRPr="00BB36B8">
              <w:t xml:space="preserve">Customers receive notification in writing (through SMS, </w:t>
            </w:r>
            <w:proofErr w:type="gramStart"/>
            <w:r w:rsidRPr="00BB36B8">
              <w:t>email</w:t>
            </w:r>
            <w:proofErr w:type="gramEnd"/>
            <w:r w:rsidRPr="00BB36B8">
              <w:t xml:space="preserve"> or</w:t>
            </w:r>
            <w:r w:rsidRPr="00BB36B8">
              <w:rPr>
                <w:spacing w:val="-54"/>
              </w:rPr>
              <w:t xml:space="preserve"> </w:t>
            </w:r>
            <w:r w:rsidRPr="00BB36B8">
              <w:t>written letters) within</w:t>
            </w:r>
            <w:r w:rsidRPr="00BB36B8">
              <w:rPr>
                <w:spacing w:val="-1"/>
              </w:rPr>
              <w:t xml:space="preserve"> </w:t>
            </w:r>
            <w:r w:rsidRPr="00BB36B8">
              <w:t>24</w:t>
            </w:r>
            <w:r w:rsidRPr="00BB36B8">
              <w:rPr>
                <w:spacing w:val="1"/>
              </w:rPr>
              <w:t xml:space="preserve"> </w:t>
            </w:r>
            <w:r w:rsidRPr="00BB36B8">
              <w:t>hours</w:t>
            </w:r>
          </w:p>
        </w:tc>
        <w:tc>
          <w:tcPr>
            <w:tcW w:w="665" w:type="pct"/>
          </w:tcPr>
          <w:p w14:paraId="17215ED7" w14:textId="77777777" w:rsidR="007A7572" w:rsidRPr="00BB36B8" w:rsidRDefault="007A7572" w:rsidP="007A7572">
            <w:pPr>
              <w:pStyle w:val="TableBody"/>
              <w:ind w:right="113"/>
              <w:jc w:val="right"/>
            </w:pPr>
            <w:r w:rsidRPr="00BB36B8">
              <w:t>100%</w:t>
            </w:r>
          </w:p>
        </w:tc>
        <w:tc>
          <w:tcPr>
            <w:tcW w:w="666" w:type="pct"/>
          </w:tcPr>
          <w:p w14:paraId="764013AD" w14:textId="77777777" w:rsidR="007A7572" w:rsidRPr="00BB36B8" w:rsidRDefault="007A7572" w:rsidP="007A7572">
            <w:pPr>
              <w:pStyle w:val="TableBody"/>
              <w:ind w:right="113"/>
              <w:jc w:val="right"/>
            </w:pPr>
            <w:r w:rsidRPr="00BB36B8">
              <w:t>100%</w:t>
            </w:r>
          </w:p>
        </w:tc>
        <w:tc>
          <w:tcPr>
            <w:tcW w:w="665" w:type="pct"/>
          </w:tcPr>
          <w:p w14:paraId="133FCF2F" w14:textId="77777777" w:rsidR="007A7572" w:rsidRPr="00BB36B8" w:rsidRDefault="007A7572" w:rsidP="007A7572">
            <w:pPr>
              <w:pStyle w:val="TableBody"/>
              <w:ind w:right="113"/>
              <w:jc w:val="right"/>
            </w:pPr>
            <w:r w:rsidRPr="00BB36B8">
              <w:t>100%</w:t>
            </w:r>
          </w:p>
        </w:tc>
        <w:tc>
          <w:tcPr>
            <w:tcW w:w="666" w:type="pct"/>
          </w:tcPr>
          <w:p w14:paraId="11FBF0F4" w14:textId="77777777" w:rsidR="007A7572" w:rsidRPr="00BB36B8" w:rsidRDefault="007A7572" w:rsidP="007A7572">
            <w:pPr>
              <w:pStyle w:val="TableBody"/>
              <w:ind w:right="113"/>
              <w:jc w:val="right"/>
            </w:pPr>
            <w:r w:rsidRPr="00BB36B8">
              <w:t>100%</w:t>
            </w:r>
          </w:p>
        </w:tc>
        <w:tc>
          <w:tcPr>
            <w:tcW w:w="427" w:type="pct"/>
          </w:tcPr>
          <w:p w14:paraId="095780EF" w14:textId="77777777" w:rsidR="007A7572" w:rsidRPr="00BB36B8" w:rsidRDefault="007A7572" w:rsidP="007A7572">
            <w:pPr>
              <w:pStyle w:val="TableBody"/>
              <w:ind w:right="113"/>
              <w:jc w:val="right"/>
              <w:rPr>
                <w:rFonts w:cstheme="minorHAnsi"/>
              </w:rPr>
            </w:pPr>
          </w:p>
        </w:tc>
      </w:tr>
      <w:tr w:rsidR="007A7572" w:rsidRPr="00BB36B8" w14:paraId="5E7F9AB8"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1DA399BC" w14:textId="77777777" w:rsidR="007A7572" w:rsidRPr="00BB36B8" w:rsidRDefault="007A7572" w:rsidP="007A7572">
            <w:pPr>
              <w:pStyle w:val="TableBody"/>
            </w:pPr>
            <w:r w:rsidRPr="00BB36B8">
              <w:rPr>
                <w:b/>
              </w:rPr>
              <w:t>Water</w:t>
            </w:r>
            <w:r w:rsidRPr="00BB36B8">
              <w:rPr>
                <w:b/>
                <w:spacing w:val="-4"/>
              </w:rPr>
              <w:t xml:space="preserve"> </w:t>
            </w:r>
            <w:r w:rsidRPr="00BB36B8">
              <w:rPr>
                <w:b/>
              </w:rPr>
              <w:t>Districts</w:t>
            </w:r>
            <w:r w:rsidRPr="00BB36B8">
              <w:rPr>
                <w:b/>
                <w:spacing w:val="-1"/>
              </w:rPr>
              <w:t xml:space="preserve"> </w:t>
            </w:r>
            <w:r w:rsidRPr="00BB36B8">
              <w:rPr>
                <w:b/>
              </w:rPr>
              <w:t>Service</w:t>
            </w:r>
            <w:r w:rsidRPr="00BB36B8">
              <w:rPr>
                <w:b/>
                <w:spacing w:val="-2"/>
              </w:rPr>
              <w:t xml:space="preserve"> </w:t>
            </w:r>
            <w:r w:rsidRPr="00BB36B8">
              <w:rPr>
                <w:b/>
              </w:rPr>
              <w:t>Standards</w:t>
            </w:r>
          </w:p>
        </w:tc>
        <w:tc>
          <w:tcPr>
            <w:tcW w:w="665" w:type="pct"/>
          </w:tcPr>
          <w:p w14:paraId="284D82DC" w14:textId="77777777" w:rsidR="007A7572" w:rsidRPr="00BB36B8" w:rsidRDefault="007A7572" w:rsidP="007A7572">
            <w:pPr>
              <w:pStyle w:val="TableBody"/>
              <w:ind w:right="113"/>
              <w:jc w:val="right"/>
            </w:pPr>
          </w:p>
        </w:tc>
        <w:tc>
          <w:tcPr>
            <w:tcW w:w="666" w:type="pct"/>
          </w:tcPr>
          <w:p w14:paraId="40A2094A" w14:textId="77777777" w:rsidR="007A7572" w:rsidRPr="00BB36B8" w:rsidRDefault="007A7572" w:rsidP="007A7572">
            <w:pPr>
              <w:pStyle w:val="TableBody"/>
              <w:ind w:right="113"/>
              <w:jc w:val="right"/>
            </w:pPr>
          </w:p>
        </w:tc>
        <w:tc>
          <w:tcPr>
            <w:tcW w:w="665" w:type="pct"/>
          </w:tcPr>
          <w:p w14:paraId="234B2DC8" w14:textId="77777777" w:rsidR="007A7572" w:rsidRPr="00BB36B8" w:rsidRDefault="007A7572" w:rsidP="007A7572">
            <w:pPr>
              <w:pStyle w:val="TableBody"/>
              <w:ind w:right="113"/>
              <w:jc w:val="right"/>
            </w:pPr>
          </w:p>
        </w:tc>
        <w:tc>
          <w:tcPr>
            <w:tcW w:w="666" w:type="pct"/>
          </w:tcPr>
          <w:p w14:paraId="16281997" w14:textId="77777777" w:rsidR="007A7572" w:rsidRPr="00BB36B8" w:rsidRDefault="007A7572" w:rsidP="007A7572">
            <w:pPr>
              <w:pStyle w:val="TableBody"/>
              <w:ind w:right="113"/>
              <w:jc w:val="right"/>
            </w:pPr>
          </w:p>
        </w:tc>
        <w:tc>
          <w:tcPr>
            <w:tcW w:w="427" w:type="pct"/>
          </w:tcPr>
          <w:p w14:paraId="1B6A77B8" w14:textId="77777777" w:rsidR="007A7572" w:rsidRPr="00BB36B8" w:rsidRDefault="007A7572" w:rsidP="007A7572">
            <w:pPr>
              <w:pStyle w:val="TableBody"/>
              <w:ind w:right="113"/>
              <w:jc w:val="right"/>
              <w:rPr>
                <w:rFonts w:cstheme="minorHAnsi"/>
              </w:rPr>
            </w:pPr>
          </w:p>
        </w:tc>
      </w:tr>
      <w:tr w:rsidR="007A7572" w:rsidRPr="00BB36B8" w14:paraId="24101411"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605F6C9E" w14:textId="77777777" w:rsidR="007A7572" w:rsidRPr="00BB36B8" w:rsidRDefault="007A7572" w:rsidP="007A7572">
            <w:pPr>
              <w:pStyle w:val="TableBody"/>
              <w:rPr>
                <w:b/>
              </w:rPr>
            </w:pPr>
            <w:r w:rsidRPr="00BB36B8">
              <w:t>Supply</w:t>
            </w:r>
            <w:r w:rsidRPr="00BB36B8">
              <w:rPr>
                <w:spacing w:val="-3"/>
              </w:rPr>
              <w:t xml:space="preserve"> </w:t>
            </w:r>
            <w:r w:rsidRPr="00BB36B8">
              <w:t>interruptions</w:t>
            </w:r>
            <w:r w:rsidRPr="00BB36B8">
              <w:rPr>
                <w:spacing w:val="-2"/>
              </w:rPr>
              <w:t xml:space="preserve"> </w:t>
            </w:r>
            <w:r w:rsidRPr="00BB36B8">
              <w:t>do not</w:t>
            </w:r>
            <w:r w:rsidRPr="00BB36B8">
              <w:rPr>
                <w:spacing w:val="-1"/>
              </w:rPr>
              <w:t xml:space="preserve"> </w:t>
            </w:r>
            <w:r w:rsidRPr="00BB36B8">
              <w:t>exceed</w:t>
            </w:r>
            <w:r w:rsidRPr="00BB36B8">
              <w:rPr>
                <w:spacing w:val="-3"/>
              </w:rPr>
              <w:t xml:space="preserve"> </w:t>
            </w:r>
            <w:r w:rsidRPr="00BB36B8">
              <w:t>96</w:t>
            </w:r>
            <w:r w:rsidRPr="00BB36B8">
              <w:rPr>
                <w:spacing w:val="-3"/>
              </w:rPr>
              <w:t xml:space="preserve"> </w:t>
            </w:r>
            <w:r w:rsidRPr="00BB36B8">
              <w:t>hours</w:t>
            </w:r>
          </w:p>
        </w:tc>
        <w:tc>
          <w:tcPr>
            <w:tcW w:w="665" w:type="pct"/>
          </w:tcPr>
          <w:p w14:paraId="47D6D931" w14:textId="77777777" w:rsidR="007A7572" w:rsidRPr="00BB36B8" w:rsidRDefault="007A7572" w:rsidP="007A7572">
            <w:pPr>
              <w:pStyle w:val="TableBody"/>
              <w:ind w:right="113"/>
              <w:jc w:val="right"/>
            </w:pPr>
            <w:r w:rsidRPr="00BB36B8">
              <w:t>100%</w:t>
            </w:r>
          </w:p>
        </w:tc>
        <w:tc>
          <w:tcPr>
            <w:tcW w:w="666" w:type="pct"/>
          </w:tcPr>
          <w:p w14:paraId="185706F1" w14:textId="77777777" w:rsidR="007A7572" w:rsidRPr="00BB36B8" w:rsidRDefault="007A7572" w:rsidP="007A7572">
            <w:pPr>
              <w:pStyle w:val="TableBody"/>
              <w:ind w:right="113"/>
              <w:jc w:val="right"/>
            </w:pPr>
            <w:r w:rsidRPr="00BB36B8">
              <w:t>100%</w:t>
            </w:r>
          </w:p>
        </w:tc>
        <w:tc>
          <w:tcPr>
            <w:tcW w:w="665" w:type="pct"/>
          </w:tcPr>
          <w:p w14:paraId="5DB212BB" w14:textId="77777777" w:rsidR="007A7572" w:rsidRPr="00BB36B8" w:rsidRDefault="007A7572" w:rsidP="007A7572">
            <w:pPr>
              <w:pStyle w:val="TableBody"/>
              <w:ind w:right="113"/>
              <w:jc w:val="right"/>
            </w:pPr>
            <w:r w:rsidRPr="00BB36B8">
              <w:t>100%</w:t>
            </w:r>
          </w:p>
        </w:tc>
        <w:tc>
          <w:tcPr>
            <w:tcW w:w="666" w:type="pct"/>
          </w:tcPr>
          <w:p w14:paraId="13857F35" w14:textId="77777777" w:rsidR="007A7572" w:rsidRPr="00BB36B8" w:rsidRDefault="007A7572" w:rsidP="007A7572">
            <w:pPr>
              <w:pStyle w:val="TableBody"/>
              <w:ind w:right="113"/>
              <w:jc w:val="right"/>
            </w:pPr>
            <w:r w:rsidRPr="00BB36B8">
              <w:t>100%</w:t>
            </w:r>
          </w:p>
        </w:tc>
        <w:tc>
          <w:tcPr>
            <w:tcW w:w="427" w:type="pct"/>
          </w:tcPr>
          <w:p w14:paraId="036DBD9E" w14:textId="77777777" w:rsidR="007A7572" w:rsidRPr="00BB36B8" w:rsidRDefault="007A7572" w:rsidP="007A7572">
            <w:pPr>
              <w:pStyle w:val="TableBody"/>
              <w:ind w:right="113"/>
              <w:jc w:val="right"/>
              <w:rPr>
                <w:rFonts w:cstheme="minorHAnsi"/>
              </w:rPr>
            </w:pPr>
          </w:p>
        </w:tc>
      </w:tr>
      <w:tr w:rsidR="007A7572" w:rsidRPr="00BB36B8" w14:paraId="60E76436"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17DE9676" w14:textId="77777777" w:rsidR="007A7572" w:rsidRPr="00BB36B8" w:rsidRDefault="007A7572" w:rsidP="007A7572">
            <w:pPr>
              <w:pStyle w:val="TableBody"/>
            </w:pPr>
            <w:r w:rsidRPr="00BB36B8">
              <w:rPr>
                <w:b/>
              </w:rPr>
              <w:t>Pumped</w:t>
            </w:r>
            <w:r w:rsidRPr="00BB36B8">
              <w:rPr>
                <w:b/>
                <w:spacing w:val="-4"/>
              </w:rPr>
              <w:t xml:space="preserve"> </w:t>
            </w:r>
            <w:r w:rsidRPr="00BB36B8">
              <w:rPr>
                <w:b/>
              </w:rPr>
              <w:t>Irrigation</w:t>
            </w:r>
            <w:r w:rsidRPr="00BB36B8">
              <w:rPr>
                <w:b/>
                <w:spacing w:val="1"/>
              </w:rPr>
              <w:t xml:space="preserve"> </w:t>
            </w:r>
            <w:r w:rsidRPr="00BB36B8">
              <w:rPr>
                <w:b/>
              </w:rPr>
              <w:t>Service</w:t>
            </w:r>
            <w:r w:rsidRPr="00BB36B8">
              <w:rPr>
                <w:b/>
                <w:spacing w:val="-3"/>
              </w:rPr>
              <w:t xml:space="preserve"> </w:t>
            </w:r>
            <w:r w:rsidRPr="00BB36B8">
              <w:rPr>
                <w:b/>
              </w:rPr>
              <w:t>Standards</w:t>
            </w:r>
          </w:p>
        </w:tc>
        <w:tc>
          <w:tcPr>
            <w:tcW w:w="665" w:type="pct"/>
          </w:tcPr>
          <w:p w14:paraId="513EEEE1" w14:textId="77777777" w:rsidR="007A7572" w:rsidRPr="00BB36B8" w:rsidRDefault="007A7572" w:rsidP="007A7572">
            <w:pPr>
              <w:pStyle w:val="TableBody"/>
              <w:ind w:right="113"/>
              <w:jc w:val="right"/>
            </w:pPr>
          </w:p>
        </w:tc>
        <w:tc>
          <w:tcPr>
            <w:tcW w:w="666" w:type="pct"/>
          </w:tcPr>
          <w:p w14:paraId="765F088C" w14:textId="77777777" w:rsidR="007A7572" w:rsidRPr="00BB36B8" w:rsidRDefault="007A7572" w:rsidP="007A7572">
            <w:pPr>
              <w:pStyle w:val="TableBody"/>
              <w:ind w:right="113"/>
              <w:jc w:val="right"/>
            </w:pPr>
          </w:p>
        </w:tc>
        <w:tc>
          <w:tcPr>
            <w:tcW w:w="665" w:type="pct"/>
          </w:tcPr>
          <w:p w14:paraId="36D7E8C2" w14:textId="77777777" w:rsidR="007A7572" w:rsidRPr="00BB36B8" w:rsidRDefault="007A7572" w:rsidP="007A7572">
            <w:pPr>
              <w:pStyle w:val="TableBody"/>
              <w:ind w:right="113"/>
              <w:jc w:val="right"/>
            </w:pPr>
          </w:p>
        </w:tc>
        <w:tc>
          <w:tcPr>
            <w:tcW w:w="666" w:type="pct"/>
          </w:tcPr>
          <w:p w14:paraId="140924BC" w14:textId="77777777" w:rsidR="007A7572" w:rsidRPr="00BB36B8" w:rsidRDefault="007A7572" w:rsidP="007A7572">
            <w:pPr>
              <w:pStyle w:val="TableBody"/>
              <w:ind w:right="113"/>
              <w:jc w:val="right"/>
            </w:pPr>
          </w:p>
        </w:tc>
        <w:tc>
          <w:tcPr>
            <w:tcW w:w="427" w:type="pct"/>
          </w:tcPr>
          <w:p w14:paraId="3DD2F3FF" w14:textId="77777777" w:rsidR="007A7572" w:rsidRPr="00BB36B8" w:rsidRDefault="007A7572" w:rsidP="007A7572">
            <w:pPr>
              <w:pStyle w:val="TableBody"/>
              <w:ind w:right="113"/>
              <w:jc w:val="right"/>
              <w:rPr>
                <w:rFonts w:cstheme="minorHAnsi"/>
              </w:rPr>
            </w:pPr>
          </w:p>
        </w:tc>
      </w:tr>
      <w:tr w:rsidR="007A7572" w:rsidRPr="00BB36B8" w14:paraId="3E983F3B"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27FC5F02" w14:textId="77777777" w:rsidR="007A7572" w:rsidRPr="00BB36B8" w:rsidRDefault="007A7572" w:rsidP="007A7572">
            <w:pPr>
              <w:pStyle w:val="TableBody"/>
              <w:rPr>
                <w:b/>
              </w:rPr>
            </w:pPr>
            <w:r w:rsidRPr="00BB36B8">
              <w:t>Irrigation</w:t>
            </w:r>
            <w:r w:rsidRPr="00BB36B8">
              <w:rPr>
                <w:spacing w:val="-1"/>
              </w:rPr>
              <w:t xml:space="preserve"> </w:t>
            </w:r>
            <w:r w:rsidRPr="00BB36B8">
              <w:t>orders</w:t>
            </w:r>
            <w:r w:rsidRPr="00BB36B8">
              <w:rPr>
                <w:spacing w:val="-1"/>
              </w:rPr>
              <w:t xml:space="preserve"> </w:t>
            </w:r>
            <w:r w:rsidRPr="00BB36B8">
              <w:t>delivered</w:t>
            </w:r>
            <w:r w:rsidRPr="00BB36B8">
              <w:rPr>
                <w:spacing w:val="-2"/>
              </w:rPr>
              <w:t xml:space="preserve"> </w:t>
            </w:r>
            <w:r w:rsidRPr="00BB36B8">
              <w:t>on</w:t>
            </w:r>
            <w:r w:rsidRPr="00BB36B8">
              <w:rPr>
                <w:spacing w:val="-3"/>
              </w:rPr>
              <w:t xml:space="preserve"> </w:t>
            </w:r>
            <w:r w:rsidRPr="00BB36B8">
              <w:t>day</w:t>
            </w:r>
            <w:r w:rsidRPr="00BB36B8">
              <w:rPr>
                <w:spacing w:val="-2"/>
              </w:rPr>
              <w:t xml:space="preserve"> </w:t>
            </w:r>
            <w:r w:rsidRPr="00BB36B8">
              <w:t>requested</w:t>
            </w:r>
          </w:p>
        </w:tc>
        <w:tc>
          <w:tcPr>
            <w:tcW w:w="665" w:type="pct"/>
          </w:tcPr>
          <w:p w14:paraId="17D59F14" w14:textId="77777777" w:rsidR="007A7572" w:rsidRPr="00BB36B8" w:rsidRDefault="007A7572" w:rsidP="007A7572">
            <w:pPr>
              <w:pStyle w:val="TableBody"/>
              <w:ind w:right="113"/>
              <w:jc w:val="right"/>
            </w:pPr>
            <w:r w:rsidRPr="00BB36B8">
              <w:t>98%</w:t>
            </w:r>
          </w:p>
        </w:tc>
        <w:tc>
          <w:tcPr>
            <w:tcW w:w="666" w:type="pct"/>
          </w:tcPr>
          <w:p w14:paraId="79448373" w14:textId="77777777" w:rsidR="007A7572" w:rsidRPr="00BB36B8" w:rsidRDefault="007A7572" w:rsidP="007A7572">
            <w:pPr>
              <w:pStyle w:val="TableBody"/>
              <w:ind w:right="113"/>
              <w:jc w:val="right"/>
            </w:pPr>
            <w:r w:rsidRPr="00BB36B8">
              <w:t>98%</w:t>
            </w:r>
          </w:p>
        </w:tc>
        <w:tc>
          <w:tcPr>
            <w:tcW w:w="665" w:type="pct"/>
          </w:tcPr>
          <w:p w14:paraId="5473D407" w14:textId="77777777" w:rsidR="007A7572" w:rsidRPr="00BB36B8" w:rsidRDefault="007A7572" w:rsidP="007A7572">
            <w:pPr>
              <w:pStyle w:val="TableBody"/>
              <w:ind w:right="113"/>
              <w:jc w:val="right"/>
            </w:pPr>
            <w:r w:rsidRPr="00BB36B8">
              <w:t>98%</w:t>
            </w:r>
          </w:p>
        </w:tc>
        <w:tc>
          <w:tcPr>
            <w:tcW w:w="666" w:type="pct"/>
          </w:tcPr>
          <w:p w14:paraId="7A99F71E" w14:textId="77777777" w:rsidR="007A7572" w:rsidRPr="00BB36B8" w:rsidRDefault="007A7572" w:rsidP="007A7572">
            <w:pPr>
              <w:pStyle w:val="TableBody"/>
              <w:ind w:right="113"/>
              <w:jc w:val="right"/>
            </w:pPr>
            <w:r w:rsidRPr="00BB36B8">
              <w:t>98%</w:t>
            </w:r>
          </w:p>
        </w:tc>
        <w:tc>
          <w:tcPr>
            <w:tcW w:w="427" w:type="pct"/>
          </w:tcPr>
          <w:p w14:paraId="7FAA2D49" w14:textId="77777777" w:rsidR="007A7572" w:rsidRPr="00BB36B8" w:rsidRDefault="007A7572" w:rsidP="007A7572">
            <w:pPr>
              <w:pStyle w:val="TableBody"/>
              <w:ind w:right="113"/>
              <w:jc w:val="right"/>
              <w:rPr>
                <w:rFonts w:cstheme="minorHAnsi"/>
              </w:rPr>
            </w:pPr>
          </w:p>
        </w:tc>
      </w:tr>
      <w:tr w:rsidR="007A7572" w:rsidRPr="00BB36B8" w14:paraId="74722E3D"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71BEA20F" w14:textId="77777777" w:rsidR="007A7572" w:rsidRPr="00BB36B8" w:rsidRDefault="007A7572" w:rsidP="007A7572">
            <w:pPr>
              <w:pStyle w:val="TableBody"/>
            </w:pPr>
            <w:r w:rsidRPr="00BB36B8">
              <w:t>Supply interruptions do not exceed eight hours in the summer months</w:t>
            </w:r>
            <w:r w:rsidRPr="00BB36B8">
              <w:rPr>
                <w:spacing w:val="-53"/>
              </w:rPr>
              <w:t xml:space="preserve"> </w:t>
            </w:r>
            <w:r w:rsidRPr="00BB36B8">
              <w:t>and</w:t>
            </w:r>
            <w:r w:rsidRPr="00BB36B8">
              <w:rPr>
                <w:spacing w:val="-1"/>
              </w:rPr>
              <w:t xml:space="preserve"> </w:t>
            </w:r>
            <w:r w:rsidRPr="00BB36B8">
              <w:t>48</w:t>
            </w:r>
            <w:r w:rsidRPr="00BB36B8">
              <w:rPr>
                <w:spacing w:val="-3"/>
              </w:rPr>
              <w:t xml:space="preserve"> </w:t>
            </w:r>
            <w:r w:rsidRPr="00BB36B8">
              <w:t>hours</w:t>
            </w:r>
            <w:r w:rsidRPr="00BB36B8">
              <w:rPr>
                <w:spacing w:val="-1"/>
              </w:rPr>
              <w:t xml:space="preserve"> </w:t>
            </w:r>
            <w:r w:rsidRPr="00BB36B8">
              <w:t>in</w:t>
            </w:r>
            <w:r w:rsidRPr="00BB36B8">
              <w:rPr>
                <w:spacing w:val="-1"/>
              </w:rPr>
              <w:t xml:space="preserve"> </w:t>
            </w:r>
            <w:r w:rsidRPr="00BB36B8">
              <w:t>the winter</w:t>
            </w:r>
            <w:r w:rsidRPr="00BB36B8">
              <w:rPr>
                <w:spacing w:val="-2"/>
              </w:rPr>
              <w:t xml:space="preserve"> </w:t>
            </w:r>
            <w:r w:rsidRPr="00BB36B8">
              <w:t>(modified</w:t>
            </w:r>
            <w:r w:rsidRPr="00BB36B8">
              <w:rPr>
                <w:spacing w:val="-2"/>
              </w:rPr>
              <w:t xml:space="preserve"> </w:t>
            </w:r>
            <w:r w:rsidRPr="00BB36B8">
              <w:t>to</w:t>
            </w:r>
            <w:r w:rsidRPr="00BB36B8">
              <w:rPr>
                <w:spacing w:val="-1"/>
              </w:rPr>
              <w:t xml:space="preserve"> </w:t>
            </w:r>
            <w:r w:rsidRPr="00BB36B8">
              <w:t>reflect</w:t>
            </w:r>
            <w:r w:rsidRPr="00BB36B8">
              <w:rPr>
                <w:spacing w:val="-2"/>
              </w:rPr>
              <w:t xml:space="preserve"> </w:t>
            </w:r>
            <w:r w:rsidRPr="00BB36B8">
              <w:t>new</w:t>
            </w:r>
            <w:r w:rsidRPr="00BB36B8">
              <w:rPr>
                <w:spacing w:val="-3"/>
              </w:rPr>
              <w:t xml:space="preserve"> </w:t>
            </w:r>
            <w:r w:rsidRPr="00BB36B8">
              <w:t>summer</w:t>
            </w:r>
            <w:r w:rsidRPr="00BB36B8">
              <w:rPr>
                <w:spacing w:val="-2"/>
              </w:rPr>
              <w:t xml:space="preserve"> </w:t>
            </w:r>
            <w:r w:rsidRPr="00BB36B8">
              <w:t>and</w:t>
            </w:r>
            <w:r w:rsidRPr="00BB36B8">
              <w:rPr>
                <w:spacing w:val="-3"/>
              </w:rPr>
              <w:t xml:space="preserve"> </w:t>
            </w:r>
            <w:r w:rsidRPr="00BB36B8">
              <w:t>winter</w:t>
            </w:r>
            <w:r w:rsidRPr="00BB36B8">
              <w:rPr>
                <w:spacing w:val="-53"/>
              </w:rPr>
              <w:t xml:space="preserve"> </w:t>
            </w:r>
            <w:r w:rsidRPr="00BB36B8">
              <w:t>specific</w:t>
            </w:r>
            <w:r w:rsidRPr="00BB36B8">
              <w:rPr>
                <w:spacing w:val="-1"/>
              </w:rPr>
              <w:t xml:space="preserve"> </w:t>
            </w:r>
            <w:r w:rsidRPr="00BB36B8">
              <w:t>performance</w:t>
            </w:r>
            <w:r w:rsidRPr="00BB36B8">
              <w:rPr>
                <w:spacing w:val="-1"/>
              </w:rPr>
              <w:t xml:space="preserve"> </w:t>
            </w:r>
            <w:r w:rsidRPr="00BB36B8">
              <w:t>measures)</w:t>
            </w:r>
          </w:p>
        </w:tc>
        <w:tc>
          <w:tcPr>
            <w:tcW w:w="665" w:type="pct"/>
          </w:tcPr>
          <w:p w14:paraId="395BFB4E" w14:textId="77777777" w:rsidR="007A7572" w:rsidRPr="00BB36B8" w:rsidRDefault="007A7572" w:rsidP="007A7572">
            <w:pPr>
              <w:pStyle w:val="TableBody"/>
              <w:ind w:right="113"/>
              <w:jc w:val="right"/>
            </w:pPr>
            <w:r w:rsidRPr="00BB36B8">
              <w:t>80%</w:t>
            </w:r>
          </w:p>
        </w:tc>
        <w:tc>
          <w:tcPr>
            <w:tcW w:w="666" w:type="pct"/>
          </w:tcPr>
          <w:p w14:paraId="18C4C1DF" w14:textId="77777777" w:rsidR="007A7572" w:rsidRPr="00BB36B8" w:rsidRDefault="007A7572" w:rsidP="007A7572">
            <w:pPr>
              <w:pStyle w:val="TableBody"/>
              <w:ind w:right="113"/>
              <w:jc w:val="right"/>
            </w:pPr>
            <w:r w:rsidRPr="00BB36B8">
              <w:t>80%</w:t>
            </w:r>
          </w:p>
        </w:tc>
        <w:tc>
          <w:tcPr>
            <w:tcW w:w="665" w:type="pct"/>
          </w:tcPr>
          <w:p w14:paraId="4F4E3604" w14:textId="77777777" w:rsidR="007A7572" w:rsidRPr="00BB36B8" w:rsidRDefault="007A7572" w:rsidP="007A7572">
            <w:pPr>
              <w:pStyle w:val="TableBody"/>
              <w:ind w:right="113"/>
              <w:jc w:val="right"/>
            </w:pPr>
            <w:r w:rsidRPr="00BB36B8">
              <w:t>80%</w:t>
            </w:r>
          </w:p>
        </w:tc>
        <w:tc>
          <w:tcPr>
            <w:tcW w:w="666" w:type="pct"/>
          </w:tcPr>
          <w:p w14:paraId="067B2587" w14:textId="77777777" w:rsidR="007A7572" w:rsidRPr="00BB36B8" w:rsidRDefault="007A7572" w:rsidP="007A7572">
            <w:pPr>
              <w:pStyle w:val="TableBody"/>
              <w:ind w:right="113"/>
              <w:jc w:val="right"/>
            </w:pPr>
            <w:r w:rsidRPr="00BB36B8">
              <w:t>80%</w:t>
            </w:r>
          </w:p>
        </w:tc>
        <w:tc>
          <w:tcPr>
            <w:tcW w:w="427" w:type="pct"/>
          </w:tcPr>
          <w:p w14:paraId="3D5B5900" w14:textId="77777777" w:rsidR="007A7572" w:rsidRPr="00BB36B8" w:rsidRDefault="007A7572" w:rsidP="007A7572">
            <w:pPr>
              <w:pStyle w:val="TableBody"/>
              <w:ind w:right="113"/>
              <w:jc w:val="right"/>
              <w:rPr>
                <w:rFonts w:cstheme="minorHAnsi"/>
              </w:rPr>
            </w:pPr>
          </w:p>
        </w:tc>
      </w:tr>
      <w:tr w:rsidR="007A7572" w:rsidRPr="00BB36B8" w14:paraId="506CD1B3"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5B64C0D0" w14:textId="77777777" w:rsidR="007A7572" w:rsidRPr="00BB36B8" w:rsidRDefault="007A7572" w:rsidP="007A7572">
            <w:pPr>
              <w:pStyle w:val="TableBody"/>
            </w:pPr>
            <w:r w:rsidRPr="00BB36B8">
              <w:t>Notification by SMS within two hours when there is a supply</w:t>
            </w:r>
            <w:r w:rsidRPr="00BB36B8">
              <w:rPr>
                <w:spacing w:val="-54"/>
              </w:rPr>
              <w:t xml:space="preserve"> </w:t>
            </w:r>
            <w:r w:rsidRPr="00BB36B8">
              <w:t>interruption</w:t>
            </w:r>
            <w:r w:rsidRPr="00BB36B8">
              <w:rPr>
                <w:spacing w:val="-2"/>
              </w:rPr>
              <w:t xml:space="preserve"> </w:t>
            </w:r>
            <w:r w:rsidRPr="00BB36B8">
              <w:t>and</w:t>
            </w:r>
            <w:r w:rsidRPr="00BB36B8">
              <w:rPr>
                <w:spacing w:val="1"/>
              </w:rPr>
              <w:t xml:space="preserve"> </w:t>
            </w:r>
            <w:r w:rsidRPr="00BB36B8">
              <w:t>again</w:t>
            </w:r>
            <w:r w:rsidRPr="00BB36B8">
              <w:rPr>
                <w:spacing w:val="-2"/>
              </w:rPr>
              <w:t xml:space="preserve"> </w:t>
            </w:r>
            <w:r w:rsidRPr="00BB36B8">
              <w:t>when</w:t>
            </w:r>
            <w:r w:rsidRPr="00BB36B8">
              <w:rPr>
                <w:spacing w:val="-1"/>
              </w:rPr>
              <w:t xml:space="preserve"> </w:t>
            </w:r>
            <w:r w:rsidRPr="00BB36B8">
              <w:t>it</w:t>
            </w:r>
            <w:r w:rsidRPr="00BB36B8">
              <w:rPr>
                <w:spacing w:val="1"/>
              </w:rPr>
              <w:t xml:space="preserve"> </w:t>
            </w:r>
            <w:r w:rsidRPr="00BB36B8">
              <w:t>is</w:t>
            </w:r>
            <w:r w:rsidRPr="00BB36B8">
              <w:rPr>
                <w:spacing w:val="-1"/>
              </w:rPr>
              <w:t xml:space="preserve"> </w:t>
            </w:r>
            <w:r w:rsidRPr="00BB36B8">
              <w:t>restored</w:t>
            </w:r>
          </w:p>
        </w:tc>
        <w:tc>
          <w:tcPr>
            <w:tcW w:w="665" w:type="pct"/>
          </w:tcPr>
          <w:p w14:paraId="4345BFB5" w14:textId="77777777" w:rsidR="007A7572" w:rsidRPr="00BB36B8" w:rsidRDefault="007A7572" w:rsidP="007A7572">
            <w:pPr>
              <w:pStyle w:val="TableBody"/>
              <w:ind w:right="113"/>
              <w:jc w:val="right"/>
            </w:pPr>
            <w:r w:rsidRPr="00BB36B8">
              <w:t>100%</w:t>
            </w:r>
          </w:p>
        </w:tc>
        <w:tc>
          <w:tcPr>
            <w:tcW w:w="666" w:type="pct"/>
          </w:tcPr>
          <w:p w14:paraId="65D85BEB" w14:textId="77777777" w:rsidR="007A7572" w:rsidRPr="00BB36B8" w:rsidRDefault="007A7572" w:rsidP="007A7572">
            <w:pPr>
              <w:pStyle w:val="TableBody"/>
              <w:ind w:right="113"/>
              <w:jc w:val="right"/>
            </w:pPr>
            <w:r w:rsidRPr="00BB36B8">
              <w:t>100%</w:t>
            </w:r>
          </w:p>
        </w:tc>
        <w:tc>
          <w:tcPr>
            <w:tcW w:w="665" w:type="pct"/>
          </w:tcPr>
          <w:p w14:paraId="384B260E" w14:textId="77777777" w:rsidR="007A7572" w:rsidRPr="00BB36B8" w:rsidRDefault="007A7572" w:rsidP="007A7572">
            <w:pPr>
              <w:pStyle w:val="TableBody"/>
              <w:ind w:right="113"/>
              <w:jc w:val="right"/>
            </w:pPr>
            <w:r w:rsidRPr="00BB36B8">
              <w:t>100%</w:t>
            </w:r>
          </w:p>
        </w:tc>
        <w:tc>
          <w:tcPr>
            <w:tcW w:w="666" w:type="pct"/>
          </w:tcPr>
          <w:p w14:paraId="35FFBF34" w14:textId="77777777" w:rsidR="007A7572" w:rsidRPr="00BB36B8" w:rsidRDefault="007A7572" w:rsidP="007A7572">
            <w:pPr>
              <w:pStyle w:val="TableParagraph"/>
              <w:spacing w:before="17"/>
              <w:ind w:left="69"/>
              <w:rPr>
                <w:lang w:val="en-US"/>
              </w:rPr>
            </w:pPr>
            <w:r w:rsidRPr="00BB36B8">
              <w:rPr>
                <w:lang w:val="en-US"/>
              </w:rPr>
              <w:t xml:space="preserve">        100%</w:t>
            </w:r>
          </w:p>
          <w:p w14:paraId="2F56F8BF" w14:textId="77777777" w:rsidR="007A7572" w:rsidRPr="00BB36B8" w:rsidRDefault="007A7572" w:rsidP="007A7572">
            <w:pPr>
              <w:pStyle w:val="TableParagraph"/>
              <w:spacing w:before="17"/>
              <w:ind w:left="69"/>
              <w:rPr>
                <w:lang w:val="en-US"/>
              </w:rPr>
            </w:pPr>
          </w:p>
          <w:p w14:paraId="36917C79" w14:textId="77777777" w:rsidR="007A7572" w:rsidRPr="00BB36B8" w:rsidRDefault="007A7572" w:rsidP="007A7572">
            <w:pPr>
              <w:pStyle w:val="TableBody"/>
              <w:ind w:right="113"/>
              <w:jc w:val="right"/>
            </w:pPr>
          </w:p>
        </w:tc>
        <w:tc>
          <w:tcPr>
            <w:tcW w:w="427" w:type="pct"/>
          </w:tcPr>
          <w:p w14:paraId="0660F392" w14:textId="77777777" w:rsidR="007A7572" w:rsidRPr="00BB36B8" w:rsidRDefault="007A7572" w:rsidP="007A7572">
            <w:pPr>
              <w:pStyle w:val="TableBody"/>
              <w:ind w:right="113"/>
              <w:jc w:val="right"/>
              <w:rPr>
                <w:rFonts w:cstheme="minorHAnsi"/>
              </w:rPr>
            </w:pPr>
          </w:p>
        </w:tc>
      </w:tr>
      <w:tr w:rsidR="007A7572" w:rsidRPr="00BB36B8" w14:paraId="14D81D0C"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79B59990" w14:textId="77777777" w:rsidR="007A7572" w:rsidRPr="00BB36B8" w:rsidRDefault="007A7572" w:rsidP="007A7572">
            <w:pPr>
              <w:pStyle w:val="TableBody"/>
            </w:pPr>
            <w:r w:rsidRPr="00BB36B8">
              <w:rPr>
                <w:b/>
              </w:rPr>
              <w:t>Water</w:t>
            </w:r>
            <w:r w:rsidRPr="00BB36B8">
              <w:rPr>
                <w:b/>
                <w:spacing w:val="-4"/>
              </w:rPr>
              <w:t xml:space="preserve"> </w:t>
            </w:r>
            <w:r w:rsidRPr="00BB36B8">
              <w:rPr>
                <w:b/>
              </w:rPr>
              <w:t>Delivery</w:t>
            </w:r>
            <w:r w:rsidRPr="00BB36B8">
              <w:rPr>
                <w:b/>
                <w:spacing w:val="-1"/>
              </w:rPr>
              <w:t xml:space="preserve"> </w:t>
            </w:r>
            <w:r w:rsidRPr="00BB36B8">
              <w:rPr>
                <w:b/>
              </w:rPr>
              <w:t>Services</w:t>
            </w:r>
            <w:r w:rsidRPr="00BB36B8">
              <w:rPr>
                <w:b/>
                <w:spacing w:val="-1"/>
              </w:rPr>
              <w:t xml:space="preserve"> </w:t>
            </w:r>
            <w:r w:rsidRPr="00BB36B8">
              <w:rPr>
                <w:b/>
              </w:rPr>
              <w:t>Standards</w:t>
            </w:r>
            <w:r w:rsidRPr="00BB36B8">
              <w:rPr>
                <w:b/>
                <w:spacing w:val="-3"/>
              </w:rPr>
              <w:t xml:space="preserve"> </w:t>
            </w:r>
            <w:r w:rsidRPr="00BB36B8">
              <w:rPr>
                <w:b/>
              </w:rPr>
              <w:t>for</w:t>
            </w:r>
            <w:r w:rsidRPr="00BB36B8">
              <w:rPr>
                <w:b/>
                <w:spacing w:val="-3"/>
              </w:rPr>
              <w:t xml:space="preserve"> </w:t>
            </w:r>
            <w:r w:rsidRPr="00BB36B8">
              <w:rPr>
                <w:b/>
              </w:rPr>
              <w:t>GMID</w:t>
            </w:r>
            <w:r w:rsidRPr="00BB36B8">
              <w:rPr>
                <w:b/>
                <w:spacing w:val="-2"/>
              </w:rPr>
              <w:t xml:space="preserve"> </w:t>
            </w:r>
            <w:r w:rsidRPr="00BB36B8">
              <w:rPr>
                <w:b/>
              </w:rPr>
              <w:t>Irrigators</w:t>
            </w:r>
          </w:p>
        </w:tc>
        <w:tc>
          <w:tcPr>
            <w:tcW w:w="665" w:type="pct"/>
          </w:tcPr>
          <w:p w14:paraId="46D12BD6" w14:textId="77777777" w:rsidR="007A7572" w:rsidRPr="00BB36B8" w:rsidRDefault="007A7572" w:rsidP="007A7572">
            <w:pPr>
              <w:pStyle w:val="TableBody"/>
              <w:ind w:right="113"/>
              <w:jc w:val="right"/>
            </w:pPr>
          </w:p>
        </w:tc>
        <w:tc>
          <w:tcPr>
            <w:tcW w:w="666" w:type="pct"/>
          </w:tcPr>
          <w:p w14:paraId="618B9AC4" w14:textId="77777777" w:rsidR="007A7572" w:rsidRPr="00BB36B8" w:rsidRDefault="007A7572" w:rsidP="007A7572">
            <w:pPr>
              <w:pStyle w:val="TableBody"/>
              <w:ind w:right="113"/>
              <w:jc w:val="right"/>
            </w:pPr>
          </w:p>
        </w:tc>
        <w:tc>
          <w:tcPr>
            <w:tcW w:w="665" w:type="pct"/>
          </w:tcPr>
          <w:p w14:paraId="43BD2BDE" w14:textId="77777777" w:rsidR="007A7572" w:rsidRPr="00BB36B8" w:rsidRDefault="007A7572" w:rsidP="007A7572">
            <w:pPr>
              <w:pStyle w:val="TableBody"/>
              <w:ind w:right="113"/>
              <w:jc w:val="right"/>
            </w:pPr>
          </w:p>
        </w:tc>
        <w:tc>
          <w:tcPr>
            <w:tcW w:w="666" w:type="pct"/>
          </w:tcPr>
          <w:p w14:paraId="4B48B53F" w14:textId="77777777" w:rsidR="007A7572" w:rsidRPr="00BB36B8" w:rsidRDefault="007A7572" w:rsidP="007A7572">
            <w:pPr>
              <w:pStyle w:val="TableParagraph"/>
              <w:spacing w:before="17"/>
              <w:ind w:left="69"/>
              <w:rPr>
                <w:lang w:val="en-US"/>
              </w:rPr>
            </w:pPr>
          </w:p>
        </w:tc>
        <w:tc>
          <w:tcPr>
            <w:tcW w:w="427" w:type="pct"/>
          </w:tcPr>
          <w:p w14:paraId="3F5E044F" w14:textId="77777777" w:rsidR="007A7572" w:rsidRPr="00BB36B8" w:rsidRDefault="007A7572" w:rsidP="007A7572">
            <w:pPr>
              <w:pStyle w:val="TableBody"/>
              <w:ind w:right="113"/>
              <w:jc w:val="right"/>
              <w:rPr>
                <w:rFonts w:cstheme="minorHAnsi"/>
              </w:rPr>
            </w:pPr>
          </w:p>
        </w:tc>
      </w:tr>
      <w:tr w:rsidR="007A7572" w:rsidRPr="00BB36B8" w14:paraId="4FD2367D"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41DF20BD" w14:textId="77777777" w:rsidR="007A7572" w:rsidRPr="00BB36B8" w:rsidRDefault="007A7572" w:rsidP="007A7572">
            <w:pPr>
              <w:pStyle w:val="TableBody"/>
              <w:rPr>
                <w:b/>
              </w:rPr>
            </w:pPr>
            <w:r w:rsidRPr="00BB36B8">
              <w:t>%</w:t>
            </w:r>
            <w:r w:rsidRPr="00BB36B8">
              <w:rPr>
                <w:spacing w:val="-3"/>
              </w:rPr>
              <w:t xml:space="preserve"> </w:t>
            </w:r>
            <w:r w:rsidRPr="00BB36B8">
              <w:t>of</w:t>
            </w:r>
            <w:r w:rsidRPr="00BB36B8">
              <w:rPr>
                <w:spacing w:val="-3"/>
              </w:rPr>
              <w:t xml:space="preserve"> </w:t>
            </w:r>
            <w:r w:rsidRPr="00BB36B8">
              <w:t>orders delivered</w:t>
            </w:r>
            <w:r w:rsidRPr="00BB36B8">
              <w:rPr>
                <w:spacing w:val="-1"/>
              </w:rPr>
              <w:t xml:space="preserve"> </w:t>
            </w:r>
            <w:r w:rsidRPr="00BB36B8">
              <w:t>on</w:t>
            </w:r>
            <w:r w:rsidRPr="00BB36B8">
              <w:rPr>
                <w:spacing w:val="-1"/>
              </w:rPr>
              <w:t xml:space="preserve"> </w:t>
            </w:r>
            <w:r w:rsidRPr="00BB36B8">
              <w:t>day</w:t>
            </w:r>
            <w:r w:rsidRPr="00BB36B8">
              <w:rPr>
                <w:spacing w:val="-2"/>
              </w:rPr>
              <w:t xml:space="preserve"> </w:t>
            </w:r>
            <w:r w:rsidRPr="00BB36B8">
              <w:t>requested</w:t>
            </w:r>
          </w:p>
        </w:tc>
        <w:tc>
          <w:tcPr>
            <w:tcW w:w="665" w:type="pct"/>
          </w:tcPr>
          <w:p w14:paraId="27F7C229" w14:textId="77777777" w:rsidR="007A7572" w:rsidRPr="00BB36B8" w:rsidRDefault="007A7572" w:rsidP="007A7572">
            <w:pPr>
              <w:pStyle w:val="TableBody"/>
              <w:ind w:right="113"/>
              <w:jc w:val="right"/>
            </w:pPr>
            <w:r w:rsidRPr="00BB36B8">
              <w:t>95%</w:t>
            </w:r>
          </w:p>
        </w:tc>
        <w:tc>
          <w:tcPr>
            <w:tcW w:w="666" w:type="pct"/>
          </w:tcPr>
          <w:p w14:paraId="66E06E04" w14:textId="77777777" w:rsidR="007A7572" w:rsidRPr="00BB36B8" w:rsidRDefault="007A7572" w:rsidP="007A7572">
            <w:pPr>
              <w:pStyle w:val="TableBody"/>
              <w:ind w:right="113"/>
              <w:jc w:val="right"/>
            </w:pPr>
            <w:r w:rsidRPr="00BB36B8">
              <w:t>95%</w:t>
            </w:r>
          </w:p>
        </w:tc>
        <w:tc>
          <w:tcPr>
            <w:tcW w:w="665" w:type="pct"/>
          </w:tcPr>
          <w:p w14:paraId="4AE98876" w14:textId="77777777" w:rsidR="007A7572" w:rsidRPr="00BB36B8" w:rsidRDefault="007A7572" w:rsidP="007A7572">
            <w:pPr>
              <w:pStyle w:val="TableBody"/>
              <w:ind w:right="113"/>
              <w:jc w:val="right"/>
            </w:pPr>
            <w:r w:rsidRPr="00BB36B8">
              <w:t>95%</w:t>
            </w:r>
          </w:p>
        </w:tc>
        <w:tc>
          <w:tcPr>
            <w:tcW w:w="666" w:type="pct"/>
          </w:tcPr>
          <w:p w14:paraId="7C24FE1D" w14:textId="77777777" w:rsidR="007A7572" w:rsidRPr="00BB36B8" w:rsidRDefault="007A7572" w:rsidP="007A7572">
            <w:pPr>
              <w:pStyle w:val="TableParagraph"/>
              <w:spacing w:before="17"/>
              <w:ind w:left="69"/>
              <w:rPr>
                <w:lang w:val="en-US"/>
              </w:rPr>
            </w:pPr>
            <w:r w:rsidRPr="00BB36B8">
              <w:rPr>
                <w:lang w:val="en-US"/>
              </w:rPr>
              <w:t xml:space="preserve">         95%</w:t>
            </w:r>
          </w:p>
        </w:tc>
        <w:tc>
          <w:tcPr>
            <w:tcW w:w="427" w:type="pct"/>
          </w:tcPr>
          <w:p w14:paraId="3235AA47" w14:textId="77777777" w:rsidR="007A7572" w:rsidRPr="00BB36B8" w:rsidRDefault="007A7572" w:rsidP="007A7572">
            <w:pPr>
              <w:pStyle w:val="TableBody"/>
              <w:ind w:right="113"/>
              <w:jc w:val="right"/>
              <w:rPr>
                <w:rFonts w:cstheme="minorHAnsi"/>
              </w:rPr>
            </w:pPr>
          </w:p>
        </w:tc>
      </w:tr>
      <w:tr w:rsidR="007A7572" w:rsidRPr="00BB36B8" w14:paraId="4559FB14"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4E814B4D" w14:textId="77777777" w:rsidR="007A7572" w:rsidRPr="00BB36B8" w:rsidRDefault="007A7572" w:rsidP="007A7572">
            <w:pPr>
              <w:pStyle w:val="TableBody"/>
            </w:pPr>
            <w:r w:rsidRPr="00BB36B8">
              <w:t>Flow</w:t>
            </w:r>
            <w:r w:rsidRPr="00BB36B8">
              <w:rPr>
                <w:spacing w:val="-3"/>
              </w:rPr>
              <w:t xml:space="preserve"> </w:t>
            </w:r>
            <w:r w:rsidRPr="00BB36B8">
              <w:t>rate</w:t>
            </w:r>
            <w:r w:rsidRPr="00BB36B8">
              <w:rPr>
                <w:spacing w:val="-2"/>
              </w:rPr>
              <w:t xml:space="preserve"> </w:t>
            </w:r>
            <w:r w:rsidRPr="00BB36B8">
              <w:t>is</w:t>
            </w:r>
            <w:r w:rsidRPr="00BB36B8">
              <w:rPr>
                <w:spacing w:val="-2"/>
              </w:rPr>
              <w:t xml:space="preserve"> </w:t>
            </w:r>
            <w:r w:rsidRPr="00BB36B8">
              <w:t>within 10</w:t>
            </w:r>
            <w:r w:rsidRPr="00BB36B8">
              <w:rPr>
                <w:spacing w:val="-1"/>
              </w:rPr>
              <w:t xml:space="preserve"> </w:t>
            </w:r>
            <w:r w:rsidRPr="00BB36B8">
              <w:t>per</w:t>
            </w:r>
            <w:r w:rsidRPr="00BB36B8">
              <w:rPr>
                <w:spacing w:val="-1"/>
              </w:rPr>
              <w:t xml:space="preserve"> </w:t>
            </w:r>
            <w:r w:rsidRPr="00BB36B8">
              <w:t>cent</w:t>
            </w:r>
            <w:r w:rsidRPr="00BB36B8">
              <w:rPr>
                <w:spacing w:val="-2"/>
              </w:rPr>
              <w:t xml:space="preserve"> </w:t>
            </w:r>
            <w:r w:rsidRPr="00BB36B8">
              <w:t>of</w:t>
            </w:r>
            <w:r w:rsidRPr="00BB36B8">
              <w:rPr>
                <w:spacing w:val="-3"/>
              </w:rPr>
              <w:t xml:space="preserve"> </w:t>
            </w:r>
            <w:r w:rsidRPr="00BB36B8">
              <w:t>the</w:t>
            </w:r>
            <w:r w:rsidRPr="00BB36B8">
              <w:rPr>
                <w:spacing w:val="-2"/>
              </w:rPr>
              <w:t xml:space="preserve"> </w:t>
            </w:r>
            <w:r w:rsidRPr="00BB36B8">
              <w:t>order</w:t>
            </w:r>
          </w:p>
        </w:tc>
        <w:tc>
          <w:tcPr>
            <w:tcW w:w="665" w:type="pct"/>
          </w:tcPr>
          <w:p w14:paraId="5132A668" w14:textId="77777777" w:rsidR="007A7572" w:rsidRPr="00BB36B8" w:rsidRDefault="007A7572" w:rsidP="007A7572">
            <w:pPr>
              <w:pStyle w:val="TableBody"/>
              <w:ind w:right="113"/>
              <w:jc w:val="right"/>
            </w:pPr>
            <w:r w:rsidRPr="00BB36B8">
              <w:t>80%</w:t>
            </w:r>
          </w:p>
        </w:tc>
        <w:tc>
          <w:tcPr>
            <w:tcW w:w="666" w:type="pct"/>
          </w:tcPr>
          <w:p w14:paraId="1F26D107" w14:textId="77777777" w:rsidR="007A7572" w:rsidRPr="00BB36B8" w:rsidRDefault="007A7572" w:rsidP="007A7572">
            <w:pPr>
              <w:pStyle w:val="TableBody"/>
              <w:ind w:right="113"/>
              <w:jc w:val="right"/>
            </w:pPr>
            <w:r w:rsidRPr="00BB36B8">
              <w:t>80%</w:t>
            </w:r>
          </w:p>
        </w:tc>
        <w:tc>
          <w:tcPr>
            <w:tcW w:w="665" w:type="pct"/>
          </w:tcPr>
          <w:p w14:paraId="2F2DCCF1" w14:textId="77777777" w:rsidR="007A7572" w:rsidRPr="00BB36B8" w:rsidRDefault="007A7572" w:rsidP="007A7572">
            <w:pPr>
              <w:pStyle w:val="TableBody"/>
              <w:ind w:right="113"/>
              <w:jc w:val="right"/>
            </w:pPr>
            <w:r w:rsidRPr="00BB36B8">
              <w:t>80%</w:t>
            </w:r>
          </w:p>
        </w:tc>
        <w:tc>
          <w:tcPr>
            <w:tcW w:w="666" w:type="pct"/>
          </w:tcPr>
          <w:p w14:paraId="0B1BF366" w14:textId="77777777" w:rsidR="007A7572" w:rsidRPr="00BB36B8" w:rsidRDefault="007A7572" w:rsidP="007A7572">
            <w:pPr>
              <w:pStyle w:val="TableParagraph"/>
              <w:spacing w:before="17"/>
              <w:ind w:left="69"/>
              <w:rPr>
                <w:lang w:val="en-US"/>
              </w:rPr>
            </w:pPr>
            <w:r w:rsidRPr="00BB36B8">
              <w:rPr>
                <w:lang w:val="en-US"/>
              </w:rPr>
              <w:t xml:space="preserve">         80%</w:t>
            </w:r>
          </w:p>
        </w:tc>
        <w:tc>
          <w:tcPr>
            <w:tcW w:w="427" w:type="pct"/>
          </w:tcPr>
          <w:p w14:paraId="4A554C39" w14:textId="77777777" w:rsidR="007A7572" w:rsidRPr="00BB36B8" w:rsidRDefault="007A7572" w:rsidP="007A7572">
            <w:pPr>
              <w:pStyle w:val="TableBody"/>
              <w:ind w:right="113"/>
              <w:jc w:val="right"/>
              <w:rPr>
                <w:rFonts w:cstheme="minorHAnsi"/>
              </w:rPr>
            </w:pPr>
          </w:p>
        </w:tc>
      </w:tr>
      <w:tr w:rsidR="007A7572" w:rsidRPr="00BB36B8" w14:paraId="1E516DC9" w14:textId="77777777" w:rsidTr="00F33080">
        <w:trPr>
          <w:cnfStyle w:val="000000100000" w:firstRow="0" w:lastRow="0" w:firstColumn="0" w:lastColumn="0" w:oddVBand="0" w:evenVBand="0" w:oddHBand="1" w:evenHBand="0" w:firstRowFirstColumn="0" w:firstRowLastColumn="0" w:lastRowFirstColumn="0" w:lastRowLastColumn="0"/>
        </w:trPr>
        <w:tc>
          <w:tcPr>
            <w:tcW w:w="1911" w:type="pct"/>
          </w:tcPr>
          <w:p w14:paraId="2801F5F9" w14:textId="77777777" w:rsidR="007A7572" w:rsidRPr="00BB36B8" w:rsidRDefault="007A7572" w:rsidP="007A7572">
            <w:pPr>
              <w:pStyle w:val="TableBody"/>
            </w:pPr>
            <w:r w:rsidRPr="00BB36B8">
              <w:rPr>
                <w:b/>
              </w:rPr>
              <w:t>Drainage</w:t>
            </w:r>
            <w:r w:rsidRPr="00BB36B8">
              <w:rPr>
                <w:b/>
                <w:spacing w:val="-4"/>
              </w:rPr>
              <w:t xml:space="preserve"> </w:t>
            </w:r>
            <w:r w:rsidRPr="00BB36B8">
              <w:rPr>
                <w:b/>
              </w:rPr>
              <w:t>Services</w:t>
            </w:r>
            <w:r w:rsidRPr="00BB36B8">
              <w:rPr>
                <w:b/>
                <w:spacing w:val="-3"/>
              </w:rPr>
              <w:t xml:space="preserve"> </w:t>
            </w:r>
            <w:r w:rsidRPr="00BB36B8">
              <w:rPr>
                <w:b/>
              </w:rPr>
              <w:t>Standards</w:t>
            </w:r>
          </w:p>
        </w:tc>
        <w:tc>
          <w:tcPr>
            <w:tcW w:w="665" w:type="pct"/>
          </w:tcPr>
          <w:p w14:paraId="6E4624C6" w14:textId="77777777" w:rsidR="007A7572" w:rsidRPr="00BB36B8" w:rsidRDefault="007A7572" w:rsidP="007A7572">
            <w:pPr>
              <w:pStyle w:val="TableBody"/>
              <w:ind w:right="113"/>
              <w:jc w:val="right"/>
            </w:pPr>
          </w:p>
        </w:tc>
        <w:tc>
          <w:tcPr>
            <w:tcW w:w="666" w:type="pct"/>
          </w:tcPr>
          <w:p w14:paraId="13FDBF89" w14:textId="77777777" w:rsidR="007A7572" w:rsidRPr="00BB36B8" w:rsidRDefault="007A7572" w:rsidP="007A7572">
            <w:pPr>
              <w:pStyle w:val="TableBody"/>
              <w:ind w:right="113"/>
              <w:jc w:val="right"/>
            </w:pPr>
          </w:p>
        </w:tc>
        <w:tc>
          <w:tcPr>
            <w:tcW w:w="665" w:type="pct"/>
          </w:tcPr>
          <w:p w14:paraId="08A9AB23" w14:textId="77777777" w:rsidR="007A7572" w:rsidRPr="00BB36B8" w:rsidRDefault="007A7572" w:rsidP="007A7572">
            <w:pPr>
              <w:pStyle w:val="TableBody"/>
              <w:ind w:right="113"/>
              <w:jc w:val="right"/>
            </w:pPr>
          </w:p>
        </w:tc>
        <w:tc>
          <w:tcPr>
            <w:tcW w:w="666" w:type="pct"/>
          </w:tcPr>
          <w:p w14:paraId="70171250" w14:textId="77777777" w:rsidR="007A7572" w:rsidRPr="00BB36B8" w:rsidRDefault="007A7572" w:rsidP="007A7572">
            <w:pPr>
              <w:pStyle w:val="TableParagraph"/>
              <w:spacing w:before="17"/>
              <w:ind w:left="69"/>
              <w:rPr>
                <w:lang w:val="en-US"/>
              </w:rPr>
            </w:pPr>
          </w:p>
        </w:tc>
        <w:tc>
          <w:tcPr>
            <w:tcW w:w="427" w:type="pct"/>
          </w:tcPr>
          <w:p w14:paraId="40267488" w14:textId="77777777" w:rsidR="007A7572" w:rsidRPr="00BB36B8" w:rsidRDefault="007A7572" w:rsidP="007A7572">
            <w:pPr>
              <w:pStyle w:val="TableBody"/>
              <w:ind w:right="113"/>
              <w:jc w:val="right"/>
              <w:rPr>
                <w:rFonts w:cstheme="minorHAnsi"/>
              </w:rPr>
            </w:pPr>
          </w:p>
        </w:tc>
      </w:tr>
      <w:tr w:rsidR="007A7572" w:rsidRPr="00BB36B8" w14:paraId="79A8E38B" w14:textId="77777777" w:rsidTr="00F33080">
        <w:trPr>
          <w:cnfStyle w:val="000000010000" w:firstRow="0" w:lastRow="0" w:firstColumn="0" w:lastColumn="0" w:oddVBand="0" w:evenVBand="0" w:oddHBand="0" w:evenHBand="1" w:firstRowFirstColumn="0" w:firstRowLastColumn="0" w:lastRowFirstColumn="0" w:lastRowLastColumn="0"/>
        </w:trPr>
        <w:tc>
          <w:tcPr>
            <w:tcW w:w="1911" w:type="pct"/>
          </w:tcPr>
          <w:p w14:paraId="34ED6C78" w14:textId="77777777" w:rsidR="007A7572" w:rsidRPr="00BB36B8" w:rsidRDefault="007A7572" w:rsidP="007A7572">
            <w:pPr>
              <w:pStyle w:val="TableBody"/>
              <w:rPr>
                <w:b/>
              </w:rPr>
            </w:pPr>
            <w:r w:rsidRPr="00BB36B8">
              <w:t>Drains</w:t>
            </w:r>
            <w:r w:rsidRPr="00BB36B8">
              <w:rPr>
                <w:spacing w:val="-2"/>
              </w:rPr>
              <w:t xml:space="preserve"> </w:t>
            </w:r>
            <w:r w:rsidRPr="00BB36B8">
              <w:t>are maintained</w:t>
            </w:r>
            <w:r w:rsidRPr="00BB36B8">
              <w:rPr>
                <w:spacing w:val="-3"/>
              </w:rPr>
              <w:t xml:space="preserve"> </w:t>
            </w:r>
            <w:r w:rsidRPr="00BB36B8">
              <w:t>to</w:t>
            </w:r>
            <w:r w:rsidRPr="00BB36B8">
              <w:rPr>
                <w:spacing w:val="-3"/>
              </w:rPr>
              <w:t xml:space="preserve"> </w:t>
            </w:r>
            <w:r w:rsidRPr="00BB36B8">
              <w:t>a level</w:t>
            </w:r>
            <w:r w:rsidRPr="00BB36B8">
              <w:rPr>
                <w:spacing w:val="-4"/>
              </w:rPr>
              <w:t xml:space="preserve"> </w:t>
            </w:r>
            <w:r w:rsidRPr="00BB36B8">
              <w:t>that</w:t>
            </w:r>
            <w:r w:rsidRPr="00BB36B8">
              <w:rPr>
                <w:spacing w:val="-3"/>
              </w:rPr>
              <w:t xml:space="preserve"> </w:t>
            </w:r>
            <w:r w:rsidRPr="00BB36B8">
              <w:t>they</w:t>
            </w:r>
            <w:r w:rsidRPr="00BB36B8">
              <w:rPr>
                <w:spacing w:val="-2"/>
              </w:rPr>
              <w:t xml:space="preserve"> </w:t>
            </w:r>
            <w:r w:rsidRPr="00BB36B8">
              <w:t>are</w:t>
            </w:r>
            <w:r w:rsidRPr="00BB36B8">
              <w:rPr>
                <w:spacing w:val="4"/>
              </w:rPr>
              <w:t xml:space="preserve"> </w:t>
            </w:r>
            <w:r w:rsidRPr="00BB36B8">
              <w:t>available to</w:t>
            </w:r>
            <w:r w:rsidRPr="00BB36B8">
              <w:rPr>
                <w:spacing w:val="-3"/>
              </w:rPr>
              <w:t xml:space="preserve"> </w:t>
            </w:r>
            <w:r w:rsidRPr="00BB36B8">
              <w:t>remove</w:t>
            </w:r>
            <w:r w:rsidRPr="00BB36B8">
              <w:rPr>
                <w:spacing w:val="-3"/>
              </w:rPr>
              <w:t xml:space="preserve"> </w:t>
            </w:r>
            <w:r w:rsidRPr="00BB36B8">
              <w:t>run-</w:t>
            </w:r>
            <w:r w:rsidRPr="00BB36B8">
              <w:rPr>
                <w:spacing w:val="-53"/>
              </w:rPr>
              <w:t xml:space="preserve"> </w:t>
            </w:r>
            <w:r w:rsidRPr="00BB36B8">
              <w:t>off</w:t>
            </w:r>
          </w:p>
        </w:tc>
        <w:tc>
          <w:tcPr>
            <w:tcW w:w="665" w:type="pct"/>
          </w:tcPr>
          <w:p w14:paraId="13671721" w14:textId="77777777" w:rsidR="007A7572" w:rsidRPr="00BB36B8" w:rsidRDefault="007A7572" w:rsidP="007A7572">
            <w:pPr>
              <w:pStyle w:val="TableBody"/>
              <w:ind w:right="113"/>
              <w:jc w:val="right"/>
            </w:pPr>
            <w:r w:rsidRPr="00BB36B8">
              <w:t>98%</w:t>
            </w:r>
          </w:p>
        </w:tc>
        <w:tc>
          <w:tcPr>
            <w:tcW w:w="666" w:type="pct"/>
          </w:tcPr>
          <w:p w14:paraId="74EF172A" w14:textId="77777777" w:rsidR="007A7572" w:rsidRPr="00BB36B8" w:rsidRDefault="007A7572" w:rsidP="007A7572">
            <w:pPr>
              <w:pStyle w:val="TableBody"/>
              <w:ind w:right="113"/>
              <w:jc w:val="right"/>
            </w:pPr>
            <w:r w:rsidRPr="00BB36B8">
              <w:t>98%</w:t>
            </w:r>
          </w:p>
        </w:tc>
        <w:tc>
          <w:tcPr>
            <w:tcW w:w="665" w:type="pct"/>
          </w:tcPr>
          <w:p w14:paraId="13589FB8" w14:textId="77777777" w:rsidR="007A7572" w:rsidRPr="00BB36B8" w:rsidRDefault="007A7572" w:rsidP="007A7572">
            <w:pPr>
              <w:pStyle w:val="TableBody"/>
              <w:ind w:right="113"/>
              <w:jc w:val="right"/>
            </w:pPr>
            <w:r w:rsidRPr="00BB36B8">
              <w:t>98%</w:t>
            </w:r>
          </w:p>
        </w:tc>
        <w:tc>
          <w:tcPr>
            <w:tcW w:w="666" w:type="pct"/>
          </w:tcPr>
          <w:p w14:paraId="49F41A41" w14:textId="77777777" w:rsidR="007A7572" w:rsidRPr="00BB36B8" w:rsidRDefault="007A7572" w:rsidP="007A7572">
            <w:pPr>
              <w:pStyle w:val="TableParagraph"/>
              <w:spacing w:before="17"/>
              <w:ind w:left="69"/>
              <w:rPr>
                <w:lang w:val="en-US"/>
              </w:rPr>
            </w:pPr>
            <w:r w:rsidRPr="00BB36B8">
              <w:rPr>
                <w:lang w:val="en-US"/>
              </w:rPr>
              <w:t xml:space="preserve">         98%</w:t>
            </w:r>
          </w:p>
        </w:tc>
        <w:tc>
          <w:tcPr>
            <w:tcW w:w="427" w:type="pct"/>
          </w:tcPr>
          <w:p w14:paraId="34A0033C" w14:textId="77777777" w:rsidR="007A7572" w:rsidRPr="00BB36B8" w:rsidRDefault="007A7572" w:rsidP="007A7572">
            <w:pPr>
              <w:pStyle w:val="TableBody"/>
              <w:ind w:right="113"/>
              <w:jc w:val="right"/>
              <w:rPr>
                <w:rFonts w:cstheme="minorHAnsi"/>
              </w:rPr>
            </w:pPr>
          </w:p>
        </w:tc>
      </w:tr>
    </w:tbl>
    <w:p w14:paraId="01E17717" w14:textId="77777777" w:rsidR="00745E94" w:rsidRDefault="00745E94" w:rsidP="00745E94">
      <w:pPr>
        <w:pStyle w:val="Source"/>
      </w:pPr>
      <w:r>
        <w:lastRenderedPageBreak/>
        <w:t xml:space="preserve">Continued next </w:t>
      </w:r>
      <w:proofErr w:type="gramStart"/>
      <w:r>
        <w:t>page</w:t>
      </w:r>
      <w:proofErr w:type="gramEnd"/>
    </w:p>
    <w:p w14:paraId="2AB95A1A" w14:textId="77777777" w:rsidR="00745E94" w:rsidRDefault="00745E94" w:rsidP="00745E94">
      <w:pPr>
        <w:pStyle w:val="Source"/>
        <w:jc w:val="left"/>
      </w:pPr>
    </w:p>
    <w:p w14:paraId="5E607EE7" w14:textId="1E331E1B" w:rsidR="009E6D90" w:rsidRDefault="009E6D90" w:rsidP="00C81D6D">
      <w:pPr>
        <w:tabs>
          <w:tab w:val="left" w:pos="10282"/>
        </w:tabs>
      </w:pPr>
    </w:p>
    <w:p w14:paraId="46AAA0E7" w14:textId="77777777" w:rsidR="00745E94" w:rsidRDefault="00745E94" w:rsidP="00C81D6D">
      <w:pPr>
        <w:tabs>
          <w:tab w:val="left" w:pos="10282"/>
        </w:tabs>
      </w:pPr>
    </w:p>
    <w:tbl>
      <w:tblPr>
        <w:tblStyle w:val="TableGrid"/>
        <w:tblW w:w="5001" w:type="pct"/>
        <w:tblLook w:val="04A0" w:firstRow="1" w:lastRow="0" w:firstColumn="1" w:lastColumn="0" w:noHBand="0" w:noVBand="1"/>
      </w:tblPr>
      <w:tblGrid>
        <w:gridCol w:w="3631"/>
        <w:gridCol w:w="1264"/>
        <w:gridCol w:w="1265"/>
        <w:gridCol w:w="1264"/>
        <w:gridCol w:w="1265"/>
        <w:gridCol w:w="811"/>
      </w:tblGrid>
      <w:tr w:rsidR="004867AF" w:rsidRPr="00BB36B8" w14:paraId="7DFB54D5" w14:textId="77777777" w:rsidTr="00F33080">
        <w:trPr>
          <w:cnfStyle w:val="100000000000" w:firstRow="1" w:lastRow="0" w:firstColumn="0" w:lastColumn="0" w:oddVBand="0" w:evenVBand="0" w:oddHBand="0" w:evenHBand="0" w:firstRowFirstColumn="0" w:firstRowLastColumn="0" w:lastRowFirstColumn="0" w:lastRowLastColumn="0"/>
        </w:trPr>
        <w:tc>
          <w:tcPr>
            <w:tcW w:w="1911" w:type="pct"/>
          </w:tcPr>
          <w:p w14:paraId="6448CBF6" w14:textId="77777777" w:rsidR="004867AF" w:rsidRPr="00BB36B8" w:rsidRDefault="004867AF" w:rsidP="00F33080">
            <w:pPr>
              <w:pStyle w:val="TableHeading"/>
              <w:rPr>
                <w:iCs/>
              </w:rPr>
            </w:pPr>
            <w:r w:rsidRPr="00BB36B8">
              <w:rPr>
                <w:rFonts w:ascii="Tahoma"/>
                <w:iCs/>
                <w:w w:val="95"/>
              </w:rPr>
              <w:t>Service</w:t>
            </w:r>
            <w:r w:rsidRPr="00BB36B8">
              <w:rPr>
                <w:rFonts w:ascii="Tahoma"/>
                <w:iCs/>
                <w:spacing w:val="-4"/>
                <w:w w:val="95"/>
              </w:rPr>
              <w:t xml:space="preserve"> </w:t>
            </w:r>
            <w:r w:rsidRPr="00BB36B8">
              <w:rPr>
                <w:rFonts w:ascii="Tahoma"/>
                <w:iCs/>
                <w:w w:val="95"/>
              </w:rPr>
              <w:t>standard</w:t>
            </w:r>
          </w:p>
        </w:tc>
        <w:tc>
          <w:tcPr>
            <w:tcW w:w="665" w:type="pct"/>
          </w:tcPr>
          <w:p w14:paraId="57C59407" w14:textId="77777777" w:rsidR="004867AF" w:rsidRPr="00BB36B8" w:rsidRDefault="004867AF" w:rsidP="00F33080">
            <w:pPr>
              <w:pStyle w:val="TableHeading"/>
              <w:ind w:right="113"/>
              <w:jc w:val="right"/>
              <w:rPr>
                <w:iCs/>
              </w:rPr>
            </w:pPr>
            <w:r w:rsidRPr="00BB36B8">
              <w:rPr>
                <w:rFonts w:ascii="Tahoma"/>
                <w:iCs/>
              </w:rPr>
              <w:t>2020-21</w:t>
            </w:r>
          </w:p>
        </w:tc>
        <w:tc>
          <w:tcPr>
            <w:tcW w:w="666" w:type="pct"/>
          </w:tcPr>
          <w:p w14:paraId="51CCAD74" w14:textId="77777777" w:rsidR="004867AF" w:rsidRPr="00BB36B8" w:rsidRDefault="004867AF" w:rsidP="00F33080">
            <w:pPr>
              <w:pStyle w:val="TableHeading"/>
              <w:ind w:right="113"/>
              <w:jc w:val="right"/>
              <w:rPr>
                <w:iCs/>
              </w:rPr>
            </w:pPr>
            <w:r w:rsidRPr="00BB36B8">
              <w:rPr>
                <w:rFonts w:ascii="Tahoma"/>
                <w:iCs/>
              </w:rPr>
              <w:t>2021-22</w:t>
            </w:r>
          </w:p>
        </w:tc>
        <w:tc>
          <w:tcPr>
            <w:tcW w:w="665" w:type="pct"/>
          </w:tcPr>
          <w:p w14:paraId="34271DF9" w14:textId="77777777" w:rsidR="004867AF" w:rsidRPr="00BB36B8" w:rsidRDefault="004867AF" w:rsidP="00F33080">
            <w:pPr>
              <w:pStyle w:val="TableHeading"/>
              <w:ind w:right="113"/>
              <w:jc w:val="right"/>
              <w:rPr>
                <w:iCs/>
              </w:rPr>
            </w:pPr>
            <w:r w:rsidRPr="00BB36B8">
              <w:rPr>
                <w:rFonts w:ascii="Tahoma"/>
                <w:iCs/>
              </w:rPr>
              <w:t>2022-23</w:t>
            </w:r>
          </w:p>
        </w:tc>
        <w:tc>
          <w:tcPr>
            <w:tcW w:w="666" w:type="pct"/>
          </w:tcPr>
          <w:p w14:paraId="5BB5A356" w14:textId="77777777" w:rsidR="004867AF" w:rsidRPr="00BB36B8" w:rsidRDefault="004867AF" w:rsidP="00F33080">
            <w:pPr>
              <w:pStyle w:val="TableHeading"/>
              <w:ind w:right="113"/>
              <w:jc w:val="right"/>
              <w:rPr>
                <w:iCs/>
              </w:rPr>
            </w:pPr>
            <w:r w:rsidRPr="00BB36B8">
              <w:rPr>
                <w:rFonts w:ascii="Tahoma"/>
                <w:iCs/>
              </w:rPr>
              <w:t>2023-24</w:t>
            </w:r>
          </w:p>
        </w:tc>
        <w:tc>
          <w:tcPr>
            <w:tcW w:w="427" w:type="pct"/>
          </w:tcPr>
          <w:p w14:paraId="6247F7D3" w14:textId="77777777" w:rsidR="004867AF" w:rsidRPr="00BB36B8" w:rsidRDefault="004867AF" w:rsidP="00F33080">
            <w:pPr>
              <w:pStyle w:val="TableHeading"/>
              <w:ind w:right="113"/>
              <w:jc w:val="right"/>
              <w:rPr>
                <w:iCs/>
              </w:rPr>
            </w:pPr>
          </w:p>
        </w:tc>
      </w:tr>
      <w:tr w:rsidR="00E46BFF" w:rsidRPr="00BB36B8" w14:paraId="20749144"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00931272" w14:textId="355FEA51" w:rsidR="00E46BFF" w:rsidRPr="00BB36B8" w:rsidRDefault="00E46BFF" w:rsidP="00E46BFF">
            <w:pPr>
              <w:pStyle w:val="TableBody"/>
            </w:pPr>
            <w:r w:rsidRPr="00BB36B8">
              <w:rPr>
                <w:b/>
              </w:rPr>
              <w:t>Bulk</w:t>
            </w:r>
            <w:r w:rsidRPr="00BB36B8">
              <w:rPr>
                <w:b/>
                <w:spacing w:val="-4"/>
              </w:rPr>
              <w:t xml:space="preserve"> </w:t>
            </w:r>
            <w:r w:rsidRPr="00BB36B8">
              <w:rPr>
                <w:b/>
              </w:rPr>
              <w:t>Water</w:t>
            </w:r>
            <w:r w:rsidRPr="00BB36B8">
              <w:rPr>
                <w:b/>
                <w:spacing w:val="-2"/>
              </w:rPr>
              <w:t xml:space="preserve"> </w:t>
            </w:r>
            <w:r w:rsidRPr="00BB36B8">
              <w:rPr>
                <w:b/>
              </w:rPr>
              <w:t>Services</w:t>
            </w:r>
            <w:r w:rsidRPr="00BB36B8">
              <w:rPr>
                <w:b/>
                <w:spacing w:val="-1"/>
              </w:rPr>
              <w:t xml:space="preserve"> </w:t>
            </w:r>
            <w:r w:rsidRPr="00BB36B8">
              <w:rPr>
                <w:b/>
              </w:rPr>
              <w:t>Standards</w:t>
            </w:r>
          </w:p>
        </w:tc>
        <w:tc>
          <w:tcPr>
            <w:tcW w:w="665" w:type="pct"/>
          </w:tcPr>
          <w:p w14:paraId="25374D32" w14:textId="77777777" w:rsidR="00E46BFF" w:rsidRPr="00BB36B8" w:rsidRDefault="00E46BFF" w:rsidP="00E46BFF">
            <w:pPr>
              <w:pStyle w:val="TableBody"/>
              <w:ind w:right="113"/>
              <w:jc w:val="right"/>
            </w:pPr>
          </w:p>
        </w:tc>
        <w:tc>
          <w:tcPr>
            <w:tcW w:w="666" w:type="pct"/>
          </w:tcPr>
          <w:p w14:paraId="55995054" w14:textId="77777777" w:rsidR="00E46BFF" w:rsidRPr="00BB36B8" w:rsidRDefault="00E46BFF" w:rsidP="00E46BFF">
            <w:pPr>
              <w:pStyle w:val="TableBody"/>
              <w:ind w:right="113"/>
              <w:jc w:val="right"/>
            </w:pPr>
          </w:p>
        </w:tc>
        <w:tc>
          <w:tcPr>
            <w:tcW w:w="665" w:type="pct"/>
          </w:tcPr>
          <w:p w14:paraId="75AB91B3" w14:textId="77777777" w:rsidR="00E46BFF" w:rsidRPr="00BB36B8" w:rsidRDefault="00E46BFF" w:rsidP="00E46BFF">
            <w:pPr>
              <w:pStyle w:val="TableBody"/>
              <w:ind w:right="113"/>
              <w:jc w:val="right"/>
            </w:pPr>
          </w:p>
        </w:tc>
        <w:tc>
          <w:tcPr>
            <w:tcW w:w="666" w:type="pct"/>
          </w:tcPr>
          <w:p w14:paraId="520166D4" w14:textId="77777777" w:rsidR="00E46BFF" w:rsidRPr="00BB36B8" w:rsidRDefault="00E46BFF" w:rsidP="00E46BFF">
            <w:pPr>
              <w:pStyle w:val="TableParagraph"/>
              <w:spacing w:before="17"/>
              <w:ind w:left="69"/>
              <w:rPr>
                <w:lang w:val="en-US"/>
              </w:rPr>
            </w:pPr>
          </w:p>
        </w:tc>
        <w:tc>
          <w:tcPr>
            <w:tcW w:w="427" w:type="pct"/>
          </w:tcPr>
          <w:p w14:paraId="1AD2B4F3" w14:textId="77777777" w:rsidR="00E46BFF" w:rsidRPr="00BB36B8" w:rsidRDefault="00E46BFF" w:rsidP="00E46BFF">
            <w:pPr>
              <w:pStyle w:val="TableBody"/>
              <w:ind w:right="113"/>
              <w:jc w:val="right"/>
              <w:rPr>
                <w:rFonts w:cstheme="minorHAnsi"/>
              </w:rPr>
            </w:pPr>
          </w:p>
        </w:tc>
      </w:tr>
      <w:tr w:rsidR="00E46BFF" w:rsidRPr="00BB36B8" w14:paraId="6732800D" w14:textId="77777777" w:rsidTr="004867AF">
        <w:trPr>
          <w:cnfStyle w:val="000000010000" w:firstRow="0" w:lastRow="0" w:firstColumn="0" w:lastColumn="0" w:oddVBand="0" w:evenVBand="0" w:oddHBand="0" w:evenHBand="1" w:firstRowFirstColumn="0" w:firstRowLastColumn="0" w:lastRowFirstColumn="0" w:lastRowLastColumn="0"/>
        </w:trPr>
        <w:tc>
          <w:tcPr>
            <w:tcW w:w="1911" w:type="pct"/>
          </w:tcPr>
          <w:p w14:paraId="16137805" w14:textId="3BACE411" w:rsidR="00E46BFF" w:rsidRPr="00BB36B8" w:rsidRDefault="00E46BFF" w:rsidP="00E46BFF">
            <w:pPr>
              <w:pStyle w:val="TableBody"/>
            </w:pPr>
            <w:r w:rsidRPr="00BB36B8">
              <w:t>Up</w:t>
            </w:r>
            <w:r w:rsidRPr="00BB36B8">
              <w:rPr>
                <w:spacing w:val="-3"/>
              </w:rPr>
              <w:t xml:space="preserve"> </w:t>
            </w:r>
            <w:r w:rsidRPr="00BB36B8">
              <w:t>to 100 per</w:t>
            </w:r>
            <w:r w:rsidRPr="00BB36B8">
              <w:rPr>
                <w:spacing w:val="-2"/>
              </w:rPr>
              <w:t xml:space="preserve"> </w:t>
            </w:r>
            <w:r w:rsidRPr="00BB36B8">
              <w:t>cent</w:t>
            </w:r>
            <w:r w:rsidRPr="00BB36B8">
              <w:rPr>
                <w:spacing w:val="-2"/>
              </w:rPr>
              <w:t xml:space="preserve"> </w:t>
            </w:r>
            <w:r w:rsidRPr="00BB36B8">
              <w:t>of design</w:t>
            </w:r>
            <w:r w:rsidRPr="00BB36B8">
              <w:rPr>
                <w:spacing w:val="-3"/>
              </w:rPr>
              <w:t xml:space="preserve"> </w:t>
            </w:r>
            <w:r w:rsidRPr="00BB36B8">
              <w:t>storage capacity</w:t>
            </w:r>
          </w:p>
        </w:tc>
        <w:tc>
          <w:tcPr>
            <w:tcW w:w="665" w:type="pct"/>
          </w:tcPr>
          <w:p w14:paraId="03F0139D" w14:textId="72B63451" w:rsidR="00E46BFF" w:rsidRPr="00BB36B8" w:rsidRDefault="00E46BFF" w:rsidP="00E46BFF">
            <w:pPr>
              <w:pStyle w:val="TableBody"/>
              <w:ind w:right="113"/>
              <w:jc w:val="right"/>
            </w:pPr>
            <w:r w:rsidRPr="00BB36B8">
              <w:t>100%</w:t>
            </w:r>
          </w:p>
        </w:tc>
        <w:tc>
          <w:tcPr>
            <w:tcW w:w="666" w:type="pct"/>
          </w:tcPr>
          <w:p w14:paraId="2C2D1F90" w14:textId="530206F4" w:rsidR="00E46BFF" w:rsidRPr="00BB36B8" w:rsidRDefault="00E46BFF" w:rsidP="00E46BFF">
            <w:pPr>
              <w:pStyle w:val="TableBody"/>
              <w:ind w:right="113"/>
              <w:jc w:val="right"/>
            </w:pPr>
            <w:r w:rsidRPr="00BB36B8">
              <w:t>100%</w:t>
            </w:r>
          </w:p>
        </w:tc>
        <w:tc>
          <w:tcPr>
            <w:tcW w:w="665" w:type="pct"/>
          </w:tcPr>
          <w:p w14:paraId="5A20B39F" w14:textId="0FD19E7A" w:rsidR="00E46BFF" w:rsidRPr="00BB36B8" w:rsidRDefault="00E46BFF" w:rsidP="00E46BFF">
            <w:pPr>
              <w:pStyle w:val="TableBody"/>
              <w:ind w:right="113"/>
              <w:jc w:val="right"/>
            </w:pPr>
            <w:r w:rsidRPr="00BB36B8">
              <w:t>100%</w:t>
            </w:r>
          </w:p>
        </w:tc>
        <w:tc>
          <w:tcPr>
            <w:tcW w:w="666" w:type="pct"/>
          </w:tcPr>
          <w:p w14:paraId="3397D293" w14:textId="77B96E02" w:rsidR="00E46BFF" w:rsidRPr="00BB36B8" w:rsidRDefault="00E46BFF" w:rsidP="00E46BFF">
            <w:pPr>
              <w:pStyle w:val="TableParagraph"/>
              <w:spacing w:before="17"/>
              <w:ind w:left="69"/>
              <w:rPr>
                <w:lang w:val="en-US"/>
              </w:rPr>
            </w:pPr>
            <w:r w:rsidRPr="00BB36B8">
              <w:rPr>
                <w:lang w:val="en-US"/>
              </w:rPr>
              <w:t xml:space="preserve">        100%</w:t>
            </w:r>
          </w:p>
        </w:tc>
        <w:tc>
          <w:tcPr>
            <w:tcW w:w="427" w:type="pct"/>
          </w:tcPr>
          <w:p w14:paraId="627615E3" w14:textId="77777777" w:rsidR="00E46BFF" w:rsidRPr="00BB36B8" w:rsidRDefault="00E46BFF" w:rsidP="00E46BFF">
            <w:pPr>
              <w:pStyle w:val="TableBody"/>
              <w:ind w:right="113"/>
              <w:jc w:val="right"/>
              <w:rPr>
                <w:rFonts w:cstheme="minorHAnsi"/>
              </w:rPr>
            </w:pPr>
          </w:p>
        </w:tc>
      </w:tr>
      <w:tr w:rsidR="00E46BFF" w:rsidRPr="00BB36B8" w14:paraId="1D25D80B"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67D3803A" w14:textId="67874B03" w:rsidR="00E46BFF" w:rsidRPr="00BB36B8" w:rsidRDefault="00E46BFF" w:rsidP="00E46BFF">
            <w:pPr>
              <w:pStyle w:val="TableBody"/>
              <w:rPr>
                <w:b/>
              </w:rPr>
            </w:pPr>
            <w:r w:rsidRPr="00BB36B8">
              <w:t>Percentage</w:t>
            </w:r>
            <w:r w:rsidRPr="00BB36B8">
              <w:rPr>
                <w:spacing w:val="-1"/>
              </w:rPr>
              <w:t xml:space="preserve"> </w:t>
            </w:r>
            <w:r w:rsidRPr="00BB36B8">
              <w:t>of</w:t>
            </w:r>
            <w:r w:rsidRPr="00BB36B8">
              <w:rPr>
                <w:spacing w:val="-3"/>
              </w:rPr>
              <w:t xml:space="preserve"> </w:t>
            </w:r>
            <w:r w:rsidRPr="00BB36B8">
              <w:t>time</w:t>
            </w:r>
            <w:r w:rsidRPr="00BB36B8">
              <w:rPr>
                <w:spacing w:val="1"/>
              </w:rPr>
              <w:t xml:space="preserve"> </w:t>
            </w:r>
            <w:r w:rsidRPr="00BB36B8">
              <w:t>a</w:t>
            </w:r>
            <w:r w:rsidRPr="00BB36B8">
              <w:rPr>
                <w:spacing w:val="-3"/>
              </w:rPr>
              <w:t xml:space="preserve"> </w:t>
            </w:r>
            <w:r w:rsidRPr="00BB36B8">
              <w:t>customer</w:t>
            </w:r>
            <w:r w:rsidRPr="00BB36B8">
              <w:rPr>
                <w:spacing w:val="-1"/>
              </w:rPr>
              <w:t xml:space="preserve"> </w:t>
            </w:r>
            <w:r w:rsidRPr="00BB36B8">
              <w:t>demand</w:t>
            </w:r>
            <w:r w:rsidRPr="00BB36B8">
              <w:rPr>
                <w:spacing w:val="-3"/>
              </w:rPr>
              <w:t xml:space="preserve"> </w:t>
            </w:r>
            <w:r w:rsidRPr="00BB36B8">
              <w:t>can be</w:t>
            </w:r>
            <w:r w:rsidRPr="00BB36B8">
              <w:rPr>
                <w:spacing w:val="-1"/>
              </w:rPr>
              <w:t xml:space="preserve"> </w:t>
            </w:r>
            <w:r w:rsidRPr="00BB36B8">
              <w:t>met</w:t>
            </w:r>
          </w:p>
        </w:tc>
        <w:tc>
          <w:tcPr>
            <w:tcW w:w="665" w:type="pct"/>
          </w:tcPr>
          <w:p w14:paraId="37EB2822" w14:textId="4C559DC3" w:rsidR="00E46BFF" w:rsidRPr="00BB36B8" w:rsidRDefault="00E46BFF" w:rsidP="00E46BFF">
            <w:pPr>
              <w:pStyle w:val="TableBody"/>
              <w:ind w:right="113"/>
              <w:jc w:val="right"/>
            </w:pPr>
            <w:r w:rsidRPr="00BB36B8">
              <w:t>99%</w:t>
            </w:r>
          </w:p>
        </w:tc>
        <w:tc>
          <w:tcPr>
            <w:tcW w:w="666" w:type="pct"/>
          </w:tcPr>
          <w:p w14:paraId="536F6BE1" w14:textId="0B921C5B" w:rsidR="00E46BFF" w:rsidRPr="00BB36B8" w:rsidRDefault="00E46BFF" w:rsidP="00E46BFF">
            <w:pPr>
              <w:pStyle w:val="TableBody"/>
              <w:ind w:right="113"/>
              <w:jc w:val="right"/>
            </w:pPr>
            <w:r w:rsidRPr="00BB36B8">
              <w:t>99%</w:t>
            </w:r>
          </w:p>
        </w:tc>
        <w:tc>
          <w:tcPr>
            <w:tcW w:w="665" w:type="pct"/>
          </w:tcPr>
          <w:p w14:paraId="748A742C" w14:textId="7F5692B7" w:rsidR="00E46BFF" w:rsidRPr="00BB36B8" w:rsidRDefault="00E46BFF" w:rsidP="00E46BFF">
            <w:pPr>
              <w:pStyle w:val="TableBody"/>
              <w:ind w:right="113"/>
              <w:jc w:val="right"/>
            </w:pPr>
            <w:r w:rsidRPr="00BB36B8">
              <w:t>99%</w:t>
            </w:r>
          </w:p>
        </w:tc>
        <w:tc>
          <w:tcPr>
            <w:tcW w:w="666" w:type="pct"/>
          </w:tcPr>
          <w:p w14:paraId="7E97A93A" w14:textId="37477782" w:rsidR="00E46BFF" w:rsidRPr="00BB36B8" w:rsidRDefault="00E46BFF" w:rsidP="00E46BFF">
            <w:pPr>
              <w:pStyle w:val="TableParagraph"/>
              <w:spacing w:before="17"/>
              <w:ind w:left="69"/>
              <w:rPr>
                <w:lang w:val="en-US"/>
              </w:rPr>
            </w:pPr>
            <w:r w:rsidRPr="00BB36B8">
              <w:rPr>
                <w:lang w:val="en-US"/>
              </w:rPr>
              <w:t xml:space="preserve">          99%</w:t>
            </w:r>
          </w:p>
        </w:tc>
        <w:tc>
          <w:tcPr>
            <w:tcW w:w="427" w:type="pct"/>
          </w:tcPr>
          <w:p w14:paraId="1B440FFB" w14:textId="77777777" w:rsidR="00E46BFF" w:rsidRPr="00BB36B8" w:rsidRDefault="00E46BFF" w:rsidP="00E46BFF">
            <w:pPr>
              <w:pStyle w:val="TableBody"/>
              <w:ind w:right="113"/>
              <w:jc w:val="right"/>
              <w:rPr>
                <w:rFonts w:cstheme="minorHAnsi"/>
              </w:rPr>
            </w:pPr>
          </w:p>
        </w:tc>
      </w:tr>
      <w:tr w:rsidR="00E46BFF" w:rsidRPr="00BB36B8" w14:paraId="1E4C7E43" w14:textId="77777777" w:rsidTr="004867AF">
        <w:trPr>
          <w:cnfStyle w:val="000000010000" w:firstRow="0" w:lastRow="0" w:firstColumn="0" w:lastColumn="0" w:oddVBand="0" w:evenVBand="0" w:oddHBand="0" w:evenHBand="1" w:firstRowFirstColumn="0" w:firstRowLastColumn="0" w:lastRowFirstColumn="0" w:lastRowLastColumn="0"/>
        </w:trPr>
        <w:tc>
          <w:tcPr>
            <w:tcW w:w="1911" w:type="pct"/>
          </w:tcPr>
          <w:p w14:paraId="36207D33" w14:textId="77777777" w:rsidR="00E46BFF" w:rsidRPr="00BB36B8" w:rsidRDefault="00E46BFF" w:rsidP="00E46BFF">
            <w:pPr>
              <w:pStyle w:val="TableBody"/>
            </w:pPr>
            <w:r w:rsidRPr="00BB36B8">
              <w:rPr>
                <w:b/>
              </w:rPr>
              <w:t>Bulk</w:t>
            </w:r>
            <w:r w:rsidRPr="00BB36B8">
              <w:rPr>
                <w:b/>
                <w:spacing w:val="-4"/>
              </w:rPr>
              <w:t xml:space="preserve"> </w:t>
            </w:r>
            <w:r w:rsidRPr="00BB36B8">
              <w:rPr>
                <w:b/>
              </w:rPr>
              <w:t>Water</w:t>
            </w:r>
            <w:r w:rsidRPr="00BB36B8">
              <w:rPr>
                <w:b/>
                <w:spacing w:val="-1"/>
              </w:rPr>
              <w:t xml:space="preserve"> </w:t>
            </w:r>
            <w:r w:rsidRPr="00BB36B8">
              <w:rPr>
                <w:b/>
              </w:rPr>
              <w:t>Services Standards</w:t>
            </w:r>
            <w:r w:rsidRPr="00BB36B8">
              <w:rPr>
                <w:b/>
                <w:spacing w:val="-3"/>
              </w:rPr>
              <w:t xml:space="preserve"> </w:t>
            </w:r>
            <w:r w:rsidRPr="00BB36B8">
              <w:rPr>
                <w:b/>
              </w:rPr>
              <w:t>Network</w:t>
            </w:r>
            <w:r w:rsidRPr="00BB36B8">
              <w:rPr>
                <w:b/>
                <w:spacing w:val="-3"/>
              </w:rPr>
              <w:t xml:space="preserve"> </w:t>
            </w:r>
            <w:r w:rsidRPr="00BB36B8">
              <w:rPr>
                <w:b/>
              </w:rPr>
              <w:t>Delivery</w:t>
            </w:r>
            <w:r w:rsidRPr="00BB36B8">
              <w:rPr>
                <w:b/>
                <w:spacing w:val="-2"/>
              </w:rPr>
              <w:t xml:space="preserve"> </w:t>
            </w:r>
            <w:r w:rsidRPr="00BB36B8">
              <w:rPr>
                <w:b/>
              </w:rPr>
              <w:t>Efficiency</w:t>
            </w:r>
          </w:p>
        </w:tc>
        <w:tc>
          <w:tcPr>
            <w:tcW w:w="665" w:type="pct"/>
          </w:tcPr>
          <w:p w14:paraId="176FD3F6" w14:textId="77777777" w:rsidR="00E46BFF" w:rsidRPr="00BB36B8" w:rsidRDefault="00E46BFF" w:rsidP="00E46BFF">
            <w:pPr>
              <w:pStyle w:val="TableBody"/>
              <w:ind w:right="113"/>
              <w:jc w:val="right"/>
            </w:pPr>
          </w:p>
        </w:tc>
        <w:tc>
          <w:tcPr>
            <w:tcW w:w="666" w:type="pct"/>
          </w:tcPr>
          <w:p w14:paraId="38235451" w14:textId="77777777" w:rsidR="00E46BFF" w:rsidRPr="00BB36B8" w:rsidRDefault="00E46BFF" w:rsidP="00E46BFF">
            <w:pPr>
              <w:pStyle w:val="TableBody"/>
              <w:ind w:right="113"/>
              <w:jc w:val="right"/>
            </w:pPr>
          </w:p>
        </w:tc>
        <w:tc>
          <w:tcPr>
            <w:tcW w:w="665" w:type="pct"/>
          </w:tcPr>
          <w:p w14:paraId="3E6679FF" w14:textId="77777777" w:rsidR="00E46BFF" w:rsidRPr="00BB36B8" w:rsidRDefault="00E46BFF" w:rsidP="00E46BFF">
            <w:pPr>
              <w:pStyle w:val="TableBody"/>
              <w:ind w:right="113"/>
              <w:jc w:val="right"/>
            </w:pPr>
          </w:p>
        </w:tc>
        <w:tc>
          <w:tcPr>
            <w:tcW w:w="666" w:type="pct"/>
          </w:tcPr>
          <w:p w14:paraId="7C630BEB" w14:textId="77777777" w:rsidR="00E46BFF" w:rsidRPr="00BB36B8" w:rsidRDefault="00E46BFF" w:rsidP="00E46BFF">
            <w:pPr>
              <w:pStyle w:val="TableParagraph"/>
              <w:spacing w:before="17"/>
              <w:ind w:left="69"/>
              <w:rPr>
                <w:lang w:val="en-US"/>
              </w:rPr>
            </w:pPr>
          </w:p>
        </w:tc>
        <w:tc>
          <w:tcPr>
            <w:tcW w:w="427" w:type="pct"/>
          </w:tcPr>
          <w:p w14:paraId="7ECD1FDE" w14:textId="77777777" w:rsidR="00E46BFF" w:rsidRPr="00BB36B8" w:rsidRDefault="00E46BFF" w:rsidP="00E46BFF">
            <w:pPr>
              <w:pStyle w:val="TableBody"/>
              <w:ind w:right="113"/>
              <w:jc w:val="right"/>
              <w:rPr>
                <w:rFonts w:cstheme="minorHAnsi"/>
              </w:rPr>
            </w:pPr>
          </w:p>
        </w:tc>
      </w:tr>
      <w:tr w:rsidR="00E46BFF" w:rsidRPr="00BB36B8" w14:paraId="4BA39106"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7794987E" w14:textId="77777777" w:rsidR="00E46BFF" w:rsidRPr="00BB36B8" w:rsidRDefault="00E46BFF" w:rsidP="00E46BFF">
            <w:pPr>
              <w:pStyle w:val="TableBody"/>
              <w:rPr>
                <w:b/>
              </w:rPr>
            </w:pPr>
            <w:r w:rsidRPr="00BB36B8">
              <w:t>Customers are informed of seasonal determinations as per the defined</w:t>
            </w:r>
            <w:r w:rsidRPr="00BB36B8">
              <w:rPr>
                <w:spacing w:val="-53"/>
              </w:rPr>
              <w:t xml:space="preserve"> </w:t>
            </w:r>
            <w:r w:rsidRPr="00BB36B8">
              <w:t>time frames</w:t>
            </w:r>
          </w:p>
        </w:tc>
        <w:tc>
          <w:tcPr>
            <w:tcW w:w="665" w:type="pct"/>
          </w:tcPr>
          <w:p w14:paraId="1AAB16E8" w14:textId="77777777" w:rsidR="00E46BFF" w:rsidRPr="00BB36B8" w:rsidRDefault="00E46BFF" w:rsidP="00E46BFF">
            <w:pPr>
              <w:pStyle w:val="TableBody"/>
              <w:ind w:right="113"/>
              <w:jc w:val="right"/>
            </w:pPr>
            <w:r w:rsidRPr="00BB36B8">
              <w:t>100%</w:t>
            </w:r>
          </w:p>
        </w:tc>
        <w:tc>
          <w:tcPr>
            <w:tcW w:w="666" w:type="pct"/>
          </w:tcPr>
          <w:p w14:paraId="309A82F2" w14:textId="77777777" w:rsidR="00E46BFF" w:rsidRPr="00BB36B8" w:rsidRDefault="00E46BFF" w:rsidP="00E46BFF">
            <w:pPr>
              <w:pStyle w:val="TableBody"/>
              <w:ind w:right="113"/>
              <w:jc w:val="right"/>
            </w:pPr>
            <w:r w:rsidRPr="00BB36B8">
              <w:t>100%</w:t>
            </w:r>
          </w:p>
        </w:tc>
        <w:tc>
          <w:tcPr>
            <w:tcW w:w="665" w:type="pct"/>
          </w:tcPr>
          <w:p w14:paraId="329E4E63" w14:textId="77777777" w:rsidR="00E46BFF" w:rsidRPr="00BB36B8" w:rsidRDefault="00E46BFF" w:rsidP="00E46BFF">
            <w:pPr>
              <w:pStyle w:val="TableBody"/>
              <w:ind w:right="113"/>
              <w:jc w:val="right"/>
            </w:pPr>
            <w:r w:rsidRPr="00BB36B8">
              <w:t>100%</w:t>
            </w:r>
          </w:p>
        </w:tc>
        <w:tc>
          <w:tcPr>
            <w:tcW w:w="666" w:type="pct"/>
          </w:tcPr>
          <w:p w14:paraId="7E3208F3" w14:textId="77777777" w:rsidR="00E46BFF" w:rsidRPr="00BB36B8" w:rsidRDefault="00E46BFF" w:rsidP="00E46BFF">
            <w:pPr>
              <w:pStyle w:val="TableParagraph"/>
              <w:spacing w:before="17"/>
              <w:ind w:left="69"/>
              <w:rPr>
                <w:lang w:val="en-US"/>
              </w:rPr>
            </w:pPr>
            <w:r w:rsidRPr="00BB36B8">
              <w:rPr>
                <w:lang w:val="en-US"/>
              </w:rPr>
              <w:t xml:space="preserve">        100%</w:t>
            </w:r>
          </w:p>
        </w:tc>
        <w:tc>
          <w:tcPr>
            <w:tcW w:w="427" w:type="pct"/>
          </w:tcPr>
          <w:p w14:paraId="608E3C13" w14:textId="77777777" w:rsidR="00E46BFF" w:rsidRPr="00BB36B8" w:rsidRDefault="00E46BFF" w:rsidP="00E46BFF">
            <w:pPr>
              <w:pStyle w:val="TableBody"/>
              <w:ind w:right="113"/>
              <w:jc w:val="right"/>
              <w:rPr>
                <w:rFonts w:cstheme="minorHAnsi"/>
              </w:rPr>
            </w:pPr>
          </w:p>
        </w:tc>
      </w:tr>
      <w:tr w:rsidR="00E46BFF" w:rsidRPr="00BB36B8" w14:paraId="5A6711B1" w14:textId="77777777" w:rsidTr="004867AF">
        <w:trPr>
          <w:cnfStyle w:val="000000010000" w:firstRow="0" w:lastRow="0" w:firstColumn="0" w:lastColumn="0" w:oddVBand="0" w:evenVBand="0" w:oddHBand="0" w:evenHBand="1" w:firstRowFirstColumn="0" w:firstRowLastColumn="0" w:lastRowFirstColumn="0" w:lastRowLastColumn="0"/>
        </w:trPr>
        <w:tc>
          <w:tcPr>
            <w:tcW w:w="1911" w:type="pct"/>
          </w:tcPr>
          <w:p w14:paraId="5CFF7123" w14:textId="77777777" w:rsidR="00E46BFF" w:rsidRPr="00BB36B8" w:rsidRDefault="00E46BFF" w:rsidP="00E46BFF">
            <w:pPr>
              <w:pStyle w:val="TableBody"/>
            </w:pPr>
            <w:r w:rsidRPr="00BB36B8">
              <w:t>Customers are informed about risk of spill announcements as per the</w:t>
            </w:r>
            <w:r w:rsidRPr="00BB36B8">
              <w:rPr>
                <w:spacing w:val="-54"/>
              </w:rPr>
              <w:t xml:space="preserve"> </w:t>
            </w:r>
            <w:r w:rsidRPr="00BB36B8">
              <w:t>defined time</w:t>
            </w:r>
            <w:r w:rsidRPr="00BB36B8">
              <w:rPr>
                <w:spacing w:val="-1"/>
              </w:rPr>
              <w:t xml:space="preserve"> </w:t>
            </w:r>
            <w:r w:rsidRPr="00BB36B8">
              <w:t>frames</w:t>
            </w:r>
          </w:p>
        </w:tc>
        <w:tc>
          <w:tcPr>
            <w:tcW w:w="665" w:type="pct"/>
          </w:tcPr>
          <w:p w14:paraId="4EA44360" w14:textId="77777777" w:rsidR="00E46BFF" w:rsidRPr="00BB36B8" w:rsidRDefault="00E46BFF" w:rsidP="00E46BFF">
            <w:pPr>
              <w:pStyle w:val="TableBody"/>
              <w:ind w:right="113"/>
              <w:jc w:val="right"/>
            </w:pPr>
            <w:r w:rsidRPr="00BB36B8">
              <w:t>100%</w:t>
            </w:r>
          </w:p>
        </w:tc>
        <w:tc>
          <w:tcPr>
            <w:tcW w:w="666" w:type="pct"/>
          </w:tcPr>
          <w:p w14:paraId="0EB996CA" w14:textId="77777777" w:rsidR="00E46BFF" w:rsidRPr="00BB36B8" w:rsidRDefault="00E46BFF" w:rsidP="00E46BFF">
            <w:pPr>
              <w:pStyle w:val="TableBody"/>
              <w:ind w:right="113"/>
              <w:jc w:val="right"/>
            </w:pPr>
            <w:r w:rsidRPr="00BB36B8">
              <w:t>100%</w:t>
            </w:r>
          </w:p>
        </w:tc>
        <w:tc>
          <w:tcPr>
            <w:tcW w:w="665" w:type="pct"/>
          </w:tcPr>
          <w:p w14:paraId="00DA7FDB" w14:textId="77777777" w:rsidR="00E46BFF" w:rsidRPr="00BB36B8" w:rsidRDefault="00E46BFF" w:rsidP="00E46BFF">
            <w:pPr>
              <w:pStyle w:val="TableBody"/>
              <w:ind w:right="113"/>
              <w:jc w:val="right"/>
            </w:pPr>
            <w:r w:rsidRPr="00BB36B8">
              <w:t>100%</w:t>
            </w:r>
          </w:p>
        </w:tc>
        <w:tc>
          <w:tcPr>
            <w:tcW w:w="666" w:type="pct"/>
          </w:tcPr>
          <w:p w14:paraId="59679813" w14:textId="77777777" w:rsidR="00E46BFF" w:rsidRPr="00BB36B8" w:rsidRDefault="00E46BFF" w:rsidP="00E46BFF">
            <w:pPr>
              <w:pStyle w:val="TableParagraph"/>
              <w:spacing w:before="17"/>
              <w:ind w:left="69"/>
              <w:rPr>
                <w:lang w:val="en-US"/>
              </w:rPr>
            </w:pPr>
            <w:r w:rsidRPr="00BB36B8">
              <w:rPr>
                <w:lang w:val="en-US"/>
              </w:rPr>
              <w:t xml:space="preserve">        100%</w:t>
            </w:r>
          </w:p>
        </w:tc>
        <w:tc>
          <w:tcPr>
            <w:tcW w:w="427" w:type="pct"/>
          </w:tcPr>
          <w:p w14:paraId="7641EE7C" w14:textId="77777777" w:rsidR="00E46BFF" w:rsidRPr="00BB36B8" w:rsidRDefault="00E46BFF" w:rsidP="00E46BFF">
            <w:pPr>
              <w:pStyle w:val="TableBody"/>
              <w:ind w:right="113"/>
              <w:jc w:val="right"/>
              <w:rPr>
                <w:rFonts w:cstheme="minorHAnsi"/>
              </w:rPr>
            </w:pPr>
          </w:p>
        </w:tc>
      </w:tr>
      <w:tr w:rsidR="00E46BFF" w:rsidRPr="00BB36B8" w14:paraId="2335B133"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3F1E9CE0" w14:textId="77777777" w:rsidR="00E46BFF" w:rsidRPr="00BB36B8" w:rsidRDefault="00E46BFF" w:rsidP="00E46BFF">
            <w:pPr>
              <w:pStyle w:val="TableBody"/>
            </w:pPr>
            <w:r w:rsidRPr="00BB36B8">
              <w:t>Minimum flow rates are maintained in accordance with specifications</w:t>
            </w:r>
            <w:r w:rsidRPr="00BB36B8">
              <w:rPr>
                <w:spacing w:val="-54"/>
              </w:rPr>
              <w:t xml:space="preserve"> </w:t>
            </w:r>
            <w:r w:rsidRPr="00BB36B8">
              <w:t>in</w:t>
            </w:r>
            <w:r w:rsidRPr="00BB36B8">
              <w:rPr>
                <w:spacing w:val="-2"/>
              </w:rPr>
              <w:t xml:space="preserve"> </w:t>
            </w:r>
            <w:r w:rsidRPr="00BB36B8">
              <w:t>the</w:t>
            </w:r>
            <w:r w:rsidRPr="00BB36B8">
              <w:rPr>
                <w:spacing w:val="-1"/>
              </w:rPr>
              <w:t xml:space="preserve"> </w:t>
            </w:r>
            <w:r w:rsidRPr="00BB36B8">
              <w:t>relevant</w:t>
            </w:r>
            <w:r w:rsidRPr="00BB36B8">
              <w:rPr>
                <w:spacing w:val="-1"/>
              </w:rPr>
              <w:t xml:space="preserve"> </w:t>
            </w:r>
            <w:r w:rsidRPr="00BB36B8">
              <w:t>bulk</w:t>
            </w:r>
            <w:r w:rsidRPr="00BB36B8">
              <w:rPr>
                <w:spacing w:val="2"/>
              </w:rPr>
              <w:t xml:space="preserve"> </w:t>
            </w:r>
            <w:r w:rsidRPr="00BB36B8">
              <w:t>entitlements</w:t>
            </w:r>
          </w:p>
        </w:tc>
        <w:tc>
          <w:tcPr>
            <w:tcW w:w="665" w:type="pct"/>
          </w:tcPr>
          <w:p w14:paraId="14751498" w14:textId="77777777" w:rsidR="00E46BFF" w:rsidRPr="00BB36B8" w:rsidRDefault="00E46BFF" w:rsidP="00E46BFF">
            <w:pPr>
              <w:pStyle w:val="TableBody"/>
              <w:ind w:right="113"/>
              <w:jc w:val="right"/>
            </w:pPr>
            <w:r w:rsidRPr="00BB36B8">
              <w:t>98%</w:t>
            </w:r>
          </w:p>
        </w:tc>
        <w:tc>
          <w:tcPr>
            <w:tcW w:w="666" w:type="pct"/>
          </w:tcPr>
          <w:p w14:paraId="6AA3CF2D" w14:textId="77777777" w:rsidR="00E46BFF" w:rsidRPr="00BB36B8" w:rsidRDefault="00E46BFF" w:rsidP="00E46BFF">
            <w:pPr>
              <w:pStyle w:val="TableBody"/>
              <w:ind w:right="113"/>
              <w:jc w:val="right"/>
            </w:pPr>
            <w:r w:rsidRPr="00BB36B8">
              <w:t>98%</w:t>
            </w:r>
          </w:p>
        </w:tc>
        <w:tc>
          <w:tcPr>
            <w:tcW w:w="665" w:type="pct"/>
          </w:tcPr>
          <w:p w14:paraId="294FE7E3" w14:textId="77777777" w:rsidR="00E46BFF" w:rsidRPr="00BB36B8" w:rsidRDefault="00E46BFF" w:rsidP="00E46BFF">
            <w:pPr>
              <w:pStyle w:val="TableBody"/>
              <w:ind w:right="113"/>
              <w:jc w:val="right"/>
            </w:pPr>
            <w:r w:rsidRPr="00BB36B8">
              <w:t>98%</w:t>
            </w:r>
          </w:p>
        </w:tc>
        <w:tc>
          <w:tcPr>
            <w:tcW w:w="666" w:type="pct"/>
          </w:tcPr>
          <w:p w14:paraId="797FB093" w14:textId="77777777" w:rsidR="00E46BFF" w:rsidRPr="00BB36B8" w:rsidRDefault="00E46BFF" w:rsidP="00E46BFF">
            <w:pPr>
              <w:pStyle w:val="TableParagraph"/>
              <w:spacing w:before="17"/>
              <w:ind w:left="69"/>
              <w:rPr>
                <w:lang w:val="en-US"/>
              </w:rPr>
            </w:pPr>
            <w:r w:rsidRPr="00BB36B8">
              <w:rPr>
                <w:lang w:val="en-US"/>
              </w:rPr>
              <w:t xml:space="preserve">        98%</w:t>
            </w:r>
          </w:p>
        </w:tc>
        <w:tc>
          <w:tcPr>
            <w:tcW w:w="427" w:type="pct"/>
          </w:tcPr>
          <w:p w14:paraId="32A5F1B0" w14:textId="77777777" w:rsidR="00E46BFF" w:rsidRPr="00BB36B8" w:rsidRDefault="00E46BFF" w:rsidP="00E46BFF">
            <w:pPr>
              <w:pStyle w:val="TableBody"/>
              <w:ind w:right="113"/>
              <w:jc w:val="right"/>
              <w:rPr>
                <w:rFonts w:cstheme="minorHAnsi"/>
              </w:rPr>
            </w:pPr>
          </w:p>
        </w:tc>
      </w:tr>
      <w:tr w:rsidR="00E46BFF" w:rsidRPr="00BB36B8" w14:paraId="14D7A4A4" w14:textId="77777777" w:rsidTr="004867AF">
        <w:trPr>
          <w:cnfStyle w:val="000000010000" w:firstRow="0" w:lastRow="0" w:firstColumn="0" w:lastColumn="0" w:oddVBand="0" w:evenVBand="0" w:oddHBand="0" w:evenHBand="1" w:firstRowFirstColumn="0" w:firstRowLastColumn="0" w:lastRowFirstColumn="0" w:lastRowLastColumn="0"/>
        </w:trPr>
        <w:tc>
          <w:tcPr>
            <w:tcW w:w="1911" w:type="pct"/>
          </w:tcPr>
          <w:p w14:paraId="5DDBB736" w14:textId="77777777" w:rsidR="00E46BFF" w:rsidRPr="00BB36B8" w:rsidRDefault="00E46BFF" w:rsidP="00E46BFF">
            <w:pPr>
              <w:pStyle w:val="TableBody"/>
            </w:pPr>
            <w:r w:rsidRPr="00BB36B8">
              <w:t>Water</w:t>
            </w:r>
            <w:r w:rsidRPr="00BB36B8">
              <w:rPr>
                <w:spacing w:val="-4"/>
              </w:rPr>
              <w:t xml:space="preserve"> </w:t>
            </w:r>
            <w:r w:rsidRPr="00BB36B8">
              <w:t>delivered</w:t>
            </w:r>
            <w:r w:rsidRPr="00BB36B8">
              <w:rPr>
                <w:spacing w:val="-3"/>
              </w:rPr>
              <w:t xml:space="preserve"> </w:t>
            </w:r>
            <w:r w:rsidRPr="00BB36B8">
              <w:t>to</w:t>
            </w:r>
            <w:r w:rsidRPr="00BB36B8">
              <w:rPr>
                <w:spacing w:val="-3"/>
              </w:rPr>
              <w:t xml:space="preserve"> </w:t>
            </w:r>
            <w:r w:rsidRPr="00BB36B8">
              <w:t>customer</w:t>
            </w:r>
            <w:r w:rsidRPr="00BB36B8">
              <w:rPr>
                <w:spacing w:val="1"/>
              </w:rPr>
              <w:t xml:space="preserve"> </w:t>
            </w:r>
            <w:r w:rsidRPr="00BB36B8">
              <w:t>properties</w:t>
            </w:r>
            <w:r w:rsidRPr="00BB36B8">
              <w:rPr>
                <w:spacing w:val="-2"/>
              </w:rPr>
              <w:t xml:space="preserve"> </w:t>
            </w:r>
            <w:r w:rsidRPr="00BB36B8">
              <w:t>through</w:t>
            </w:r>
            <w:r w:rsidRPr="00BB36B8">
              <w:rPr>
                <w:spacing w:val="-1"/>
              </w:rPr>
              <w:t xml:space="preserve"> </w:t>
            </w:r>
            <w:r w:rsidRPr="00BB36B8">
              <w:t>the</w:t>
            </w:r>
            <w:r w:rsidRPr="00BB36B8">
              <w:rPr>
                <w:spacing w:val="-4"/>
              </w:rPr>
              <w:t xml:space="preserve"> </w:t>
            </w:r>
            <w:r w:rsidRPr="00BB36B8">
              <w:t>closed</w:t>
            </w:r>
            <w:r w:rsidRPr="00BB36B8">
              <w:rPr>
                <w:spacing w:val="-3"/>
              </w:rPr>
              <w:t xml:space="preserve"> </w:t>
            </w:r>
            <w:r w:rsidRPr="00BB36B8">
              <w:t>piped</w:t>
            </w:r>
            <w:r w:rsidRPr="00BB36B8">
              <w:rPr>
                <w:spacing w:val="-52"/>
              </w:rPr>
              <w:t xml:space="preserve"> </w:t>
            </w:r>
            <w:r w:rsidRPr="00BB36B8">
              <w:t>network</w:t>
            </w:r>
            <w:r w:rsidRPr="00BB36B8">
              <w:rPr>
                <w:spacing w:val="-1"/>
              </w:rPr>
              <w:t xml:space="preserve"> </w:t>
            </w:r>
            <w:r w:rsidRPr="00BB36B8">
              <w:t>as a</w:t>
            </w:r>
            <w:r w:rsidRPr="00BB36B8">
              <w:rPr>
                <w:spacing w:val="1"/>
              </w:rPr>
              <w:t xml:space="preserve"> </w:t>
            </w:r>
            <w:r w:rsidRPr="00BB36B8">
              <w:t>percentage</w:t>
            </w:r>
            <w:r w:rsidRPr="00BB36B8">
              <w:rPr>
                <w:spacing w:val="-2"/>
              </w:rPr>
              <w:t xml:space="preserve"> </w:t>
            </w:r>
            <w:r w:rsidRPr="00BB36B8">
              <w:t>of</w:t>
            </w:r>
            <w:r w:rsidRPr="00BB36B8">
              <w:rPr>
                <w:spacing w:val="2"/>
              </w:rPr>
              <w:t xml:space="preserve"> </w:t>
            </w:r>
            <w:r w:rsidRPr="00BB36B8">
              <w:t>water extracted</w:t>
            </w:r>
          </w:p>
        </w:tc>
        <w:tc>
          <w:tcPr>
            <w:tcW w:w="665" w:type="pct"/>
          </w:tcPr>
          <w:p w14:paraId="5110699C" w14:textId="77777777" w:rsidR="00E46BFF" w:rsidRPr="00BB36B8" w:rsidRDefault="00E46BFF" w:rsidP="00E46BFF">
            <w:pPr>
              <w:pStyle w:val="TableBody"/>
              <w:ind w:right="113"/>
              <w:jc w:val="right"/>
            </w:pPr>
            <w:r w:rsidRPr="00BB36B8">
              <w:t>92%</w:t>
            </w:r>
          </w:p>
        </w:tc>
        <w:tc>
          <w:tcPr>
            <w:tcW w:w="666" w:type="pct"/>
          </w:tcPr>
          <w:p w14:paraId="7DB05B16" w14:textId="77777777" w:rsidR="00E46BFF" w:rsidRPr="00BB36B8" w:rsidRDefault="00E46BFF" w:rsidP="00E46BFF">
            <w:pPr>
              <w:pStyle w:val="TableBody"/>
              <w:ind w:right="113"/>
              <w:jc w:val="right"/>
            </w:pPr>
            <w:r w:rsidRPr="00BB36B8">
              <w:t>92%</w:t>
            </w:r>
          </w:p>
        </w:tc>
        <w:tc>
          <w:tcPr>
            <w:tcW w:w="665" w:type="pct"/>
          </w:tcPr>
          <w:p w14:paraId="71A35DE4" w14:textId="77777777" w:rsidR="00E46BFF" w:rsidRPr="00BB36B8" w:rsidRDefault="00E46BFF" w:rsidP="00E46BFF">
            <w:pPr>
              <w:pStyle w:val="TableBody"/>
              <w:ind w:right="113"/>
              <w:jc w:val="right"/>
            </w:pPr>
            <w:r w:rsidRPr="00BB36B8">
              <w:t>92%</w:t>
            </w:r>
          </w:p>
        </w:tc>
        <w:tc>
          <w:tcPr>
            <w:tcW w:w="666" w:type="pct"/>
          </w:tcPr>
          <w:p w14:paraId="2355DA42" w14:textId="77777777" w:rsidR="00E46BFF" w:rsidRPr="00BB36B8" w:rsidRDefault="00E46BFF" w:rsidP="00E46BFF">
            <w:pPr>
              <w:pStyle w:val="TableParagraph"/>
              <w:spacing w:before="17"/>
              <w:ind w:left="69"/>
              <w:rPr>
                <w:lang w:val="en-US"/>
              </w:rPr>
            </w:pPr>
            <w:r w:rsidRPr="00BB36B8">
              <w:rPr>
                <w:lang w:val="en-US"/>
              </w:rPr>
              <w:t xml:space="preserve">        92%</w:t>
            </w:r>
          </w:p>
        </w:tc>
        <w:tc>
          <w:tcPr>
            <w:tcW w:w="427" w:type="pct"/>
          </w:tcPr>
          <w:p w14:paraId="2FA2D524" w14:textId="77777777" w:rsidR="00E46BFF" w:rsidRPr="00BB36B8" w:rsidRDefault="00E46BFF" w:rsidP="00E46BFF">
            <w:pPr>
              <w:pStyle w:val="TableBody"/>
              <w:ind w:right="113"/>
              <w:jc w:val="right"/>
              <w:rPr>
                <w:rFonts w:cstheme="minorHAnsi"/>
              </w:rPr>
            </w:pPr>
          </w:p>
        </w:tc>
      </w:tr>
      <w:tr w:rsidR="00E46BFF" w:rsidRPr="00BB36B8" w14:paraId="2EA1C60C" w14:textId="77777777" w:rsidTr="004867AF">
        <w:trPr>
          <w:cnfStyle w:val="000000100000" w:firstRow="0" w:lastRow="0" w:firstColumn="0" w:lastColumn="0" w:oddVBand="0" w:evenVBand="0" w:oddHBand="1" w:evenHBand="0" w:firstRowFirstColumn="0" w:firstRowLastColumn="0" w:lastRowFirstColumn="0" w:lastRowLastColumn="0"/>
        </w:trPr>
        <w:tc>
          <w:tcPr>
            <w:tcW w:w="1911" w:type="pct"/>
          </w:tcPr>
          <w:p w14:paraId="2FD3E3E6" w14:textId="77777777" w:rsidR="00E46BFF" w:rsidRPr="00BB36B8" w:rsidRDefault="00E46BFF" w:rsidP="00E46BFF">
            <w:pPr>
              <w:pStyle w:val="TableBody"/>
            </w:pPr>
            <w:r w:rsidRPr="00BB36B8">
              <w:t>Water</w:t>
            </w:r>
            <w:r w:rsidRPr="00BB36B8">
              <w:rPr>
                <w:spacing w:val="-3"/>
              </w:rPr>
              <w:t xml:space="preserve"> </w:t>
            </w:r>
            <w:r w:rsidRPr="00BB36B8">
              <w:t>delivered</w:t>
            </w:r>
            <w:r w:rsidRPr="00BB36B8">
              <w:rPr>
                <w:spacing w:val="-3"/>
              </w:rPr>
              <w:t xml:space="preserve"> </w:t>
            </w:r>
            <w:r w:rsidRPr="00BB36B8">
              <w:t>to</w:t>
            </w:r>
            <w:r w:rsidRPr="00BB36B8">
              <w:rPr>
                <w:spacing w:val="-3"/>
              </w:rPr>
              <w:t xml:space="preserve"> </w:t>
            </w:r>
            <w:r w:rsidRPr="00BB36B8">
              <w:t>customer</w:t>
            </w:r>
            <w:r w:rsidRPr="00BB36B8">
              <w:rPr>
                <w:spacing w:val="-2"/>
              </w:rPr>
              <w:t xml:space="preserve"> </w:t>
            </w:r>
            <w:r w:rsidRPr="00BB36B8">
              <w:t>properties</w:t>
            </w:r>
            <w:r w:rsidRPr="00BB36B8">
              <w:rPr>
                <w:spacing w:val="-2"/>
              </w:rPr>
              <w:t xml:space="preserve"> </w:t>
            </w:r>
            <w:r w:rsidRPr="00BB36B8">
              <w:t>through the</w:t>
            </w:r>
            <w:r w:rsidRPr="00BB36B8">
              <w:rPr>
                <w:spacing w:val="-1"/>
              </w:rPr>
              <w:t xml:space="preserve"> </w:t>
            </w:r>
            <w:r w:rsidRPr="00BB36B8">
              <w:t>open</w:t>
            </w:r>
            <w:r w:rsidRPr="00BB36B8">
              <w:rPr>
                <w:spacing w:val="-3"/>
              </w:rPr>
              <w:t xml:space="preserve"> </w:t>
            </w:r>
            <w:r w:rsidRPr="00BB36B8">
              <w:t>channel</w:t>
            </w:r>
            <w:r w:rsidRPr="00BB36B8">
              <w:rPr>
                <w:spacing w:val="-53"/>
              </w:rPr>
              <w:t xml:space="preserve"> </w:t>
            </w:r>
            <w:r w:rsidRPr="00BB36B8">
              <w:t>network</w:t>
            </w:r>
            <w:r w:rsidRPr="00BB36B8">
              <w:rPr>
                <w:spacing w:val="-1"/>
              </w:rPr>
              <w:t xml:space="preserve"> </w:t>
            </w:r>
            <w:r w:rsidRPr="00BB36B8">
              <w:t>as a</w:t>
            </w:r>
            <w:r w:rsidRPr="00BB36B8">
              <w:rPr>
                <w:spacing w:val="1"/>
              </w:rPr>
              <w:t xml:space="preserve"> </w:t>
            </w:r>
            <w:r w:rsidRPr="00BB36B8">
              <w:t>percentage</w:t>
            </w:r>
            <w:r w:rsidRPr="00BB36B8">
              <w:rPr>
                <w:spacing w:val="-2"/>
              </w:rPr>
              <w:t xml:space="preserve"> </w:t>
            </w:r>
            <w:r w:rsidRPr="00BB36B8">
              <w:t>of</w:t>
            </w:r>
            <w:r w:rsidRPr="00BB36B8">
              <w:rPr>
                <w:spacing w:val="1"/>
              </w:rPr>
              <w:t xml:space="preserve"> </w:t>
            </w:r>
            <w:r w:rsidRPr="00BB36B8">
              <w:t>water extracted</w:t>
            </w:r>
          </w:p>
        </w:tc>
        <w:tc>
          <w:tcPr>
            <w:tcW w:w="665" w:type="pct"/>
          </w:tcPr>
          <w:p w14:paraId="6EDAAA7F" w14:textId="77777777" w:rsidR="00E46BFF" w:rsidRPr="00BB36B8" w:rsidRDefault="00E46BFF" w:rsidP="00E46BFF">
            <w:pPr>
              <w:pStyle w:val="TableBody"/>
              <w:ind w:right="113"/>
              <w:jc w:val="right"/>
            </w:pPr>
            <w:r w:rsidRPr="00BB36B8">
              <w:t>85%</w:t>
            </w:r>
          </w:p>
        </w:tc>
        <w:tc>
          <w:tcPr>
            <w:tcW w:w="666" w:type="pct"/>
          </w:tcPr>
          <w:p w14:paraId="55CBAFF7" w14:textId="77777777" w:rsidR="00E46BFF" w:rsidRPr="00BB36B8" w:rsidRDefault="00E46BFF" w:rsidP="00E46BFF">
            <w:pPr>
              <w:pStyle w:val="TableBody"/>
              <w:ind w:right="113"/>
              <w:jc w:val="right"/>
            </w:pPr>
            <w:r w:rsidRPr="00BB36B8">
              <w:t>85%</w:t>
            </w:r>
          </w:p>
        </w:tc>
        <w:tc>
          <w:tcPr>
            <w:tcW w:w="665" w:type="pct"/>
          </w:tcPr>
          <w:p w14:paraId="022A6AE1" w14:textId="77777777" w:rsidR="00E46BFF" w:rsidRPr="00BB36B8" w:rsidRDefault="00E46BFF" w:rsidP="00E46BFF">
            <w:pPr>
              <w:pStyle w:val="TableBody"/>
              <w:ind w:right="113"/>
              <w:jc w:val="right"/>
            </w:pPr>
            <w:r w:rsidRPr="00BB36B8">
              <w:t>85%</w:t>
            </w:r>
          </w:p>
        </w:tc>
        <w:tc>
          <w:tcPr>
            <w:tcW w:w="666" w:type="pct"/>
          </w:tcPr>
          <w:p w14:paraId="3052EC8A" w14:textId="77777777" w:rsidR="00E46BFF" w:rsidRPr="00BB36B8" w:rsidRDefault="00E46BFF" w:rsidP="00E46BFF">
            <w:pPr>
              <w:pStyle w:val="TableParagraph"/>
              <w:spacing w:before="17"/>
              <w:ind w:left="69"/>
              <w:rPr>
                <w:lang w:val="en-US"/>
              </w:rPr>
            </w:pPr>
            <w:r w:rsidRPr="00BB36B8">
              <w:rPr>
                <w:lang w:val="en-US"/>
              </w:rPr>
              <w:t xml:space="preserve">        85%</w:t>
            </w:r>
          </w:p>
        </w:tc>
        <w:tc>
          <w:tcPr>
            <w:tcW w:w="427" w:type="pct"/>
          </w:tcPr>
          <w:p w14:paraId="784949D1" w14:textId="77777777" w:rsidR="00E46BFF" w:rsidRPr="00BB36B8" w:rsidRDefault="00E46BFF" w:rsidP="00E46BFF">
            <w:pPr>
              <w:pStyle w:val="TableBody"/>
              <w:ind w:right="113"/>
              <w:jc w:val="right"/>
              <w:rPr>
                <w:rFonts w:cstheme="minorHAnsi"/>
              </w:rPr>
            </w:pPr>
          </w:p>
        </w:tc>
      </w:tr>
    </w:tbl>
    <w:p w14:paraId="6DAEC324" w14:textId="2A16A117" w:rsidR="001D5D99" w:rsidRDefault="004867AF" w:rsidP="00E46BFF">
      <w:pPr>
        <w:pStyle w:val="BodyText"/>
        <w:spacing w:before="63"/>
      </w:pPr>
      <w:r>
        <w:t>Note:</w:t>
      </w:r>
      <w:r>
        <w:rPr>
          <w:spacing w:val="-2"/>
        </w:rPr>
        <w:t xml:space="preserve"> </w:t>
      </w:r>
      <w:r>
        <w:t>Numbers have</w:t>
      </w:r>
      <w:r>
        <w:rPr>
          <w:spacing w:val="-3"/>
        </w:rPr>
        <w:t xml:space="preserve"> </w:t>
      </w:r>
      <w:r>
        <w:t>been</w:t>
      </w:r>
      <w:r>
        <w:rPr>
          <w:spacing w:val="-3"/>
        </w:rPr>
        <w:t xml:space="preserve"> </w:t>
      </w:r>
      <w:r>
        <w:t>rounded</w:t>
      </w:r>
    </w:p>
    <w:p w14:paraId="25E245CB" w14:textId="77777777" w:rsidR="001D5D99" w:rsidRDefault="001D5D99" w:rsidP="00D37C65">
      <w:pPr>
        <w:pStyle w:val="BodyText"/>
        <w:spacing w:before="63"/>
        <w:ind w:left="144"/>
      </w:pPr>
    </w:p>
    <w:p w14:paraId="21964136" w14:textId="3ACC1020" w:rsidR="004D0B5D" w:rsidRPr="00B0037C" w:rsidRDefault="009E6D90" w:rsidP="00455895">
      <w:pPr>
        <w:spacing w:after="0"/>
        <w:rPr>
          <w:rFonts w:ascii="Tahoma" w:hAnsi="Tahoma" w:cs="Tahoma"/>
        </w:rPr>
      </w:pPr>
      <w:r>
        <w:br w:type="column"/>
      </w:r>
      <w:proofErr w:type="spellStart"/>
      <w:r w:rsidRPr="00455895">
        <w:rPr>
          <w:rFonts w:cstheme="minorHAnsi"/>
          <w:b/>
          <w:bCs/>
        </w:rPr>
        <w:lastRenderedPageBreak/>
        <w:t>GWMWater</w:t>
      </w:r>
      <w:proofErr w:type="spellEnd"/>
      <w:r w:rsidRPr="00455895">
        <w:rPr>
          <w:rFonts w:cstheme="minorHAnsi"/>
          <w:b/>
          <w:bCs/>
        </w:rPr>
        <w:tab/>
      </w:r>
    </w:p>
    <w:p w14:paraId="14E21DEB" w14:textId="77777777" w:rsidR="009E6D90" w:rsidRDefault="009E6D90" w:rsidP="00455895">
      <w:pPr>
        <w:pStyle w:val="BodyText"/>
        <w:rPr>
          <w:sz w:val="20"/>
        </w:rPr>
      </w:pP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1A4473" w:rsidRPr="00DC4504" w14:paraId="2E57D6BC"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4267A5D2" w14:textId="21A4F973" w:rsidR="001A4473" w:rsidRPr="00DC4504" w:rsidRDefault="000F7054" w:rsidP="00455895">
            <w:pPr>
              <w:pStyle w:val="TableHeading"/>
            </w:pPr>
            <w:r>
              <w:t>Service Standard</w:t>
            </w:r>
          </w:p>
        </w:tc>
        <w:tc>
          <w:tcPr>
            <w:tcW w:w="635" w:type="pct"/>
          </w:tcPr>
          <w:p w14:paraId="1D514B3A" w14:textId="77777777" w:rsidR="001A4473" w:rsidRPr="00DC4504" w:rsidRDefault="001A4473" w:rsidP="00455895">
            <w:pPr>
              <w:pStyle w:val="TableHeading"/>
              <w:ind w:right="113"/>
              <w:jc w:val="right"/>
            </w:pPr>
            <w:r w:rsidRPr="00DC4504">
              <w:t>2023</w:t>
            </w:r>
            <w:r w:rsidRPr="00DC4504">
              <w:noBreakHyphen/>
              <w:t>24</w:t>
            </w:r>
          </w:p>
        </w:tc>
        <w:tc>
          <w:tcPr>
            <w:tcW w:w="636" w:type="pct"/>
          </w:tcPr>
          <w:p w14:paraId="52BFA3B2" w14:textId="77777777" w:rsidR="001A4473" w:rsidRPr="00DC4504" w:rsidRDefault="001A4473" w:rsidP="00455895">
            <w:pPr>
              <w:pStyle w:val="TableHeading"/>
              <w:ind w:right="113"/>
              <w:jc w:val="right"/>
            </w:pPr>
            <w:r w:rsidRPr="00DC4504">
              <w:t>2024</w:t>
            </w:r>
            <w:r w:rsidRPr="00DC4504">
              <w:noBreakHyphen/>
              <w:t>25</w:t>
            </w:r>
          </w:p>
        </w:tc>
        <w:tc>
          <w:tcPr>
            <w:tcW w:w="635" w:type="pct"/>
          </w:tcPr>
          <w:p w14:paraId="1CF7C346" w14:textId="77777777" w:rsidR="001A4473" w:rsidRPr="00DC4504" w:rsidRDefault="001A4473" w:rsidP="00455895">
            <w:pPr>
              <w:pStyle w:val="TableHeading"/>
              <w:ind w:right="113"/>
              <w:jc w:val="right"/>
            </w:pPr>
            <w:r w:rsidRPr="00DC4504">
              <w:t>2025</w:t>
            </w:r>
            <w:r w:rsidRPr="00DC4504">
              <w:noBreakHyphen/>
              <w:t>26</w:t>
            </w:r>
          </w:p>
        </w:tc>
        <w:tc>
          <w:tcPr>
            <w:tcW w:w="636" w:type="pct"/>
          </w:tcPr>
          <w:p w14:paraId="680B2593" w14:textId="77777777" w:rsidR="001A4473" w:rsidRPr="00DC4504" w:rsidRDefault="001A4473" w:rsidP="00455895">
            <w:pPr>
              <w:pStyle w:val="TableHeading"/>
              <w:ind w:right="113"/>
              <w:jc w:val="right"/>
            </w:pPr>
            <w:r w:rsidRPr="00DC4504">
              <w:t>2026</w:t>
            </w:r>
            <w:r w:rsidRPr="00DC4504">
              <w:noBreakHyphen/>
              <w:t>27</w:t>
            </w:r>
          </w:p>
        </w:tc>
        <w:tc>
          <w:tcPr>
            <w:tcW w:w="634" w:type="pct"/>
          </w:tcPr>
          <w:p w14:paraId="0EAD6DBE" w14:textId="77777777" w:rsidR="001A4473" w:rsidRPr="00DC4504" w:rsidRDefault="001A4473" w:rsidP="00455895">
            <w:pPr>
              <w:pStyle w:val="TableHeading"/>
              <w:ind w:right="113"/>
              <w:jc w:val="right"/>
            </w:pPr>
            <w:r w:rsidRPr="00DC4504">
              <w:t>2027</w:t>
            </w:r>
            <w:r w:rsidRPr="00DC4504">
              <w:noBreakHyphen/>
              <w:t>28</w:t>
            </w:r>
          </w:p>
        </w:tc>
      </w:tr>
      <w:tr w:rsidR="001A4473" w:rsidRPr="00DC4504" w14:paraId="771864D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AD5B36C" w14:textId="77777777" w:rsidR="001A4473" w:rsidRPr="00DC4504" w:rsidRDefault="001A4473" w:rsidP="00E3552C">
            <w:pPr>
              <w:pStyle w:val="TableBody"/>
              <w:rPr>
                <w:rFonts w:cstheme="minorHAnsi"/>
                <w:b/>
              </w:rPr>
            </w:pPr>
            <w:r w:rsidRPr="00DC4504">
              <w:rPr>
                <w:rFonts w:cstheme="minorHAnsi"/>
              </w:rPr>
              <w:t>Maximum number of days of unavailability of D&amp;S Supply Systems for continuous periods (days)</w:t>
            </w:r>
          </w:p>
        </w:tc>
        <w:tc>
          <w:tcPr>
            <w:tcW w:w="635" w:type="pct"/>
          </w:tcPr>
          <w:p w14:paraId="73514139" w14:textId="77777777" w:rsidR="001A4473" w:rsidRPr="00DC4504" w:rsidRDefault="001A4473" w:rsidP="00E3552C">
            <w:pPr>
              <w:pStyle w:val="TableBody"/>
              <w:ind w:right="113"/>
              <w:jc w:val="right"/>
              <w:rPr>
                <w:rFonts w:cstheme="minorHAnsi"/>
              </w:rPr>
            </w:pPr>
            <w:r w:rsidRPr="00DC4504">
              <w:rPr>
                <w:rFonts w:cstheme="minorHAnsi"/>
              </w:rPr>
              <w:t>3</w:t>
            </w:r>
          </w:p>
        </w:tc>
        <w:tc>
          <w:tcPr>
            <w:tcW w:w="636" w:type="pct"/>
          </w:tcPr>
          <w:p w14:paraId="0F4025D1" w14:textId="77777777" w:rsidR="001A4473" w:rsidRPr="00DC4504" w:rsidRDefault="001A4473" w:rsidP="00E3552C">
            <w:pPr>
              <w:pStyle w:val="TableBody"/>
              <w:ind w:right="113"/>
              <w:jc w:val="right"/>
              <w:rPr>
                <w:rFonts w:cstheme="minorHAnsi"/>
              </w:rPr>
            </w:pPr>
            <w:r w:rsidRPr="00DC4504">
              <w:rPr>
                <w:rFonts w:cstheme="minorHAnsi"/>
              </w:rPr>
              <w:t>3</w:t>
            </w:r>
          </w:p>
        </w:tc>
        <w:tc>
          <w:tcPr>
            <w:tcW w:w="635" w:type="pct"/>
          </w:tcPr>
          <w:p w14:paraId="2AF76B04" w14:textId="77777777" w:rsidR="001A4473" w:rsidRPr="00DC4504" w:rsidRDefault="001A4473" w:rsidP="00E3552C">
            <w:pPr>
              <w:pStyle w:val="TableBody"/>
              <w:ind w:right="113"/>
              <w:jc w:val="right"/>
              <w:rPr>
                <w:rFonts w:cstheme="minorHAnsi"/>
              </w:rPr>
            </w:pPr>
            <w:r w:rsidRPr="00DC4504">
              <w:rPr>
                <w:rFonts w:cstheme="minorHAnsi"/>
              </w:rPr>
              <w:t>3</w:t>
            </w:r>
          </w:p>
        </w:tc>
        <w:tc>
          <w:tcPr>
            <w:tcW w:w="636" w:type="pct"/>
          </w:tcPr>
          <w:p w14:paraId="70D132BF" w14:textId="77777777" w:rsidR="001A4473" w:rsidRPr="00DC4504" w:rsidRDefault="001A4473" w:rsidP="00E3552C">
            <w:pPr>
              <w:pStyle w:val="TableBody"/>
              <w:ind w:right="113"/>
              <w:jc w:val="right"/>
              <w:rPr>
                <w:rFonts w:cstheme="minorHAnsi"/>
              </w:rPr>
            </w:pPr>
            <w:r w:rsidRPr="00DC4504">
              <w:rPr>
                <w:rFonts w:cstheme="minorHAnsi"/>
              </w:rPr>
              <w:t>3</w:t>
            </w:r>
          </w:p>
        </w:tc>
        <w:tc>
          <w:tcPr>
            <w:tcW w:w="634" w:type="pct"/>
          </w:tcPr>
          <w:p w14:paraId="2494AF5E" w14:textId="77777777" w:rsidR="001A4473" w:rsidRPr="00DC4504" w:rsidRDefault="001A4473" w:rsidP="00E3552C">
            <w:pPr>
              <w:pStyle w:val="TableBody"/>
              <w:ind w:right="113"/>
              <w:jc w:val="right"/>
              <w:rPr>
                <w:rFonts w:cstheme="minorHAnsi"/>
              </w:rPr>
            </w:pPr>
            <w:r w:rsidRPr="00DC4504">
              <w:rPr>
                <w:rFonts w:cstheme="minorHAnsi"/>
              </w:rPr>
              <w:t>3</w:t>
            </w:r>
          </w:p>
        </w:tc>
      </w:tr>
      <w:tr w:rsidR="001A4473" w:rsidRPr="00DC4504" w14:paraId="4C75058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7DE26991" w14:textId="77777777" w:rsidR="001A4473" w:rsidRPr="00DC4504" w:rsidRDefault="001A4473" w:rsidP="00E3552C">
            <w:pPr>
              <w:pStyle w:val="TableBody"/>
              <w:rPr>
                <w:rFonts w:cstheme="minorHAnsi"/>
              </w:rPr>
            </w:pPr>
            <w:r w:rsidRPr="00DC4504">
              <w:rPr>
                <w:rFonts w:cstheme="minorHAnsi"/>
              </w:rPr>
              <w:t>Number of days to process temporary transfer of water allowance volumes (days)</w:t>
            </w:r>
          </w:p>
        </w:tc>
        <w:tc>
          <w:tcPr>
            <w:tcW w:w="635" w:type="pct"/>
          </w:tcPr>
          <w:p w14:paraId="71F8E678" w14:textId="77777777" w:rsidR="001A4473" w:rsidRPr="00DC4504" w:rsidRDefault="001A4473" w:rsidP="00E3552C">
            <w:pPr>
              <w:pStyle w:val="TableBody"/>
              <w:ind w:right="113"/>
              <w:jc w:val="right"/>
              <w:rPr>
                <w:rFonts w:cstheme="minorHAnsi"/>
              </w:rPr>
            </w:pPr>
            <w:r w:rsidRPr="00DC4504">
              <w:rPr>
                <w:rFonts w:cstheme="minorHAnsi"/>
              </w:rPr>
              <w:t>15</w:t>
            </w:r>
          </w:p>
        </w:tc>
        <w:tc>
          <w:tcPr>
            <w:tcW w:w="636" w:type="pct"/>
          </w:tcPr>
          <w:p w14:paraId="74AE811A" w14:textId="77777777" w:rsidR="001A4473" w:rsidRPr="00DC4504" w:rsidRDefault="001A4473" w:rsidP="00E3552C">
            <w:pPr>
              <w:pStyle w:val="TableBody"/>
              <w:ind w:right="113"/>
              <w:jc w:val="right"/>
              <w:rPr>
                <w:rFonts w:cstheme="minorHAnsi"/>
              </w:rPr>
            </w:pPr>
            <w:r w:rsidRPr="00DC4504">
              <w:rPr>
                <w:rFonts w:cstheme="minorHAnsi"/>
              </w:rPr>
              <w:t>15</w:t>
            </w:r>
          </w:p>
        </w:tc>
        <w:tc>
          <w:tcPr>
            <w:tcW w:w="635" w:type="pct"/>
          </w:tcPr>
          <w:p w14:paraId="659BB7DB" w14:textId="77777777" w:rsidR="001A4473" w:rsidRPr="00DC4504" w:rsidRDefault="001A4473" w:rsidP="00E3552C">
            <w:pPr>
              <w:pStyle w:val="TableBody"/>
              <w:ind w:right="113"/>
              <w:jc w:val="right"/>
              <w:rPr>
                <w:rFonts w:cstheme="minorHAnsi"/>
              </w:rPr>
            </w:pPr>
            <w:r w:rsidRPr="00DC4504">
              <w:rPr>
                <w:rFonts w:cstheme="minorHAnsi"/>
              </w:rPr>
              <w:t>15</w:t>
            </w:r>
          </w:p>
        </w:tc>
        <w:tc>
          <w:tcPr>
            <w:tcW w:w="636" w:type="pct"/>
          </w:tcPr>
          <w:p w14:paraId="21E93EAD" w14:textId="77777777" w:rsidR="001A4473" w:rsidRPr="00DC4504" w:rsidRDefault="001A4473" w:rsidP="00E3552C">
            <w:pPr>
              <w:pStyle w:val="TableBody"/>
              <w:ind w:right="113"/>
              <w:jc w:val="right"/>
              <w:rPr>
                <w:rFonts w:cstheme="minorHAnsi"/>
              </w:rPr>
            </w:pPr>
            <w:r w:rsidRPr="00DC4504">
              <w:rPr>
                <w:rFonts w:cstheme="minorHAnsi"/>
              </w:rPr>
              <w:t>15</w:t>
            </w:r>
          </w:p>
        </w:tc>
        <w:tc>
          <w:tcPr>
            <w:tcW w:w="634" w:type="pct"/>
          </w:tcPr>
          <w:p w14:paraId="0C163ED4" w14:textId="77777777" w:rsidR="001A4473" w:rsidRPr="00DC4504" w:rsidRDefault="001A4473" w:rsidP="00E3552C">
            <w:pPr>
              <w:pStyle w:val="TableBody"/>
              <w:ind w:right="113"/>
              <w:jc w:val="right"/>
              <w:rPr>
                <w:rFonts w:cstheme="minorHAnsi"/>
              </w:rPr>
            </w:pPr>
            <w:r w:rsidRPr="00DC4504">
              <w:rPr>
                <w:rFonts w:cstheme="minorHAnsi"/>
              </w:rPr>
              <w:t>15</w:t>
            </w:r>
          </w:p>
        </w:tc>
      </w:tr>
      <w:tr w:rsidR="001A4473" w:rsidRPr="00DC4504" w14:paraId="36D36E84"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40622D4A" w14:textId="77777777" w:rsidR="001A4473" w:rsidRPr="00DC4504" w:rsidRDefault="001A4473" w:rsidP="00E3552C">
            <w:pPr>
              <w:pStyle w:val="TableBody"/>
              <w:rPr>
                <w:rFonts w:cstheme="minorHAnsi"/>
              </w:rPr>
            </w:pPr>
            <w:r w:rsidRPr="00DC4504">
              <w:rPr>
                <w:rFonts w:cstheme="minorHAnsi"/>
              </w:rPr>
              <w:t xml:space="preserve">Number of days to process new applications or permanent transfer of groundwater </w:t>
            </w:r>
            <w:proofErr w:type="spellStart"/>
            <w:r w:rsidRPr="00DC4504">
              <w:rPr>
                <w:rFonts w:cstheme="minorHAnsi"/>
              </w:rPr>
              <w:t>licences</w:t>
            </w:r>
            <w:proofErr w:type="spellEnd"/>
            <w:r w:rsidRPr="00DC4504">
              <w:rPr>
                <w:rFonts w:cstheme="minorHAnsi"/>
              </w:rPr>
              <w:t xml:space="preserve">, supply-by-agreement </w:t>
            </w:r>
            <w:proofErr w:type="spellStart"/>
            <w:r w:rsidRPr="00DC4504">
              <w:rPr>
                <w:rFonts w:cstheme="minorHAnsi"/>
              </w:rPr>
              <w:t>licences</w:t>
            </w:r>
            <w:proofErr w:type="spellEnd"/>
            <w:r w:rsidRPr="00DC4504">
              <w:rPr>
                <w:rFonts w:cstheme="minorHAnsi"/>
              </w:rPr>
              <w:t>, water allowance volumes (days)</w:t>
            </w:r>
          </w:p>
        </w:tc>
        <w:tc>
          <w:tcPr>
            <w:tcW w:w="635" w:type="pct"/>
          </w:tcPr>
          <w:p w14:paraId="11704587"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1B281720" w14:textId="77777777" w:rsidR="001A4473" w:rsidRPr="00DC4504" w:rsidRDefault="001A4473" w:rsidP="00E3552C">
            <w:pPr>
              <w:pStyle w:val="TableBody"/>
              <w:ind w:right="113"/>
              <w:jc w:val="right"/>
              <w:rPr>
                <w:rFonts w:cstheme="minorHAnsi"/>
              </w:rPr>
            </w:pPr>
            <w:r w:rsidRPr="00DC4504">
              <w:rPr>
                <w:rFonts w:cstheme="minorHAnsi"/>
              </w:rPr>
              <w:t>60</w:t>
            </w:r>
          </w:p>
        </w:tc>
        <w:tc>
          <w:tcPr>
            <w:tcW w:w="635" w:type="pct"/>
          </w:tcPr>
          <w:p w14:paraId="6C0BDA40"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1DC0A8DC" w14:textId="77777777" w:rsidR="001A4473" w:rsidRPr="00DC4504" w:rsidRDefault="001A4473" w:rsidP="00E3552C">
            <w:pPr>
              <w:pStyle w:val="TableBody"/>
              <w:ind w:right="113"/>
              <w:jc w:val="right"/>
              <w:rPr>
                <w:rFonts w:cstheme="minorHAnsi"/>
              </w:rPr>
            </w:pPr>
            <w:r w:rsidRPr="00DC4504">
              <w:rPr>
                <w:rFonts w:cstheme="minorHAnsi"/>
              </w:rPr>
              <w:t>60</w:t>
            </w:r>
          </w:p>
        </w:tc>
        <w:tc>
          <w:tcPr>
            <w:tcW w:w="634" w:type="pct"/>
          </w:tcPr>
          <w:p w14:paraId="031AD113" w14:textId="77777777" w:rsidR="001A4473" w:rsidRPr="00DC4504" w:rsidRDefault="001A4473" w:rsidP="00E3552C">
            <w:pPr>
              <w:pStyle w:val="TableBody"/>
              <w:ind w:right="113"/>
              <w:jc w:val="right"/>
              <w:rPr>
                <w:rFonts w:cstheme="minorHAnsi"/>
              </w:rPr>
            </w:pPr>
            <w:r w:rsidRPr="00DC4504">
              <w:rPr>
                <w:rFonts w:cstheme="minorHAnsi"/>
              </w:rPr>
              <w:t>60</w:t>
            </w:r>
          </w:p>
        </w:tc>
      </w:tr>
      <w:tr w:rsidR="001A4473" w:rsidRPr="00DC4504" w14:paraId="0C178503"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684382AA" w14:textId="77777777" w:rsidR="001A4473" w:rsidRPr="00DC4504" w:rsidRDefault="001A4473" w:rsidP="00E3552C">
            <w:pPr>
              <w:pStyle w:val="TableBody"/>
              <w:rPr>
                <w:rFonts w:cstheme="minorHAnsi"/>
              </w:rPr>
            </w:pPr>
            <w:r w:rsidRPr="00DC4504">
              <w:rPr>
                <w:rFonts w:cstheme="minorHAnsi"/>
              </w:rPr>
              <w:t xml:space="preserve">Number of days to process applications for renewal of groundwater </w:t>
            </w:r>
            <w:proofErr w:type="spellStart"/>
            <w:r w:rsidRPr="00DC4504">
              <w:rPr>
                <w:rFonts w:cstheme="minorHAnsi"/>
              </w:rPr>
              <w:t>licences</w:t>
            </w:r>
            <w:proofErr w:type="spellEnd"/>
            <w:r w:rsidRPr="00DC4504">
              <w:rPr>
                <w:rFonts w:cstheme="minorHAnsi"/>
              </w:rPr>
              <w:t xml:space="preserve"> (days)</w:t>
            </w:r>
          </w:p>
        </w:tc>
        <w:tc>
          <w:tcPr>
            <w:tcW w:w="635" w:type="pct"/>
          </w:tcPr>
          <w:p w14:paraId="00F893E5" w14:textId="77777777" w:rsidR="001A4473" w:rsidRPr="00DC4504" w:rsidRDefault="001A4473" w:rsidP="00E3552C">
            <w:pPr>
              <w:pStyle w:val="TableBody"/>
              <w:ind w:right="113"/>
              <w:jc w:val="right"/>
              <w:rPr>
                <w:rFonts w:cstheme="minorHAnsi"/>
              </w:rPr>
            </w:pPr>
            <w:r w:rsidRPr="00DC4504">
              <w:rPr>
                <w:rFonts w:cstheme="minorHAnsi"/>
              </w:rPr>
              <w:t>40</w:t>
            </w:r>
          </w:p>
        </w:tc>
        <w:tc>
          <w:tcPr>
            <w:tcW w:w="636" w:type="pct"/>
          </w:tcPr>
          <w:p w14:paraId="5B4E6D64" w14:textId="77777777" w:rsidR="001A4473" w:rsidRPr="00DC4504" w:rsidRDefault="001A4473" w:rsidP="00E3552C">
            <w:pPr>
              <w:pStyle w:val="TableBody"/>
              <w:ind w:right="113"/>
              <w:jc w:val="right"/>
              <w:rPr>
                <w:rFonts w:cstheme="minorHAnsi"/>
              </w:rPr>
            </w:pPr>
            <w:r w:rsidRPr="00DC4504">
              <w:rPr>
                <w:rFonts w:cstheme="minorHAnsi"/>
              </w:rPr>
              <w:t>40</w:t>
            </w:r>
          </w:p>
        </w:tc>
        <w:tc>
          <w:tcPr>
            <w:tcW w:w="635" w:type="pct"/>
          </w:tcPr>
          <w:p w14:paraId="6AC76DD1" w14:textId="77777777" w:rsidR="001A4473" w:rsidRPr="00DC4504" w:rsidRDefault="001A4473" w:rsidP="00E3552C">
            <w:pPr>
              <w:pStyle w:val="TableBody"/>
              <w:ind w:right="113"/>
              <w:jc w:val="right"/>
              <w:rPr>
                <w:rFonts w:cstheme="minorHAnsi"/>
              </w:rPr>
            </w:pPr>
            <w:r w:rsidRPr="00DC4504">
              <w:rPr>
                <w:rFonts w:cstheme="minorHAnsi"/>
              </w:rPr>
              <w:t>40</w:t>
            </w:r>
          </w:p>
        </w:tc>
        <w:tc>
          <w:tcPr>
            <w:tcW w:w="636" w:type="pct"/>
          </w:tcPr>
          <w:p w14:paraId="7FCCE415" w14:textId="77777777" w:rsidR="001A4473" w:rsidRPr="00DC4504" w:rsidRDefault="001A4473" w:rsidP="00E3552C">
            <w:pPr>
              <w:pStyle w:val="TableBody"/>
              <w:ind w:right="113"/>
              <w:jc w:val="right"/>
              <w:rPr>
                <w:rFonts w:cstheme="minorHAnsi"/>
              </w:rPr>
            </w:pPr>
            <w:r w:rsidRPr="00DC4504">
              <w:rPr>
                <w:rFonts w:cstheme="minorHAnsi"/>
              </w:rPr>
              <w:t>40</w:t>
            </w:r>
          </w:p>
        </w:tc>
        <w:tc>
          <w:tcPr>
            <w:tcW w:w="634" w:type="pct"/>
          </w:tcPr>
          <w:p w14:paraId="7256EEE4" w14:textId="77777777" w:rsidR="001A4473" w:rsidRPr="00DC4504" w:rsidRDefault="001A4473" w:rsidP="00E3552C">
            <w:pPr>
              <w:pStyle w:val="TableBody"/>
              <w:ind w:right="113"/>
              <w:jc w:val="right"/>
              <w:rPr>
                <w:rFonts w:cstheme="minorHAnsi"/>
              </w:rPr>
            </w:pPr>
            <w:r w:rsidRPr="00DC4504">
              <w:rPr>
                <w:rFonts w:cstheme="minorHAnsi"/>
              </w:rPr>
              <w:t>40</w:t>
            </w:r>
          </w:p>
        </w:tc>
      </w:tr>
      <w:tr w:rsidR="001A4473" w:rsidRPr="00DC4504" w14:paraId="440C4A2E"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D567204" w14:textId="77777777" w:rsidR="001A4473" w:rsidRPr="00DC4504" w:rsidRDefault="001A4473" w:rsidP="00E3552C">
            <w:pPr>
              <w:pStyle w:val="TableBody"/>
              <w:rPr>
                <w:rFonts w:cstheme="minorHAnsi"/>
              </w:rPr>
            </w:pPr>
            <w:r w:rsidRPr="00DC4504">
              <w:rPr>
                <w:rFonts w:cstheme="minorHAnsi"/>
              </w:rPr>
              <w:t>Number of days to process new applications for surface diversion licenses (days)</w:t>
            </w:r>
          </w:p>
        </w:tc>
        <w:tc>
          <w:tcPr>
            <w:tcW w:w="635" w:type="pct"/>
          </w:tcPr>
          <w:p w14:paraId="786110EA" w14:textId="77777777" w:rsidR="001A4473" w:rsidRPr="00DC4504" w:rsidRDefault="001A4473" w:rsidP="00E3552C">
            <w:pPr>
              <w:pStyle w:val="TableBody"/>
              <w:ind w:right="113"/>
              <w:jc w:val="right"/>
              <w:rPr>
                <w:rFonts w:cstheme="minorHAnsi"/>
              </w:rPr>
            </w:pPr>
            <w:r w:rsidRPr="00DC4504">
              <w:rPr>
                <w:rFonts w:cstheme="minorHAnsi"/>
              </w:rPr>
              <w:t>22</w:t>
            </w:r>
          </w:p>
        </w:tc>
        <w:tc>
          <w:tcPr>
            <w:tcW w:w="636" w:type="pct"/>
          </w:tcPr>
          <w:p w14:paraId="3ED2DED0" w14:textId="77777777" w:rsidR="001A4473" w:rsidRPr="00DC4504" w:rsidRDefault="001A4473" w:rsidP="00E3552C">
            <w:pPr>
              <w:pStyle w:val="TableBody"/>
              <w:ind w:right="113"/>
              <w:jc w:val="right"/>
              <w:rPr>
                <w:rFonts w:cstheme="minorHAnsi"/>
              </w:rPr>
            </w:pPr>
            <w:r w:rsidRPr="00DC4504">
              <w:rPr>
                <w:rFonts w:cstheme="minorHAnsi"/>
              </w:rPr>
              <w:t>22</w:t>
            </w:r>
          </w:p>
        </w:tc>
        <w:tc>
          <w:tcPr>
            <w:tcW w:w="635" w:type="pct"/>
          </w:tcPr>
          <w:p w14:paraId="3ABAAA81" w14:textId="77777777" w:rsidR="001A4473" w:rsidRPr="00DC4504" w:rsidRDefault="001A4473" w:rsidP="00E3552C">
            <w:pPr>
              <w:pStyle w:val="TableBody"/>
              <w:ind w:right="113"/>
              <w:jc w:val="right"/>
              <w:rPr>
                <w:rFonts w:cstheme="minorHAnsi"/>
              </w:rPr>
            </w:pPr>
            <w:r w:rsidRPr="00DC4504">
              <w:rPr>
                <w:rFonts w:cstheme="minorHAnsi"/>
              </w:rPr>
              <w:t>22</w:t>
            </w:r>
          </w:p>
        </w:tc>
        <w:tc>
          <w:tcPr>
            <w:tcW w:w="636" w:type="pct"/>
          </w:tcPr>
          <w:p w14:paraId="262BE1A5" w14:textId="77777777" w:rsidR="001A4473" w:rsidRPr="00DC4504" w:rsidRDefault="001A4473" w:rsidP="00E3552C">
            <w:pPr>
              <w:pStyle w:val="TableBody"/>
              <w:ind w:right="113"/>
              <w:jc w:val="right"/>
              <w:rPr>
                <w:rFonts w:cstheme="minorHAnsi"/>
              </w:rPr>
            </w:pPr>
            <w:r w:rsidRPr="00DC4504">
              <w:rPr>
                <w:rFonts w:cstheme="minorHAnsi"/>
              </w:rPr>
              <w:t>22</w:t>
            </w:r>
          </w:p>
        </w:tc>
        <w:tc>
          <w:tcPr>
            <w:tcW w:w="634" w:type="pct"/>
          </w:tcPr>
          <w:p w14:paraId="7C7C350E" w14:textId="77777777" w:rsidR="001A4473" w:rsidRPr="00DC4504" w:rsidRDefault="001A4473" w:rsidP="00E3552C">
            <w:pPr>
              <w:pStyle w:val="TableBody"/>
              <w:ind w:right="113"/>
              <w:jc w:val="right"/>
              <w:rPr>
                <w:rFonts w:cstheme="minorHAnsi"/>
              </w:rPr>
            </w:pPr>
            <w:r w:rsidRPr="00DC4504">
              <w:rPr>
                <w:rFonts w:cstheme="minorHAnsi"/>
              </w:rPr>
              <w:t>22</w:t>
            </w:r>
          </w:p>
        </w:tc>
      </w:tr>
      <w:tr w:rsidR="001A4473" w:rsidRPr="00DC4504" w14:paraId="33A910E1"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2686965D" w14:textId="77777777" w:rsidR="001A4473" w:rsidRPr="00DC4504" w:rsidRDefault="001A4473" w:rsidP="00E3552C">
            <w:pPr>
              <w:pStyle w:val="TableBody"/>
              <w:rPr>
                <w:rFonts w:cstheme="minorHAnsi"/>
              </w:rPr>
            </w:pPr>
            <w:r w:rsidRPr="00DC4504">
              <w:rPr>
                <w:rFonts w:cstheme="minorHAnsi"/>
              </w:rPr>
              <w:t>Number of days to process applications for renewal of surface diversion and supply-by-agreement volumes (days)</w:t>
            </w:r>
          </w:p>
        </w:tc>
        <w:tc>
          <w:tcPr>
            <w:tcW w:w="635" w:type="pct"/>
          </w:tcPr>
          <w:p w14:paraId="1443247C"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6EDB7373" w14:textId="77777777" w:rsidR="001A4473" w:rsidRPr="00DC4504" w:rsidRDefault="001A4473" w:rsidP="00E3552C">
            <w:pPr>
              <w:pStyle w:val="TableBody"/>
              <w:ind w:right="113"/>
              <w:jc w:val="right"/>
              <w:rPr>
                <w:rFonts w:cstheme="minorHAnsi"/>
              </w:rPr>
            </w:pPr>
            <w:r w:rsidRPr="00DC4504">
              <w:rPr>
                <w:rFonts w:cstheme="minorHAnsi"/>
              </w:rPr>
              <w:t>60</w:t>
            </w:r>
          </w:p>
        </w:tc>
        <w:tc>
          <w:tcPr>
            <w:tcW w:w="635" w:type="pct"/>
          </w:tcPr>
          <w:p w14:paraId="73E8EAC6" w14:textId="77777777" w:rsidR="001A4473" w:rsidRPr="00DC4504" w:rsidRDefault="001A4473" w:rsidP="00E3552C">
            <w:pPr>
              <w:pStyle w:val="TableBody"/>
              <w:ind w:right="113"/>
              <w:jc w:val="right"/>
              <w:rPr>
                <w:rFonts w:cstheme="minorHAnsi"/>
              </w:rPr>
            </w:pPr>
            <w:r w:rsidRPr="00DC4504">
              <w:rPr>
                <w:rFonts w:cstheme="minorHAnsi"/>
              </w:rPr>
              <w:t>60</w:t>
            </w:r>
          </w:p>
        </w:tc>
        <w:tc>
          <w:tcPr>
            <w:tcW w:w="636" w:type="pct"/>
          </w:tcPr>
          <w:p w14:paraId="4983B2A1" w14:textId="77777777" w:rsidR="001A4473" w:rsidRPr="00DC4504" w:rsidRDefault="001A4473" w:rsidP="00E3552C">
            <w:pPr>
              <w:pStyle w:val="TableBody"/>
              <w:ind w:right="113"/>
              <w:jc w:val="right"/>
              <w:rPr>
                <w:rFonts w:cstheme="minorHAnsi"/>
              </w:rPr>
            </w:pPr>
            <w:r w:rsidRPr="00DC4504">
              <w:rPr>
                <w:rFonts w:cstheme="minorHAnsi"/>
              </w:rPr>
              <w:t>60</w:t>
            </w:r>
          </w:p>
        </w:tc>
        <w:tc>
          <w:tcPr>
            <w:tcW w:w="634" w:type="pct"/>
          </w:tcPr>
          <w:p w14:paraId="5C689856" w14:textId="77777777" w:rsidR="001A4473" w:rsidRPr="00DC4504" w:rsidRDefault="001A4473" w:rsidP="00E3552C">
            <w:pPr>
              <w:pStyle w:val="TableBody"/>
              <w:ind w:right="113"/>
              <w:jc w:val="right"/>
              <w:rPr>
                <w:rFonts w:cstheme="minorHAnsi"/>
              </w:rPr>
            </w:pPr>
            <w:r w:rsidRPr="00DC4504">
              <w:rPr>
                <w:rFonts w:cstheme="minorHAnsi"/>
              </w:rPr>
              <w:t>60</w:t>
            </w:r>
          </w:p>
        </w:tc>
      </w:tr>
      <w:tr w:rsidR="001A4473" w14:paraId="69A55D9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7F96851" w14:textId="77777777" w:rsidR="001A4473" w:rsidRPr="00DC4504" w:rsidRDefault="001A4473" w:rsidP="00E3552C">
            <w:pPr>
              <w:pStyle w:val="TableBody"/>
              <w:rPr>
                <w:rFonts w:cstheme="minorHAnsi"/>
              </w:rPr>
            </w:pPr>
            <w:r w:rsidRPr="00DC4504">
              <w:rPr>
                <w:rFonts w:cstheme="minorHAnsi"/>
              </w:rPr>
              <w:t>Responding to enquiry or complaint (business days)</w:t>
            </w:r>
          </w:p>
        </w:tc>
        <w:tc>
          <w:tcPr>
            <w:tcW w:w="635" w:type="pct"/>
          </w:tcPr>
          <w:p w14:paraId="3623F0CD" w14:textId="77777777" w:rsidR="001A4473" w:rsidRPr="00DC4504" w:rsidRDefault="001A4473" w:rsidP="00E3552C">
            <w:pPr>
              <w:pStyle w:val="TableBody"/>
              <w:ind w:right="113"/>
              <w:jc w:val="right"/>
            </w:pPr>
            <w:r w:rsidRPr="00DC4504">
              <w:t>10</w:t>
            </w:r>
          </w:p>
        </w:tc>
        <w:tc>
          <w:tcPr>
            <w:tcW w:w="636" w:type="pct"/>
          </w:tcPr>
          <w:p w14:paraId="1BD9A83D" w14:textId="77777777" w:rsidR="001A4473" w:rsidRPr="00DC4504" w:rsidRDefault="001A4473" w:rsidP="00E3552C">
            <w:pPr>
              <w:pStyle w:val="TableBody"/>
              <w:ind w:right="113"/>
              <w:jc w:val="right"/>
            </w:pPr>
            <w:r w:rsidRPr="00DC4504">
              <w:t>10</w:t>
            </w:r>
          </w:p>
        </w:tc>
        <w:tc>
          <w:tcPr>
            <w:tcW w:w="635" w:type="pct"/>
          </w:tcPr>
          <w:p w14:paraId="0817F5BE" w14:textId="77777777" w:rsidR="001A4473" w:rsidRPr="00DC4504" w:rsidRDefault="001A4473" w:rsidP="00E3552C">
            <w:pPr>
              <w:pStyle w:val="TableBody"/>
              <w:ind w:right="113"/>
              <w:jc w:val="right"/>
            </w:pPr>
            <w:r w:rsidRPr="00DC4504">
              <w:t>10</w:t>
            </w:r>
          </w:p>
        </w:tc>
        <w:tc>
          <w:tcPr>
            <w:tcW w:w="636" w:type="pct"/>
          </w:tcPr>
          <w:p w14:paraId="1A3B3BBD" w14:textId="77777777" w:rsidR="001A4473" w:rsidRPr="00DC4504" w:rsidRDefault="001A4473" w:rsidP="00E3552C">
            <w:pPr>
              <w:pStyle w:val="TableBody"/>
              <w:ind w:right="113"/>
              <w:jc w:val="right"/>
            </w:pPr>
            <w:r w:rsidRPr="00DC4504">
              <w:t>10</w:t>
            </w:r>
          </w:p>
        </w:tc>
        <w:tc>
          <w:tcPr>
            <w:tcW w:w="634" w:type="pct"/>
          </w:tcPr>
          <w:p w14:paraId="6D6F8099" w14:textId="77777777" w:rsidR="001A4473" w:rsidRDefault="001A4473" w:rsidP="00E3552C">
            <w:pPr>
              <w:pStyle w:val="TableBody"/>
              <w:ind w:right="113"/>
              <w:jc w:val="right"/>
            </w:pPr>
            <w:r w:rsidRPr="00DC4504">
              <w:t>10</w:t>
            </w:r>
          </w:p>
        </w:tc>
      </w:tr>
    </w:tbl>
    <w:p w14:paraId="1525AB52" w14:textId="77777777" w:rsidR="003220AF" w:rsidRDefault="003220AF">
      <w:pPr>
        <w:spacing w:before="0" w:line="259" w:lineRule="auto"/>
        <w:rPr>
          <w:rFonts w:ascii="Tahoma" w:eastAsiaTheme="majorEastAsia" w:hAnsi="Tahoma" w:cs="Tahoma"/>
          <w:bCs/>
          <w:iCs/>
        </w:rPr>
      </w:pPr>
      <w:r>
        <w:rPr>
          <w:rFonts w:cs="Tahoma"/>
          <w:b/>
          <w:bCs/>
        </w:rPr>
        <w:br w:type="page"/>
      </w:r>
    </w:p>
    <w:p w14:paraId="415AA801" w14:textId="77777777" w:rsidR="00F13977" w:rsidRPr="000F7054" w:rsidRDefault="003310E7" w:rsidP="00BB36B8">
      <w:pPr>
        <w:spacing w:before="0" w:after="0"/>
        <w:rPr>
          <w:rFonts w:cstheme="minorHAnsi"/>
          <w:b/>
          <w:bCs/>
        </w:rPr>
      </w:pPr>
      <w:r w:rsidRPr="000F7054">
        <w:rPr>
          <w:rFonts w:cstheme="minorHAnsi"/>
          <w:b/>
          <w:bCs/>
        </w:rPr>
        <w:lastRenderedPageBreak/>
        <w:t>Lower</w:t>
      </w:r>
      <w:r w:rsidRPr="00B0037C">
        <w:rPr>
          <w:rFonts w:cs="Tahoma"/>
          <w:spacing w:val="-1"/>
        </w:rPr>
        <w:t xml:space="preserve"> </w:t>
      </w:r>
      <w:r w:rsidRPr="00455895">
        <w:rPr>
          <w:rFonts w:cstheme="minorHAnsi"/>
          <w:b/>
          <w:bCs/>
        </w:rPr>
        <w:t>Murray Water</w:t>
      </w:r>
    </w:p>
    <w:p w14:paraId="2918EFF5" w14:textId="77777777" w:rsidR="00F13977" w:rsidRPr="007D7B92" w:rsidRDefault="00F13977" w:rsidP="00BB36B8">
      <w:pPr>
        <w:pStyle w:val="Figure-Table-BoxHeading"/>
        <w:numPr>
          <w:ilvl w:val="0"/>
          <w:numId w:val="0"/>
        </w:numPr>
        <w:spacing w:before="0" w:after="0"/>
        <w:ind w:left="851" w:hanging="851"/>
        <w:rPr>
          <w:b w:val="0"/>
        </w:rPr>
      </w:pPr>
      <w:r w:rsidRPr="00B82425">
        <w:rPr>
          <w:bCs/>
        </w:rPr>
        <w:t>Rural water supply service standards</w:t>
      </w: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F13977" w14:paraId="173F7A74"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3CBA5382" w14:textId="32441A48" w:rsidR="00F13977" w:rsidRDefault="00F13977" w:rsidP="00E3552C">
            <w:pPr>
              <w:pStyle w:val="TableHeading"/>
            </w:pPr>
          </w:p>
        </w:tc>
        <w:tc>
          <w:tcPr>
            <w:tcW w:w="635" w:type="pct"/>
          </w:tcPr>
          <w:p w14:paraId="53228355" w14:textId="77777777" w:rsidR="00F13977" w:rsidRDefault="00F13977" w:rsidP="00E3552C">
            <w:pPr>
              <w:pStyle w:val="TableHeading"/>
              <w:ind w:right="113"/>
              <w:jc w:val="right"/>
            </w:pPr>
            <w:r w:rsidRPr="00EC7910">
              <w:t>2023</w:t>
            </w:r>
            <w:r>
              <w:noBreakHyphen/>
            </w:r>
            <w:r w:rsidRPr="00EC7910">
              <w:t>24</w:t>
            </w:r>
          </w:p>
        </w:tc>
        <w:tc>
          <w:tcPr>
            <w:tcW w:w="636" w:type="pct"/>
          </w:tcPr>
          <w:p w14:paraId="6E153D4D" w14:textId="77777777" w:rsidR="00F13977" w:rsidRDefault="00F13977" w:rsidP="00E3552C">
            <w:pPr>
              <w:pStyle w:val="TableHeading"/>
              <w:ind w:right="113"/>
              <w:jc w:val="right"/>
            </w:pPr>
            <w:r w:rsidRPr="00EC7910">
              <w:t>2024</w:t>
            </w:r>
            <w:r>
              <w:noBreakHyphen/>
            </w:r>
            <w:r w:rsidRPr="00EC7910">
              <w:t>25</w:t>
            </w:r>
          </w:p>
        </w:tc>
        <w:tc>
          <w:tcPr>
            <w:tcW w:w="635" w:type="pct"/>
          </w:tcPr>
          <w:p w14:paraId="3FDDA29E" w14:textId="77777777" w:rsidR="00F13977" w:rsidRDefault="00F13977" w:rsidP="00E3552C">
            <w:pPr>
              <w:pStyle w:val="TableHeading"/>
              <w:ind w:right="113"/>
              <w:jc w:val="right"/>
            </w:pPr>
            <w:r w:rsidRPr="00EC7910">
              <w:t>2025</w:t>
            </w:r>
            <w:r>
              <w:noBreakHyphen/>
            </w:r>
            <w:r w:rsidRPr="00EC7910">
              <w:t>26</w:t>
            </w:r>
          </w:p>
        </w:tc>
        <w:tc>
          <w:tcPr>
            <w:tcW w:w="636" w:type="pct"/>
          </w:tcPr>
          <w:p w14:paraId="34B453C0" w14:textId="77777777" w:rsidR="00F13977" w:rsidRDefault="00F13977" w:rsidP="00E3552C">
            <w:pPr>
              <w:pStyle w:val="TableHeading"/>
              <w:ind w:right="113"/>
              <w:jc w:val="right"/>
            </w:pPr>
            <w:r w:rsidRPr="00EC7910">
              <w:t>2026</w:t>
            </w:r>
            <w:r>
              <w:noBreakHyphen/>
            </w:r>
            <w:r w:rsidRPr="00EC7910">
              <w:t>27</w:t>
            </w:r>
          </w:p>
        </w:tc>
        <w:tc>
          <w:tcPr>
            <w:tcW w:w="634" w:type="pct"/>
          </w:tcPr>
          <w:p w14:paraId="04FDCA1D" w14:textId="77777777" w:rsidR="00F13977" w:rsidRDefault="00F13977" w:rsidP="00E3552C">
            <w:pPr>
              <w:pStyle w:val="TableHeading"/>
              <w:ind w:right="113"/>
              <w:jc w:val="right"/>
            </w:pPr>
            <w:r w:rsidRPr="00EC7910">
              <w:t>2027</w:t>
            </w:r>
            <w:r>
              <w:noBreakHyphen/>
            </w:r>
            <w:r w:rsidRPr="00EC7910">
              <w:t>28</w:t>
            </w:r>
          </w:p>
        </w:tc>
      </w:tr>
      <w:tr w:rsidR="00F13977" w14:paraId="0464F921"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949654A" w14:textId="77777777" w:rsidR="00F13977" w:rsidRPr="00C91668" w:rsidRDefault="00F13977" w:rsidP="00E3552C">
            <w:pPr>
              <w:pStyle w:val="TableBody"/>
              <w:rPr>
                <w:rFonts w:cstheme="minorHAnsi"/>
                <w:b/>
                <w:bCs/>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w:t>
            </w:r>
            <w:proofErr w:type="spellStart"/>
            <w:r w:rsidRPr="00C91668">
              <w:rPr>
                <w:rFonts w:cstheme="minorHAnsi"/>
              </w:rPr>
              <w:t>Merbein</w:t>
            </w:r>
            <w:proofErr w:type="spellEnd"/>
          </w:p>
        </w:tc>
        <w:tc>
          <w:tcPr>
            <w:tcW w:w="635" w:type="pct"/>
          </w:tcPr>
          <w:p w14:paraId="0FBFCE15"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6" w:type="pct"/>
          </w:tcPr>
          <w:p w14:paraId="4C51BB64"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5" w:type="pct"/>
          </w:tcPr>
          <w:p w14:paraId="768EDB45"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6" w:type="pct"/>
          </w:tcPr>
          <w:p w14:paraId="617ECE24" w14:textId="77777777" w:rsidR="00F13977" w:rsidRPr="00C91668" w:rsidRDefault="00F13977" w:rsidP="00E3552C">
            <w:pPr>
              <w:pStyle w:val="TableBody"/>
              <w:ind w:right="113"/>
              <w:jc w:val="right"/>
              <w:rPr>
                <w:rFonts w:cstheme="minorHAnsi"/>
              </w:rPr>
            </w:pPr>
            <w:r w:rsidRPr="00C91668">
              <w:rPr>
                <w:rFonts w:cstheme="minorHAnsi"/>
              </w:rPr>
              <w:t>151</w:t>
            </w:r>
          </w:p>
        </w:tc>
        <w:tc>
          <w:tcPr>
            <w:tcW w:w="634" w:type="pct"/>
          </w:tcPr>
          <w:p w14:paraId="58B72074" w14:textId="77777777" w:rsidR="00F13977" w:rsidRPr="00C91668" w:rsidRDefault="00F13977" w:rsidP="00E3552C">
            <w:pPr>
              <w:pStyle w:val="TableBody"/>
              <w:ind w:right="113"/>
              <w:jc w:val="right"/>
              <w:rPr>
                <w:rFonts w:cstheme="minorHAnsi"/>
              </w:rPr>
            </w:pPr>
            <w:r w:rsidRPr="00C91668">
              <w:rPr>
                <w:rFonts w:cstheme="minorHAnsi"/>
              </w:rPr>
              <w:t>151</w:t>
            </w:r>
          </w:p>
        </w:tc>
      </w:tr>
      <w:tr w:rsidR="00F13977" w14:paraId="156A7116"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0B62B8D" w14:textId="77777777" w:rsidR="00F13977" w:rsidRPr="00C91668" w:rsidRDefault="00F13977" w:rsidP="00E3552C">
            <w:pPr>
              <w:pStyle w:val="TableBody"/>
              <w:rPr>
                <w:rFonts w:cstheme="minorHAnsi"/>
              </w:rPr>
            </w:pPr>
            <w:r w:rsidRPr="00C91668">
              <w:rPr>
                <w:rFonts w:cstheme="minorHAnsi"/>
              </w:rPr>
              <w:t>Maximum number channel bursts and leaks (per 100km) – Red Cliffs</w:t>
            </w:r>
          </w:p>
        </w:tc>
        <w:tc>
          <w:tcPr>
            <w:tcW w:w="635" w:type="pct"/>
          </w:tcPr>
          <w:p w14:paraId="57B17B6A" w14:textId="77777777" w:rsidR="00F13977" w:rsidRPr="00C91668" w:rsidRDefault="00F13977" w:rsidP="00E3552C">
            <w:pPr>
              <w:pStyle w:val="TableBody"/>
              <w:ind w:right="113"/>
              <w:jc w:val="right"/>
              <w:rPr>
                <w:rFonts w:cstheme="minorHAnsi"/>
              </w:rPr>
            </w:pPr>
            <w:r w:rsidRPr="00C91668">
              <w:rPr>
                <w:rFonts w:cstheme="minorHAnsi"/>
              </w:rPr>
              <w:t>61</w:t>
            </w:r>
          </w:p>
        </w:tc>
        <w:tc>
          <w:tcPr>
            <w:tcW w:w="636" w:type="pct"/>
          </w:tcPr>
          <w:p w14:paraId="4ED87E61" w14:textId="77777777" w:rsidR="00F13977" w:rsidRPr="00C91668" w:rsidRDefault="00F13977" w:rsidP="00E3552C">
            <w:pPr>
              <w:pStyle w:val="TableBody"/>
              <w:ind w:right="113"/>
              <w:jc w:val="right"/>
              <w:rPr>
                <w:rFonts w:cstheme="minorHAnsi"/>
              </w:rPr>
            </w:pPr>
            <w:r w:rsidRPr="00C91668">
              <w:rPr>
                <w:rFonts w:cstheme="minorHAnsi"/>
              </w:rPr>
              <w:t>61</w:t>
            </w:r>
          </w:p>
        </w:tc>
        <w:tc>
          <w:tcPr>
            <w:tcW w:w="635" w:type="pct"/>
          </w:tcPr>
          <w:p w14:paraId="62752627" w14:textId="77777777" w:rsidR="00F13977" w:rsidRPr="00C91668" w:rsidRDefault="00F13977" w:rsidP="00E3552C">
            <w:pPr>
              <w:pStyle w:val="TableBody"/>
              <w:ind w:right="113"/>
              <w:jc w:val="right"/>
              <w:rPr>
                <w:rFonts w:cstheme="minorHAnsi"/>
              </w:rPr>
            </w:pPr>
            <w:r w:rsidRPr="00C91668">
              <w:rPr>
                <w:rFonts w:cstheme="minorHAnsi"/>
              </w:rPr>
              <w:t>61</w:t>
            </w:r>
          </w:p>
        </w:tc>
        <w:tc>
          <w:tcPr>
            <w:tcW w:w="636" w:type="pct"/>
          </w:tcPr>
          <w:p w14:paraId="43459AFB" w14:textId="77777777" w:rsidR="00F13977" w:rsidRPr="00C91668" w:rsidRDefault="00F13977" w:rsidP="00E3552C">
            <w:pPr>
              <w:pStyle w:val="TableBody"/>
              <w:ind w:right="113"/>
              <w:jc w:val="right"/>
              <w:rPr>
                <w:rFonts w:cstheme="minorHAnsi"/>
              </w:rPr>
            </w:pPr>
            <w:r w:rsidRPr="00C91668">
              <w:rPr>
                <w:rFonts w:cstheme="minorHAnsi"/>
              </w:rPr>
              <w:t>61</w:t>
            </w:r>
          </w:p>
        </w:tc>
        <w:tc>
          <w:tcPr>
            <w:tcW w:w="634" w:type="pct"/>
          </w:tcPr>
          <w:p w14:paraId="60576FD7" w14:textId="77777777" w:rsidR="00F13977" w:rsidRPr="00C91668" w:rsidRDefault="00F13977" w:rsidP="00E3552C">
            <w:pPr>
              <w:pStyle w:val="TableBody"/>
              <w:ind w:right="113"/>
              <w:jc w:val="right"/>
              <w:rPr>
                <w:rFonts w:cstheme="minorHAnsi"/>
              </w:rPr>
            </w:pPr>
            <w:r w:rsidRPr="00C91668">
              <w:rPr>
                <w:rFonts w:cstheme="minorHAnsi"/>
              </w:rPr>
              <w:t>61</w:t>
            </w:r>
          </w:p>
        </w:tc>
      </w:tr>
      <w:tr w:rsidR="00F13977" w14:paraId="2F2F091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2F8114A3" w14:textId="77777777" w:rsidR="00F13977" w:rsidRPr="00C91668" w:rsidRDefault="00F13977" w:rsidP="00E3552C">
            <w:pPr>
              <w:pStyle w:val="TableBody"/>
              <w:rPr>
                <w:rFonts w:cstheme="minorHAnsi"/>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Robinvale</w:t>
            </w:r>
          </w:p>
        </w:tc>
        <w:tc>
          <w:tcPr>
            <w:tcW w:w="635" w:type="pct"/>
          </w:tcPr>
          <w:p w14:paraId="06017B2C" w14:textId="77777777" w:rsidR="00F13977" w:rsidRPr="00C91668" w:rsidRDefault="00F13977" w:rsidP="00E3552C">
            <w:pPr>
              <w:pStyle w:val="TableBody"/>
              <w:ind w:right="113"/>
              <w:jc w:val="right"/>
              <w:rPr>
                <w:rFonts w:cstheme="minorHAnsi"/>
              </w:rPr>
            </w:pPr>
            <w:r w:rsidRPr="00C91668">
              <w:rPr>
                <w:rFonts w:cstheme="minorHAnsi"/>
              </w:rPr>
              <w:t>10</w:t>
            </w:r>
          </w:p>
        </w:tc>
        <w:tc>
          <w:tcPr>
            <w:tcW w:w="636" w:type="pct"/>
          </w:tcPr>
          <w:p w14:paraId="01DF052E" w14:textId="77777777" w:rsidR="00F13977" w:rsidRPr="00C91668" w:rsidRDefault="00F13977" w:rsidP="00E3552C">
            <w:pPr>
              <w:pStyle w:val="TableBody"/>
              <w:ind w:right="113"/>
              <w:jc w:val="right"/>
              <w:rPr>
                <w:rFonts w:cstheme="minorHAnsi"/>
              </w:rPr>
            </w:pPr>
            <w:r w:rsidRPr="00C91668">
              <w:rPr>
                <w:rFonts w:cstheme="minorHAnsi"/>
              </w:rPr>
              <w:t>10</w:t>
            </w:r>
          </w:p>
        </w:tc>
        <w:tc>
          <w:tcPr>
            <w:tcW w:w="635" w:type="pct"/>
          </w:tcPr>
          <w:p w14:paraId="63D6600B" w14:textId="77777777" w:rsidR="00F13977" w:rsidRPr="00C91668" w:rsidRDefault="00F13977" w:rsidP="00E3552C">
            <w:pPr>
              <w:pStyle w:val="TableBody"/>
              <w:ind w:right="113"/>
              <w:jc w:val="right"/>
              <w:rPr>
                <w:rFonts w:cstheme="minorHAnsi"/>
              </w:rPr>
            </w:pPr>
            <w:r w:rsidRPr="00C91668">
              <w:rPr>
                <w:rFonts w:cstheme="minorHAnsi"/>
              </w:rPr>
              <w:t>10</w:t>
            </w:r>
          </w:p>
        </w:tc>
        <w:tc>
          <w:tcPr>
            <w:tcW w:w="636" w:type="pct"/>
          </w:tcPr>
          <w:p w14:paraId="322F77E4" w14:textId="77777777" w:rsidR="00F13977" w:rsidRPr="00C91668" w:rsidRDefault="00F13977" w:rsidP="00E3552C">
            <w:pPr>
              <w:pStyle w:val="TableBody"/>
              <w:ind w:right="113"/>
              <w:jc w:val="right"/>
              <w:rPr>
                <w:rFonts w:cstheme="minorHAnsi"/>
              </w:rPr>
            </w:pPr>
            <w:r w:rsidRPr="00C91668">
              <w:rPr>
                <w:rFonts w:cstheme="minorHAnsi"/>
              </w:rPr>
              <w:t>10</w:t>
            </w:r>
          </w:p>
        </w:tc>
        <w:tc>
          <w:tcPr>
            <w:tcW w:w="634" w:type="pct"/>
          </w:tcPr>
          <w:p w14:paraId="621733E7" w14:textId="77777777" w:rsidR="00F13977" w:rsidRPr="00C91668" w:rsidRDefault="00F13977" w:rsidP="00E3552C">
            <w:pPr>
              <w:pStyle w:val="TableBody"/>
              <w:ind w:right="113"/>
              <w:jc w:val="right"/>
              <w:rPr>
                <w:rFonts w:cstheme="minorHAnsi"/>
              </w:rPr>
            </w:pPr>
            <w:r w:rsidRPr="00C91668">
              <w:rPr>
                <w:rFonts w:cstheme="minorHAnsi"/>
              </w:rPr>
              <w:t>10</w:t>
            </w:r>
          </w:p>
        </w:tc>
      </w:tr>
      <w:tr w:rsidR="00F13977" w:rsidRPr="00E55F1F" w14:paraId="22DC28C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A7CD84D" w14:textId="77777777" w:rsidR="00F13977" w:rsidRPr="00C91668" w:rsidRDefault="00F13977" w:rsidP="00E3552C">
            <w:pPr>
              <w:pStyle w:val="TableBody"/>
              <w:rPr>
                <w:rFonts w:cstheme="minorHAnsi"/>
                <w:b/>
                <w:bCs/>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w:t>
            </w:r>
            <w:proofErr w:type="spellStart"/>
            <w:r w:rsidRPr="00C91668">
              <w:rPr>
                <w:rFonts w:cstheme="minorHAnsi"/>
              </w:rPr>
              <w:t>Millewa</w:t>
            </w:r>
            <w:proofErr w:type="spellEnd"/>
          </w:p>
        </w:tc>
        <w:tc>
          <w:tcPr>
            <w:tcW w:w="635" w:type="pct"/>
          </w:tcPr>
          <w:p w14:paraId="6282E21B"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6" w:type="pct"/>
          </w:tcPr>
          <w:p w14:paraId="5229015F"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5" w:type="pct"/>
          </w:tcPr>
          <w:p w14:paraId="0A267201"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6" w:type="pct"/>
          </w:tcPr>
          <w:p w14:paraId="7FF057B1" w14:textId="77777777" w:rsidR="00F13977" w:rsidRPr="00C91668" w:rsidRDefault="00F13977" w:rsidP="00E3552C">
            <w:pPr>
              <w:pStyle w:val="TableBody"/>
              <w:ind w:right="113"/>
              <w:jc w:val="right"/>
              <w:rPr>
                <w:rFonts w:cstheme="minorHAnsi"/>
                <w:b/>
                <w:bCs/>
              </w:rPr>
            </w:pPr>
            <w:r w:rsidRPr="00C91668">
              <w:rPr>
                <w:rFonts w:cstheme="minorHAnsi"/>
              </w:rPr>
              <w:t>7</w:t>
            </w:r>
          </w:p>
        </w:tc>
        <w:tc>
          <w:tcPr>
            <w:tcW w:w="634" w:type="pct"/>
          </w:tcPr>
          <w:p w14:paraId="42611E82" w14:textId="77777777" w:rsidR="00F13977" w:rsidRPr="00C91668" w:rsidRDefault="00F13977" w:rsidP="00E3552C">
            <w:pPr>
              <w:pStyle w:val="TableBody"/>
              <w:ind w:right="113"/>
              <w:jc w:val="right"/>
              <w:rPr>
                <w:rFonts w:cstheme="minorHAnsi"/>
                <w:b/>
                <w:bCs/>
              </w:rPr>
            </w:pPr>
            <w:r w:rsidRPr="00C91668">
              <w:rPr>
                <w:rFonts w:cstheme="minorHAnsi"/>
              </w:rPr>
              <w:t>7</w:t>
            </w:r>
          </w:p>
        </w:tc>
      </w:tr>
      <w:tr w:rsidR="00F13977" w14:paraId="696B4AEE"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73156C66" w14:textId="77777777" w:rsidR="00F13977" w:rsidRPr="00C91668" w:rsidRDefault="00F13977" w:rsidP="00E3552C">
            <w:pPr>
              <w:pStyle w:val="TableBody"/>
              <w:rPr>
                <w:rFonts w:cstheme="minorHAnsi"/>
              </w:rPr>
            </w:pPr>
            <w:r w:rsidRPr="00C91668">
              <w:rPr>
                <w:rFonts w:cstheme="minorHAnsi"/>
              </w:rPr>
              <w:t xml:space="preserve">Maximum number channel bursts and leaks (per 100km) </w:t>
            </w:r>
            <w:r w:rsidRPr="00C91668">
              <w:rPr>
                <w:rFonts w:ascii="Cambria Math" w:hAnsi="Cambria Math" w:cs="Cambria Math"/>
              </w:rPr>
              <w:t>‐</w:t>
            </w:r>
            <w:r w:rsidRPr="00C91668">
              <w:rPr>
                <w:rFonts w:cstheme="minorHAnsi"/>
              </w:rPr>
              <w:t xml:space="preserve"> Mildura</w:t>
            </w:r>
          </w:p>
        </w:tc>
        <w:tc>
          <w:tcPr>
            <w:tcW w:w="635" w:type="pct"/>
          </w:tcPr>
          <w:p w14:paraId="17EC8CE7"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6" w:type="pct"/>
          </w:tcPr>
          <w:p w14:paraId="68E63988"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5" w:type="pct"/>
          </w:tcPr>
          <w:p w14:paraId="6339F869"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6" w:type="pct"/>
          </w:tcPr>
          <w:p w14:paraId="41FBC476" w14:textId="77777777" w:rsidR="00F13977" w:rsidRPr="00C91668" w:rsidRDefault="00F13977" w:rsidP="00E3552C">
            <w:pPr>
              <w:pStyle w:val="TableBody"/>
              <w:ind w:right="113"/>
              <w:jc w:val="right"/>
              <w:rPr>
                <w:rFonts w:cstheme="minorHAnsi"/>
              </w:rPr>
            </w:pPr>
            <w:r w:rsidRPr="00C91668">
              <w:rPr>
                <w:rFonts w:cstheme="minorHAnsi"/>
              </w:rPr>
              <w:t>142</w:t>
            </w:r>
          </w:p>
        </w:tc>
        <w:tc>
          <w:tcPr>
            <w:tcW w:w="634" w:type="pct"/>
          </w:tcPr>
          <w:p w14:paraId="72ACC76B" w14:textId="77777777" w:rsidR="00F13977" w:rsidRPr="00C91668" w:rsidRDefault="00F13977" w:rsidP="00E3552C">
            <w:pPr>
              <w:pStyle w:val="TableBody"/>
              <w:ind w:right="113"/>
              <w:jc w:val="right"/>
              <w:rPr>
                <w:rFonts w:cstheme="minorHAnsi"/>
              </w:rPr>
            </w:pPr>
            <w:r w:rsidRPr="00C91668">
              <w:rPr>
                <w:rFonts w:cstheme="minorHAnsi"/>
              </w:rPr>
              <w:t>142</w:t>
            </w:r>
          </w:p>
        </w:tc>
      </w:tr>
    </w:tbl>
    <w:p w14:paraId="4A85E920" w14:textId="77777777" w:rsidR="00F13977" w:rsidRPr="00B82425" w:rsidRDefault="00F13977" w:rsidP="00C81D6D">
      <w:pPr>
        <w:pStyle w:val="Figure-Table-BoxHeading"/>
        <w:numPr>
          <w:ilvl w:val="0"/>
          <w:numId w:val="0"/>
        </w:numPr>
        <w:spacing w:before="240" w:after="0"/>
        <w:ind w:left="851" w:hanging="851"/>
        <w:rPr>
          <w:bCs/>
        </w:rPr>
      </w:pPr>
      <w:r w:rsidRPr="00B82425">
        <w:rPr>
          <w:bCs/>
        </w:rPr>
        <w:t>Rural service standards – Customer service and complaints</w:t>
      </w: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F13977" w:rsidRPr="00B82425" w14:paraId="7022316E"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0E4D4466" w14:textId="79B10369" w:rsidR="00F13977" w:rsidRPr="00BD5A3F" w:rsidRDefault="00F13977" w:rsidP="00E3552C">
            <w:pPr>
              <w:pStyle w:val="TableBody"/>
              <w:rPr>
                <w:rFonts w:cstheme="minorHAnsi"/>
              </w:rPr>
            </w:pPr>
          </w:p>
        </w:tc>
        <w:tc>
          <w:tcPr>
            <w:tcW w:w="635" w:type="pct"/>
          </w:tcPr>
          <w:p w14:paraId="4545B361" w14:textId="77777777" w:rsidR="00F13977" w:rsidRPr="00B82425" w:rsidRDefault="00F13977" w:rsidP="00E3552C">
            <w:pPr>
              <w:pStyle w:val="TableBody"/>
              <w:ind w:right="113"/>
              <w:jc w:val="right"/>
              <w:rPr>
                <w:rFonts w:cstheme="minorHAnsi"/>
              </w:rPr>
            </w:pPr>
            <w:r w:rsidRPr="00B82425">
              <w:t>2023</w:t>
            </w:r>
            <w:r w:rsidRPr="00B82425">
              <w:noBreakHyphen/>
              <w:t>24</w:t>
            </w:r>
          </w:p>
        </w:tc>
        <w:tc>
          <w:tcPr>
            <w:tcW w:w="636" w:type="pct"/>
          </w:tcPr>
          <w:p w14:paraId="1DFF5E2B" w14:textId="77777777" w:rsidR="00F13977" w:rsidRPr="00B82425" w:rsidRDefault="00F13977" w:rsidP="00E3552C">
            <w:pPr>
              <w:pStyle w:val="TableBody"/>
              <w:ind w:right="113"/>
              <w:jc w:val="right"/>
              <w:rPr>
                <w:rFonts w:cstheme="minorHAnsi"/>
              </w:rPr>
            </w:pPr>
            <w:r w:rsidRPr="00B82425">
              <w:t>2024</w:t>
            </w:r>
            <w:r w:rsidRPr="00B82425">
              <w:noBreakHyphen/>
              <w:t>25</w:t>
            </w:r>
          </w:p>
        </w:tc>
        <w:tc>
          <w:tcPr>
            <w:tcW w:w="635" w:type="pct"/>
          </w:tcPr>
          <w:p w14:paraId="68CC4780" w14:textId="77777777" w:rsidR="00F13977" w:rsidRPr="00B82425" w:rsidRDefault="00F13977" w:rsidP="00E3552C">
            <w:pPr>
              <w:pStyle w:val="TableBody"/>
              <w:ind w:right="113"/>
              <w:jc w:val="right"/>
              <w:rPr>
                <w:rFonts w:cstheme="minorHAnsi"/>
              </w:rPr>
            </w:pPr>
            <w:r w:rsidRPr="00B82425">
              <w:t>2025</w:t>
            </w:r>
            <w:r w:rsidRPr="00B82425">
              <w:noBreakHyphen/>
              <w:t>26</w:t>
            </w:r>
          </w:p>
        </w:tc>
        <w:tc>
          <w:tcPr>
            <w:tcW w:w="636" w:type="pct"/>
          </w:tcPr>
          <w:p w14:paraId="7FDFD5F5" w14:textId="77777777" w:rsidR="00F13977" w:rsidRPr="00B82425" w:rsidRDefault="00F13977" w:rsidP="00E3552C">
            <w:pPr>
              <w:pStyle w:val="TableBody"/>
              <w:ind w:right="113"/>
              <w:jc w:val="right"/>
              <w:rPr>
                <w:rFonts w:cstheme="minorHAnsi"/>
              </w:rPr>
            </w:pPr>
            <w:r w:rsidRPr="00B82425">
              <w:t>2026</w:t>
            </w:r>
            <w:r w:rsidRPr="00B82425">
              <w:noBreakHyphen/>
              <w:t>27</w:t>
            </w:r>
          </w:p>
        </w:tc>
        <w:tc>
          <w:tcPr>
            <w:tcW w:w="634" w:type="pct"/>
          </w:tcPr>
          <w:p w14:paraId="49201DC0" w14:textId="77777777" w:rsidR="00F13977" w:rsidRPr="00B82425" w:rsidRDefault="00F13977" w:rsidP="00E3552C">
            <w:pPr>
              <w:pStyle w:val="TableBody"/>
              <w:ind w:right="113"/>
              <w:jc w:val="right"/>
              <w:rPr>
                <w:rFonts w:cstheme="minorHAnsi"/>
              </w:rPr>
            </w:pPr>
            <w:r w:rsidRPr="00B82425">
              <w:t>2027</w:t>
            </w:r>
            <w:r w:rsidRPr="00B82425">
              <w:noBreakHyphen/>
              <w:t>28</w:t>
            </w:r>
          </w:p>
        </w:tc>
      </w:tr>
      <w:tr w:rsidR="00F13977" w:rsidRPr="00B82425" w14:paraId="31A18709"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ACF2B44" w14:textId="77777777" w:rsidR="00F13977" w:rsidRPr="00B82425" w:rsidRDefault="00F13977" w:rsidP="00E3552C">
            <w:pPr>
              <w:pStyle w:val="TableBody"/>
              <w:rPr>
                <w:rFonts w:cstheme="minorHAnsi"/>
                <w:b/>
                <w:bCs/>
              </w:rPr>
            </w:pPr>
            <w:r w:rsidRPr="00B82425">
              <w:rPr>
                <w:rFonts w:cstheme="minorHAnsi"/>
                <w:b/>
                <w:bCs/>
              </w:rPr>
              <w:t>Customer service</w:t>
            </w:r>
          </w:p>
        </w:tc>
        <w:tc>
          <w:tcPr>
            <w:tcW w:w="635" w:type="pct"/>
          </w:tcPr>
          <w:p w14:paraId="28BBB588" w14:textId="77777777" w:rsidR="00F13977" w:rsidRPr="00B82425" w:rsidRDefault="00F13977" w:rsidP="00E3552C">
            <w:pPr>
              <w:pStyle w:val="TableBody"/>
              <w:ind w:right="113"/>
              <w:jc w:val="right"/>
            </w:pPr>
          </w:p>
        </w:tc>
        <w:tc>
          <w:tcPr>
            <w:tcW w:w="636" w:type="pct"/>
          </w:tcPr>
          <w:p w14:paraId="442FF68D" w14:textId="77777777" w:rsidR="00F13977" w:rsidRPr="00B82425" w:rsidRDefault="00F13977" w:rsidP="00E3552C">
            <w:pPr>
              <w:pStyle w:val="TableBody"/>
              <w:ind w:right="113"/>
              <w:jc w:val="right"/>
            </w:pPr>
          </w:p>
        </w:tc>
        <w:tc>
          <w:tcPr>
            <w:tcW w:w="635" w:type="pct"/>
          </w:tcPr>
          <w:p w14:paraId="7F125862" w14:textId="77777777" w:rsidR="00F13977" w:rsidRPr="00B82425" w:rsidRDefault="00F13977" w:rsidP="00E3552C">
            <w:pPr>
              <w:pStyle w:val="TableBody"/>
              <w:ind w:right="113"/>
              <w:jc w:val="right"/>
            </w:pPr>
          </w:p>
        </w:tc>
        <w:tc>
          <w:tcPr>
            <w:tcW w:w="636" w:type="pct"/>
          </w:tcPr>
          <w:p w14:paraId="7DD5ADA5" w14:textId="77777777" w:rsidR="00F13977" w:rsidRPr="00B82425" w:rsidRDefault="00F13977" w:rsidP="00E3552C">
            <w:pPr>
              <w:pStyle w:val="TableBody"/>
              <w:ind w:right="113"/>
              <w:jc w:val="right"/>
            </w:pPr>
          </w:p>
        </w:tc>
        <w:tc>
          <w:tcPr>
            <w:tcW w:w="634" w:type="pct"/>
          </w:tcPr>
          <w:p w14:paraId="09739180" w14:textId="77777777" w:rsidR="00F13977" w:rsidRPr="00B82425" w:rsidRDefault="00F13977" w:rsidP="00E3552C">
            <w:pPr>
              <w:pStyle w:val="TableBody"/>
              <w:ind w:right="113"/>
              <w:jc w:val="right"/>
            </w:pPr>
          </w:p>
        </w:tc>
      </w:tr>
      <w:tr w:rsidR="00F13977" w:rsidRPr="00B82425" w14:paraId="406B1478"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1CC62C34" w14:textId="77777777" w:rsidR="00F13977" w:rsidRPr="00B82425" w:rsidRDefault="00F13977" w:rsidP="00E3552C">
            <w:pPr>
              <w:pStyle w:val="TableBody"/>
              <w:rPr>
                <w:rFonts w:cstheme="minorHAnsi"/>
              </w:rPr>
            </w:pPr>
            <w:r w:rsidRPr="00B82425">
              <w:rPr>
                <w:rFonts w:cstheme="minorHAnsi"/>
              </w:rPr>
              <w:t>Average time for calls to be answered in operations / contact room</w:t>
            </w:r>
          </w:p>
        </w:tc>
        <w:tc>
          <w:tcPr>
            <w:tcW w:w="635" w:type="pct"/>
          </w:tcPr>
          <w:p w14:paraId="799A88C0"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6" w:type="pct"/>
          </w:tcPr>
          <w:p w14:paraId="387D20FE"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5" w:type="pct"/>
          </w:tcPr>
          <w:p w14:paraId="336771D6"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6" w:type="pct"/>
          </w:tcPr>
          <w:p w14:paraId="2286F61C" w14:textId="77777777" w:rsidR="00F13977" w:rsidRPr="00B82425" w:rsidRDefault="00F13977" w:rsidP="00E3552C">
            <w:pPr>
              <w:pStyle w:val="TableBody"/>
              <w:ind w:right="113"/>
              <w:jc w:val="right"/>
              <w:rPr>
                <w:rFonts w:cstheme="minorHAnsi"/>
              </w:rPr>
            </w:pPr>
            <w:r w:rsidRPr="00B82425">
              <w:rPr>
                <w:rFonts w:cstheme="minorHAnsi"/>
              </w:rPr>
              <w:t>60 seconds</w:t>
            </w:r>
          </w:p>
        </w:tc>
        <w:tc>
          <w:tcPr>
            <w:tcW w:w="634" w:type="pct"/>
          </w:tcPr>
          <w:p w14:paraId="2E9C6212" w14:textId="77777777" w:rsidR="00F13977" w:rsidRPr="00B82425" w:rsidRDefault="00F13977" w:rsidP="00E3552C">
            <w:pPr>
              <w:pStyle w:val="TableBody"/>
              <w:ind w:right="113"/>
              <w:jc w:val="right"/>
              <w:rPr>
                <w:rFonts w:cstheme="minorHAnsi"/>
              </w:rPr>
            </w:pPr>
            <w:r w:rsidRPr="00B82425">
              <w:rPr>
                <w:rFonts w:cstheme="minorHAnsi"/>
              </w:rPr>
              <w:t>60 seconds</w:t>
            </w:r>
          </w:p>
        </w:tc>
      </w:tr>
      <w:tr w:rsidR="00F13977" w:rsidRPr="00B82425" w14:paraId="596FD1B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6FD27D1" w14:textId="77777777" w:rsidR="00F13977" w:rsidRPr="00B82425" w:rsidRDefault="00F13977" w:rsidP="00E3552C">
            <w:pPr>
              <w:autoSpaceDE w:val="0"/>
              <w:autoSpaceDN w:val="0"/>
              <w:adjustRightInd w:val="0"/>
              <w:spacing w:before="0" w:line="240" w:lineRule="auto"/>
              <w:rPr>
                <w:rFonts w:cstheme="minorHAnsi"/>
              </w:rPr>
            </w:pPr>
            <w:r w:rsidRPr="00B82425">
              <w:rPr>
                <w:rFonts w:cstheme="minorHAnsi"/>
              </w:rPr>
              <w:t>Maximum time to process a property Information Statement (upon receipt of fully completed application and payment) (10</w:t>
            </w:r>
            <w:r>
              <w:rPr>
                <w:rFonts w:cstheme="minorHAnsi"/>
              </w:rPr>
              <w:t> </w:t>
            </w:r>
            <w:r w:rsidRPr="00B82425">
              <w:rPr>
                <w:rFonts w:cstheme="minorHAnsi"/>
              </w:rPr>
              <w:t>days)</w:t>
            </w:r>
          </w:p>
        </w:tc>
        <w:tc>
          <w:tcPr>
            <w:tcW w:w="635" w:type="pct"/>
          </w:tcPr>
          <w:p w14:paraId="18ED702B"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6" w:type="pct"/>
          </w:tcPr>
          <w:p w14:paraId="67F4E308"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5" w:type="pct"/>
          </w:tcPr>
          <w:p w14:paraId="38B699B3"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6" w:type="pct"/>
          </w:tcPr>
          <w:p w14:paraId="5033422A" w14:textId="77777777" w:rsidR="00F13977" w:rsidRPr="00B82425" w:rsidRDefault="00F13977" w:rsidP="00E3552C">
            <w:pPr>
              <w:pStyle w:val="TableBody"/>
              <w:ind w:right="113"/>
              <w:jc w:val="right"/>
              <w:rPr>
                <w:rFonts w:cstheme="minorHAnsi"/>
              </w:rPr>
            </w:pPr>
            <w:r w:rsidRPr="00B82425">
              <w:rPr>
                <w:rFonts w:cstheme="minorHAnsi"/>
              </w:rPr>
              <w:t>10 business days</w:t>
            </w:r>
          </w:p>
        </w:tc>
        <w:tc>
          <w:tcPr>
            <w:tcW w:w="634" w:type="pct"/>
          </w:tcPr>
          <w:p w14:paraId="597E32CD" w14:textId="77777777" w:rsidR="00F13977" w:rsidRPr="00B82425" w:rsidRDefault="00F13977" w:rsidP="00E3552C">
            <w:pPr>
              <w:pStyle w:val="TableBody"/>
              <w:ind w:right="113"/>
              <w:jc w:val="right"/>
              <w:rPr>
                <w:rFonts w:cstheme="minorHAnsi"/>
              </w:rPr>
            </w:pPr>
            <w:r w:rsidRPr="00B82425">
              <w:rPr>
                <w:rFonts w:cstheme="minorHAnsi"/>
              </w:rPr>
              <w:t>10 business days</w:t>
            </w:r>
          </w:p>
        </w:tc>
      </w:tr>
      <w:tr w:rsidR="00F13977" w:rsidRPr="00B82425" w14:paraId="7EBA7FF9"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31CE35C0" w14:textId="77777777" w:rsidR="00F13977" w:rsidRPr="00B82425" w:rsidRDefault="00F13977" w:rsidP="00E3552C">
            <w:pPr>
              <w:pStyle w:val="TableBody"/>
              <w:rPr>
                <w:rFonts w:cstheme="minorHAnsi"/>
              </w:rPr>
            </w:pPr>
            <w:r w:rsidRPr="00B82425">
              <w:rPr>
                <w:rFonts w:cstheme="minorHAnsi"/>
              </w:rPr>
              <w:t xml:space="preserve">Average time to make Water Use </w:t>
            </w:r>
            <w:proofErr w:type="spellStart"/>
            <w:r w:rsidRPr="00B82425">
              <w:rPr>
                <w:rFonts w:cstheme="minorHAnsi"/>
              </w:rPr>
              <w:t>licences</w:t>
            </w:r>
            <w:proofErr w:type="spellEnd"/>
            <w:r w:rsidRPr="00B82425">
              <w:rPr>
                <w:rFonts w:cstheme="minorHAnsi"/>
              </w:rPr>
              <w:t xml:space="preserve"> determination (30 days)</w:t>
            </w:r>
          </w:p>
        </w:tc>
        <w:tc>
          <w:tcPr>
            <w:tcW w:w="635" w:type="pct"/>
          </w:tcPr>
          <w:p w14:paraId="4EF0C46A"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05AC0328" w14:textId="77777777" w:rsidR="00F13977" w:rsidRPr="00B82425" w:rsidRDefault="00F13977" w:rsidP="00E3552C">
            <w:pPr>
              <w:pStyle w:val="TableBody"/>
              <w:ind w:right="113"/>
              <w:jc w:val="right"/>
              <w:rPr>
                <w:rFonts w:cstheme="minorHAnsi"/>
              </w:rPr>
            </w:pPr>
            <w:r w:rsidRPr="00B82425">
              <w:rPr>
                <w:rFonts w:cstheme="minorHAnsi"/>
              </w:rPr>
              <w:t>90%</w:t>
            </w:r>
          </w:p>
        </w:tc>
        <w:tc>
          <w:tcPr>
            <w:tcW w:w="635" w:type="pct"/>
          </w:tcPr>
          <w:p w14:paraId="3301D78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68B6CA4F" w14:textId="77777777" w:rsidR="00F13977" w:rsidRPr="00B82425" w:rsidRDefault="00F13977" w:rsidP="00E3552C">
            <w:pPr>
              <w:pStyle w:val="TableBody"/>
              <w:ind w:right="113"/>
              <w:jc w:val="right"/>
              <w:rPr>
                <w:rFonts w:cstheme="minorHAnsi"/>
              </w:rPr>
            </w:pPr>
            <w:r w:rsidRPr="00B82425">
              <w:rPr>
                <w:rFonts w:cstheme="minorHAnsi"/>
              </w:rPr>
              <w:t>90%</w:t>
            </w:r>
          </w:p>
        </w:tc>
        <w:tc>
          <w:tcPr>
            <w:tcW w:w="634" w:type="pct"/>
          </w:tcPr>
          <w:p w14:paraId="477C183C" w14:textId="77777777" w:rsidR="00F13977" w:rsidRPr="00B82425" w:rsidRDefault="00F13977" w:rsidP="00E3552C">
            <w:pPr>
              <w:pStyle w:val="TableBody"/>
              <w:ind w:right="113"/>
              <w:jc w:val="right"/>
              <w:rPr>
                <w:rFonts w:cstheme="minorHAnsi"/>
              </w:rPr>
            </w:pPr>
            <w:r w:rsidRPr="00B82425">
              <w:rPr>
                <w:rFonts w:cstheme="minorHAnsi"/>
              </w:rPr>
              <w:t>90%</w:t>
            </w:r>
          </w:p>
        </w:tc>
      </w:tr>
      <w:tr w:rsidR="00F13977" w:rsidRPr="00B82425" w14:paraId="3EAB58C1"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53CC6CEA" w14:textId="77777777" w:rsidR="00F13977" w:rsidRPr="00B82425" w:rsidRDefault="00F13977" w:rsidP="00E3552C">
            <w:pPr>
              <w:pStyle w:val="TableBody"/>
              <w:rPr>
                <w:rFonts w:cstheme="minorHAnsi"/>
              </w:rPr>
            </w:pPr>
            <w:r w:rsidRPr="00B82425">
              <w:rPr>
                <w:rFonts w:cstheme="minorHAnsi"/>
              </w:rPr>
              <w:t xml:space="preserve">Average processing time to transfer of water use </w:t>
            </w:r>
            <w:proofErr w:type="spellStart"/>
            <w:r w:rsidRPr="00B82425">
              <w:rPr>
                <w:rFonts w:cstheme="minorHAnsi"/>
              </w:rPr>
              <w:t>licences</w:t>
            </w:r>
            <w:proofErr w:type="spellEnd"/>
            <w:r w:rsidRPr="00B82425">
              <w:rPr>
                <w:rFonts w:cstheme="minorHAnsi"/>
              </w:rPr>
              <w:t xml:space="preserve"> between LMW Customers (10</w:t>
            </w:r>
            <w:r>
              <w:rPr>
                <w:rFonts w:cstheme="minorHAnsi"/>
              </w:rPr>
              <w:t> </w:t>
            </w:r>
            <w:r w:rsidRPr="00B82425">
              <w:rPr>
                <w:rFonts w:cstheme="minorHAnsi"/>
              </w:rPr>
              <w:t>days)</w:t>
            </w:r>
          </w:p>
        </w:tc>
        <w:tc>
          <w:tcPr>
            <w:tcW w:w="635" w:type="pct"/>
          </w:tcPr>
          <w:p w14:paraId="647B37C7"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6617C746" w14:textId="77777777" w:rsidR="00F13977" w:rsidRPr="00B82425" w:rsidRDefault="00F13977" w:rsidP="00E3552C">
            <w:pPr>
              <w:pStyle w:val="TableBody"/>
              <w:ind w:right="113"/>
              <w:jc w:val="right"/>
              <w:rPr>
                <w:rFonts w:cstheme="minorHAnsi"/>
              </w:rPr>
            </w:pPr>
            <w:r w:rsidRPr="00B82425">
              <w:rPr>
                <w:rFonts w:cstheme="minorHAnsi"/>
              </w:rPr>
              <w:t>90%</w:t>
            </w:r>
          </w:p>
        </w:tc>
        <w:tc>
          <w:tcPr>
            <w:tcW w:w="635" w:type="pct"/>
          </w:tcPr>
          <w:p w14:paraId="3944BD8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6" w:type="pct"/>
          </w:tcPr>
          <w:p w14:paraId="1D2853AB" w14:textId="77777777" w:rsidR="00F13977" w:rsidRPr="00B82425" w:rsidRDefault="00F13977" w:rsidP="00E3552C">
            <w:pPr>
              <w:pStyle w:val="TableBody"/>
              <w:ind w:right="113"/>
              <w:jc w:val="right"/>
              <w:rPr>
                <w:rFonts w:cstheme="minorHAnsi"/>
              </w:rPr>
            </w:pPr>
            <w:r w:rsidRPr="00B82425">
              <w:rPr>
                <w:rFonts w:cstheme="minorHAnsi"/>
              </w:rPr>
              <w:t>90%</w:t>
            </w:r>
          </w:p>
        </w:tc>
        <w:tc>
          <w:tcPr>
            <w:tcW w:w="634" w:type="pct"/>
          </w:tcPr>
          <w:p w14:paraId="2F1E7641" w14:textId="77777777" w:rsidR="00F13977" w:rsidRPr="00B82425" w:rsidRDefault="00F13977" w:rsidP="00E3552C">
            <w:pPr>
              <w:pStyle w:val="TableBody"/>
              <w:ind w:right="113"/>
              <w:jc w:val="right"/>
              <w:rPr>
                <w:rFonts w:cstheme="minorHAnsi"/>
              </w:rPr>
            </w:pPr>
            <w:r w:rsidRPr="00B82425">
              <w:rPr>
                <w:rFonts w:cstheme="minorHAnsi"/>
              </w:rPr>
              <w:t>90%</w:t>
            </w:r>
          </w:p>
        </w:tc>
      </w:tr>
      <w:tr w:rsidR="00F13977" w:rsidRPr="00B82425" w14:paraId="68CBE65F"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4E78C658" w14:textId="77777777" w:rsidR="00F13977" w:rsidRPr="00B82425" w:rsidRDefault="00F13977" w:rsidP="00E3552C">
            <w:pPr>
              <w:autoSpaceDE w:val="0"/>
              <w:autoSpaceDN w:val="0"/>
              <w:adjustRightInd w:val="0"/>
              <w:spacing w:before="0" w:line="240" w:lineRule="auto"/>
              <w:rPr>
                <w:rFonts w:cstheme="minorHAnsi"/>
              </w:rPr>
            </w:pPr>
            <w:r w:rsidRPr="00B82425">
              <w:rPr>
                <w:rFonts w:cstheme="minorHAnsi"/>
              </w:rPr>
              <w:t>Average processing time for permanent transfer of water shares between LMW Customers (10 days)</w:t>
            </w:r>
          </w:p>
        </w:tc>
        <w:tc>
          <w:tcPr>
            <w:tcW w:w="635" w:type="pct"/>
          </w:tcPr>
          <w:p w14:paraId="0A5DFCD5" w14:textId="77777777" w:rsidR="00F13977" w:rsidRPr="00B82425" w:rsidRDefault="00F13977" w:rsidP="00E3552C">
            <w:pPr>
              <w:pStyle w:val="TableBody"/>
              <w:ind w:right="113"/>
              <w:jc w:val="right"/>
              <w:rPr>
                <w:rFonts w:cstheme="minorHAnsi"/>
              </w:rPr>
            </w:pPr>
            <w:r w:rsidRPr="00B82425">
              <w:rPr>
                <w:rFonts w:cstheme="minorHAnsi"/>
              </w:rPr>
              <w:t>85%</w:t>
            </w:r>
          </w:p>
        </w:tc>
        <w:tc>
          <w:tcPr>
            <w:tcW w:w="636" w:type="pct"/>
          </w:tcPr>
          <w:p w14:paraId="52B92935" w14:textId="77777777" w:rsidR="00F13977" w:rsidRPr="00B82425" w:rsidRDefault="00F13977" w:rsidP="00E3552C">
            <w:pPr>
              <w:pStyle w:val="TableBody"/>
              <w:ind w:right="113"/>
              <w:jc w:val="right"/>
              <w:rPr>
                <w:rFonts w:cstheme="minorHAnsi"/>
              </w:rPr>
            </w:pPr>
            <w:r w:rsidRPr="00B82425">
              <w:rPr>
                <w:rFonts w:cstheme="minorHAnsi"/>
              </w:rPr>
              <w:t>85%</w:t>
            </w:r>
          </w:p>
        </w:tc>
        <w:tc>
          <w:tcPr>
            <w:tcW w:w="635" w:type="pct"/>
          </w:tcPr>
          <w:p w14:paraId="246EA814" w14:textId="77777777" w:rsidR="00F13977" w:rsidRPr="00B82425" w:rsidRDefault="00F13977" w:rsidP="00E3552C">
            <w:pPr>
              <w:pStyle w:val="TableBody"/>
              <w:ind w:right="113"/>
              <w:jc w:val="right"/>
              <w:rPr>
                <w:rFonts w:cstheme="minorHAnsi"/>
              </w:rPr>
            </w:pPr>
            <w:r w:rsidRPr="00B82425">
              <w:rPr>
                <w:rFonts w:cstheme="minorHAnsi"/>
              </w:rPr>
              <w:t>85%</w:t>
            </w:r>
          </w:p>
        </w:tc>
        <w:tc>
          <w:tcPr>
            <w:tcW w:w="636" w:type="pct"/>
          </w:tcPr>
          <w:p w14:paraId="4432C83B" w14:textId="77777777" w:rsidR="00F13977" w:rsidRPr="00B82425" w:rsidRDefault="00F13977" w:rsidP="00E3552C">
            <w:pPr>
              <w:pStyle w:val="TableBody"/>
              <w:ind w:right="113"/>
              <w:jc w:val="right"/>
              <w:rPr>
                <w:rFonts w:cstheme="minorHAnsi"/>
              </w:rPr>
            </w:pPr>
            <w:r w:rsidRPr="00B82425">
              <w:rPr>
                <w:rFonts w:cstheme="minorHAnsi"/>
              </w:rPr>
              <w:t>85%</w:t>
            </w:r>
          </w:p>
        </w:tc>
        <w:tc>
          <w:tcPr>
            <w:tcW w:w="634" w:type="pct"/>
          </w:tcPr>
          <w:p w14:paraId="6B38456A" w14:textId="77777777" w:rsidR="00F13977" w:rsidRPr="00B82425" w:rsidRDefault="00F13977" w:rsidP="00E3552C">
            <w:pPr>
              <w:pStyle w:val="TableBody"/>
              <w:ind w:right="113"/>
              <w:jc w:val="right"/>
              <w:rPr>
                <w:rFonts w:cstheme="minorHAnsi"/>
              </w:rPr>
            </w:pPr>
            <w:r w:rsidRPr="00B82425">
              <w:rPr>
                <w:rFonts w:cstheme="minorHAnsi"/>
              </w:rPr>
              <w:t>85%</w:t>
            </w:r>
          </w:p>
        </w:tc>
      </w:tr>
    </w:tbl>
    <w:p w14:paraId="68339304" w14:textId="77777777" w:rsidR="00CF78CA" w:rsidRDefault="00CF78CA" w:rsidP="00CF78CA">
      <w:pPr>
        <w:pStyle w:val="Source"/>
      </w:pPr>
      <w:r>
        <w:t xml:space="preserve">Continued next </w:t>
      </w:r>
      <w:proofErr w:type="gramStart"/>
      <w:r>
        <w:t>page</w:t>
      </w:r>
      <w:proofErr w:type="gramEnd"/>
    </w:p>
    <w:p w14:paraId="1D9BF040" w14:textId="77777777" w:rsidR="00CF78CA" w:rsidRDefault="00CF78CA" w:rsidP="00CF78CA"/>
    <w:p w14:paraId="025C7B08" w14:textId="3E489A6A" w:rsidR="00CF78CA" w:rsidRDefault="00CF78CA" w:rsidP="00CF78CA">
      <w:pPr>
        <w:pStyle w:val="Figure-Table-BoxHeading"/>
        <w:numPr>
          <w:ilvl w:val="0"/>
          <w:numId w:val="0"/>
        </w:numPr>
        <w:spacing w:before="240" w:after="0"/>
        <w:ind w:left="851" w:hanging="851"/>
      </w:pPr>
    </w:p>
    <w:p w14:paraId="1F1F9E44" w14:textId="77777777" w:rsidR="00BB36B8" w:rsidRDefault="00BB36B8" w:rsidP="00CF78CA">
      <w:pPr>
        <w:pStyle w:val="Figure-Table-BoxHeading"/>
        <w:numPr>
          <w:ilvl w:val="0"/>
          <w:numId w:val="0"/>
        </w:numPr>
        <w:spacing w:before="240" w:after="0"/>
        <w:ind w:left="851" w:hanging="851"/>
      </w:pPr>
    </w:p>
    <w:tbl>
      <w:tblPr>
        <w:tblStyle w:val="TableGrid"/>
        <w:tblW w:w="5000" w:type="pct"/>
        <w:tblLook w:val="04A0" w:firstRow="1" w:lastRow="0" w:firstColumn="1" w:lastColumn="0" w:noHBand="0" w:noVBand="1"/>
      </w:tblPr>
      <w:tblGrid>
        <w:gridCol w:w="3466"/>
        <w:gridCol w:w="1206"/>
        <w:gridCol w:w="1208"/>
        <w:gridCol w:w="1206"/>
        <w:gridCol w:w="1208"/>
        <w:gridCol w:w="1204"/>
      </w:tblGrid>
      <w:tr w:rsidR="00A869CE" w:rsidRPr="00B82425" w14:paraId="27A018F7" w14:textId="77777777" w:rsidTr="00E3552C">
        <w:trPr>
          <w:cnfStyle w:val="100000000000" w:firstRow="1" w:lastRow="0" w:firstColumn="0" w:lastColumn="0" w:oddVBand="0" w:evenVBand="0" w:oddHBand="0" w:evenHBand="0" w:firstRowFirstColumn="0" w:firstRowLastColumn="0" w:lastRowFirstColumn="0" w:lastRowLastColumn="0"/>
        </w:trPr>
        <w:tc>
          <w:tcPr>
            <w:tcW w:w="1824" w:type="pct"/>
          </w:tcPr>
          <w:p w14:paraId="7DBF8981" w14:textId="4CCCEF28" w:rsidR="00A869CE" w:rsidRPr="00BD5A3F" w:rsidRDefault="00BD5A3F" w:rsidP="00E3552C">
            <w:pPr>
              <w:pStyle w:val="TableBody"/>
              <w:rPr>
                <w:rFonts w:cstheme="minorHAnsi"/>
              </w:rPr>
            </w:pPr>
            <w:r w:rsidRPr="00BD5A3F">
              <w:rPr>
                <w:rFonts w:cstheme="minorHAnsi"/>
              </w:rPr>
              <w:t>Service Standard</w:t>
            </w:r>
          </w:p>
        </w:tc>
        <w:tc>
          <w:tcPr>
            <w:tcW w:w="635" w:type="pct"/>
          </w:tcPr>
          <w:p w14:paraId="380B1160" w14:textId="77777777" w:rsidR="00A869CE" w:rsidRPr="00B82425" w:rsidRDefault="00A869CE" w:rsidP="00E3552C">
            <w:pPr>
              <w:pStyle w:val="TableBody"/>
              <w:ind w:right="113"/>
              <w:jc w:val="right"/>
              <w:rPr>
                <w:rFonts w:cstheme="minorHAnsi"/>
              </w:rPr>
            </w:pPr>
            <w:r w:rsidRPr="00B82425">
              <w:t>2023</w:t>
            </w:r>
            <w:r w:rsidRPr="00B82425">
              <w:noBreakHyphen/>
              <w:t>24</w:t>
            </w:r>
          </w:p>
        </w:tc>
        <w:tc>
          <w:tcPr>
            <w:tcW w:w="636" w:type="pct"/>
          </w:tcPr>
          <w:p w14:paraId="1BA65EED" w14:textId="77777777" w:rsidR="00A869CE" w:rsidRPr="00B82425" w:rsidRDefault="00A869CE" w:rsidP="00E3552C">
            <w:pPr>
              <w:pStyle w:val="TableBody"/>
              <w:ind w:right="113"/>
              <w:jc w:val="right"/>
              <w:rPr>
                <w:rFonts w:cstheme="minorHAnsi"/>
              </w:rPr>
            </w:pPr>
            <w:r w:rsidRPr="00B82425">
              <w:t>2024</w:t>
            </w:r>
            <w:r w:rsidRPr="00B82425">
              <w:noBreakHyphen/>
              <w:t>25</w:t>
            </w:r>
          </w:p>
        </w:tc>
        <w:tc>
          <w:tcPr>
            <w:tcW w:w="635" w:type="pct"/>
          </w:tcPr>
          <w:p w14:paraId="589475C6" w14:textId="77777777" w:rsidR="00A869CE" w:rsidRPr="00B82425" w:rsidRDefault="00A869CE" w:rsidP="00E3552C">
            <w:pPr>
              <w:pStyle w:val="TableBody"/>
              <w:ind w:right="113"/>
              <w:jc w:val="right"/>
              <w:rPr>
                <w:rFonts w:cstheme="minorHAnsi"/>
              </w:rPr>
            </w:pPr>
            <w:r w:rsidRPr="00B82425">
              <w:t>2025</w:t>
            </w:r>
            <w:r w:rsidRPr="00B82425">
              <w:noBreakHyphen/>
              <w:t>26</w:t>
            </w:r>
          </w:p>
        </w:tc>
        <w:tc>
          <w:tcPr>
            <w:tcW w:w="636" w:type="pct"/>
          </w:tcPr>
          <w:p w14:paraId="5277184D" w14:textId="77777777" w:rsidR="00A869CE" w:rsidRPr="00B82425" w:rsidRDefault="00A869CE" w:rsidP="00E3552C">
            <w:pPr>
              <w:pStyle w:val="TableBody"/>
              <w:ind w:right="113"/>
              <w:jc w:val="right"/>
              <w:rPr>
                <w:rFonts w:cstheme="minorHAnsi"/>
              </w:rPr>
            </w:pPr>
            <w:r w:rsidRPr="00B82425">
              <w:t>2026</w:t>
            </w:r>
            <w:r w:rsidRPr="00B82425">
              <w:noBreakHyphen/>
              <w:t>27</w:t>
            </w:r>
          </w:p>
        </w:tc>
        <w:tc>
          <w:tcPr>
            <w:tcW w:w="634" w:type="pct"/>
          </w:tcPr>
          <w:p w14:paraId="3DEC26FA" w14:textId="77777777" w:rsidR="00A869CE" w:rsidRPr="00B82425" w:rsidRDefault="00A869CE" w:rsidP="00E3552C">
            <w:pPr>
              <w:pStyle w:val="TableBody"/>
              <w:ind w:right="113"/>
              <w:jc w:val="right"/>
              <w:rPr>
                <w:rFonts w:cstheme="minorHAnsi"/>
              </w:rPr>
            </w:pPr>
            <w:r w:rsidRPr="00B82425">
              <w:t>2027</w:t>
            </w:r>
            <w:r w:rsidRPr="00B82425">
              <w:noBreakHyphen/>
              <w:t>28</w:t>
            </w:r>
          </w:p>
        </w:tc>
      </w:tr>
      <w:tr w:rsidR="000E5793" w:rsidRPr="00B82425" w14:paraId="6014694D"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6AF820CA" w14:textId="086396C2" w:rsidR="000E5793" w:rsidRPr="00B82425" w:rsidRDefault="000E5793" w:rsidP="000E5793">
            <w:pPr>
              <w:pStyle w:val="TableBody"/>
              <w:rPr>
                <w:rFonts w:cstheme="minorHAnsi"/>
                <w:b/>
                <w:bCs/>
              </w:rPr>
            </w:pPr>
            <w:r w:rsidRPr="00B82425">
              <w:rPr>
                <w:rFonts w:cstheme="minorHAnsi"/>
              </w:rPr>
              <w:t xml:space="preserve">Average processing time for amendment to works </w:t>
            </w:r>
            <w:proofErr w:type="spellStart"/>
            <w:r w:rsidRPr="00B82425">
              <w:rPr>
                <w:rFonts w:cstheme="minorHAnsi"/>
              </w:rPr>
              <w:t>licence</w:t>
            </w:r>
            <w:proofErr w:type="spellEnd"/>
            <w:r w:rsidRPr="00B82425">
              <w:rPr>
                <w:rFonts w:cstheme="minorHAnsi"/>
              </w:rPr>
              <w:t xml:space="preserve"> (30</w:t>
            </w:r>
            <w:r>
              <w:rPr>
                <w:rFonts w:cstheme="minorHAnsi"/>
              </w:rPr>
              <w:t> </w:t>
            </w:r>
            <w:r w:rsidRPr="00B82425">
              <w:rPr>
                <w:rFonts w:cstheme="minorHAnsi"/>
              </w:rPr>
              <w:t>days)</w:t>
            </w:r>
          </w:p>
        </w:tc>
        <w:tc>
          <w:tcPr>
            <w:tcW w:w="635" w:type="pct"/>
          </w:tcPr>
          <w:p w14:paraId="4C0ECE6F" w14:textId="2E3767A4" w:rsidR="000E5793" w:rsidRPr="00B82425" w:rsidRDefault="000E5793" w:rsidP="000E5793">
            <w:pPr>
              <w:pStyle w:val="TableBody"/>
              <w:ind w:right="113"/>
              <w:jc w:val="right"/>
              <w:rPr>
                <w:rFonts w:cstheme="minorHAnsi"/>
              </w:rPr>
            </w:pPr>
            <w:r w:rsidRPr="00B82425">
              <w:rPr>
                <w:rFonts w:cstheme="minorHAnsi"/>
              </w:rPr>
              <w:t>90%</w:t>
            </w:r>
          </w:p>
        </w:tc>
        <w:tc>
          <w:tcPr>
            <w:tcW w:w="636" w:type="pct"/>
          </w:tcPr>
          <w:p w14:paraId="6F124546" w14:textId="1E8FD7AC" w:rsidR="000E5793" w:rsidRPr="00B82425" w:rsidRDefault="000E5793" w:rsidP="000E5793">
            <w:pPr>
              <w:pStyle w:val="TableBody"/>
              <w:ind w:right="113"/>
              <w:jc w:val="right"/>
              <w:rPr>
                <w:rFonts w:cstheme="minorHAnsi"/>
              </w:rPr>
            </w:pPr>
            <w:r w:rsidRPr="00B82425">
              <w:rPr>
                <w:rFonts w:cstheme="minorHAnsi"/>
              </w:rPr>
              <w:t>90%</w:t>
            </w:r>
          </w:p>
        </w:tc>
        <w:tc>
          <w:tcPr>
            <w:tcW w:w="635" w:type="pct"/>
          </w:tcPr>
          <w:p w14:paraId="2AF87D2D" w14:textId="0F5193D7" w:rsidR="000E5793" w:rsidRPr="00B82425" w:rsidRDefault="000E5793" w:rsidP="000E5793">
            <w:pPr>
              <w:pStyle w:val="TableBody"/>
              <w:ind w:right="113"/>
              <w:jc w:val="right"/>
              <w:rPr>
                <w:rFonts w:cstheme="minorHAnsi"/>
              </w:rPr>
            </w:pPr>
            <w:r w:rsidRPr="00B82425">
              <w:rPr>
                <w:rFonts w:cstheme="minorHAnsi"/>
              </w:rPr>
              <w:t>90%</w:t>
            </w:r>
          </w:p>
        </w:tc>
        <w:tc>
          <w:tcPr>
            <w:tcW w:w="636" w:type="pct"/>
          </w:tcPr>
          <w:p w14:paraId="19E6ECCF" w14:textId="47A154FB" w:rsidR="000E5793" w:rsidRPr="00B82425" w:rsidRDefault="000E5793" w:rsidP="000E5793">
            <w:pPr>
              <w:pStyle w:val="TableBody"/>
              <w:ind w:right="113"/>
              <w:jc w:val="right"/>
              <w:rPr>
                <w:rFonts w:cstheme="minorHAnsi"/>
              </w:rPr>
            </w:pPr>
            <w:r w:rsidRPr="00B82425">
              <w:rPr>
                <w:rFonts w:cstheme="minorHAnsi"/>
              </w:rPr>
              <w:t>90%</w:t>
            </w:r>
          </w:p>
        </w:tc>
        <w:tc>
          <w:tcPr>
            <w:tcW w:w="634" w:type="pct"/>
          </w:tcPr>
          <w:p w14:paraId="4B178349" w14:textId="1345EBAA" w:rsidR="000E5793" w:rsidRPr="00B82425" w:rsidRDefault="000E5793" w:rsidP="000E5793">
            <w:pPr>
              <w:pStyle w:val="TableBody"/>
              <w:ind w:right="113"/>
              <w:jc w:val="right"/>
              <w:rPr>
                <w:rFonts w:cstheme="minorHAnsi"/>
              </w:rPr>
            </w:pPr>
            <w:r w:rsidRPr="00B82425">
              <w:rPr>
                <w:rFonts w:cstheme="minorHAnsi"/>
              </w:rPr>
              <w:t>90%</w:t>
            </w:r>
          </w:p>
        </w:tc>
      </w:tr>
      <w:tr w:rsidR="000E5793" w:rsidRPr="00C91668" w14:paraId="042527CE" w14:textId="77777777" w:rsidTr="00E3552C">
        <w:trPr>
          <w:cnfStyle w:val="000000010000" w:firstRow="0" w:lastRow="0" w:firstColumn="0" w:lastColumn="0" w:oddVBand="0" w:evenVBand="0" w:oddHBand="0" w:evenHBand="1" w:firstRowFirstColumn="0" w:firstRowLastColumn="0" w:lastRowFirstColumn="0" w:lastRowLastColumn="0"/>
        </w:trPr>
        <w:tc>
          <w:tcPr>
            <w:tcW w:w="1824" w:type="pct"/>
          </w:tcPr>
          <w:p w14:paraId="0A188A64" w14:textId="47D42A4D" w:rsidR="000E5793" w:rsidRPr="00B82425" w:rsidRDefault="004F6693" w:rsidP="000E5793">
            <w:pPr>
              <w:pStyle w:val="TableBody"/>
              <w:rPr>
                <w:rFonts w:cstheme="minorHAnsi"/>
              </w:rPr>
            </w:pPr>
            <w:r w:rsidRPr="00B82425">
              <w:rPr>
                <w:rFonts w:cstheme="minorHAnsi"/>
                <w:b/>
                <w:bCs/>
              </w:rPr>
              <w:t>Complaints</w:t>
            </w:r>
          </w:p>
        </w:tc>
        <w:tc>
          <w:tcPr>
            <w:tcW w:w="635" w:type="pct"/>
          </w:tcPr>
          <w:p w14:paraId="6A81C284" w14:textId="4EB21947" w:rsidR="000E5793" w:rsidRPr="00B82425" w:rsidRDefault="000E5793" w:rsidP="000E5793">
            <w:pPr>
              <w:pStyle w:val="TableBody"/>
              <w:ind w:right="113"/>
              <w:jc w:val="right"/>
              <w:rPr>
                <w:rFonts w:cstheme="minorHAnsi"/>
              </w:rPr>
            </w:pPr>
          </w:p>
        </w:tc>
        <w:tc>
          <w:tcPr>
            <w:tcW w:w="636" w:type="pct"/>
          </w:tcPr>
          <w:p w14:paraId="0F1037E5" w14:textId="208FFB8D" w:rsidR="000E5793" w:rsidRPr="00B82425" w:rsidRDefault="000E5793" w:rsidP="000E5793">
            <w:pPr>
              <w:pStyle w:val="TableBody"/>
              <w:ind w:right="113"/>
              <w:jc w:val="right"/>
              <w:rPr>
                <w:rFonts w:cstheme="minorHAnsi"/>
              </w:rPr>
            </w:pPr>
          </w:p>
        </w:tc>
        <w:tc>
          <w:tcPr>
            <w:tcW w:w="635" w:type="pct"/>
          </w:tcPr>
          <w:p w14:paraId="7C3CFBEB" w14:textId="51B825D3" w:rsidR="000E5793" w:rsidRPr="00B82425" w:rsidRDefault="000E5793" w:rsidP="000E5793">
            <w:pPr>
              <w:pStyle w:val="TableBody"/>
              <w:ind w:right="113"/>
              <w:jc w:val="right"/>
              <w:rPr>
                <w:rFonts w:cstheme="minorHAnsi"/>
              </w:rPr>
            </w:pPr>
          </w:p>
        </w:tc>
        <w:tc>
          <w:tcPr>
            <w:tcW w:w="636" w:type="pct"/>
          </w:tcPr>
          <w:p w14:paraId="4A995B42" w14:textId="425BAAE7" w:rsidR="000E5793" w:rsidRPr="00B82425" w:rsidRDefault="000E5793" w:rsidP="000E5793">
            <w:pPr>
              <w:pStyle w:val="TableBody"/>
              <w:ind w:right="113"/>
              <w:jc w:val="right"/>
              <w:rPr>
                <w:rFonts w:cstheme="minorHAnsi"/>
              </w:rPr>
            </w:pPr>
          </w:p>
        </w:tc>
        <w:tc>
          <w:tcPr>
            <w:tcW w:w="634" w:type="pct"/>
          </w:tcPr>
          <w:p w14:paraId="784EDA99" w14:textId="074021C1" w:rsidR="000E5793" w:rsidRPr="00C91668" w:rsidRDefault="000E5793" w:rsidP="000E5793">
            <w:pPr>
              <w:pStyle w:val="TableBody"/>
              <w:ind w:right="113"/>
              <w:jc w:val="right"/>
              <w:rPr>
                <w:rFonts w:cstheme="minorHAnsi"/>
              </w:rPr>
            </w:pPr>
          </w:p>
        </w:tc>
      </w:tr>
      <w:tr w:rsidR="004F6693" w:rsidRPr="00B82425" w14:paraId="4E7FC4F2" w14:textId="77777777" w:rsidTr="00E3552C">
        <w:trPr>
          <w:cnfStyle w:val="000000100000" w:firstRow="0" w:lastRow="0" w:firstColumn="0" w:lastColumn="0" w:oddVBand="0" w:evenVBand="0" w:oddHBand="1" w:evenHBand="0" w:firstRowFirstColumn="0" w:firstRowLastColumn="0" w:lastRowFirstColumn="0" w:lastRowLastColumn="0"/>
        </w:trPr>
        <w:tc>
          <w:tcPr>
            <w:tcW w:w="1824" w:type="pct"/>
          </w:tcPr>
          <w:p w14:paraId="31430E59" w14:textId="31B6C0C7" w:rsidR="004F6693" w:rsidRPr="00B82425" w:rsidRDefault="004F6693" w:rsidP="004F6693">
            <w:pPr>
              <w:pStyle w:val="TableBody"/>
              <w:rPr>
                <w:rFonts w:cstheme="minorHAnsi"/>
                <w:b/>
                <w:bCs/>
              </w:rPr>
            </w:pPr>
            <w:r w:rsidRPr="00B82425">
              <w:rPr>
                <w:rFonts w:cstheme="minorHAnsi"/>
              </w:rPr>
              <w:t>Maximum time for initial respond to a complaint or enquiry</w:t>
            </w:r>
          </w:p>
        </w:tc>
        <w:tc>
          <w:tcPr>
            <w:tcW w:w="635" w:type="pct"/>
          </w:tcPr>
          <w:p w14:paraId="748A360F" w14:textId="4B0E5EDF" w:rsidR="004F6693" w:rsidRPr="00B82425" w:rsidRDefault="004F6693" w:rsidP="004F6693">
            <w:pPr>
              <w:pStyle w:val="TableBody"/>
              <w:ind w:right="113"/>
              <w:jc w:val="right"/>
              <w:rPr>
                <w:rFonts w:cstheme="minorHAnsi"/>
              </w:rPr>
            </w:pPr>
            <w:r w:rsidRPr="00B82425">
              <w:rPr>
                <w:rFonts w:cstheme="minorHAnsi"/>
              </w:rPr>
              <w:t>10 business days</w:t>
            </w:r>
          </w:p>
        </w:tc>
        <w:tc>
          <w:tcPr>
            <w:tcW w:w="636" w:type="pct"/>
          </w:tcPr>
          <w:p w14:paraId="7548D375" w14:textId="015A5CEB" w:rsidR="004F6693" w:rsidRPr="00B82425" w:rsidRDefault="004F6693" w:rsidP="004F6693">
            <w:pPr>
              <w:pStyle w:val="TableBody"/>
              <w:ind w:right="113"/>
              <w:jc w:val="right"/>
              <w:rPr>
                <w:rFonts w:cstheme="minorHAnsi"/>
              </w:rPr>
            </w:pPr>
            <w:r w:rsidRPr="00B82425">
              <w:rPr>
                <w:rFonts w:cstheme="minorHAnsi"/>
              </w:rPr>
              <w:t>10 business days</w:t>
            </w:r>
          </w:p>
        </w:tc>
        <w:tc>
          <w:tcPr>
            <w:tcW w:w="635" w:type="pct"/>
          </w:tcPr>
          <w:p w14:paraId="05E53302" w14:textId="02AB56ED" w:rsidR="004F6693" w:rsidRPr="00B82425" w:rsidRDefault="004F6693" w:rsidP="004F6693">
            <w:pPr>
              <w:pStyle w:val="TableBody"/>
              <w:ind w:right="113"/>
              <w:jc w:val="right"/>
              <w:rPr>
                <w:rFonts w:cstheme="minorHAnsi"/>
              </w:rPr>
            </w:pPr>
            <w:r w:rsidRPr="00B82425">
              <w:rPr>
                <w:rFonts w:cstheme="minorHAnsi"/>
              </w:rPr>
              <w:t>10 business days</w:t>
            </w:r>
          </w:p>
        </w:tc>
        <w:tc>
          <w:tcPr>
            <w:tcW w:w="636" w:type="pct"/>
          </w:tcPr>
          <w:p w14:paraId="44E27ECF" w14:textId="02327461" w:rsidR="004F6693" w:rsidRPr="00B82425" w:rsidRDefault="004F6693" w:rsidP="004F6693">
            <w:pPr>
              <w:pStyle w:val="TableBody"/>
              <w:ind w:right="113"/>
              <w:jc w:val="right"/>
              <w:rPr>
                <w:rFonts w:cstheme="minorHAnsi"/>
              </w:rPr>
            </w:pPr>
            <w:r w:rsidRPr="00B82425">
              <w:rPr>
                <w:rFonts w:cstheme="minorHAnsi"/>
              </w:rPr>
              <w:t>10 business days</w:t>
            </w:r>
          </w:p>
        </w:tc>
        <w:tc>
          <w:tcPr>
            <w:tcW w:w="634" w:type="pct"/>
          </w:tcPr>
          <w:p w14:paraId="4027B60C" w14:textId="64A767A4" w:rsidR="004F6693" w:rsidRPr="00B82425" w:rsidRDefault="004F6693" w:rsidP="004F6693">
            <w:pPr>
              <w:pStyle w:val="TableBody"/>
              <w:ind w:right="113"/>
              <w:jc w:val="right"/>
              <w:rPr>
                <w:rFonts w:cstheme="minorHAnsi"/>
              </w:rPr>
            </w:pPr>
            <w:r w:rsidRPr="00B82425">
              <w:rPr>
                <w:rFonts w:cstheme="minorHAnsi"/>
              </w:rPr>
              <w:t>10 business days</w:t>
            </w:r>
          </w:p>
        </w:tc>
      </w:tr>
    </w:tbl>
    <w:p w14:paraId="45E6590A" w14:textId="77777777" w:rsidR="00F27703" w:rsidRDefault="00F27703" w:rsidP="00F27703"/>
    <w:p w14:paraId="68E86BF4" w14:textId="77777777" w:rsidR="00F27703" w:rsidRDefault="00F27703" w:rsidP="00F27703"/>
    <w:p w14:paraId="21968851" w14:textId="77777777" w:rsidR="00F27703" w:rsidRDefault="00F27703" w:rsidP="00F27703"/>
    <w:p w14:paraId="1E35A2B6" w14:textId="77777777" w:rsidR="00F27703" w:rsidRDefault="00F27703" w:rsidP="00F27703"/>
    <w:p w14:paraId="1815ABB8" w14:textId="77777777" w:rsidR="00F27703" w:rsidRDefault="00F27703" w:rsidP="00F27703"/>
    <w:p w14:paraId="71B3FD33" w14:textId="77777777" w:rsidR="00F27703" w:rsidRDefault="00F27703" w:rsidP="00F27703"/>
    <w:p w14:paraId="69273E33" w14:textId="77777777" w:rsidR="00F27703" w:rsidRDefault="00F27703" w:rsidP="00F27703"/>
    <w:p w14:paraId="4C7C3AC5" w14:textId="77777777" w:rsidR="00F27703" w:rsidRDefault="00F27703" w:rsidP="00F27703"/>
    <w:p w14:paraId="4DB4576D" w14:textId="77777777" w:rsidR="00F27703" w:rsidRDefault="00F27703" w:rsidP="00F27703"/>
    <w:p w14:paraId="5C287DF7" w14:textId="77777777" w:rsidR="00F27703" w:rsidRDefault="00F27703" w:rsidP="00F27703"/>
    <w:p w14:paraId="6A684F6F" w14:textId="77777777" w:rsidR="00F27703" w:rsidRDefault="00F27703" w:rsidP="00F27703"/>
    <w:p w14:paraId="5A8309B4" w14:textId="77777777" w:rsidR="00F27703" w:rsidRDefault="00F27703" w:rsidP="00F27703"/>
    <w:p w14:paraId="6B2F1585" w14:textId="77777777" w:rsidR="00F27703" w:rsidRDefault="00F27703" w:rsidP="00F27703"/>
    <w:p w14:paraId="6DAD4107" w14:textId="77777777" w:rsidR="00F27703" w:rsidRDefault="00F27703" w:rsidP="00F27703"/>
    <w:p w14:paraId="08C08558" w14:textId="77777777" w:rsidR="00F27703" w:rsidRDefault="00F27703" w:rsidP="00F27703"/>
    <w:p w14:paraId="071AF064" w14:textId="77777777" w:rsidR="00F27703" w:rsidRDefault="00F27703" w:rsidP="00F27703"/>
    <w:p w14:paraId="19CC7984" w14:textId="77777777" w:rsidR="00F27703" w:rsidRDefault="00F27703" w:rsidP="00F27703"/>
    <w:p w14:paraId="7B0E71B8" w14:textId="77777777" w:rsidR="00F27703" w:rsidRDefault="00F27703" w:rsidP="00F27703"/>
    <w:p w14:paraId="5288DF31" w14:textId="77777777" w:rsidR="00F27703" w:rsidRDefault="00F27703" w:rsidP="00F27703"/>
    <w:p w14:paraId="2949AEA8" w14:textId="77777777" w:rsidR="00F27703" w:rsidRDefault="00F27703" w:rsidP="00F27703"/>
    <w:p w14:paraId="38B90417" w14:textId="7880C285" w:rsidR="00F27703" w:rsidRPr="007303FB" w:rsidRDefault="00F27703" w:rsidP="007303FB">
      <w:pPr>
        <w:rPr>
          <w:rFonts w:cstheme="minorHAnsi"/>
          <w:b/>
          <w:bCs/>
        </w:rPr>
      </w:pPr>
      <w:r w:rsidRPr="007303FB">
        <w:rPr>
          <w:rFonts w:cstheme="minorHAnsi"/>
          <w:b/>
          <w:bCs/>
        </w:rPr>
        <w:t>Southern Rural Water</w:t>
      </w:r>
    </w:p>
    <w:tbl>
      <w:tblPr>
        <w:tblStyle w:val="TableGrid"/>
        <w:tblW w:w="5000" w:type="pct"/>
        <w:tblLook w:val="04A0" w:firstRow="1" w:lastRow="0" w:firstColumn="1" w:lastColumn="0" w:noHBand="0" w:noVBand="1"/>
      </w:tblPr>
      <w:tblGrid>
        <w:gridCol w:w="2413"/>
        <w:gridCol w:w="1417"/>
        <w:gridCol w:w="1417"/>
        <w:gridCol w:w="1417"/>
        <w:gridCol w:w="1417"/>
        <w:gridCol w:w="1417"/>
      </w:tblGrid>
      <w:tr w:rsidR="00CF78CA" w:rsidRPr="008501DC" w14:paraId="3C71C890" w14:textId="77777777" w:rsidTr="00E3552C">
        <w:trPr>
          <w:cnfStyle w:val="100000000000" w:firstRow="1" w:lastRow="0" w:firstColumn="0" w:lastColumn="0" w:oddVBand="0" w:evenVBand="0" w:oddHBand="0" w:evenHBand="0" w:firstRowFirstColumn="0" w:firstRowLastColumn="0" w:lastRowFirstColumn="0" w:lastRowLastColumn="0"/>
        </w:trPr>
        <w:tc>
          <w:tcPr>
            <w:tcW w:w="1324" w:type="pct"/>
          </w:tcPr>
          <w:p w14:paraId="0F2634C3" w14:textId="35D4A631" w:rsidR="00CF78CA" w:rsidRPr="00217CBF" w:rsidRDefault="00BD5A3F" w:rsidP="00E3552C">
            <w:pPr>
              <w:pStyle w:val="TableHeading"/>
            </w:pPr>
            <w:r>
              <w:t>Service Standard</w:t>
            </w:r>
          </w:p>
        </w:tc>
        <w:tc>
          <w:tcPr>
            <w:tcW w:w="735" w:type="pct"/>
          </w:tcPr>
          <w:p w14:paraId="47C2DF14" w14:textId="77777777" w:rsidR="00CF78CA" w:rsidRPr="00217CBF" w:rsidRDefault="00CF78CA" w:rsidP="00E3552C">
            <w:pPr>
              <w:pStyle w:val="TableHeading"/>
              <w:ind w:right="113"/>
              <w:jc w:val="right"/>
            </w:pPr>
            <w:r w:rsidRPr="00217CBF">
              <w:t>2023</w:t>
            </w:r>
            <w:r w:rsidRPr="00217CBF">
              <w:noBreakHyphen/>
              <w:t>24</w:t>
            </w:r>
          </w:p>
        </w:tc>
        <w:tc>
          <w:tcPr>
            <w:tcW w:w="735" w:type="pct"/>
          </w:tcPr>
          <w:p w14:paraId="19F4CBA0" w14:textId="77777777" w:rsidR="00CF78CA" w:rsidRPr="00217CBF" w:rsidRDefault="00CF78CA" w:rsidP="00E3552C">
            <w:pPr>
              <w:pStyle w:val="TableHeading"/>
              <w:ind w:right="113"/>
              <w:jc w:val="right"/>
            </w:pPr>
            <w:r w:rsidRPr="00217CBF">
              <w:t>2024</w:t>
            </w:r>
            <w:r w:rsidRPr="00217CBF">
              <w:noBreakHyphen/>
              <w:t>25</w:t>
            </w:r>
          </w:p>
        </w:tc>
        <w:tc>
          <w:tcPr>
            <w:tcW w:w="735" w:type="pct"/>
          </w:tcPr>
          <w:p w14:paraId="5F3465EE" w14:textId="77777777" w:rsidR="00CF78CA" w:rsidRPr="00217CBF" w:rsidRDefault="00CF78CA" w:rsidP="00E3552C">
            <w:pPr>
              <w:pStyle w:val="TableHeading"/>
              <w:ind w:right="113"/>
              <w:jc w:val="right"/>
            </w:pPr>
            <w:r w:rsidRPr="00217CBF">
              <w:t>2025</w:t>
            </w:r>
            <w:r w:rsidRPr="00217CBF">
              <w:noBreakHyphen/>
              <w:t>26</w:t>
            </w:r>
          </w:p>
        </w:tc>
        <w:tc>
          <w:tcPr>
            <w:tcW w:w="735" w:type="pct"/>
          </w:tcPr>
          <w:p w14:paraId="78374D20" w14:textId="77777777" w:rsidR="00CF78CA" w:rsidRPr="00217CBF" w:rsidRDefault="00CF78CA" w:rsidP="00E3552C">
            <w:pPr>
              <w:pStyle w:val="TableHeading"/>
              <w:ind w:right="113"/>
              <w:jc w:val="right"/>
            </w:pPr>
            <w:r w:rsidRPr="00217CBF">
              <w:t>2026</w:t>
            </w:r>
            <w:r w:rsidRPr="00217CBF">
              <w:noBreakHyphen/>
              <w:t>27</w:t>
            </w:r>
          </w:p>
        </w:tc>
        <w:tc>
          <w:tcPr>
            <w:tcW w:w="735" w:type="pct"/>
          </w:tcPr>
          <w:p w14:paraId="7C96B384" w14:textId="77777777" w:rsidR="00CF78CA" w:rsidRPr="00217CBF" w:rsidRDefault="00CF78CA" w:rsidP="00E3552C">
            <w:pPr>
              <w:pStyle w:val="TableHeading"/>
              <w:ind w:right="113"/>
              <w:jc w:val="right"/>
            </w:pPr>
            <w:r w:rsidRPr="00217CBF">
              <w:t>2027</w:t>
            </w:r>
            <w:r w:rsidRPr="00217CBF">
              <w:noBreakHyphen/>
              <w:t>28</w:t>
            </w:r>
          </w:p>
        </w:tc>
      </w:tr>
      <w:tr w:rsidR="00CF78CA" w:rsidRPr="008501DC" w14:paraId="25268159" w14:textId="77777777" w:rsidTr="00C81D6D">
        <w:trPr>
          <w:cnfStyle w:val="000000100000" w:firstRow="0" w:lastRow="0" w:firstColumn="0" w:lastColumn="0" w:oddVBand="0" w:evenVBand="0" w:oddHBand="1" w:evenHBand="0" w:firstRowFirstColumn="0" w:firstRowLastColumn="0" w:lastRowFirstColumn="0" w:lastRowLastColumn="0"/>
          <w:trHeight w:val="856"/>
        </w:trPr>
        <w:tc>
          <w:tcPr>
            <w:tcW w:w="0" w:type="pct"/>
          </w:tcPr>
          <w:p w14:paraId="74280EA8" w14:textId="77777777" w:rsidR="00CF78CA" w:rsidRPr="00217CBF" w:rsidRDefault="00CF78CA" w:rsidP="00E3552C">
            <w:pPr>
              <w:pStyle w:val="TableBody"/>
              <w:rPr>
                <w:b/>
              </w:rPr>
            </w:pPr>
            <w:r w:rsidRPr="00217CBF">
              <w:t>Applications that do not require public notification completed within:</w:t>
            </w:r>
          </w:p>
        </w:tc>
        <w:tc>
          <w:tcPr>
            <w:tcW w:w="0" w:type="pct"/>
          </w:tcPr>
          <w:p w14:paraId="3FC734C6" w14:textId="77777777" w:rsidR="00CF78CA" w:rsidRPr="00217CBF" w:rsidRDefault="00CF78CA" w:rsidP="00E3552C">
            <w:pPr>
              <w:pStyle w:val="TableBody"/>
              <w:ind w:right="113"/>
              <w:jc w:val="right"/>
            </w:pPr>
          </w:p>
        </w:tc>
        <w:tc>
          <w:tcPr>
            <w:tcW w:w="0" w:type="pct"/>
          </w:tcPr>
          <w:p w14:paraId="58405F94" w14:textId="77777777" w:rsidR="00CF78CA" w:rsidRPr="00217CBF" w:rsidRDefault="00CF78CA" w:rsidP="00E3552C">
            <w:pPr>
              <w:pStyle w:val="TableBody"/>
              <w:ind w:right="113"/>
              <w:jc w:val="right"/>
            </w:pPr>
          </w:p>
        </w:tc>
        <w:tc>
          <w:tcPr>
            <w:tcW w:w="0" w:type="pct"/>
          </w:tcPr>
          <w:p w14:paraId="389F8DD4" w14:textId="77777777" w:rsidR="00CF78CA" w:rsidRPr="00217CBF" w:rsidRDefault="00CF78CA" w:rsidP="00E3552C">
            <w:pPr>
              <w:pStyle w:val="TableBody"/>
              <w:ind w:right="113"/>
              <w:jc w:val="right"/>
            </w:pPr>
          </w:p>
        </w:tc>
        <w:tc>
          <w:tcPr>
            <w:tcW w:w="0" w:type="pct"/>
          </w:tcPr>
          <w:p w14:paraId="5C10C86B" w14:textId="77777777" w:rsidR="00CF78CA" w:rsidRPr="00217CBF" w:rsidRDefault="00CF78CA" w:rsidP="00E3552C">
            <w:pPr>
              <w:pStyle w:val="TableBody"/>
              <w:ind w:right="113"/>
              <w:jc w:val="right"/>
            </w:pPr>
          </w:p>
        </w:tc>
        <w:tc>
          <w:tcPr>
            <w:tcW w:w="0" w:type="pct"/>
          </w:tcPr>
          <w:p w14:paraId="0AE598E0" w14:textId="77777777" w:rsidR="00CF78CA" w:rsidRPr="00217CBF" w:rsidRDefault="00CF78CA" w:rsidP="00E3552C">
            <w:pPr>
              <w:pStyle w:val="TableBody"/>
              <w:ind w:right="113"/>
              <w:jc w:val="right"/>
            </w:pPr>
          </w:p>
        </w:tc>
      </w:tr>
      <w:tr w:rsidR="00CF78CA" w:rsidRPr="008501DC" w14:paraId="3551F86B"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513D011B" w14:textId="77777777" w:rsidR="00CF78CA" w:rsidRPr="00217CBF" w:rsidRDefault="00CF78CA" w:rsidP="00CF78CA">
            <w:pPr>
              <w:pStyle w:val="TableBody"/>
              <w:numPr>
                <w:ilvl w:val="0"/>
                <w:numId w:val="128"/>
              </w:numPr>
            </w:pPr>
            <w:r w:rsidRPr="00217CBF">
              <w:t>allocation trades, divide a water share (days)</w:t>
            </w:r>
          </w:p>
        </w:tc>
        <w:tc>
          <w:tcPr>
            <w:tcW w:w="735" w:type="pct"/>
          </w:tcPr>
          <w:p w14:paraId="2C60577B" w14:textId="77777777" w:rsidR="00CF78CA" w:rsidRPr="00217CBF" w:rsidRDefault="00CF78CA" w:rsidP="00E3552C">
            <w:pPr>
              <w:pStyle w:val="TableBody"/>
              <w:ind w:right="113"/>
              <w:jc w:val="right"/>
            </w:pPr>
            <w:r w:rsidRPr="00217CBF">
              <w:t>3</w:t>
            </w:r>
          </w:p>
        </w:tc>
        <w:tc>
          <w:tcPr>
            <w:tcW w:w="735" w:type="pct"/>
          </w:tcPr>
          <w:p w14:paraId="0708C807" w14:textId="77777777" w:rsidR="00CF78CA" w:rsidRPr="00217CBF" w:rsidRDefault="00CF78CA" w:rsidP="00E3552C">
            <w:pPr>
              <w:pStyle w:val="TableBody"/>
              <w:ind w:right="113"/>
              <w:jc w:val="right"/>
            </w:pPr>
            <w:r w:rsidRPr="00217CBF">
              <w:t>3</w:t>
            </w:r>
          </w:p>
        </w:tc>
        <w:tc>
          <w:tcPr>
            <w:tcW w:w="735" w:type="pct"/>
          </w:tcPr>
          <w:p w14:paraId="76EE6CD0" w14:textId="77777777" w:rsidR="00CF78CA" w:rsidRPr="00217CBF" w:rsidRDefault="00CF78CA" w:rsidP="00E3552C">
            <w:pPr>
              <w:pStyle w:val="TableBody"/>
              <w:ind w:right="113"/>
              <w:jc w:val="right"/>
            </w:pPr>
            <w:r w:rsidRPr="00217CBF">
              <w:t>3</w:t>
            </w:r>
          </w:p>
        </w:tc>
        <w:tc>
          <w:tcPr>
            <w:tcW w:w="735" w:type="pct"/>
          </w:tcPr>
          <w:p w14:paraId="33D15136" w14:textId="77777777" w:rsidR="00CF78CA" w:rsidRPr="00217CBF" w:rsidRDefault="00CF78CA" w:rsidP="00E3552C">
            <w:pPr>
              <w:pStyle w:val="TableBody"/>
              <w:ind w:right="113"/>
              <w:jc w:val="right"/>
            </w:pPr>
            <w:r w:rsidRPr="00217CBF">
              <w:t>3</w:t>
            </w:r>
          </w:p>
        </w:tc>
        <w:tc>
          <w:tcPr>
            <w:tcW w:w="735" w:type="pct"/>
          </w:tcPr>
          <w:p w14:paraId="002562F5" w14:textId="77777777" w:rsidR="00CF78CA" w:rsidRPr="00217CBF" w:rsidRDefault="00CF78CA" w:rsidP="00E3552C">
            <w:pPr>
              <w:pStyle w:val="TableBody"/>
              <w:ind w:right="113"/>
              <w:jc w:val="right"/>
            </w:pPr>
            <w:r w:rsidRPr="00217CBF">
              <w:t>3</w:t>
            </w:r>
          </w:p>
        </w:tc>
      </w:tr>
      <w:tr w:rsidR="00CF78CA" w:rsidRPr="008501DC" w14:paraId="1162EDEA"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24B3E92E" w14:textId="77777777" w:rsidR="00CF78CA" w:rsidRPr="00217CBF" w:rsidRDefault="00CF78CA" w:rsidP="00CF78CA">
            <w:pPr>
              <w:pStyle w:val="TableBody"/>
              <w:numPr>
                <w:ilvl w:val="0"/>
                <w:numId w:val="128"/>
              </w:numPr>
            </w:pPr>
            <w:proofErr w:type="spellStart"/>
            <w:r w:rsidRPr="00217CBF">
              <w:t>licence</w:t>
            </w:r>
            <w:proofErr w:type="spellEnd"/>
            <w:r w:rsidRPr="00217CBF">
              <w:t xml:space="preserve"> transfers (on sale of land), water share transfers, information statements, subdivisions (days)</w:t>
            </w:r>
          </w:p>
        </w:tc>
        <w:tc>
          <w:tcPr>
            <w:tcW w:w="735" w:type="pct"/>
          </w:tcPr>
          <w:p w14:paraId="25055671" w14:textId="77777777" w:rsidR="00CF78CA" w:rsidRPr="00217CBF" w:rsidRDefault="00CF78CA" w:rsidP="00E3552C">
            <w:pPr>
              <w:pStyle w:val="TableBody"/>
              <w:ind w:right="113"/>
              <w:jc w:val="right"/>
            </w:pPr>
            <w:r w:rsidRPr="00217CBF">
              <w:t>7</w:t>
            </w:r>
          </w:p>
        </w:tc>
        <w:tc>
          <w:tcPr>
            <w:tcW w:w="735" w:type="pct"/>
          </w:tcPr>
          <w:p w14:paraId="58D1E086" w14:textId="77777777" w:rsidR="00CF78CA" w:rsidRPr="00217CBF" w:rsidRDefault="00CF78CA" w:rsidP="00E3552C">
            <w:pPr>
              <w:pStyle w:val="TableBody"/>
              <w:ind w:right="113"/>
              <w:jc w:val="right"/>
            </w:pPr>
            <w:r w:rsidRPr="00217CBF">
              <w:t>7</w:t>
            </w:r>
          </w:p>
        </w:tc>
        <w:tc>
          <w:tcPr>
            <w:tcW w:w="735" w:type="pct"/>
          </w:tcPr>
          <w:p w14:paraId="069F6CB8" w14:textId="77777777" w:rsidR="00CF78CA" w:rsidRPr="00217CBF" w:rsidRDefault="00CF78CA" w:rsidP="00E3552C">
            <w:pPr>
              <w:pStyle w:val="TableBody"/>
              <w:ind w:right="113"/>
              <w:jc w:val="right"/>
            </w:pPr>
            <w:r w:rsidRPr="00217CBF">
              <w:t>7</w:t>
            </w:r>
          </w:p>
        </w:tc>
        <w:tc>
          <w:tcPr>
            <w:tcW w:w="735" w:type="pct"/>
          </w:tcPr>
          <w:p w14:paraId="2D1A81DF" w14:textId="77777777" w:rsidR="00CF78CA" w:rsidRPr="00217CBF" w:rsidRDefault="00CF78CA" w:rsidP="00E3552C">
            <w:pPr>
              <w:pStyle w:val="TableBody"/>
              <w:ind w:right="113"/>
              <w:jc w:val="right"/>
            </w:pPr>
            <w:r w:rsidRPr="00217CBF">
              <w:t>7</w:t>
            </w:r>
          </w:p>
        </w:tc>
        <w:tc>
          <w:tcPr>
            <w:tcW w:w="735" w:type="pct"/>
          </w:tcPr>
          <w:p w14:paraId="6CF5163C" w14:textId="77777777" w:rsidR="00CF78CA" w:rsidRPr="00217CBF" w:rsidRDefault="00CF78CA" w:rsidP="00E3552C">
            <w:pPr>
              <w:pStyle w:val="TableBody"/>
              <w:ind w:right="113"/>
              <w:jc w:val="right"/>
            </w:pPr>
            <w:r w:rsidRPr="00217CBF">
              <w:t>7</w:t>
            </w:r>
          </w:p>
        </w:tc>
      </w:tr>
      <w:tr w:rsidR="00CF78CA" w:rsidRPr="008501DC" w14:paraId="2E649C05"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B4DF610" w14:textId="77777777" w:rsidR="00CF78CA" w:rsidRPr="00217CBF" w:rsidRDefault="00CF78CA" w:rsidP="00CF78CA">
            <w:pPr>
              <w:pStyle w:val="TableBody"/>
              <w:numPr>
                <w:ilvl w:val="0"/>
                <w:numId w:val="128"/>
              </w:numPr>
            </w:pPr>
            <w:r w:rsidRPr="00217CBF">
              <w:t xml:space="preserve">farm dam </w:t>
            </w:r>
            <w:proofErr w:type="spellStart"/>
            <w:r w:rsidRPr="00217CBF">
              <w:t>licences</w:t>
            </w:r>
            <w:proofErr w:type="spellEnd"/>
            <w:r w:rsidRPr="00217CBF">
              <w:t xml:space="preserve">, take and use </w:t>
            </w:r>
            <w:proofErr w:type="spellStart"/>
            <w:r w:rsidRPr="00217CBF">
              <w:t>licences</w:t>
            </w:r>
            <w:proofErr w:type="spellEnd"/>
            <w:r w:rsidRPr="00217CBF">
              <w:t xml:space="preserve"> (days)</w:t>
            </w:r>
          </w:p>
        </w:tc>
        <w:tc>
          <w:tcPr>
            <w:tcW w:w="735" w:type="pct"/>
          </w:tcPr>
          <w:p w14:paraId="18E5854D" w14:textId="77777777" w:rsidR="00CF78CA" w:rsidRPr="00217CBF" w:rsidRDefault="00CF78CA" w:rsidP="00E3552C">
            <w:pPr>
              <w:pStyle w:val="TableBody"/>
              <w:ind w:right="113"/>
              <w:jc w:val="right"/>
            </w:pPr>
            <w:r w:rsidRPr="00217CBF">
              <w:t>60</w:t>
            </w:r>
          </w:p>
        </w:tc>
        <w:tc>
          <w:tcPr>
            <w:tcW w:w="735" w:type="pct"/>
          </w:tcPr>
          <w:p w14:paraId="3837AB5F" w14:textId="77777777" w:rsidR="00CF78CA" w:rsidRPr="00217CBF" w:rsidRDefault="00CF78CA" w:rsidP="00E3552C">
            <w:pPr>
              <w:pStyle w:val="TableBody"/>
              <w:ind w:right="113"/>
              <w:jc w:val="right"/>
            </w:pPr>
            <w:r w:rsidRPr="00217CBF">
              <w:t>60</w:t>
            </w:r>
          </w:p>
        </w:tc>
        <w:tc>
          <w:tcPr>
            <w:tcW w:w="735" w:type="pct"/>
          </w:tcPr>
          <w:p w14:paraId="4AB63187" w14:textId="77777777" w:rsidR="00CF78CA" w:rsidRPr="00217CBF" w:rsidRDefault="00CF78CA" w:rsidP="00E3552C">
            <w:pPr>
              <w:pStyle w:val="TableBody"/>
              <w:ind w:right="113"/>
              <w:jc w:val="right"/>
            </w:pPr>
            <w:r w:rsidRPr="00217CBF">
              <w:t>60</w:t>
            </w:r>
          </w:p>
        </w:tc>
        <w:tc>
          <w:tcPr>
            <w:tcW w:w="735" w:type="pct"/>
          </w:tcPr>
          <w:p w14:paraId="4A96F5F6" w14:textId="77777777" w:rsidR="00CF78CA" w:rsidRPr="00217CBF" w:rsidRDefault="00CF78CA" w:rsidP="00E3552C">
            <w:pPr>
              <w:pStyle w:val="TableBody"/>
              <w:ind w:right="113"/>
              <w:jc w:val="right"/>
            </w:pPr>
            <w:r w:rsidRPr="00217CBF">
              <w:t>60</w:t>
            </w:r>
          </w:p>
        </w:tc>
        <w:tc>
          <w:tcPr>
            <w:tcW w:w="735" w:type="pct"/>
          </w:tcPr>
          <w:p w14:paraId="1C66CA1E" w14:textId="77777777" w:rsidR="00CF78CA" w:rsidRPr="00217CBF" w:rsidRDefault="00CF78CA" w:rsidP="00E3552C">
            <w:pPr>
              <w:pStyle w:val="TableBody"/>
              <w:ind w:right="113"/>
              <w:jc w:val="right"/>
            </w:pPr>
            <w:r w:rsidRPr="00217CBF">
              <w:t>60</w:t>
            </w:r>
          </w:p>
        </w:tc>
      </w:tr>
      <w:tr w:rsidR="00CF78CA" w:rsidRPr="008501DC" w14:paraId="187F4955"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64C22B5B" w14:textId="77777777" w:rsidR="00CF78CA" w:rsidRPr="00217CBF" w:rsidRDefault="00CF78CA" w:rsidP="00E3552C">
            <w:pPr>
              <w:pStyle w:val="TableBody"/>
            </w:pPr>
            <w:r w:rsidRPr="00217CBF">
              <w:t>Maximum time to respond to correspondence or a complaint (days)</w:t>
            </w:r>
          </w:p>
        </w:tc>
        <w:tc>
          <w:tcPr>
            <w:tcW w:w="735" w:type="pct"/>
          </w:tcPr>
          <w:p w14:paraId="08061D1A" w14:textId="77777777" w:rsidR="00CF78CA" w:rsidRPr="00217CBF" w:rsidRDefault="00CF78CA" w:rsidP="00E3552C">
            <w:pPr>
              <w:pStyle w:val="TableBody"/>
              <w:ind w:right="113"/>
              <w:jc w:val="right"/>
            </w:pPr>
            <w:r w:rsidRPr="00217CBF">
              <w:t>10</w:t>
            </w:r>
          </w:p>
        </w:tc>
        <w:tc>
          <w:tcPr>
            <w:tcW w:w="735" w:type="pct"/>
          </w:tcPr>
          <w:p w14:paraId="6D971628" w14:textId="77777777" w:rsidR="00CF78CA" w:rsidRPr="00217CBF" w:rsidRDefault="00CF78CA" w:rsidP="00E3552C">
            <w:pPr>
              <w:pStyle w:val="TableBody"/>
              <w:ind w:right="113"/>
              <w:jc w:val="right"/>
            </w:pPr>
            <w:r w:rsidRPr="00217CBF">
              <w:t>10</w:t>
            </w:r>
          </w:p>
        </w:tc>
        <w:tc>
          <w:tcPr>
            <w:tcW w:w="735" w:type="pct"/>
          </w:tcPr>
          <w:p w14:paraId="5839E0B6" w14:textId="77777777" w:rsidR="00CF78CA" w:rsidRPr="00217CBF" w:rsidRDefault="00CF78CA" w:rsidP="00E3552C">
            <w:pPr>
              <w:pStyle w:val="TableBody"/>
              <w:ind w:right="113"/>
              <w:jc w:val="right"/>
            </w:pPr>
            <w:r w:rsidRPr="00217CBF">
              <w:t>10</w:t>
            </w:r>
          </w:p>
        </w:tc>
        <w:tc>
          <w:tcPr>
            <w:tcW w:w="735" w:type="pct"/>
          </w:tcPr>
          <w:p w14:paraId="3F6E7A69" w14:textId="77777777" w:rsidR="00CF78CA" w:rsidRPr="00217CBF" w:rsidRDefault="00CF78CA" w:rsidP="00E3552C">
            <w:pPr>
              <w:pStyle w:val="TableBody"/>
              <w:ind w:right="113"/>
              <w:jc w:val="right"/>
            </w:pPr>
            <w:r w:rsidRPr="00217CBF">
              <w:t>10</w:t>
            </w:r>
          </w:p>
        </w:tc>
        <w:tc>
          <w:tcPr>
            <w:tcW w:w="735" w:type="pct"/>
          </w:tcPr>
          <w:p w14:paraId="0C5AF540" w14:textId="77777777" w:rsidR="00CF78CA" w:rsidRPr="00217CBF" w:rsidRDefault="00CF78CA" w:rsidP="00E3552C">
            <w:pPr>
              <w:pStyle w:val="TableBody"/>
              <w:ind w:right="113"/>
              <w:jc w:val="right"/>
            </w:pPr>
            <w:r w:rsidRPr="00217CBF">
              <w:t>10</w:t>
            </w:r>
          </w:p>
        </w:tc>
      </w:tr>
      <w:tr w:rsidR="00CF78CA" w:rsidRPr="008501DC" w14:paraId="58109604"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662CF461" w14:textId="77777777" w:rsidR="00CF78CA" w:rsidRPr="00217CBF" w:rsidRDefault="00CF78CA" w:rsidP="00E3552C">
            <w:pPr>
              <w:pStyle w:val="TableBody"/>
            </w:pPr>
            <w:r w:rsidRPr="00217CBF">
              <w:t>Water is delivered</w:t>
            </w:r>
          </w:p>
        </w:tc>
        <w:tc>
          <w:tcPr>
            <w:tcW w:w="735" w:type="pct"/>
          </w:tcPr>
          <w:p w14:paraId="65A81769" w14:textId="77777777" w:rsidR="00CF78CA" w:rsidRPr="00217CBF" w:rsidRDefault="00CF78CA" w:rsidP="00E3552C">
            <w:pPr>
              <w:pStyle w:val="TableBody"/>
              <w:ind w:right="113"/>
              <w:jc w:val="right"/>
            </w:pPr>
            <w:r w:rsidRPr="00217CBF">
              <w:t>On agreed day</w:t>
            </w:r>
          </w:p>
        </w:tc>
        <w:tc>
          <w:tcPr>
            <w:tcW w:w="735" w:type="pct"/>
          </w:tcPr>
          <w:p w14:paraId="7C96FFBE" w14:textId="77777777" w:rsidR="00CF78CA" w:rsidRPr="00217CBF" w:rsidRDefault="00CF78CA" w:rsidP="00E3552C">
            <w:pPr>
              <w:pStyle w:val="TableBody"/>
              <w:ind w:right="113"/>
              <w:jc w:val="right"/>
            </w:pPr>
            <w:r w:rsidRPr="00217CBF">
              <w:t>On agreed day</w:t>
            </w:r>
          </w:p>
        </w:tc>
        <w:tc>
          <w:tcPr>
            <w:tcW w:w="735" w:type="pct"/>
          </w:tcPr>
          <w:p w14:paraId="47DE0BBE" w14:textId="77777777" w:rsidR="00CF78CA" w:rsidRPr="00217CBF" w:rsidRDefault="00CF78CA" w:rsidP="00E3552C">
            <w:pPr>
              <w:pStyle w:val="TableBody"/>
              <w:ind w:right="113"/>
              <w:jc w:val="right"/>
            </w:pPr>
            <w:r w:rsidRPr="00217CBF">
              <w:t>On agreed day</w:t>
            </w:r>
          </w:p>
        </w:tc>
        <w:tc>
          <w:tcPr>
            <w:tcW w:w="735" w:type="pct"/>
          </w:tcPr>
          <w:p w14:paraId="2C754B45" w14:textId="77777777" w:rsidR="00CF78CA" w:rsidRPr="00217CBF" w:rsidRDefault="00CF78CA" w:rsidP="00E3552C">
            <w:pPr>
              <w:pStyle w:val="TableBody"/>
              <w:ind w:right="113"/>
              <w:jc w:val="right"/>
            </w:pPr>
            <w:r w:rsidRPr="00217CBF">
              <w:t>On agreed day</w:t>
            </w:r>
          </w:p>
        </w:tc>
        <w:tc>
          <w:tcPr>
            <w:tcW w:w="735" w:type="pct"/>
          </w:tcPr>
          <w:p w14:paraId="2AD56857" w14:textId="77777777" w:rsidR="00CF78CA" w:rsidRPr="00217CBF" w:rsidRDefault="00CF78CA" w:rsidP="00E3552C">
            <w:pPr>
              <w:pStyle w:val="TableBody"/>
              <w:ind w:right="113"/>
              <w:jc w:val="right"/>
            </w:pPr>
            <w:r w:rsidRPr="00217CBF">
              <w:t>On agreed day</w:t>
            </w:r>
          </w:p>
        </w:tc>
      </w:tr>
      <w:tr w:rsidR="00CF78CA" w:rsidRPr="008501DC" w14:paraId="57B33BC0"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0F57EB14" w14:textId="77777777" w:rsidR="00CF78CA" w:rsidRPr="00217CBF" w:rsidRDefault="00CF78CA" w:rsidP="00E3552C">
            <w:pPr>
              <w:pStyle w:val="TableBody"/>
            </w:pPr>
            <w:r w:rsidRPr="00217CBF">
              <w:t>Maximum disruption time in the Macalister Irrigation District</w:t>
            </w:r>
          </w:p>
        </w:tc>
        <w:tc>
          <w:tcPr>
            <w:tcW w:w="735" w:type="pct"/>
          </w:tcPr>
          <w:p w14:paraId="3AE206A7" w14:textId="77777777" w:rsidR="00CF78CA" w:rsidRPr="00217CBF" w:rsidRDefault="00CF78CA" w:rsidP="00E3552C">
            <w:pPr>
              <w:pStyle w:val="TableBody"/>
              <w:ind w:right="113"/>
              <w:jc w:val="right"/>
            </w:pPr>
            <w:r w:rsidRPr="00217CBF">
              <w:t>10 consecutive days</w:t>
            </w:r>
          </w:p>
        </w:tc>
        <w:tc>
          <w:tcPr>
            <w:tcW w:w="735" w:type="pct"/>
          </w:tcPr>
          <w:p w14:paraId="0C260AD7" w14:textId="77777777" w:rsidR="00CF78CA" w:rsidRPr="00217CBF" w:rsidRDefault="00CF78CA" w:rsidP="00E3552C">
            <w:pPr>
              <w:pStyle w:val="TableBody"/>
              <w:ind w:right="113"/>
              <w:jc w:val="right"/>
            </w:pPr>
            <w:r w:rsidRPr="00217CBF">
              <w:t>10 consecutive days</w:t>
            </w:r>
          </w:p>
        </w:tc>
        <w:tc>
          <w:tcPr>
            <w:tcW w:w="735" w:type="pct"/>
          </w:tcPr>
          <w:p w14:paraId="2A7A893D" w14:textId="77777777" w:rsidR="00CF78CA" w:rsidRPr="00217CBF" w:rsidRDefault="00CF78CA" w:rsidP="00E3552C">
            <w:pPr>
              <w:pStyle w:val="TableBody"/>
              <w:ind w:right="113"/>
              <w:jc w:val="right"/>
            </w:pPr>
            <w:r w:rsidRPr="00217CBF">
              <w:t>10 consecutive days</w:t>
            </w:r>
          </w:p>
        </w:tc>
        <w:tc>
          <w:tcPr>
            <w:tcW w:w="735" w:type="pct"/>
          </w:tcPr>
          <w:p w14:paraId="39EFA64D" w14:textId="77777777" w:rsidR="00CF78CA" w:rsidRPr="00217CBF" w:rsidRDefault="00CF78CA" w:rsidP="00E3552C">
            <w:pPr>
              <w:pStyle w:val="TableBody"/>
              <w:ind w:right="113"/>
              <w:jc w:val="right"/>
            </w:pPr>
            <w:r w:rsidRPr="00217CBF">
              <w:t>10 consecutive days</w:t>
            </w:r>
          </w:p>
        </w:tc>
        <w:tc>
          <w:tcPr>
            <w:tcW w:w="735" w:type="pct"/>
          </w:tcPr>
          <w:p w14:paraId="39CBBA34" w14:textId="77777777" w:rsidR="00CF78CA" w:rsidRPr="00217CBF" w:rsidRDefault="00CF78CA" w:rsidP="00E3552C">
            <w:pPr>
              <w:pStyle w:val="TableBody"/>
              <w:ind w:right="113"/>
              <w:jc w:val="right"/>
            </w:pPr>
            <w:r w:rsidRPr="00217CBF">
              <w:t>10 consecutive days</w:t>
            </w:r>
          </w:p>
        </w:tc>
      </w:tr>
      <w:tr w:rsidR="00CF78CA" w:rsidRPr="008501DC" w14:paraId="4F21A198"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2080CF2" w14:textId="77777777" w:rsidR="00CF78CA" w:rsidRPr="00217CBF" w:rsidRDefault="00CF78CA" w:rsidP="00E3552C">
            <w:pPr>
              <w:pStyle w:val="TableBody"/>
            </w:pPr>
            <w:r w:rsidRPr="00217CBF">
              <w:t xml:space="preserve">Maximum disruption time in the Bacchus Marsh and </w:t>
            </w:r>
            <w:proofErr w:type="spellStart"/>
            <w:r w:rsidRPr="00217CBF">
              <w:t>Werribee</w:t>
            </w:r>
            <w:proofErr w:type="spellEnd"/>
            <w:r w:rsidRPr="00217CBF">
              <w:t xml:space="preserve"> Irrigation Districts</w:t>
            </w:r>
          </w:p>
        </w:tc>
        <w:tc>
          <w:tcPr>
            <w:tcW w:w="735" w:type="pct"/>
          </w:tcPr>
          <w:p w14:paraId="59E54B5F" w14:textId="77777777" w:rsidR="00CF78CA" w:rsidRPr="00217CBF" w:rsidRDefault="00CF78CA" w:rsidP="00E3552C">
            <w:pPr>
              <w:pStyle w:val="TableBody"/>
              <w:ind w:right="113"/>
              <w:jc w:val="right"/>
            </w:pPr>
            <w:r w:rsidRPr="00217CBF">
              <w:t>3 consecutive days</w:t>
            </w:r>
          </w:p>
        </w:tc>
        <w:tc>
          <w:tcPr>
            <w:tcW w:w="735" w:type="pct"/>
          </w:tcPr>
          <w:p w14:paraId="4C8962D6" w14:textId="77777777" w:rsidR="00CF78CA" w:rsidRPr="00217CBF" w:rsidRDefault="00CF78CA" w:rsidP="00E3552C">
            <w:pPr>
              <w:pStyle w:val="TableBody"/>
              <w:ind w:right="113"/>
              <w:jc w:val="right"/>
            </w:pPr>
            <w:r w:rsidRPr="00217CBF">
              <w:t>3 consecutive days</w:t>
            </w:r>
          </w:p>
        </w:tc>
        <w:tc>
          <w:tcPr>
            <w:tcW w:w="735" w:type="pct"/>
          </w:tcPr>
          <w:p w14:paraId="4DA19817" w14:textId="77777777" w:rsidR="00CF78CA" w:rsidRPr="00217CBF" w:rsidRDefault="00CF78CA" w:rsidP="00E3552C">
            <w:pPr>
              <w:pStyle w:val="TableBody"/>
              <w:ind w:right="113"/>
              <w:jc w:val="right"/>
            </w:pPr>
            <w:r w:rsidRPr="00217CBF">
              <w:t>3 consecutive days</w:t>
            </w:r>
          </w:p>
        </w:tc>
        <w:tc>
          <w:tcPr>
            <w:tcW w:w="735" w:type="pct"/>
          </w:tcPr>
          <w:p w14:paraId="4B5476DB" w14:textId="77777777" w:rsidR="00CF78CA" w:rsidRPr="00217CBF" w:rsidRDefault="00CF78CA" w:rsidP="00E3552C">
            <w:pPr>
              <w:pStyle w:val="TableBody"/>
              <w:ind w:right="113"/>
              <w:jc w:val="right"/>
            </w:pPr>
            <w:r w:rsidRPr="00217CBF">
              <w:t>3 consecutive days</w:t>
            </w:r>
          </w:p>
        </w:tc>
        <w:tc>
          <w:tcPr>
            <w:tcW w:w="735" w:type="pct"/>
          </w:tcPr>
          <w:p w14:paraId="02609ADC" w14:textId="77777777" w:rsidR="00CF78CA" w:rsidRPr="00217CBF" w:rsidRDefault="00CF78CA" w:rsidP="00E3552C">
            <w:pPr>
              <w:pStyle w:val="TableBody"/>
              <w:ind w:right="113"/>
              <w:jc w:val="right"/>
            </w:pPr>
            <w:r w:rsidRPr="00217CBF">
              <w:t>3 consecutive days</w:t>
            </w:r>
          </w:p>
        </w:tc>
      </w:tr>
      <w:tr w:rsidR="00CF78CA" w:rsidRPr="008501DC" w14:paraId="7E54A0BE"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58411C7C" w14:textId="77777777" w:rsidR="00CF78CA" w:rsidRPr="00217CBF" w:rsidRDefault="00CF78CA" w:rsidP="00E3552C">
            <w:pPr>
              <w:pStyle w:val="TableBody"/>
            </w:pPr>
            <w:r w:rsidRPr="00217CBF">
              <w:t>Bulk Entitlement orders delivered</w:t>
            </w:r>
          </w:p>
        </w:tc>
        <w:tc>
          <w:tcPr>
            <w:tcW w:w="735" w:type="pct"/>
          </w:tcPr>
          <w:p w14:paraId="54EEB0D7" w14:textId="77777777" w:rsidR="00CF78CA" w:rsidRPr="00217CBF" w:rsidRDefault="00CF78CA" w:rsidP="00E3552C">
            <w:pPr>
              <w:pStyle w:val="TableBody"/>
              <w:ind w:right="113"/>
              <w:jc w:val="right"/>
            </w:pPr>
            <w:r w:rsidRPr="00217CBF">
              <w:t>On agreed days</w:t>
            </w:r>
          </w:p>
        </w:tc>
        <w:tc>
          <w:tcPr>
            <w:tcW w:w="735" w:type="pct"/>
          </w:tcPr>
          <w:p w14:paraId="6403023E" w14:textId="77777777" w:rsidR="00CF78CA" w:rsidRPr="00217CBF" w:rsidRDefault="00CF78CA" w:rsidP="00E3552C">
            <w:pPr>
              <w:pStyle w:val="TableBody"/>
              <w:ind w:right="113"/>
              <w:jc w:val="right"/>
            </w:pPr>
            <w:r w:rsidRPr="00217CBF">
              <w:t>On agreed days</w:t>
            </w:r>
          </w:p>
        </w:tc>
        <w:tc>
          <w:tcPr>
            <w:tcW w:w="735" w:type="pct"/>
          </w:tcPr>
          <w:p w14:paraId="6279F211" w14:textId="77777777" w:rsidR="00CF78CA" w:rsidRPr="00217CBF" w:rsidRDefault="00CF78CA" w:rsidP="00E3552C">
            <w:pPr>
              <w:pStyle w:val="TableBody"/>
              <w:ind w:right="113"/>
              <w:jc w:val="right"/>
            </w:pPr>
            <w:r w:rsidRPr="00217CBF">
              <w:t>On agreed days</w:t>
            </w:r>
          </w:p>
        </w:tc>
        <w:tc>
          <w:tcPr>
            <w:tcW w:w="735" w:type="pct"/>
          </w:tcPr>
          <w:p w14:paraId="7B486571" w14:textId="77777777" w:rsidR="00CF78CA" w:rsidRPr="00217CBF" w:rsidRDefault="00CF78CA" w:rsidP="00E3552C">
            <w:pPr>
              <w:pStyle w:val="TableBody"/>
              <w:ind w:right="113"/>
              <w:jc w:val="right"/>
            </w:pPr>
            <w:r w:rsidRPr="00217CBF">
              <w:t>On agreed days</w:t>
            </w:r>
          </w:p>
        </w:tc>
        <w:tc>
          <w:tcPr>
            <w:tcW w:w="735" w:type="pct"/>
          </w:tcPr>
          <w:p w14:paraId="23689624" w14:textId="77777777" w:rsidR="00CF78CA" w:rsidRPr="00217CBF" w:rsidRDefault="00CF78CA" w:rsidP="00E3552C">
            <w:pPr>
              <w:pStyle w:val="TableBody"/>
              <w:ind w:right="113"/>
              <w:jc w:val="right"/>
            </w:pPr>
            <w:r w:rsidRPr="00217CBF">
              <w:t>On agreed days</w:t>
            </w:r>
          </w:p>
        </w:tc>
      </w:tr>
      <w:tr w:rsidR="00CF78CA" w:rsidRPr="008501DC" w14:paraId="21BD13D5"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1FA10BFA" w14:textId="77777777" w:rsidR="00CF78CA" w:rsidRPr="00217CBF" w:rsidRDefault="00CF78CA" w:rsidP="00E3552C">
            <w:pPr>
              <w:pStyle w:val="TableBody"/>
            </w:pPr>
            <w:r w:rsidRPr="00217CBF">
              <w:t xml:space="preserve">Maximum number of days water cannot be supplied due to high salinity (≤1,800) or blue green algae in the </w:t>
            </w:r>
            <w:proofErr w:type="spellStart"/>
            <w:r w:rsidRPr="00217CBF">
              <w:t>Werribee</w:t>
            </w:r>
            <w:proofErr w:type="spellEnd"/>
            <w:r w:rsidRPr="00217CBF">
              <w:t xml:space="preserve"> Irrigation District</w:t>
            </w:r>
          </w:p>
        </w:tc>
        <w:tc>
          <w:tcPr>
            <w:tcW w:w="735" w:type="pct"/>
          </w:tcPr>
          <w:p w14:paraId="005530F1" w14:textId="77777777" w:rsidR="00CF78CA" w:rsidRPr="00217CBF" w:rsidRDefault="00CF78CA" w:rsidP="00E3552C">
            <w:pPr>
              <w:pStyle w:val="TableBody"/>
              <w:ind w:right="113"/>
              <w:jc w:val="right"/>
            </w:pPr>
            <w:r w:rsidRPr="00217CBF">
              <w:t>5 consecutive days</w:t>
            </w:r>
          </w:p>
        </w:tc>
        <w:tc>
          <w:tcPr>
            <w:tcW w:w="735" w:type="pct"/>
          </w:tcPr>
          <w:p w14:paraId="5F434D17" w14:textId="77777777" w:rsidR="00CF78CA" w:rsidRPr="00217CBF" w:rsidRDefault="00CF78CA" w:rsidP="00E3552C">
            <w:pPr>
              <w:pStyle w:val="TableBody"/>
              <w:ind w:right="113"/>
              <w:jc w:val="right"/>
            </w:pPr>
            <w:r w:rsidRPr="00217CBF">
              <w:t>5 consecutive days</w:t>
            </w:r>
          </w:p>
        </w:tc>
        <w:tc>
          <w:tcPr>
            <w:tcW w:w="735" w:type="pct"/>
          </w:tcPr>
          <w:p w14:paraId="33F14665" w14:textId="77777777" w:rsidR="00CF78CA" w:rsidRPr="00217CBF" w:rsidRDefault="00CF78CA" w:rsidP="00E3552C">
            <w:pPr>
              <w:pStyle w:val="TableBody"/>
              <w:ind w:right="113"/>
              <w:jc w:val="right"/>
            </w:pPr>
            <w:r w:rsidRPr="00217CBF">
              <w:t>5 consecutive days</w:t>
            </w:r>
          </w:p>
        </w:tc>
        <w:tc>
          <w:tcPr>
            <w:tcW w:w="735" w:type="pct"/>
          </w:tcPr>
          <w:p w14:paraId="4A266D27" w14:textId="77777777" w:rsidR="00CF78CA" w:rsidRPr="00217CBF" w:rsidRDefault="00CF78CA" w:rsidP="00E3552C">
            <w:pPr>
              <w:pStyle w:val="TableBody"/>
              <w:ind w:right="113"/>
              <w:jc w:val="right"/>
            </w:pPr>
            <w:r w:rsidRPr="00217CBF">
              <w:t>5 consecutive days</w:t>
            </w:r>
          </w:p>
        </w:tc>
        <w:tc>
          <w:tcPr>
            <w:tcW w:w="735" w:type="pct"/>
          </w:tcPr>
          <w:p w14:paraId="3F36508D" w14:textId="77777777" w:rsidR="00CF78CA" w:rsidRPr="00217CBF" w:rsidRDefault="00CF78CA" w:rsidP="00E3552C">
            <w:pPr>
              <w:pStyle w:val="TableBody"/>
              <w:ind w:right="113"/>
              <w:jc w:val="right"/>
            </w:pPr>
            <w:r w:rsidRPr="00217CBF">
              <w:t>5 consecutive days</w:t>
            </w:r>
          </w:p>
        </w:tc>
      </w:tr>
    </w:tbl>
    <w:p w14:paraId="4D28907C" w14:textId="77777777" w:rsidR="00CF78CA" w:rsidRDefault="00CF78CA" w:rsidP="00CF78CA">
      <w:pPr>
        <w:pStyle w:val="Source"/>
      </w:pPr>
      <w:r>
        <w:t xml:space="preserve">Continued next </w:t>
      </w:r>
      <w:proofErr w:type="gramStart"/>
      <w:r>
        <w:t>page</w:t>
      </w:r>
      <w:proofErr w:type="gramEnd"/>
    </w:p>
    <w:p w14:paraId="283BBF90" w14:textId="77777777" w:rsidR="00CF78CA" w:rsidRDefault="00CF78CA" w:rsidP="00CF78CA"/>
    <w:p w14:paraId="1730BAFA" w14:textId="56B57CD9" w:rsidR="00CF78CA" w:rsidRPr="00C81D6D" w:rsidRDefault="00CF78CA" w:rsidP="00CF78CA">
      <w:pPr>
        <w:pStyle w:val="Figure-Table-BoxHeading"/>
        <w:numPr>
          <w:ilvl w:val="0"/>
          <w:numId w:val="0"/>
        </w:numPr>
        <w:spacing w:before="240" w:after="0"/>
        <w:ind w:left="851" w:hanging="851"/>
        <w:rPr>
          <w:rFonts w:ascii="Tahoma" w:hAnsi="Tahoma" w:cs="Tahoma"/>
          <w:b w:val="0"/>
          <w:bCs/>
          <w:color w:val="auto"/>
        </w:rPr>
      </w:pPr>
    </w:p>
    <w:tbl>
      <w:tblPr>
        <w:tblStyle w:val="TableGrid"/>
        <w:tblW w:w="5000" w:type="pct"/>
        <w:tblLook w:val="04A0" w:firstRow="1" w:lastRow="0" w:firstColumn="1" w:lastColumn="0" w:noHBand="0" w:noVBand="1"/>
      </w:tblPr>
      <w:tblGrid>
        <w:gridCol w:w="2516"/>
        <w:gridCol w:w="1397"/>
        <w:gridCol w:w="1397"/>
        <w:gridCol w:w="1396"/>
        <w:gridCol w:w="1396"/>
        <w:gridCol w:w="1396"/>
      </w:tblGrid>
      <w:tr w:rsidR="00CF78CA" w:rsidRPr="008501DC" w14:paraId="59DC6D5D" w14:textId="77777777" w:rsidTr="00E3552C">
        <w:trPr>
          <w:cnfStyle w:val="100000000000" w:firstRow="1" w:lastRow="0" w:firstColumn="0" w:lastColumn="0" w:oddVBand="0" w:evenVBand="0" w:oddHBand="0" w:evenHBand="0" w:firstRowFirstColumn="0" w:firstRowLastColumn="0" w:lastRowFirstColumn="0" w:lastRowLastColumn="0"/>
        </w:trPr>
        <w:tc>
          <w:tcPr>
            <w:tcW w:w="1324" w:type="pct"/>
          </w:tcPr>
          <w:p w14:paraId="4381BD1F" w14:textId="14108165" w:rsidR="00CF78CA" w:rsidRPr="00217CBF" w:rsidRDefault="00700E04" w:rsidP="00E3552C">
            <w:pPr>
              <w:pStyle w:val="TableHeading"/>
            </w:pPr>
            <w:r>
              <w:t>Service Standar</w:t>
            </w:r>
            <w:r w:rsidR="00B5191D">
              <w:t>d</w:t>
            </w:r>
          </w:p>
        </w:tc>
        <w:tc>
          <w:tcPr>
            <w:tcW w:w="735" w:type="pct"/>
          </w:tcPr>
          <w:p w14:paraId="63411FDB" w14:textId="77777777" w:rsidR="00CF78CA" w:rsidRPr="00217CBF" w:rsidRDefault="00CF78CA" w:rsidP="00E3552C">
            <w:pPr>
              <w:pStyle w:val="TableHeading"/>
              <w:ind w:right="113"/>
              <w:jc w:val="right"/>
            </w:pPr>
            <w:r w:rsidRPr="00217CBF">
              <w:t>2023</w:t>
            </w:r>
            <w:r w:rsidRPr="00217CBF">
              <w:noBreakHyphen/>
              <w:t>24</w:t>
            </w:r>
          </w:p>
        </w:tc>
        <w:tc>
          <w:tcPr>
            <w:tcW w:w="735" w:type="pct"/>
          </w:tcPr>
          <w:p w14:paraId="54700D58" w14:textId="77777777" w:rsidR="00CF78CA" w:rsidRPr="00217CBF" w:rsidRDefault="00CF78CA" w:rsidP="00E3552C">
            <w:pPr>
              <w:pStyle w:val="TableHeading"/>
              <w:ind w:right="113"/>
              <w:jc w:val="right"/>
            </w:pPr>
            <w:r w:rsidRPr="00217CBF">
              <w:t>2024</w:t>
            </w:r>
            <w:r w:rsidRPr="00217CBF">
              <w:noBreakHyphen/>
              <w:t>25</w:t>
            </w:r>
          </w:p>
        </w:tc>
        <w:tc>
          <w:tcPr>
            <w:tcW w:w="735" w:type="pct"/>
          </w:tcPr>
          <w:p w14:paraId="69BCBB50" w14:textId="77777777" w:rsidR="00CF78CA" w:rsidRPr="00217CBF" w:rsidRDefault="00CF78CA" w:rsidP="00E3552C">
            <w:pPr>
              <w:pStyle w:val="TableHeading"/>
              <w:ind w:right="113"/>
              <w:jc w:val="right"/>
            </w:pPr>
            <w:r w:rsidRPr="00217CBF">
              <w:t>2025</w:t>
            </w:r>
            <w:r w:rsidRPr="00217CBF">
              <w:noBreakHyphen/>
              <w:t>26</w:t>
            </w:r>
          </w:p>
        </w:tc>
        <w:tc>
          <w:tcPr>
            <w:tcW w:w="735" w:type="pct"/>
          </w:tcPr>
          <w:p w14:paraId="086ADDCF" w14:textId="77777777" w:rsidR="00CF78CA" w:rsidRPr="00217CBF" w:rsidRDefault="00CF78CA" w:rsidP="00E3552C">
            <w:pPr>
              <w:pStyle w:val="TableHeading"/>
              <w:ind w:right="113"/>
              <w:jc w:val="right"/>
            </w:pPr>
            <w:r w:rsidRPr="00217CBF">
              <w:t>2026</w:t>
            </w:r>
            <w:r w:rsidRPr="00217CBF">
              <w:noBreakHyphen/>
              <w:t>27</w:t>
            </w:r>
          </w:p>
        </w:tc>
        <w:tc>
          <w:tcPr>
            <w:tcW w:w="735" w:type="pct"/>
          </w:tcPr>
          <w:p w14:paraId="06CBF757" w14:textId="77777777" w:rsidR="00CF78CA" w:rsidRPr="00217CBF" w:rsidRDefault="00CF78CA" w:rsidP="00E3552C">
            <w:pPr>
              <w:pStyle w:val="TableHeading"/>
              <w:ind w:right="113"/>
              <w:jc w:val="right"/>
            </w:pPr>
            <w:r w:rsidRPr="00217CBF">
              <w:t>2027</w:t>
            </w:r>
            <w:r w:rsidRPr="00217CBF">
              <w:noBreakHyphen/>
              <w:t>28</w:t>
            </w:r>
          </w:p>
        </w:tc>
      </w:tr>
      <w:tr w:rsidR="00CF78CA" w:rsidRPr="00217CBF" w14:paraId="7C6C2B9E" w14:textId="77777777" w:rsidTr="00E3552C">
        <w:trPr>
          <w:cnfStyle w:val="000000100000" w:firstRow="0" w:lastRow="0" w:firstColumn="0" w:lastColumn="0" w:oddVBand="0" w:evenVBand="0" w:oddHBand="1" w:evenHBand="0" w:firstRowFirstColumn="0" w:firstRowLastColumn="0" w:lastRowFirstColumn="0" w:lastRowLastColumn="0"/>
        </w:trPr>
        <w:tc>
          <w:tcPr>
            <w:tcW w:w="1324" w:type="pct"/>
          </w:tcPr>
          <w:p w14:paraId="7E0DDDC9" w14:textId="77777777" w:rsidR="00CF78CA" w:rsidRPr="00217CBF" w:rsidRDefault="00CF78CA" w:rsidP="00E3552C">
            <w:pPr>
              <w:pStyle w:val="TableBody"/>
            </w:pPr>
            <w:r w:rsidRPr="00217CBF">
              <w:t>Minimum amount of new permanent water shares offered for sale in the Macalister Irrigation District</w:t>
            </w:r>
          </w:p>
        </w:tc>
        <w:tc>
          <w:tcPr>
            <w:tcW w:w="735" w:type="pct"/>
          </w:tcPr>
          <w:p w14:paraId="75025317" w14:textId="77777777" w:rsidR="00CF78CA" w:rsidRPr="00217CBF" w:rsidRDefault="00CF78CA" w:rsidP="00E3552C">
            <w:pPr>
              <w:pStyle w:val="TableBody"/>
              <w:ind w:right="113"/>
              <w:jc w:val="right"/>
            </w:pPr>
            <w:r w:rsidRPr="00217CBF">
              <w:t>1000ML per annum</w:t>
            </w:r>
          </w:p>
        </w:tc>
        <w:tc>
          <w:tcPr>
            <w:tcW w:w="735" w:type="pct"/>
          </w:tcPr>
          <w:p w14:paraId="753A88EC" w14:textId="77777777" w:rsidR="00CF78CA" w:rsidRPr="00217CBF" w:rsidRDefault="00CF78CA" w:rsidP="00E3552C">
            <w:pPr>
              <w:pStyle w:val="TableBody"/>
              <w:ind w:right="113"/>
              <w:jc w:val="right"/>
            </w:pPr>
            <w:r w:rsidRPr="00217CBF">
              <w:t>1000ML per annum</w:t>
            </w:r>
          </w:p>
        </w:tc>
        <w:tc>
          <w:tcPr>
            <w:tcW w:w="735" w:type="pct"/>
          </w:tcPr>
          <w:p w14:paraId="61A3B168" w14:textId="77777777" w:rsidR="00CF78CA" w:rsidRPr="00217CBF" w:rsidRDefault="00CF78CA" w:rsidP="00E3552C">
            <w:pPr>
              <w:pStyle w:val="TableBody"/>
              <w:ind w:right="113"/>
              <w:jc w:val="right"/>
            </w:pPr>
            <w:r w:rsidRPr="00217CBF">
              <w:t>1000ML per annum</w:t>
            </w:r>
          </w:p>
        </w:tc>
        <w:tc>
          <w:tcPr>
            <w:tcW w:w="735" w:type="pct"/>
          </w:tcPr>
          <w:p w14:paraId="5FD9BD5E" w14:textId="77777777" w:rsidR="00CF78CA" w:rsidRPr="00217CBF" w:rsidRDefault="00CF78CA" w:rsidP="00E3552C">
            <w:pPr>
              <w:pStyle w:val="TableBody"/>
              <w:ind w:right="113"/>
              <w:jc w:val="right"/>
            </w:pPr>
            <w:r w:rsidRPr="00217CBF">
              <w:t>1000ML per annum</w:t>
            </w:r>
          </w:p>
        </w:tc>
        <w:tc>
          <w:tcPr>
            <w:tcW w:w="735" w:type="pct"/>
          </w:tcPr>
          <w:p w14:paraId="3F42B024" w14:textId="77777777" w:rsidR="00CF78CA" w:rsidRPr="00217CBF" w:rsidRDefault="00CF78CA" w:rsidP="00E3552C">
            <w:pPr>
              <w:pStyle w:val="TableBody"/>
              <w:ind w:right="113"/>
              <w:jc w:val="right"/>
            </w:pPr>
            <w:r w:rsidRPr="00217CBF">
              <w:t>1000ML per annum</w:t>
            </w:r>
          </w:p>
        </w:tc>
      </w:tr>
      <w:tr w:rsidR="00CF78CA" w14:paraId="33E558E1" w14:textId="77777777" w:rsidTr="00E3552C">
        <w:trPr>
          <w:cnfStyle w:val="000000010000" w:firstRow="0" w:lastRow="0" w:firstColumn="0" w:lastColumn="0" w:oddVBand="0" w:evenVBand="0" w:oddHBand="0" w:evenHBand="1" w:firstRowFirstColumn="0" w:firstRowLastColumn="0" w:lastRowFirstColumn="0" w:lastRowLastColumn="0"/>
        </w:trPr>
        <w:tc>
          <w:tcPr>
            <w:tcW w:w="1324" w:type="pct"/>
          </w:tcPr>
          <w:p w14:paraId="5CD244BB" w14:textId="77777777" w:rsidR="00CF78CA" w:rsidRPr="00217CBF" w:rsidRDefault="00CF78CA" w:rsidP="00E3552C">
            <w:pPr>
              <w:pStyle w:val="TableBody"/>
            </w:pPr>
            <w:r w:rsidRPr="00217CBF">
              <w:t xml:space="preserve">Maximum time properties are inundated after a 1:50 rainfall event in the Macalister and </w:t>
            </w:r>
            <w:proofErr w:type="spellStart"/>
            <w:r w:rsidRPr="00217CBF">
              <w:t>Werribee</w:t>
            </w:r>
            <w:proofErr w:type="spellEnd"/>
            <w:r w:rsidRPr="00217CBF">
              <w:t xml:space="preserve"> Irrigation Districts</w:t>
            </w:r>
          </w:p>
        </w:tc>
        <w:tc>
          <w:tcPr>
            <w:tcW w:w="735" w:type="pct"/>
          </w:tcPr>
          <w:p w14:paraId="09A3AF5A" w14:textId="77777777" w:rsidR="00CF78CA" w:rsidRPr="00217CBF" w:rsidRDefault="00CF78CA" w:rsidP="00E3552C">
            <w:pPr>
              <w:pStyle w:val="TableBody"/>
              <w:ind w:right="113"/>
              <w:jc w:val="right"/>
            </w:pPr>
            <w:r w:rsidRPr="00217CBF">
              <w:t>24 hours</w:t>
            </w:r>
          </w:p>
        </w:tc>
        <w:tc>
          <w:tcPr>
            <w:tcW w:w="735" w:type="pct"/>
          </w:tcPr>
          <w:p w14:paraId="678AB502" w14:textId="77777777" w:rsidR="00CF78CA" w:rsidRPr="00217CBF" w:rsidRDefault="00CF78CA" w:rsidP="00E3552C">
            <w:pPr>
              <w:pStyle w:val="TableBody"/>
              <w:ind w:right="113"/>
              <w:jc w:val="right"/>
            </w:pPr>
            <w:r w:rsidRPr="00217CBF">
              <w:t>24 hours</w:t>
            </w:r>
          </w:p>
        </w:tc>
        <w:tc>
          <w:tcPr>
            <w:tcW w:w="735" w:type="pct"/>
          </w:tcPr>
          <w:p w14:paraId="4F4EF919" w14:textId="77777777" w:rsidR="00CF78CA" w:rsidRPr="00217CBF" w:rsidRDefault="00CF78CA" w:rsidP="00E3552C">
            <w:pPr>
              <w:pStyle w:val="TableBody"/>
              <w:ind w:right="113"/>
              <w:jc w:val="right"/>
            </w:pPr>
            <w:r w:rsidRPr="00217CBF">
              <w:t>24 hours</w:t>
            </w:r>
          </w:p>
        </w:tc>
        <w:tc>
          <w:tcPr>
            <w:tcW w:w="735" w:type="pct"/>
          </w:tcPr>
          <w:p w14:paraId="23B71916" w14:textId="77777777" w:rsidR="00CF78CA" w:rsidRPr="00217CBF" w:rsidRDefault="00CF78CA" w:rsidP="00E3552C">
            <w:pPr>
              <w:pStyle w:val="TableBody"/>
              <w:ind w:right="113"/>
              <w:jc w:val="right"/>
            </w:pPr>
            <w:r w:rsidRPr="00217CBF">
              <w:t>24 hours</w:t>
            </w:r>
          </w:p>
        </w:tc>
        <w:tc>
          <w:tcPr>
            <w:tcW w:w="735" w:type="pct"/>
          </w:tcPr>
          <w:p w14:paraId="424A3523" w14:textId="77777777" w:rsidR="00CF78CA" w:rsidRDefault="00CF78CA" w:rsidP="00E3552C">
            <w:pPr>
              <w:pStyle w:val="TableBody"/>
              <w:ind w:right="113"/>
              <w:jc w:val="right"/>
            </w:pPr>
            <w:r w:rsidRPr="00217CBF">
              <w:t>24 hours</w:t>
            </w:r>
          </w:p>
        </w:tc>
      </w:tr>
    </w:tbl>
    <w:p w14:paraId="10AC10A7" w14:textId="77777777" w:rsidR="00F27703" w:rsidRDefault="00F27703" w:rsidP="00F27703"/>
    <w:p w14:paraId="0B08E17D" w14:textId="77777777" w:rsidR="00F27703" w:rsidRDefault="00F27703" w:rsidP="00F27703"/>
    <w:p w14:paraId="3798EE6A" w14:textId="77777777" w:rsidR="00F27703" w:rsidRDefault="00F27703" w:rsidP="00F27703"/>
    <w:p w14:paraId="55D17951" w14:textId="77777777" w:rsidR="00F27703" w:rsidRPr="00F27703" w:rsidRDefault="00F27703" w:rsidP="00C81D6D"/>
    <w:p w14:paraId="5C3A5AD4" w14:textId="7F62C20D" w:rsidR="007C1C82" w:rsidRPr="003D167D" w:rsidRDefault="007C1C82" w:rsidP="00C81D6D">
      <w:pPr>
        <w:pStyle w:val="Heading1numbered"/>
        <w:numPr>
          <w:ilvl w:val="0"/>
          <w:numId w:val="0"/>
        </w:numPr>
        <w:tabs>
          <w:tab w:val="left" w:pos="1701"/>
        </w:tabs>
        <w:rPr>
          <w:b/>
          <w:bCs/>
          <w:color w:val="auto"/>
        </w:rPr>
      </w:pPr>
      <w:bookmarkStart w:id="234" w:name="_Toc114036277"/>
      <w:bookmarkStart w:id="235" w:name="_Toc150786395"/>
      <w:bookmarkEnd w:id="79"/>
      <w:bookmarkEnd w:id="80"/>
      <w:bookmarkEnd w:id="81"/>
      <w:r w:rsidRPr="003D167D">
        <w:rPr>
          <w:b/>
          <w:bCs/>
          <w:color w:val="auto"/>
        </w:rPr>
        <w:lastRenderedPageBreak/>
        <w:t>Schedule 2</w:t>
      </w:r>
      <w:r w:rsidR="00F27703">
        <w:rPr>
          <w:b/>
          <w:bCs/>
          <w:color w:val="auto"/>
        </w:rPr>
        <w:t xml:space="preserve"> </w:t>
      </w:r>
      <w:r w:rsidR="00F27703" w:rsidRPr="009B4A06">
        <w:rPr>
          <w:b/>
          <w:bCs/>
          <w:color w:val="auto"/>
        </w:rPr>
        <w:t>–</w:t>
      </w:r>
      <w:r w:rsidR="00F27703">
        <w:rPr>
          <w:b/>
          <w:bCs/>
          <w:color w:val="auto"/>
        </w:rPr>
        <w:t xml:space="preserve"> </w:t>
      </w:r>
      <w:r w:rsidRPr="003D167D">
        <w:rPr>
          <w:b/>
          <w:bCs/>
          <w:color w:val="auto"/>
        </w:rPr>
        <w:t xml:space="preserve">Approved guaranteed service level </w:t>
      </w:r>
      <w:proofErr w:type="gramStart"/>
      <w:r w:rsidRPr="003D167D">
        <w:rPr>
          <w:b/>
          <w:bCs/>
          <w:color w:val="auto"/>
        </w:rPr>
        <w:t>schemes</w:t>
      </w:r>
      <w:bookmarkEnd w:id="234"/>
      <w:bookmarkEnd w:id="235"/>
      <w:proofErr w:type="gramEnd"/>
    </w:p>
    <w:p w14:paraId="45BB7199" w14:textId="16F07F4F" w:rsidR="007C1C82" w:rsidRDefault="007C1C82" w:rsidP="007C1C82">
      <w:r>
        <w:t xml:space="preserve">For the purposes of clause 2, the service level obligations and corresponding payments for the </w:t>
      </w:r>
      <w:r w:rsidRPr="002F7ED2">
        <w:t>following water businesses are commission</w:t>
      </w:r>
      <w:r>
        <w:t>-approved guaranteed service level schemes.</w:t>
      </w:r>
    </w:p>
    <w:p w14:paraId="51C25885" w14:textId="77777777" w:rsidR="00D85D8B" w:rsidRDefault="00D85D8B" w:rsidP="00B503C2">
      <w:pPr>
        <w:rPr>
          <w:rFonts w:cstheme="minorHAnsi"/>
          <w:b/>
          <w:bCs/>
        </w:rPr>
      </w:pPr>
    </w:p>
    <w:p w14:paraId="32CF5414" w14:textId="5A142453" w:rsidR="00EC45A8" w:rsidRPr="00F36E58" w:rsidRDefault="00452DEE" w:rsidP="00B503C2">
      <w:pPr>
        <w:rPr>
          <w:rFonts w:cstheme="minorHAnsi"/>
          <w:b/>
          <w:bCs/>
        </w:rPr>
      </w:pPr>
      <w:r w:rsidRPr="00F36E58">
        <w:rPr>
          <w:rFonts w:cstheme="minorHAnsi"/>
          <w:b/>
          <w:bCs/>
        </w:rPr>
        <w:t>Coliban Water</w:t>
      </w:r>
    </w:p>
    <w:tbl>
      <w:tblPr>
        <w:tblStyle w:val="TableGrid"/>
        <w:tblW w:w="5000" w:type="pct"/>
        <w:tblLook w:val="04A0" w:firstRow="1" w:lastRow="0" w:firstColumn="1" w:lastColumn="0" w:noHBand="0" w:noVBand="1"/>
      </w:tblPr>
      <w:tblGrid>
        <w:gridCol w:w="6567"/>
        <w:gridCol w:w="2931"/>
      </w:tblGrid>
      <w:tr w:rsidR="0054545C" w:rsidRPr="00A068E2" w14:paraId="35F6A5A3" w14:textId="77777777" w:rsidTr="00E3552C">
        <w:trPr>
          <w:cnfStyle w:val="100000000000" w:firstRow="1" w:lastRow="0" w:firstColumn="0" w:lastColumn="0" w:oddVBand="0" w:evenVBand="0" w:oddHBand="0" w:evenHBand="0" w:firstRowFirstColumn="0" w:firstRowLastColumn="0" w:lastRowFirstColumn="0" w:lastRowLastColumn="0"/>
        </w:trPr>
        <w:tc>
          <w:tcPr>
            <w:tcW w:w="3457" w:type="pct"/>
          </w:tcPr>
          <w:p w14:paraId="1586D787" w14:textId="77777777" w:rsidR="0054545C" w:rsidRPr="000B0349" w:rsidRDefault="0054545C" w:rsidP="00E3552C">
            <w:pPr>
              <w:pStyle w:val="TableHeading"/>
            </w:pPr>
            <w:r w:rsidRPr="000B0349">
              <w:t>Service level obligation</w:t>
            </w:r>
          </w:p>
        </w:tc>
        <w:tc>
          <w:tcPr>
            <w:tcW w:w="1543" w:type="pct"/>
          </w:tcPr>
          <w:p w14:paraId="71070924" w14:textId="77777777" w:rsidR="0054545C" w:rsidRPr="000B0349" w:rsidRDefault="0054545C" w:rsidP="00E3552C">
            <w:pPr>
              <w:pStyle w:val="TableHeading"/>
              <w:ind w:right="113"/>
            </w:pPr>
            <w:r w:rsidRPr="000B0349">
              <w:t>Payment ($)</w:t>
            </w:r>
          </w:p>
        </w:tc>
      </w:tr>
      <w:tr w:rsidR="0054545C" w:rsidRPr="009202F4" w14:paraId="7429CC53" w14:textId="77777777" w:rsidTr="00E3552C">
        <w:trPr>
          <w:cnfStyle w:val="000000100000" w:firstRow="0" w:lastRow="0" w:firstColumn="0" w:lastColumn="0" w:oddVBand="0" w:evenVBand="0" w:oddHBand="1" w:evenHBand="0" w:firstRowFirstColumn="0" w:firstRowLastColumn="0" w:lastRowFirstColumn="0" w:lastRowLastColumn="0"/>
        </w:trPr>
        <w:tc>
          <w:tcPr>
            <w:tcW w:w="3457" w:type="pct"/>
          </w:tcPr>
          <w:p w14:paraId="523D25EC" w14:textId="77777777" w:rsidR="0054545C" w:rsidRPr="000B0349" w:rsidRDefault="0054545C" w:rsidP="00E3552C">
            <w:pPr>
              <w:pStyle w:val="TableBody"/>
              <w:rPr>
                <w:rFonts w:cstheme="minorHAnsi"/>
              </w:rPr>
            </w:pPr>
            <w:r w:rsidRPr="000B0349">
              <w:rPr>
                <w:rFonts w:cstheme="minorHAnsi"/>
              </w:rPr>
              <w:t>Rural customers less than 100% water allocation</w:t>
            </w:r>
          </w:p>
        </w:tc>
        <w:tc>
          <w:tcPr>
            <w:tcW w:w="1543" w:type="pct"/>
          </w:tcPr>
          <w:p w14:paraId="0EE4A20F" w14:textId="77777777" w:rsidR="0054545C" w:rsidRPr="000B0349" w:rsidRDefault="0054545C" w:rsidP="00E3552C">
            <w:pPr>
              <w:autoSpaceDE w:val="0"/>
              <w:autoSpaceDN w:val="0"/>
              <w:adjustRightInd w:val="0"/>
              <w:spacing w:before="0" w:line="240" w:lineRule="auto"/>
              <w:rPr>
                <w:rFonts w:cstheme="minorHAnsi"/>
              </w:rPr>
            </w:pPr>
            <w:r w:rsidRPr="000B0349">
              <w:rPr>
                <w:rFonts w:cstheme="minorHAnsi"/>
              </w:rPr>
              <w:t>Infrastructure Charge refund (% unallocated)</w:t>
            </w:r>
          </w:p>
        </w:tc>
      </w:tr>
    </w:tbl>
    <w:p w14:paraId="029072CF" w14:textId="77777777" w:rsidR="0054545C" w:rsidRPr="00C257D6" w:rsidRDefault="0054545C" w:rsidP="0054545C"/>
    <w:p w14:paraId="0C9CD79C" w14:textId="77777777" w:rsidR="00452DEE" w:rsidRPr="00452DEE" w:rsidRDefault="00452DEE" w:rsidP="00B503C2">
      <w:pPr>
        <w:rPr>
          <w:rFonts w:cstheme="minorHAnsi"/>
        </w:rPr>
      </w:pPr>
    </w:p>
    <w:sectPr w:rsidR="00452DEE" w:rsidRPr="00452DEE" w:rsidSect="0094541B">
      <w:headerReference w:type="default" r:id="rId18"/>
      <w:type w:val="continuous"/>
      <w:pgSz w:w="11906" w:h="16838" w:code="9"/>
      <w:pgMar w:top="1134" w:right="1274" w:bottom="1134" w:left="1134" w:header="709"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4BD7" w14:textId="77777777" w:rsidR="000911F5" w:rsidRDefault="000911F5" w:rsidP="00AE03FA">
      <w:pPr>
        <w:spacing w:after="0"/>
      </w:pPr>
      <w:r>
        <w:separator/>
      </w:r>
    </w:p>
    <w:p w14:paraId="6C946360" w14:textId="77777777" w:rsidR="000911F5" w:rsidRDefault="000911F5"/>
  </w:endnote>
  <w:endnote w:type="continuationSeparator" w:id="0">
    <w:p w14:paraId="2C4285FC" w14:textId="77777777" w:rsidR="000911F5" w:rsidRDefault="000911F5" w:rsidP="00AE03FA">
      <w:pPr>
        <w:spacing w:after="0"/>
      </w:pPr>
      <w:r>
        <w:continuationSeparator/>
      </w:r>
    </w:p>
    <w:p w14:paraId="0F1AF236" w14:textId="77777777" w:rsidR="000911F5" w:rsidRDefault="000911F5"/>
  </w:endnote>
  <w:endnote w:type="continuationNotice" w:id="1">
    <w:p w14:paraId="56DCE807" w14:textId="77777777" w:rsidR="000911F5" w:rsidRDefault="000911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B744" w14:textId="24A778D0"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3E5F4D44"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9C9DD2"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69240A95" w14:textId="676ECD73"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CA9BD83F77B24656AE32C809A9B2B07F"/>
        </w:placeholder>
        <w:dataBinding w:prefixMappings="xmlns:ns0='http://purl.org/dc/elements/1.1/' xmlns:ns1='http://schemas.openxmlformats.org/package/2006/metadata/core-properties' " w:xpath="/ns1:coreProperties[1]/ns0:title[1]" w:storeItemID="{6C3C8BC8-F283-45AE-878A-BAB7291924A1}"/>
        <w:text/>
      </w:sdtPr>
      <w:sdtEndPr/>
      <w:sdtContent>
        <w:r w:rsidR="0089467C">
          <w:rPr>
            <w:b/>
          </w:rPr>
          <w:t>Water Industry Standard – Rural Customer Service</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DBA8" w14:textId="687B3452"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420323C3"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32087B5"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0D7FD72B" w14:textId="20CC9224"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9AC6C27D37AC4DA0A7BEDDB970039B8C"/>
        </w:placeholder>
        <w:dataBinding w:prefixMappings="xmlns:ns0='http://purl.org/dc/elements/1.1/' xmlns:ns1='http://schemas.openxmlformats.org/package/2006/metadata/core-properties' " w:xpath="/ns1:coreProperties[1]/ns0:title[1]" w:storeItemID="{6C3C8BC8-F283-45AE-878A-BAB7291924A1}"/>
        <w:text/>
      </w:sdtPr>
      <w:sdtEndPr/>
      <w:sdtContent>
        <w:r w:rsidR="0089467C">
          <w:rPr>
            <w:b/>
          </w:rPr>
          <w:t>Water Industry Standard – Rural Customer Service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41AA" w14:textId="77777777" w:rsidR="000911F5" w:rsidRPr="00CF33F6" w:rsidRDefault="000911F5" w:rsidP="00AE03FA">
      <w:pPr>
        <w:spacing w:after="0"/>
        <w:rPr>
          <w:color w:val="75787B" w:themeColor="background2"/>
        </w:rPr>
      </w:pPr>
      <w:bookmarkStart w:id="0" w:name="_Hlk480978878"/>
      <w:bookmarkEnd w:id="0"/>
      <w:r w:rsidRPr="00CF33F6">
        <w:rPr>
          <w:color w:val="75787B" w:themeColor="background2"/>
        </w:rPr>
        <w:separator/>
      </w:r>
    </w:p>
    <w:p w14:paraId="3D9BD95F" w14:textId="77777777" w:rsidR="000911F5" w:rsidRDefault="000911F5" w:rsidP="00CF33F6">
      <w:pPr>
        <w:pStyle w:val="NoSpacing"/>
      </w:pPr>
    </w:p>
  </w:footnote>
  <w:footnote w:type="continuationSeparator" w:id="0">
    <w:p w14:paraId="4BC83D89" w14:textId="77777777" w:rsidR="000911F5" w:rsidRDefault="000911F5" w:rsidP="00AE03FA">
      <w:pPr>
        <w:spacing w:after="0"/>
      </w:pPr>
      <w:r>
        <w:continuationSeparator/>
      </w:r>
    </w:p>
    <w:p w14:paraId="5BED8031" w14:textId="77777777" w:rsidR="000911F5" w:rsidRDefault="000911F5"/>
  </w:footnote>
  <w:footnote w:type="continuationNotice" w:id="1">
    <w:p w14:paraId="78D40E8E" w14:textId="77777777" w:rsidR="000911F5" w:rsidRDefault="000911F5">
      <w:pPr>
        <w:spacing w:before="0" w:after="0" w:line="240" w:lineRule="auto"/>
      </w:pPr>
    </w:p>
  </w:footnote>
  <w:footnote w:id="2">
    <w:p w14:paraId="4925BD6C" w14:textId="76FBCC7B" w:rsidR="004A0BC8" w:rsidRPr="006E23AB" w:rsidRDefault="004A0BC8" w:rsidP="004A0BC8">
      <w:pPr>
        <w:pStyle w:val="FootnoteText"/>
        <w:rPr>
          <w:lang w:val="en-US"/>
        </w:rPr>
      </w:pPr>
      <w:r w:rsidRPr="006E23AB">
        <w:rPr>
          <w:rStyle w:val="FootnoteReference"/>
          <w:szCs w:val="18"/>
        </w:rPr>
        <w:footnoteRef/>
      </w:r>
      <w:r w:rsidRPr="006E23AB">
        <w:rPr>
          <w:szCs w:val="18"/>
        </w:rPr>
        <w:t xml:space="preserve"> In addition to service standards, a water business may establish customer service levels it aims to meet as part of its customer outcome commitments under our PREMO water pricing framework. To find out more about our PREMO water pricing framework see our website at </w:t>
      </w:r>
      <w:hyperlink r:id="rId1" w:history="1">
        <w:r w:rsidRPr="006E23AB">
          <w:rPr>
            <w:rStyle w:val="Hyperlink"/>
            <w:szCs w:val="18"/>
          </w:rPr>
          <w:t>https://www.esc.vic.gov.au/premo-water-pricing-framework</w:t>
        </w:r>
      </w:hyperlink>
      <w:r w:rsidRPr="006E23AB">
        <w:rPr>
          <w:szCs w:val="18"/>
        </w:rPr>
        <w:t>.</w:t>
      </w:r>
      <w:r>
        <w:t xml:space="preserve"> </w:t>
      </w:r>
    </w:p>
  </w:footnote>
  <w:footnote w:id="3">
    <w:p w14:paraId="4B7F4749" w14:textId="77777777" w:rsidR="00302996" w:rsidRPr="00CE0589" w:rsidRDefault="00302996" w:rsidP="00302996">
      <w:pPr>
        <w:pStyle w:val="FootnoteText"/>
        <w:rPr>
          <w:lang w:val="en-GB"/>
        </w:rPr>
      </w:pPr>
      <w:r>
        <w:rPr>
          <w:rStyle w:val="FootnoteReference"/>
        </w:rPr>
        <w:footnoteRef/>
      </w:r>
      <w:r>
        <w:t xml:space="preserve"> </w:t>
      </w:r>
      <w:r w:rsidRPr="001D76CC">
        <w:rPr>
          <w:szCs w:val="18"/>
        </w:rPr>
        <w:t xml:space="preserve">A guaranteed service level scheme provides incentives for water businesses to make efficient investment </w:t>
      </w:r>
      <w:proofErr w:type="gramStart"/>
      <w:r w:rsidRPr="001D76CC">
        <w:rPr>
          <w:szCs w:val="18"/>
        </w:rPr>
        <w:t>decisions, or</w:t>
      </w:r>
      <w:proofErr w:type="gramEnd"/>
      <w:r w:rsidRPr="001D76CC">
        <w:rPr>
          <w:szCs w:val="18"/>
        </w:rPr>
        <w:t xml:space="preserve"> internalise the costs of making investment decisions that leave some customers with poor service outcomes. It also provides a form of recognition that an individual customer has received relatively poor levels of service.</w:t>
      </w:r>
    </w:p>
  </w:footnote>
  <w:footnote w:id="4">
    <w:p w14:paraId="32DF3EC6" w14:textId="39A37CB8" w:rsidR="008903B5" w:rsidRDefault="008903B5">
      <w:pPr>
        <w:pStyle w:val="FootnoteText"/>
      </w:pPr>
      <w:r>
        <w:rPr>
          <w:rStyle w:val="FootnoteReference"/>
        </w:rPr>
        <w:footnoteRef/>
      </w:r>
      <w:r>
        <w:t xml:space="preserve"> </w:t>
      </w:r>
      <w:r w:rsidR="005B208E">
        <w:t>Family</w:t>
      </w:r>
      <w:r w:rsidR="005B208E">
        <w:rPr>
          <w:spacing w:val="-1"/>
        </w:rPr>
        <w:t xml:space="preserve"> </w:t>
      </w:r>
      <w:r w:rsidR="005B208E">
        <w:t>violence</w:t>
      </w:r>
      <w:r w:rsidR="005B208E">
        <w:rPr>
          <w:spacing w:val="-2"/>
        </w:rPr>
        <w:t xml:space="preserve"> </w:t>
      </w:r>
      <w:r w:rsidR="005B208E">
        <w:t>has</w:t>
      </w:r>
      <w:r w:rsidR="005B208E">
        <w:rPr>
          <w:spacing w:val="-3"/>
        </w:rPr>
        <w:t xml:space="preserve"> </w:t>
      </w:r>
      <w:r w:rsidR="005B208E">
        <w:t>the</w:t>
      </w:r>
      <w:r w:rsidR="005B208E">
        <w:rPr>
          <w:spacing w:val="-4"/>
        </w:rPr>
        <w:t xml:space="preserve"> </w:t>
      </w:r>
      <w:r w:rsidR="005B208E">
        <w:t>meaning</w:t>
      </w:r>
      <w:r w:rsidR="005B208E">
        <w:rPr>
          <w:spacing w:val="-4"/>
        </w:rPr>
        <w:t xml:space="preserve"> </w:t>
      </w:r>
      <w:r w:rsidR="005B208E">
        <w:t>given</w:t>
      </w:r>
      <w:r w:rsidR="005B208E">
        <w:rPr>
          <w:spacing w:val="-4"/>
        </w:rPr>
        <w:t xml:space="preserve"> </w:t>
      </w:r>
      <w:r w:rsidR="005B208E">
        <w:t>in</w:t>
      </w:r>
      <w:r w:rsidR="005B208E">
        <w:rPr>
          <w:spacing w:val="-4"/>
        </w:rPr>
        <w:t xml:space="preserve"> </w:t>
      </w:r>
      <w:r w:rsidR="005B208E">
        <w:t>section</w:t>
      </w:r>
      <w:r w:rsidR="005B208E">
        <w:rPr>
          <w:spacing w:val="-2"/>
        </w:rPr>
        <w:t xml:space="preserve"> </w:t>
      </w:r>
      <w:r w:rsidR="005B208E">
        <w:t>5</w:t>
      </w:r>
      <w:r w:rsidR="005B208E">
        <w:rPr>
          <w:spacing w:val="-4"/>
        </w:rPr>
        <w:t xml:space="preserve"> </w:t>
      </w:r>
      <w:r w:rsidR="005B208E">
        <w:t>of</w:t>
      </w:r>
      <w:r w:rsidR="005B208E">
        <w:rPr>
          <w:spacing w:val="-2"/>
        </w:rPr>
        <w:t xml:space="preserve"> </w:t>
      </w:r>
      <w:r w:rsidR="005B208E">
        <w:t xml:space="preserve">the </w:t>
      </w:r>
      <w:r w:rsidR="005B208E">
        <w:rPr>
          <w:i/>
        </w:rPr>
        <w:t>Family</w:t>
      </w:r>
      <w:r w:rsidR="005B208E">
        <w:rPr>
          <w:i/>
          <w:spacing w:val="-1"/>
        </w:rPr>
        <w:t xml:space="preserve"> </w:t>
      </w:r>
      <w:r w:rsidR="005B208E">
        <w:rPr>
          <w:i/>
        </w:rPr>
        <w:t>Violence</w:t>
      </w:r>
      <w:r w:rsidR="005B208E">
        <w:rPr>
          <w:i/>
          <w:spacing w:val="-2"/>
        </w:rPr>
        <w:t xml:space="preserve"> </w:t>
      </w:r>
      <w:r w:rsidR="005B208E">
        <w:rPr>
          <w:i/>
        </w:rPr>
        <w:t>Protection</w:t>
      </w:r>
      <w:r w:rsidR="005B208E">
        <w:rPr>
          <w:i/>
          <w:spacing w:val="-2"/>
        </w:rPr>
        <w:t xml:space="preserve"> </w:t>
      </w:r>
      <w:r w:rsidR="005B208E">
        <w:rPr>
          <w:i/>
        </w:rPr>
        <w:t xml:space="preserve">Act 2008 </w:t>
      </w:r>
      <w:r w:rsidR="005B208E">
        <w:t>(Vic).</w:t>
      </w:r>
    </w:p>
  </w:footnote>
  <w:footnote w:id="5">
    <w:p w14:paraId="25699495" w14:textId="77777777" w:rsidR="00463238" w:rsidRDefault="00463238" w:rsidP="00463238">
      <w:pPr>
        <w:spacing w:line="260" w:lineRule="atLeast"/>
        <w:ind w:left="426" w:hanging="426"/>
        <w:rPr>
          <w:color w:val="000000"/>
          <w:vertAlign w:val="superscript"/>
        </w:rPr>
      </w:pPr>
      <w:r>
        <w:rPr>
          <w:rStyle w:val="FootnoteReference"/>
          <w:color w:val="000000"/>
          <w:sz w:val="18"/>
          <w:szCs w:val="18"/>
        </w:rPr>
        <w:footnoteRef/>
      </w:r>
      <w:r>
        <w:rPr>
          <w:sz w:val="16"/>
          <w:szCs w:val="16"/>
        </w:rPr>
        <w:t xml:space="preserve"> </w:t>
      </w:r>
      <w:r>
        <w:tab/>
      </w:r>
      <w:r>
        <w:rPr>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B916" w14:textId="2E244017"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54FEBB5A" wp14:editId="4B6647EF">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2E7408"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DE2664E" wp14:editId="617B86F1">
          <wp:simplePos x="0" y="0"/>
          <wp:positionH relativeFrom="page">
            <wp:posOffset>720090</wp:posOffset>
          </wp:positionH>
          <wp:positionV relativeFrom="page">
            <wp:posOffset>720090</wp:posOffset>
          </wp:positionV>
          <wp:extent cx="2656800" cy="82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4877"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5AF4A5C3" wp14:editId="76881E5A">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FBA504"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5F014DD7" wp14:editId="501427B7">
          <wp:simplePos x="0" y="0"/>
          <wp:positionH relativeFrom="page">
            <wp:posOffset>720090</wp:posOffset>
          </wp:positionH>
          <wp:positionV relativeFrom="page">
            <wp:posOffset>720090</wp:posOffset>
          </wp:positionV>
          <wp:extent cx="2656800" cy="8280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E980" w14:textId="55E47AD9" w:rsidR="003A30F3" w:rsidRPr="00D2254C" w:rsidRDefault="003A30F3" w:rsidP="00D22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019E" w14:textId="27295125"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8"/>
    <w:multiLevelType w:val="hybridMultilevel"/>
    <w:tmpl w:val="00000008"/>
    <w:lvl w:ilvl="0" w:tplc="F5148B3A">
      <w:start w:val="1"/>
      <w:numFmt w:val="lowerLetter"/>
      <w:lvlText w:val="(%1)"/>
      <w:lvlJc w:val="left"/>
      <w:pPr>
        <w:ind w:left="0" w:firstLine="0"/>
      </w:pPr>
      <w:rPr>
        <w:rFonts w:ascii="Calibri" w:eastAsia="Calibri" w:hAnsi="Calibri" w:cs="Calibri"/>
        <w:sz w:val="22"/>
        <w:szCs w:val="22"/>
      </w:rPr>
    </w:lvl>
    <w:lvl w:ilvl="1" w:tplc="D0221F20">
      <w:start w:val="1"/>
      <w:numFmt w:val="bullet"/>
      <w:lvlText w:val="o"/>
      <w:lvlJc w:val="left"/>
      <w:pPr>
        <w:tabs>
          <w:tab w:val="num" w:pos="1440"/>
        </w:tabs>
        <w:ind w:left="1440" w:hanging="360"/>
      </w:pPr>
      <w:rPr>
        <w:rFonts w:ascii="Courier New" w:hAnsi="Courier New"/>
      </w:rPr>
    </w:lvl>
    <w:lvl w:ilvl="2" w:tplc="902C7E16">
      <w:start w:val="1"/>
      <w:numFmt w:val="bullet"/>
      <w:lvlText w:val=""/>
      <w:lvlJc w:val="left"/>
      <w:pPr>
        <w:tabs>
          <w:tab w:val="num" w:pos="2160"/>
        </w:tabs>
        <w:ind w:left="2160" w:hanging="360"/>
      </w:pPr>
      <w:rPr>
        <w:rFonts w:ascii="Wingdings" w:hAnsi="Wingdings"/>
      </w:rPr>
    </w:lvl>
    <w:lvl w:ilvl="3" w:tplc="82E4F1F8">
      <w:start w:val="1"/>
      <w:numFmt w:val="bullet"/>
      <w:lvlText w:val=""/>
      <w:lvlJc w:val="left"/>
      <w:pPr>
        <w:tabs>
          <w:tab w:val="num" w:pos="2880"/>
        </w:tabs>
        <w:ind w:left="2880" w:hanging="360"/>
      </w:pPr>
      <w:rPr>
        <w:rFonts w:ascii="Symbol" w:hAnsi="Symbol"/>
      </w:rPr>
    </w:lvl>
    <w:lvl w:ilvl="4" w:tplc="785CD464">
      <w:start w:val="1"/>
      <w:numFmt w:val="bullet"/>
      <w:lvlText w:val="o"/>
      <w:lvlJc w:val="left"/>
      <w:pPr>
        <w:tabs>
          <w:tab w:val="num" w:pos="3600"/>
        </w:tabs>
        <w:ind w:left="3600" w:hanging="360"/>
      </w:pPr>
      <w:rPr>
        <w:rFonts w:ascii="Courier New" w:hAnsi="Courier New"/>
      </w:rPr>
    </w:lvl>
    <w:lvl w:ilvl="5" w:tplc="76D09A90">
      <w:start w:val="1"/>
      <w:numFmt w:val="bullet"/>
      <w:lvlText w:val=""/>
      <w:lvlJc w:val="left"/>
      <w:pPr>
        <w:tabs>
          <w:tab w:val="num" w:pos="4320"/>
        </w:tabs>
        <w:ind w:left="4320" w:hanging="360"/>
      </w:pPr>
      <w:rPr>
        <w:rFonts w:ascii="Wingdings" w:hAnsi="Wingdings"/>
      </w:rPr>
    </w:lvl>
    <w:lvl w:ilvl="6" w:tplc="30AE093E">
      <w:start w:val="1"/>
      <w:numFmt w:val="bullet"/>
      <w:lvlText w:val=""/>
      <w:lvlJc w:val="left"/>
      <w:pPr>
        <w:tabs>
          <w:tab w:val="num" w:pos="5040"/>
        </w:tabs>
        <w:ind w:left="5040" w:hanging="360"/>
      </w:pPr>
      <w:rPr>
        <w:rFonts w:ascii="Symbol" w:hAnsi="Symbol"/>
      </w:rPr>
    </w:lvl>
    <w:lvl w:ilvl="7" w:tplc="D33C4630">
      <w:start w:val="1"/>
      <w:numFmt w:val="bullet"/>
      <w:lvlText w:val="o"/>
      <w:lvlJc w:val="left"/>
      <w:pPr>
        <w:tabs>
          <w:tab w:val="num" w:pos="5760"/>
        </w:tabs>
        <w:ind w:left="5760" w:hanging="360"/>
      </w:pPr>
      <w:rPr>
        <w:rFonts w:ascii="Courier New" w:hAnsi="Courier New"/>
      </w:rPr>
    </w:lvl>
    <w:lvl w:ilvl="8" w:tplc="19DA1B4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9"/>
    <w:multiLevelType w:val="hybridMultilevel"/>
    <w:tmpl w:val="00000009"/>
    <w:lvl w:ilvl="0" w:tplc="E83A75E0">
      <w:start w:val="1"/>
      <w:numFmt w:val="lowerRoman"/>
      <w:lvlText w:val="(%1)"/>
      <w:lvlJc w:val="left"/>
      <w:pPr>
        <w:ind w:left="0" w:firstLine="0"/>
      </w:pPr>
      <w:rPr>
        <w:rFonts w:ascii="Calibri" w:eastAsia="Calibri" w:hAnsi="Calibri" w:cs="Calibri"/>
        <w:sz w:val="22"/>
        <w:szCs w:val="22"/>
      </w:rPr>
    </w:lvl>
    <w:lvl w:ilvl="1" w:tplc="9BAE0A24">
      <w:start w:val="1"/>
      <w:numFmt w:val="bullet"/>
      <w:lvlText w:val="o"/>
      <w:lvlJc w:val="left"/>
      <w:pPr>
        <w:tabs>
          <w:tab w:val="num" w:pos="1440"/>
        </w:tabs>
        <w:ind w:left="1440" w:hanging="360"/>
      </w:pPr>
      <w:rPr>
        <w:rFonts w:ascii="Courier New" w:hAnsi="Courier New"/>
      </w:rPr>
    </w:lvl>
    <w:lvl w:ilvl="2" w:tplc="730AB824">
      <w:start w:val="1"/>
      <w:numFmt w:val="lowerRoman"/>
      <w:lvlText w:val="(%3)"/>
      <w:lvlJc w:val="left"/>
      <w:pPr>
        <w:ind w:left="0" w:firstLine="0"/>
      </w:pPr>
      <w:rPr>
        <w:rFonts w:ascii="Calibri" w:eastAsia="Calibri" w:hAnsi="Calibri" w:cs="Calibri"/>
        <w:sz w:val="22"/>
        <w:szCs w:val="22"/>
      </w:rPr>
    </w:lvl>
    <w:lvl w:ilvl="3" w:tplc="E760EFCC">
      <w:start w:val="1"/>
      <w:numFmt w:val="bullet"/>
      <w:lvlText w:val=""/>
      <w:lvlJc w:val="left"/>
      <w:pPr>
        <w:tabs>
          <w:tab w:val="num" w:pos="2880"/>
        </w:tabs>
        <w:ind w:left="2880" w:hanging="360"/>
      </w:pPr>
      <w:rPr>
        <w:rFonts w:ascii="Symbol" w:hAnsi="Symbol"/>
      </w:rPr>
    </w:lvl>
    <w:lvl w:ilvl="4" w:tplc="0B24AE0E">
      <w:start w:val="1"/>
      <w:numFmt w:val="bullet"/>
      <w:lvlText w:val="o"/>
      <w:lvlJc w:val="left"/>
      <w:pPr>
        <w:tabs>
          <w:tab w:val="num" w:pos="3600"/>
        </w:tabs>
        <w:ind w:left="3600" w:hanging="360"/>
      </w:pPr>
      <w:rPr>
        <w:rFonts w:ascii="Courier New" w:hAnsi="Courier New"/>
      </w:rPr>
    </w:lvl>
    <w:lvl w:ilvl="5" w:tplc="EB4C62DC">
      <w:start w:val="1"/>
      <w:numFmt w:val="bullet"/>
      <w:lvlText w:val=""/>
      <w:lvlJc w:val="left"/>
      <w:pPr>
        <w:tabs>
          <w:tab w:val="num" w:pos="4320"/>
        </w:tabs>
        <w:ind w:left="4320" w:hanging="360"/>
      </w:pPr>
      <w:rPr>
        <w:rFonts w:ascii="Wingdings" w:hAnsi="Wingdings"/>
      </w:rPr>
    </w:lvl>
    <w:lvl w:ilvl="6" w:tplc="1BBC4EAC">
      <w:start w:val="1"/>
      <w:numFmt w:val="bullet"/>
      <w:lvlText w:val=""/>
      <w:lvlJc w:val="left"/>
      <w:pPr>
        <w:tabs>
          <w:tab w:val="num" w:pos="5040"/>
        </w:tabs>
        <w:ind w:left="5040" w:hanging="360"/>
      </w:pPr>
      <w:rPr>
        <w:rFonts w:ascii="Symbol" w:hAnsi="Symbol"/>
      </w:rPr>
    </w:lvl>
    <w:lvl w:ilvl="7" w:tplc="ABEAC028">
      <w:start w:val="1"/>
      <w:numFmt w:val="bullet"/>
      <w:lvlText w:val="o"/>
      <w:lvlJc w:val="left"/>
      <w:pPr>
        <w:tabs>
          <w:tab w:val="num" w:pos="5760"/>
        </w:tabs>
        <w:ind w:left="5760" w:hanging="360"/>
      </w:pPr>
      <w:rPr>
        <w:rFonts w:ascii="Courier New" w:hAnsi="Courier New"/>
      </w:rPr>
    </w:lvl>
    <w:lvl w:ilvl="8" w:tplc="6C0EC32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B"/>
    <w:multiLevelType w:val="hybridMultilevel"/>
    <w:tmpl w:val="0000000B"/>
    <w:lvl w:ilvl="0" w:tplc="6B8C3B5E">
      <w:start w:val="1"/>
      <w:numFmt w:val="bullet"/>
      <w:lvlText w:val=""/>
      <w:lvlJc w:val="left"/>
      <w:pPr>
        <w:tabs>
          <w:tab w:val="num" w:pos="720"/>
        </w:tabs>
        <w:ind w:left="720" w:hanging="360"/>
      </w:pPr>
      <w:rPr>
        <w:rFonts w:ascii="Symbol" w:hAnsi="Symbol"/>
      </w:rPr>
    </w:lvl>
    <w:lvl w:ilvl="1" w:tplc="19124A26">
      <w:start w:val="1"/>
      <w:numFmt w:val="bullet"/>
      <w:lvlText w:val="o"/>
      <w:lvlJc w:val="left"/>
      <w:pPr>
        <w:tabs>
          <w:tab w:val="num" w:pos="1440"/>
        </w:tabs>
        <w:ind w:left="1440" w:hanging="360"/>
      </w:pPr>
      <w:rPr>
        <w:rFonts w:ascii="Courier New" w:hAnsi="Courier New"/>
      </w:rPr>
    </w:lvl>
    <w:lvl w:ilvl="2" w:tplc="FCD653F4">
      <w:start w:val="2"/>
      <w:numFmt w:val="lowerRoman"/>
      <w:lvlText w:val="(%3)"/>
      <w:lvlJc w:val="left"/>
      <w:pPr>
        <w:ind w:left="0" w:firstLine="0"/>
      </w:pPr>
      <w:rPr>
        <w:rFonts w:ascii="Calibri" w:eastAsia="Calibri" w:hAnsi="Calibri" w:cs="Calibri"/>
        <w:sz w:val="22"/>
        <w:szCs w:val="22"/>
      </w:rPr>
    </w:lvl>
    <w:lvl w:ilvl="3" w:tplc="37F643FC">
      <w:start w:val="1"/>
      <w:numFmt w:val="bullet"/>
      <w:lvlText w:val=""/>
      <w:lvlJc w:val="left"/>
      <w:pPr>
        <w:tabs>
          <w:tab w:val="num" w:pos="2880"/>
        </w:tabs>
        <w:ind w:left="2880" w:hanging="360"/>
      </w:pPr>
      <w:rPr>
        <w:rFonts w:ascii="Symbol" w:hAnsi="Symbol"/>
      </w:rPr>
    </w:lvl>
    <w:lvl w:ilvl="4" w:tplc="99CA5F14">
      <w:start w:val="1"/>
      <w:numFmt w:val="bullet"/>
      <w:lvlText w:val="o"/>
      <w:lvlJc w:val="left"/>
      <w:pPr>
        <w:tabs>
          <w:tab w:val="num" w:pos="3600"/>
        </w:tabs>
        <w:ind w:left="3600" w:hanging="360"/>
      </w:pPr>
      <w:rPr>
        <w:rFonts w:ascii="Courier New" w:hAnsi="Courier New"/>
      </w:rPr>
    </w:lvl>
    <w:lvl w:ilvl="5" w:tplc="1E24B5C4">
      <w:start w:val="1"/>
      <w:numFmt w:val="bullet"/>
      <w:lvlText w:val=""/>
      <w:lvlJc w:val="left"/>
      <w:pPr>
        <w:tabs>
          <w:tab w:val="num" w:pos="4320"/>
        </w:tabs>
        <w:ind w:left="4320" w:hanging="360"/>
      </w:pPr>
      <w:rPr>
        <w:rFonts w:ascii="Wingdings" w:hAnsi="Wingdings"/>
      </w:rPr>
    </w:lvl>
    <w:lvl w:ilvl="6" w:tplc="9A7E58D8">
      <w:start w:val="1"/>
      <w:numFmt w:val="bullet"/>
      <w:lvlText w:val=""/>
      <w:lvlJc w:val="left"/>
      <w:pPr>
        <w:tabs>
          <w:tab w:val="num" w:pos="5040"/>
        </w:tabs>
        <w:ind w:left="5040" w:hanging="360"/>
      </w:pPr>
      <w:rPr>
        <w:rFonts w:ascii="Symbol" w:hAnsi="Symbol"/>
      </w:rPr>
    </w:lvl>
    <w:lvl w:ilvl="7" w:tplc="E0E445AC">
      <w:start w:val="1"/>
      <w:numFmt w:val="bullet"/>
      <w:lvlText w:val="o"/>
      <w:lvlJc w:val="left"/>
      <w:pPr>
        <w:tabs>
          <w:tab w:val="num" w:pos="5760"/>
        </w:tabs>
        <w:ind w:left="5760" w:hanging="360"/>
      </w:pPr>
      <w:rPr>
        <w:rFonts w:ascii="Courier New" w:hAnsi="Courier New"/>
      </w:rPr>
    </w:lvl>
    <w:lvl w:ilvl="8" w:tplc="30D249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C"/>
    <w:multiLevelType w:val="multilevel"/>
    <w:tmpl w:val="0000000C"/>
    <w:lvl w:ilvl="0">
      <w:start w:val="1"/>
      <w:numFmt w:val="upp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hybridMultilevel"/>
    <w:tmpl w:val="0000000D"/>
    <w:lvl w:ilvl="0" w:tplc="DE8ADA94">
      <w:start w:val="1"/>
      <w:numFmt w:val="bullet"/>
      <w:lvlText w:val=""/>
      <w:lvlJc w:val="left"/>
      <w:pPr>
        <w:tabs>
          <w:tab w:val="num" w:pos="720"/>
        </w:tabs>
        <w:ind w:left="720" w:hanging="360"/>
      </w:pPr>
      <w:rPr>
        <w:rFonts w:ascii="Symbol" w:hAnsi="Symbol"/>
      </w:rPr>
    </w:lvl>
    <w:lvl w:ilvl="1" w:tplc="E9529FA0">
      <w:start w:val="1"/>
      <w:numFmt w:val="bullet"/>
      <w:lvlText w:val="o"/>
      <w:lvlJc w:val="left"/>
      <w:pPr>
        <w:tabs>
          <w:tab w:val="num" w:pos="1440"/>
        </w:tabs>
        <w:ind w:left="1440" w:hanging="360"/>
      </w:pPr>
      <w:rPr>
        <w:rFonts w:ascii="Courier New" w:hAnsi="Courier New"/>
      </w:rPr>
    </w:lvl>
    <w:lvl w:ilvl="2" w:tplc="54AA833E">
      <w:start w:val="3"/>
      <w:numFmt w:val="lowerRoman"/>
      <w:lvlText w:val="(%3)"/>
      <w:lvlJc w:val="left"/>
      <w:pPr>
        <w:ind w:left="0" w:firstLine="0"/>
      </w:pPr>
      <w:rPr>
        <w:rFonts w:ascii="Calibri" w:eastAsia="Calibri" w:hAnsi="Calibri" w:cs="Calibri"/>
        <w:sz w:val="22"/>
        <w:szCs w:val="22"/>
      </w:rPr>
    </w:lvl>
    <w:lvl w:ilvl="3" w:tplc="4E5C88C6">
      <w:start w:val="1"/>
      <w:numFmt w:val="bullet"/>
      <w:lvlText w:val=""/>
      <w:lvlJc w:val="left"/>
      <w:pPr>
        <w:tabs>
          <w:tab w:val="num" w:pos="2880"/>
        </w:tabs>
        <w:ind w:left="2880" w:hanging="360"/>
      </w:pPr>
      <w:rPr>
        <w:rFonts w:ascii="Symbol" w:hAnsi="Symbol"/>
      </w:rPr>
    </w:lvl>
    <w:lvl w:ilvl="4" w:tplc="B468A7FC">
      <w:start w:val="1"/>
      <w:numFmt w:val="bullet"/>
      <w:lvlText w:val="o"/>
      <w:lvlJc w:val="left"/>
      <w:pPr>
        <w:tabs>
          <w:tab w:val="num" w:pos="3600"/>
        </w:tabs>
        <w:ind w:left="3600" w:hanging="360"/>
      </w:pPr>
      <w:rPr>
        <w:rFonts w:ascii="Courier New" w:hAnsi="Courier New"/>
      </w:rPr>
    </w:lvl>
    <w:lvl w:ilvl="5" w:tplc="DEDC3042">
      <w:start w:val="1"/>
      <w:numFmt w:val="bullet"/>
      <w:lvlText w:val=""/>
      <w:lvlJc w:val="left"/>
      <w:pPr>
        <w:tabs>
          <w:tab w:val="num" w:pos="4320"/>
        </w:tabs>
        <w:ind w:left="4320" w:hanging="360"/>
      </w:pPr>
      <w:rPr>
        <w:rFonts w:ascii="Wingdings" w:hAnsi="Wingdings"/>
      </w:rPr>
    </w:lvl>
    <w:lvl w:ilvl="6" w:tplc="CEE0043C">
      <w:start w:val="1"/>
      <w:numFmt w:val="bullet"/>
      <w:lvlText w:val=""/>
      <w:lvlJc w:val="left"/>
      <w:pPr>
        <w:tabs>
          <w:tab w:val="num" w:pos="5040"/>
        </w:tabs>
        <w:ind w:left="5040" w:hanging="360"/>
      </w:pPr>
      <w:rPr>
        <w:rFonts w:ascii="Symbol" w:hAnsi="Symbol"/>
      </w:rPr>
    </w:lvl>
    <w:lvl w:ilvl="7" w:tplc="DC8EDF96">
      <w:start w:val="1"/>
      <w:numFmt w:val="bullet"/>
      <w:lvlText w:val="o"/>
      <w:lvlJc w:val="left"/>
      <w:pPr>
        <w:tabs>
          <w:tab w:val="num" w:pos="5760"/>
        </w:tabs>
        <w:ind w:left="5760" w:hanging="360"/>
      </w:pPr>
      <w:rPr>
        <w:rFonts w:ascii="Courier New" w:hAnsi="Courier New"/>
      </w:rPr>
    </w:lvl>
    <w:lvl w:ilvl="8" w:tplc="007ABFD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E"/>
    <w:multiLevelType w:val="multilevel"/>
    <w:tmpl w:val="0000000E"/>
    <w:lvl w:ilvl="0">
      <w:start w:val="1"/>
      <w:numFmt w:val="upperRoman"/>
      <w:lvlText w:val="%1."/>
      <w:lvlJc w:val="left"/>
      <w:pPr>
        <w:ind w:left="831" w:hanging="360"/>
      </w:pPr>
    </w:lvl>
    <w:lvl w:ilvl="1">
      <w:start w:val="1"/>
      <w:numFmt w:val="lowerLetter"/>
      <w:lvlText w:val="%2."/>
      <w:lvlJc w:val="left"/>
      <w:pPr>
        <w:tabs>
          <w:tab w:val="num" w:pos="1551"/>
        </w:tabs>
        <w:ind w:left="1551" w:hanging="360"/>
      </w:pPr>
    </w:lvl>
    <w:lvl w:ilvl="2">
      <w:start w:val="1"/>
      <w:numFmt w:val="lowerRoman"/>
      <w:lvlText w:val="%3."/>
      <w:lvlJc w:val="right"/>
      <w:pPr>
        <w:tabs>
          <w:tab w:val="num" w:pos="2271"/>
        </w:tabs>
        <w:ind w:left="2271" w:hanging="180"/>
      </w:pPr>
    </w:lvl>
    <w:lvl w:ilvl="3">
      <w:start w:val="1"/>
      <w:numFmt w:val="decimal"/>
      <w:lvlText w:val="%4."/>
      <w:lvlJc w:val="left"/>
      <w:pPr>
        <w:tabs>
          <w:tab w:val="num" w:pos="2991"/>
        </w:tabs>
        <w:ind w:left="2991" w:hanging="360"/>
      </w:pPr>
    </w:lvl>
    <w:lvl w:ilvl="4">
      <w:start w:val="1"/>
      <w:numFmt w:val="lowerLetter"/>
      <w:lvlText w:val="%5."/>
      <w:lvlJc w:val="left"/>
      <w:pPr>
        <w:tabs>
          <w:tab w:val="num" w:pos="3711"/>
        </w:tabs>
        <w:ind w:left="3711" w:hanging="360"/>
      </w:pPr>
    </w:lvl>
    <w:lvl w:ilvl="5">
      <w:start w:val="1"/>
      <w:numFmt w:val="lowerRoman"/>
      <w:lvlText w:val="%6."/>
      <w:lvlJc w:val="right"/>
      <w:pPr>
        <w:tabs>
          <w:tab w:val="num" w:pos="4431"/>
        </w:tabs>
        <w:ind w:left="4431" w:hanging="180"/>
      </w:pPr>
    </w:lvl>
    <w:lvl w:ilvl="6">
      <w:start w:val="1"/>
      <w:numFmt w:val="decimal"/>
      <w:lvlText w:val="%7."/>
      <w:lvlJc w:val="left"/>
      <w:pPr>
        <w:tabs>
          <w:tab w:val="num" w:pos="5151"/>
        </w:tabs>
        <w:ind w:left="5151" w:hanging="360"/>
      </w:pPr>
    </w:lvl>
    <w:lvl w:ilvl="7">
      <w:start w:val="1"/>
      <w:numFmt w:val="lowerLetter"/>
      <w:lvlText w:val="%8."/>
      <w:lvlJc w:val="left"/>
      <w:pPr>
        <w:tabs>
          <w:tab w:val="num" w:pos="5871"/>
        </w:tabs>
        <w:ind w:left="5871" w:hanging="360"/>
      </w:pPr>
    </w:lvl>
    <w:lvl w:ilvl="8">
      <w:start w:val="1"/>
      <w:numFmt w:val="lowerRoman"/>
      <w:lvlText w:val="%9."/>
      <w:lvlJc w:val="right"/>
      <w:pPr>
        <w:tabs>
          <w:tab w:val="num" w:pos="6591"/>
        </w:tabs>
        <w:ind w:left="6591" w:hanging="180"/>
      </w:pPr>
    </w:lvl>
  </w:abstractNum>
  <w:abstractNum w:abstractNumId="7" w15:restartNumberingAfterBreak="0">
    <w:nsid w:val="0000000F"/>
    <w:multiLevelType w:val="hybridMultilevel"/>
    <w:tmpl w:val="0000000F"/>
    <w:lvl w:ilvl="0" w:tplc="F210EE08">
      <w:start w:val="1"/>
      <w:numFmt w:val="bullet"/>
      <w:lvlText w:val=""/>
      <w:lvlJc w:val="left"/>
      <w:pPr>
        <w:tabs>
          <w:tab w:val="num" w:pos="720"/>
        </w:tabs>
        <w:ind w:left="720" w:hanging="360"/>
      </w:pPr>
      <w:rPr>
        <w:rFonts w:ascii="Symbol" w:hAnsi="Symbol"/>
      </w:rPr>
    </w:lvl>
    <w:lvl w:ilvl="1" w:tplc="5240B86C">
      <w:start w:val="1"/>
      <w:numFmt w:val="bullet"/>
      <w:lvlText w:val="o"/>
      <w:lvlJc w:val="left"/>
      <w:pPr>
        <w:tabs>
          <w:tab w:val="num" w:pos="1440"/>
        </w:tabs>
        <w:ind w:left="1440" w:hanging="360"/>
      </w:pPr>
      <w:rPr>
        <w:rFonts w:ascii="Courier New" w:hAnsi="Courier New"/>
      </w:rPr>
    </w:lvl>
    <w:lvl w:ilvl="2" w:tplc="87286AE6">
      <w:start w:val="4"/>
      <w:numFmt w:val="lowerRoman"/>
      <w:lvlText w:val="(%3)"/>
      <w:lvlJc w:val="left"/>
      <w:pPr>
        <w:ind w:left="0" w:firstLine="0"/>
      </w:pPr>
      <w:rPr>
        <w:rFonts w:ascii="Calibri" w:eastAsia="Calibri" w:hAnsi="Calibri" w:cs="Calibri"/>
        <w:sz w:val="22"/>
        <w:szCs w:val="22"/>
      </w:rPr>
    </w:lvl>
    <w:lvl w:ilvl="3" w:tplc="82E0358C">
      <w:start w:val="1"/>
      <w:numFmt w:val="bullet"/>
      <w:lvlText w:val=""/>
      <w:lvlJc w:val="left"/>
      <w:pPr>
        <w:tabs>
          <w:tab w:val="num" w:pos="2880"/>
        </w:tabs>
        <w:ind w:left="2880" w:hanging="360"/>
      </w:pPr>
      <w:rPr>
        <w:rFonts w:ascii="Symbol" w:hAnsi="Symbol"/>
      </w:rPr>
    </w:lvl>
    <w:lvl w:ilvl="4" w:tplc="863E6052">
      <w:start w:val="1"/>
      <w:numFmt w:val="bullet"/>
      <w:lvlText w:val="o"/>
      <w:lvlJc w:val="left"/>
      <w:pPr>
        <w:tabs>
          <w:tab w:val="num" w:pos="3600"/>
        </w:tabs>
        <w:ind w:left="3600" w:hanging="360"/>
      </w:pPr>
      <w:rPr>
        <w:rFonts w:ascii="Courier New" w:hAnsi="Courier New"/>
      </w:rPr>
    </w:lvl>
    <w:lvl w:ilvl="5" w:tplc="94842B5E">
      <w:start w:val="1"/>
      <w:numFmt w:val="bullet"/>
      <w:lvlText w:val=""/>
      <w:lvlJc w:val="left"/>
      <w:pPr>
        <w:tabs>
          <w:tab w:val="num" w:pos="4320"/>
        </w:tabs>
        <w:ind w:left="4320" w:hanging="360"/>
      </w:pPr>
      <w:rPr>
        <w:rFonts w:ascii="Wingdings" w:hAnsi="Wingdings"/>
      </w:rPr>
    </w:lvl>
    <w:lvl w:ilvl="6" w:tplc="168A2CD0">
      <w:start w:val="1"/>
      <w:numFmt w:val="bullet"/>
      <w:lvlText w:val=""/>
      <w:lvlJc w:val="left"/>
      <w:pPr>
        <w:tabs>
          <w:tab w:val="num" w:pos="5040"/>
        </w:tabs>
        <w:ind w:left="5040" w:hanging="360"/>
      </w:pPr>
      <w:rPr>
        <w:rFonts w:ascii="Symbol" w:hAnsi="Symbol"/>
      </w:rPr>
    </w:lvl>
    <w:lvl w:ilvl="7" w:tplc="89667FD0">
      <w:start w:val="1"/>
      <w:numFmt w:val="bullet"/>
      <w:lvlText w:val="o"/>
      <w:lvlJc w:val="left"/>
      <w:pPr>
        <w:tabs>
          <w:tab w:val="num" w:pos="5760"/>
        </w:tabs>
        <w:ind w:left="5760" w:hanging="360"/>
      </w:pPr>
      <w:rPr>
        <w:rFonts w:ascii="Courier New" w:hAnsi="Courier New"/>
      </w:rPr>
    </w:lvl>
    <w:lvl w:ilvl="8" w:tplc="E666571C">
      <w:start w:val="1"/>
      <w:numFmt w:val="bullet"/>
      <w:lvlText w:val=""/>
      <w:lvlJc w:val="left"/>
      <w:pPr>
        <w:tabs>
          <w:tab w:val="num" w:pos="6480"/>
        </w:tabs>
        <w:ind w:left="6480" w:hanging="360"/>
      </w:pPr>
      <w:rPr>
        <w:rFonts w:ascii="Wingdings" w:hAnsi="Wingdings"/>
      </w:rPr>
    </w:lvl>
  </w:abstractNum>
  <w:abstractNum w:abstractNumId="8" w15:restartNumberingAfterBreak="0">
    <w:nsid w:val="0042118D"/>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9" w15:restartNumberingAfterBreak="0">
    <w:nsid w:val="0302022B"/>
    <w:multiLevelType w:val="hybridMultilevel"/>
    <w:tmpl w:val="BE4E370A"/>
    <w:lvl w:ilvl="0" w:tplc="FFFFFFFF">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0" w15:restartNumberingAfterBreak="0">
    <w:nsid w:val="032D0421"/>
    <w:multiLevelType w:val="hybridMultilevel"/>
    <w:tmpl w:val="3EF46E0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03A3287B"/>
    <w:multiLevelType w:val="hybridMultilevel"/>
    <w:tmpl w:val="D278C8C8"/>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4073FF7"/>
    <w:multiLevelType w:val="hybridMultilevel"/>
    <w:tmpl w:val="A85EC3CA"/>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0128FC"/>
    <w:multiLevelType w:val="hybridMultilevel"/>
    <w:tmpl w:val="52F6048E"/>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60B01F7"/>
    <w:multiLevelType w:val="hybridMultilevel"/>
    <w:tmpl w:val="2C3C5262"/>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066B6474"/>
    <w:multiLevelType w:val="hybridMultilevel"/>
    <w:tmpl w:val="C4B869C2"/>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6A22F87"/>
    <w:multiLevelType w:val="hybridMultilevel"/>
    <w:tmpl w:val="4AF4E47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6B87FFD"/>
    <w:multiLevelType w:val="hybridMultilevel"/>
    <w:tmpl w:val="6952003E"/>
    <w:lvl w:ilvl="0" w:tplc="8C16C130">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7D94870"/>
    <w:multiLevelType w:val="hybridMultilevel"/>
    <w:tmpl w:val="FA4607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9" w15:restartNumberingAfterBreak="0">
    <w:nsid w:val="09995D32"/>
    <w:multiLevelType w:val="hybridMultilevel"/>
    <w:tmpl w:val="0E368EB2"/>
    <w:lvl w:ilvl="0" w:tplc="ECA05C80">
      <w:start w:val="1"/>
      <w:numFmt w:val="lowerRoman"/>
      <w:lvlText w:val="(%1)"/>
      <w:lvlJc w:val="left"/>
      <w:pPr>
        <w:ind w:left="1700" w:hanging="425"/>
      </w:pPr>
      <w:rPr>
        <w:rFonts w:hint="default"/>
        <w:b w:val="0"/>
        <w:bCs w:val="0"/>
        <w:i w:val="0"/>
        <w:iCs w:val="0"/>
        <w:w w:val="99"/>
        <w:sz w:val="22"/>
        <w:szCs w:val="22"/>
        <w:lang w:val="en-AU" w:eastAsia="en-US" w:bidi="ar-SA"/>
      </w:rPr>
    </w:lvl>
    <w:lvl w:ilvl="1" w:tplc="FFFFFFFF">
      <w:numFmt w:val="bullet"/>
      <w:lvlText w:val="•"/>
      <w:lvlJc w:val="left"/>
      <w:pPr>
        <w:ind w:left="2393" w:hanging="425"/>
      </w:pPr>
      <w:rPr>
        <w:rFonts w:hint="default"/>
        <w:lang w:val="en-AU" w:eastAsia="en-US" w:bidi="ar-SA"/>
      </w:rPr>
    </w:lvl>
    <w:lvl w:ilvl="2" w:tplc="FFFFFFFF">
      <w:numFmt w:val="bullet"/>
      <w:lvlText w:val="•"/>
      <w:lvlJc w:val="left"/>
      <w:pPr>
        <w:ind w:left="3089" w:hanging="425"/>
      </w:pPr>
      <w:rPr>
        <w:rFonts w:hint="default"/>
        <w:lang w:val="en-AU" w:eastAsia="en-US" w:bidi="ar-SA"/>
      </w:rPr>
    </w:lvl>
    <w:lvl w:ilvl="3" w:tplc="FFFFFFFF">
      <w:numFmt w:val="bullet"/>
      <w:lvlText w:val="•"/>
      <w:lvlJc w:val="left"/>
      <w:pPr>
        <w:ind w:left="3785" w:hanging="425"/>
      </w:pPr>
      <w:rPr>
        <w:rFonts w:hint="default"/>
        <w:lang w:val="en-AU" w:eastAsia="en-US" w:bidi="ar-SA"/>
      </w:rPr>
    </w:lvl>
    <w:lvl w:ilvl="4" w:tplc="FFFFFFFF">
      <w:numFmt w:val="bullet"/>
      <w:lvlText w:val="•"/>
      <w:lvlJc w:val="left"/>
      <w:pPr>
        <w:ind w:left="4481" w:hanging="425"/>
      </w:pPr>
      <w:rPr>
        <w:rFonts w:hint="default"/>
        <w:lang w:val="en-AU" w:eastAsia="en-US" w:bidi="ar-SA"/>
      </w:rPr>
    </w:lvl>
    <w:lvl w:ilvl="5" w:tplc="FFFFFFFF">
      <w:numFmt w:val="bullet"/>
      <w:lvlText w:val="•"/>
      <w:lvlJc w:val="left"/>
      <w:pPr>
        <w:ind w:left="5177" w:hanging="425"/>
      </w:pPr>
      <w:rPr>
        <w:rFonts w:hint="default"/>
        <w:lang w:val="en-AU" w:eastAsia="en-US" w:bidi="ar-SA"/>
      </w:rPr>
    </w:lvl>
    <w:lvl w:ilvl="6" w:tplc="FFFFFFFF">
      <w:numFmt w:val="bullet"/>
      <w:lvlText w:val="•"/>
      <w:lvlJc w:val="left"/>
      <w:pPr>
        <w:ind w:left="5873" w:hanging="425"/>
      </w:pPr>
      <w:rPr>
        <w:rFonts w:hint="default"/>
        <w:lang w:val="en-AU" w:eastAsia="en-US" w:bidi="ar-SA"/>
      </w:rPr>
    </w:lvl>
    <w:lvl w:ilvl="7" w:tplc="FFFFFFFF">
      <w:numFmt w:val="bullet"/>
      <w:lvlText w:val="•"/>
      <w:lvlJc w:val="left"/>
      <w:pPr>
        <w:ind w:left="6569" w:hanging="425"/>
      </w:pPr>
      <w:rPr>
        <w:rFonts w:hint="default"/>
        <w:lang w:val="en-AU" w:eastAsia="en-US" w:bidi="ar-SA"/>
      </w:rPr>
    </w:lvl>
    <w:lvl w:ilvl="8" w:tplc="FFFFFFFF">
      <w:numFmt w:val="bullet"/>
      <w:lvlText w:val="•"/>
      <w:lvlJc w:val="left"/>
      <w:pPr>
        <w:ind w:left="7265" w:hanging="425"/>
      </w:pPr>
      <w:rPr>
        <w:rFonts w:hint="default"/>
        <w:lang w:val="en-AU" w:eastAsia="en-US" w:bidi="ar-SA"/>
      </w:rPr>
    </w:lvl>
  </w:abstractNum>
  <w:abstractNum w:abstractNumId="20" w15:restartNumberingAfterBreak="0">
    <w:nsid w:val="0B9630A6"/>
    <w:multiLevelType w:val="hybridMultilevel"/>
    <w:tmpl w:val="BBFAE58C"/>
    <w:lvl w:ilvl="0" w:tplc="0C090013">
      <w:start w:val="1"/>
      <w:numFmt w:val="upperRoman"/>
      <w:lvlText w:val="%1."/>
      <w:lvlJc w:val="righ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F25D35"/>
    <w:multiLevelType w:val="hybridMultilevel"/>
    <w:tmpl w:val="B8622E26"/>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0D053105"/>
    <w:multiLevelType w:val="hybridMultilevel"/>
    <w:tmpl w:val="30CE9CCE"/>
    <w:lvl w:ilvl="0" w:tplc="ECA05C80">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2DE6F99"/>
    <w:multiLevelType w:val="hybridMultilevel"/>
    <w:tmpl w:val="BD34ECC4"/>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32B7BCC"/>
    <w:multiLevelType w:val="hybridMultilevel"/>
    <w:tmpl w:val="1B887E58"/>
    <w:lvl w:ilvl="0" w:tplc="231EAC28">
      <w:start w:val="1"/>
      <w:numFmt w:val="lowerLetter"/>
      <w:lvlText w:val="(%1)"/>
      <w:lvlJc w:val="left"/>
      <w:pPr>
        <w:ind w:left="360" w:hanging="360"/>
      </w:pPr>
      <w:rPr>
        <w:rFonts w:ascii="Arial" w:eastAsia="Arial" w:hAnsi="Arial" w:cs="Arial" w:hint="default"/>
        <w:spacing w:val="-2"/>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3DB6969"/>
    <w:multiLevelType w:val="hybridMultilevel"/>
    <w:tmpl w:val="538A50DA"/>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8" w15:restartNumberingAfterBreak="0">
    <w:nsid w:val="155E719C"/>
    <w:multiLevelType w:val="hybridMultilevel"/>
    <w:tmpl w:val="E51868EE"/>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9" w15:restartNumberingAfterBreak="0">
    <w:nsid w:val="16D47C3F"/>
    <w:multiLevelType w:val="hybridMultilevel"/>
    <w:tmpl w:val="0A441D7E"/>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18E37E83"/>
    <w:multiLevelType w:val="hybridMultilevel"/>
    <w:tmpl w:val="1B887E58"/>
    <w:lvl w:ilvl="0" w:tplc="FFFFFFFF">
      <w:start w:val="1"/>
      <w:numFmt w:val="lowerLetter"/>
      <w:lvlText w:val="(%1)"/>
      <w:lvlJc w:val="left"/>
      <w:pPr>
        <w:ind w:left="360" w:hanging="360"/>
      </w:pPr>
      <w:rPr>
        <w:rFonts w:ascii="Arial" w:eastAsia="Arial" w:hAnsi="Arial" w:cs="Arial" w:hint="default"/>
        <w:spacing w:val="-2"/>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B251F40"/>
    <w:multiLevelType w:val="hybridMultilevel"/>
    <w:tmpl w:val="EDA2DD78"/>
    <w:lvl w:ilvl="0" w:tplc="FFFFFFFF">
      <w:start w:val="1"/>
      <w:numFmt w:val="upperRoman"/>
      <w:lvlText w:val="%1."/>
      <w:lvlJc w:val="righ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2" w15:restartNumberingAfterBreak="0">
    <w:nsid w:val="1B3C049B"/>
    <w:multiLevelType w:val="multilevel"/>
    <w:tmpl w:val="F6BAD882"/>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sz w:val="26"/>
        <w:szCs w:val="26"/>
      </w:rPr>
    </w:lvl>
    <w:lvl w:ilvl="2">
      <w:start w:val="1"/>
      <w:numFmt w:val="decimal"/>
      <w:pStyle w:val="Heading3numbered"/>
      <w:lvlText w:val="%2.%3."/>
      <w:lvlJc w:val="left"/>
      <w:pPr>
        <w:ind w:left="1134" w:hanging="1134"/>
      </w:pPr>
      <w:rPr>
        <w:rFonts w:ascii="Tahoma" w:hAnsi="Tahoma" w:cs="Tahoma" w:hint="default"/>
        <w:color w:val="auto"/>
        <w:sz w:val="22"/>
        <w:szCs w:val="22"/>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6F7C44"/>
    <w:multiLevelType w:val="hybridMultilevel"/>
    <w:tmpl w:val="146491AA"/>
    <w:lvl w:ilvl="0" w:tplc="ECA05C80">
      <w:start w:val="1"/>
      <w:numFmt w:val="lowerRoman"/>
      <w:lvlText w:val="(%1)"/>
      <w:lvlJc w:val="left"/>
      <w:pPr>
        <w:ind w:left="928" w:hanging="360"/>
      </w:pPr>
      <w:rPr>
        <w:rFonts w:hint="default"/>
        <w:b w:val="0"/>
        <w:bCs w:val="0"/>
        <w:i w:val="0"/>
        <w:iCs w:val="0"/>
        <w:spacing w:val="-2"/>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D0C7D0E"/>
    <w:multiLevelType w:val="hybridMultilevel"/>
    <w:tmpl w:val="00726D9C"/>
    <w:lvl w:ilvl="0" w:tplc="8BF2493E">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E0263DB"/>
    <w:multiLevelType w:val="hybridMultilevel"/>
    <w:tmpl w:val="1D7C6EBE"/>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36" w15:restartNumberingAfterBreak="0">
    <w:nsid w:val="1E777174"/>
    <w:multiLevelType w:val="hybridMultilevel"/>
    <w:tmpl w:val="0A441D7E"/>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0B5069E"/>
    <w:multiLevelType w:val="hybridMultilevel"/>
    <w:tmpl w:val="3078E150"/>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10A29D8"/>
    <w:multiLevelType w:val="hybridMultilevel"/>
    <w:tmpl w:val="17543EFA"/>
    <w:lvl w:ilvl="0" w:tplc="702CC3B0">
      <w:start w:val="1"/>
      <w:numFmt w:val="lowerRoman"/>
      <w:lvlText w:val="(%1)"/>
      <w:lvlJc w:val="left"/>
      <w:pPr>
        <w:ind w:left="927" w:hanging="360"/>
      </w:pPr>
      <w:rPr>
        <w:rFonts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B4431C"/>
    <w:multiLevelType w:val="hybridMultilevel"/>
    <w:tmpl w:val="9C6E9F8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25352960"/>
    <w:multiLevelType w:val="hybridMultilevel"/>
    <w:tmpl w:val="0A441D7E"/>
    <w:lvl w:ilvl="0" w:tplc="ECA05C80">
      <w:start w:val="1"/>
      <w:numFmt w:val="lowerRoman"/>
      <w:lvlText w:val="(%1)"/>
      <w:lvlJc w:val="left"/>
      <w:pPr>
        <w:ind w:left="1212"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2" w15:restartNumberingAfterBreak="0">
    <w:nsid w:val="25FD19B1"/>
    <w:multiLevelType w:val="hybridMultilevel"/>
    <w:tmpl w:val="53DEF0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5305E5"/>
    <w:multiLevelType w:val="hybridMultilevel"/>
    <w:tmpl w:val="A5FAD246"/>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4" w15:restartNumberingAfterBreak="0">
    <w:nsid w:val="296F41F0"/>
    <w:multiLevelType w:val="hybridMultilevel"/>
    <w:tmpl w:val="53CE96B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9FF50FD"/>
    <w:multiLevelType w:val="hybridMultilevel"/>
    <w:tmpl w:val="FAB44F4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6" w15:restartNumberingAfterBreak="0">
    <w:nsid w:val="2B1B6433"/>
    <w:multiLevelType w:val="hybridMultilevel"/>
    <w:tmpl w:val="7ADCED48"/>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7" w15:restartNumberingAfterBreak="0">
    <w:nsid w:val="2C382E18"/>
    <w:multiLevelType w:val="hybridMultilevel"/>
    <w:tmpl w:val="6D0CEA1A"/>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2C3A5CA9"/>
    <w:multiLevelType w:val="hybridMultilevel"/>
    <w:tmpl w:val="538A50DA"/>
    <w:lvl w:ilvl="0" w:tplc="FFFFFFFF">
      <w:start w:val="1"/>
      <w:numFmt w:val="lowerRoman"/>
      <w:lvlText w:val="(%1)"/>
      <w:lvlJc w:val="left"/>
      <w:pPr>
        <w:ind w:left="927" w:hanging="360"/>
      </w:pPr>
      <w:rPr>
        <w:rFonts w:hint="default"/>
        <w:b w:val="0"/>
        <w:bCs w:val="0"/>
        <w:i w:val="0"/>
        <w:iCs w:val="0"/>
        <w:w w:val="99"/>
        <w:sz w:val="22"/>
        <w:szCs w:val="22"/>
        <w:lang w:val="en-AU"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9" w15:restartNumberingAfterBreak="0">
    <w:nsid w:val="2CDF1241"/>
    <w:multiLevelType w:val="hybridMultilevel"/>
    <w:tmpl w:val="6B922210"/>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0" w15:restartNumberingAfterBreak="0">
    <w:nsid w:val="30F434FE"/>
    <w:multiLevelType w:val="hybridMultilevel"/>
    <w:tmpl w:val="EDA2DD78"/>
    <w:lvl w:ilvl="0" w:tplc="0C090013">
      <w:start w:val="1"/>
      <w:numFmt w:val="upperRoman"/>
      <w:lvlText w:val="%1."/>
      <w:lvlJc w:val="righ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1" w15:restartNumberingAfterBreak="0">
    <w:nsid w:val="324F434A"/>
    <w:multiLevelType w:val="hybridMultilevel"/>
    <w:tmpl w:val="76ECDB0A"/>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328671E1"/>
    <w:multiLevelType w:val="hybridMultilevel"/>
    <w:tmpl w:val="B644C7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2AF2121"/>
    <w:multiLevelType w:val="hybridMultilevel"/>
    <w:tmpl w:val="4B4AC7C2"/>
    <w:lvl w:ilvl="0" w:tplc="0EC6379E">
      <w:start w:val="4"/>
      <w:numFmt w:val="lowerLetter"/>
      <w:lvlText w:val="(%1)"/>
      <w:lvlJc w:val="left"/>
      <w:pPr>
        <w:ind w:left="360" w:hanging="360"/>
      </w:pPr>
      <w:rPr>
        <w:rFonts w:ascii="Arial" w:eastAsia="Arial" w:hAnsi="Arial" w:cs="Arial"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1C0223"/>
    <w:multiLevelType w:val="hybridMultilevel"/>
    <w:tmpl w:val="1F4E728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62A20DF"/>
    <w:multiLevelType w:val="multilevel"/>
    <w:tmpl w:val="0000000C"/>
    <w:lvl w:ilvl="0">
      <w:start w:val="1"/>
      <w:numFmt w:val="upperRoman"/>
      <w:lvlText w:val="%1."/>
      <w:lvlJc w:val="lef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57" w15:restartNumberingAfterBreak="0">
    <w:nsid w:val="374A59E8"/>
    <w:multiLevelType w:val="hybridMultilevel"/>
    <w:tmpl w:val="DE42265E"/>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9" w15:restartNumberingAfterBreak="0">
    <w:nsid w:val="3A365906"/>
    <w:multiLevelType w:val="multilevel"/>
    <w:tmpl w:val="E938BFEC"/>
    <w:lvl w:ilvl="0">
      <w:start w:val="1"/>
      <w:numFmt w:val="upperRoman"/>
      <w:lvlText w:val="%1."/>
      <w:lvlJc w:val="righ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60" w15:restartNumberingAfterBreak="0">
    <w:nsid w:val="3F9735C7"/>
    <w:multiLevelType w:val="multilevel"/>
    <w:tmpl w:val="9A808C82"/>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lowerRoman"/>
      <w:pStyle w:val="ListParagraph"/>
      <w:lvlText w:val="(%3)"/>
      <w:lvlJc w:val="left"/>
      <w:pPr>
        <w:ind w:left="644" w:hanging="36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EF6597"/>
    <w:multiLevelType w:val="hybridMultilevel"/>
    <w:tmpl w:val="81A289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2" w15:restartNumberingAfterBreak="0">
    <w:nsid w:val="402349A5"/>
    <w:multiLevelType w:val="hybridMultilevel"/>
    <w:tmpl w:val="F5264490"/>
    <w:lvl w:ilvl="0" w:tplc="231EAC28">
      <w:start w:val="1"/>
      <w:numFmt w:val="lowerLetter"/>
      <w:lvlText w:val="(%1)"/>
      <w:lvlJc w:val="left"/>
      <w:pPr>
        <w:ind w:left="1440" w:hanging="360"/>
      </w:pPr>
      <w:rPr>
        <w:rFonts w:ascii="Arial" w:eastAsia="Arial" w:hAnsi="Arial" w:cs="Arial" w:hint="default"/>
        <w:spacing w:val="-2"/>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4188319A"/>
    <w:multiLevelType w:val="hybridMultilevel"/>
    <w:tmpl w:val="BEF68334"/>
    <w:lvl w:ilvl="0" w:tplc="FFFFFFFF">
      <w:start w:val="1"/>
      <w:numFmt w:val="lowerLetter"/>
      <w:lvlText w:val="(%1)"/>
      <w:lvlJc w:val="left"/>
      <w:pPr>
        <w:ind w:left="17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4E373AE"/>
    <w:multiLevelType w:val="hybridMultilevel"/>
    <w:tmpl w:val="5608C1C6"/>
    <w:lvl w:ilvl="0" w:tplc="B6FEC32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5865C97"/>
    <w:multiLevelType w:val="hybridMultilevel"/>
    <w:tmpl w:val="24C6101A"/>
    <w:lvl w:ilvl="0" w:tplc="FFFFFFFF">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6" w15:restartNumberingAfterBreak="0">
    <w:nsid w:val="46015C34"/>
    <w:multiLevelType w:val="hybridMultilevel"/>
    <w:tmpl w:val="C90E958C"/>
    <w:lvl w:ilvl="0" w:tplc="231EAC28">
      <w:start w:val="1"/>
      <w:numFmt w:val="lowerLetter"/>
      <w:lvlText w:val="(%1)"/>
      <w:lvlJc w:val="left"/>
      <w:pPr>
        <w:ind w:left="1145" w:hanging="360"/>
      </w:pPr>
      <w:rPr>
        <w:rFonts w:ascii="Arial" w:eastAsia="Arial" w:hAnsi="Arial" w:cs="Arial" w:hint="default"/>
        <w:spacing w:val="-2"/>
        <w:sz w:val="22"/>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7" w15:restartNumberingAfterBreak="0">
    <w:nsid w:val="465907A3"/>
    <w:multiLevelType w:val="hybridMultilevel"/>
    <w:tmpl w:val="68F4DA72"/>
    <w:lvl w:ilvl="0" w:tplc="ECA05C80">
      <w:start w:val="1"/>
      <w:numFmt w:val="lowerRoman"/>
      <w:lvlText w:val="(%1)"/>
      <w:lvlJc w:val="left"/>
      <w:pPr>
        <w:ind w:left="186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68" w15:restartNumberingAfterBreak="0">
    <w:nsid w:val="4694634B"/>
    <w:multiLevelType w:val="hybridMultilevel"/>
    <w:tmpl w:val="24DC87D0"/>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47E13AFC"/>
    <w:multiLevelType w:val="hybridMultilevel"/>
    <w:tmpl w:val="E0943132"/>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85D5F0A"/>
    <w:multiLevelType w:val="hybridMultilevel"/>
    <w:tmpl w:val="55E22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7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96F6FC5"/>
    <w:multiLevelType w:val="hybridMultilevel"/>
    <w:tmpl w:val="2A5EB91C"/>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4" w15:restartNumberingAfterBreak="0">
    <w:nsid w:val="4985405E"/>
    <w:multiLevelType w:val="hybridMultilevel"/>
    <w:tmpl w:val="3B824FC0"/>
    <w:lvl w:ilvl="0" w:tplc="ECA05C80">
      <w:start w:val="1"/>
      <w:numFmt w:val="lowerRoman"/>
      <w:lvlText w:val="(%1)"/>
      <w:lvlJc w:val="left"/>
      <w:pPr>
        <w:ind w:left="72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A8B0109"/>
    <w:multiLevelType w:val="multilevel"/>
    <w:tmpl w:val="3D66CBA2"/>
    <w:numStyleLink w:val="CustomNumberlist"/>
  </w:abstractNum>
  <w:abstractNum w:abstractNumId="76" w15:restartNumberingAfterBreak="0">
    <w:nsid w:val="4B844B05"/>
    <w:multiLevelType w:val="hybridMultilevel"/>
    <w:tmpl w:val="C4B869C2"/>
    <w:lvl w:ilvl="0" w:tplc="FFFFFFFF">
      <w:start w:val="1"/>
      <w:numFmt w:val="lowerLetter"/>
      <w:lvlText w:val="(%1)"/>
      <w:lvlJc w:val="left"/>
      <w:pPr>
        <w:ind w:left="1080" w:hanging="360"/>
      </w:pPr>
      <w:rPr>
        <w:rFonts w:ascii="Arial" w:eastAsia="Arial" w:hAnsi="Arial" w:cs="Arial" w:hint="default"/>
        <w:spacing w:val="-2"/>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C330CB8"/>
    <w:multiLevelType w:val="hybridMultilevel"/>
    <w:tmpl w:val="F84E7CCA"/>
    <w:lvl w:ilvl="0" w:tplc="E3A4BEB8">
      <w:start w:val="3"/>
      <w:numFmt w:val="lowerLetter"/>
      <w:lvlText w:val="(%1)"/>
      <w:lvlJc w:val="left"/>
      <w:pPr>
        <w:ind w:left="1080" w:hanging="360"/>
      </w:pPr>
      <w:rPr>
        <w:rFonts w:ascii="Arial" w:eastAsia="Arial" w:hAnsi="Arial" w:cs="Arial"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E543152"/>
    <w:multiLevelType w:val="hybridMultilevel"/>
    <w:tmpl w:val="A6A6C976"/>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79" w15:restartNumberingAfterBreak="0">
    <w:nsid w:val="50324E00"/>
    <w:multiLevelType w:val="hybridMultilevel"/>
    <w:tmpl w:val="15F4A128"/>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0" w15:restartNumberingAfterBreak="0">
    <w:nsid w:val="52512D61"/>
    <w:multiLevelType w:val="hybridMultilevel"/>
    <w:tmpl w:val="49605C04"/>
    <w:lvl w:ilvl="0" w:tplc="FFFFFFFF">
      <w:start w:val="1"/>
      <w:numFmt w:val="lowerLetter"/>
      <w:lvlText w:val="(%1)"/>
      <w:lvlJc w:val="left"/>
      <w:pPr>
        <w:ind w:left="1212"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1" w15:restartNumberingAfterBreak="0">
    <w:nsid w:val="57C604AC"/>
    <w:multiLevelType w:val="hybridMultilevel"/>
    <w:tmpl w:val="E8D60F1C"/>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5D9854D2"/>
    <w:multiLevelType w:val="hybridMultilevel"/>
    <w:tmpl w:val="7C02E224"/>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15:restartNumberingAfterBreak="0">
    <w:nsid w:val="604C0A8B"/>
    <w:multiLevelType w:val="hybridMultilevel"/>
    <w:tmpl w:val="C90E958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84" w15:restartNumberingAfterBreak="0">
    <w:nsid w:val="605B3E6C"/>
    <w:multiLevelType w:val="hybridMultilevel"/>
    <w:tmpl w:val="A3F20F40"/>
    <w:lvl w:ilvl="0" w:tplc="51AA7CD2">
      <w:start w:val="1"/>
      <w:numFmt w:val="lowerRoman"/>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5" w15:restartNumberingAfterBreak="0">
    <w:nsid w:val="61245DC2"/>
    <w:multiLevelType w:val="hybridMultilevel"/>
    <w:tmpl w:val="A65CB6B0"/>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61513791"/>
    <w:multiLevelType w:val="hybridMultilevel"/>
    <w:tmpl w:val="AFF268AA"/>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7" w15:restartNumberingAfterBreak="0">
    <w:nsid w:val="620E7D45"/>
    <w:multiLevelType w:val="hybridMultilevel"/>
    <w:tmpl w:val="BE44DB0C"/>
    <w:lvl w:ilvl="0" w:tplc="49E439DE">
      <w:start w:val="2"/>
      <w:numFmt w:val="lowerRoman"/>
      <w:lvlText w:val="(%1)"/>
      <w:lvlJc w:val="left"/>
      <w:pPr>
        <w:ind w:left="927" w:hanging="360"/>
      </w:pPr>
      <w:rPr>
        <w:rFonts w:hint="default"/>
        <w:b w:val="0"/>
        <w:bCs w:val="0"/>
        <w:i w:val="0"/>
        <w:iCs w:val="0"/>
        <w:w w:val="99"/>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2314CA5"/>
    <w:multiLevelType w:val="hybridMultilevel"/>
    <w:tmpl w:val="A92ECD56"/>
    <w:lvl w:ilvl="0" w:tplc="069CE6F8">
      <w:start w:val="1"/>
      <w:numFmt w:val="lowerRoman"/>
      <w:lvlText w:val="(%1)"/>
      <w:lvlJc w:val="left"/>
      <w:pPr>
        <w:ind w:left="1440" w:hanging="360"/>
      </w:pPr>
      <w:rPr>
        <w:rFonts w:hint="default"/>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2371484"/>
    <w:multiLevelType w:val="hybridMultilevel"/>
    <w:tmpl w:val="641046F8"/>
    <w:lvl w:ilvl="0" w:tplc="ECA05C80">
      <w:start w:val="1"/>
      <w:numFmt w:val="lowerRoman"/>
      <w:lvlText w:val="(%1)"/>
      <w:lvlJc w:val="left"/>
      <w:pPr>
        <w:ind w:left="1287"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0" w15:restartNumberingAfterBreak="0">
    <w:nsid w:val="628E329A"/>
    <w:multiLevelType w:val="multilevel"/>
    <w:tmpl w:val="0936B77E"/>
    <w:lvl w:ilvl="0">
      <w:start w:val="1"/>
      <w:numFmt w:val="upperRoman"/>
      <w:lvlText w:val="%1."/>
      <w:lvlJc w:val="right"/>
      <w:pPr>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91" w15:restartNumberingAfterBreak="0">
    <w:nsid w:val="62B746DD"/>
    <w:multiLevelType w:val="hybridMultilevel"/>
    <w:tmpl w:val="7AAA2AFA"/>
    <w:lvl w:ilvl="0" w:tplc="51AA7CD2">
      <w:start w:val="1"/>
      <w:numFmt w:val="lowerRoman"/>
      <w:lvlText w:val="(%1)"/>
      <w:lvlJc w:val="left"/>
      <w:pPr>
        <w:ind w:left="1145" w:hanging="360"/>
      </w:pPr>
      <w:rPr>
        <w:rFonts w:hint="default"/>
      </w:r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92" w15:restartNumberingAfterBreak="0">
    <w:nsid w:val="630C046C"/>
    <w:multiLevelType w:val="hybridMultilevel"/>
    <w:tmpl w:val="DD0A6C9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64084DFA"/>
    <w:multiLevelType w:val="hybridMultilevel"/>
    <w:tmpl w:val="E3E20AAA"/>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6644070A"/>
    <w:multiLevelType w:val="hybridMultilevel"/>
    <w:tmpl w:val="8C145026"/>
    <w:lvl w:ilvl="0" w:tplc="51AA7CD2">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5" w15:restartNumberingAfterBreak="0">
    <w:nsid w:val="674E63B9"/>
    <w:multiLevelType w:val="hybridMultilevel"/>
    <w:tmpl w:val="EAC63F66"/>
    <w:lvl w:ilvl="0" w:tplc="FFFFFFFF">
      <w:start w:val="1"/>
      <w:numFmt w:val="lowerLetter"/>
      <w:lvlText w:val="(%1)"/>
      <w:lvlJc w:val="left"/>
      <w:pPr>
        <w:ind w:left="501"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6" w15:restartNumberingAfterBreak="0">
    <w:nsid w:val="676844B8"/>
    <w:multiLevelType w:val="hybridMultilevel"/>
    <w:tmpl w:val="84461222"/>
    <w:lvl w:ilvl="0" w:tplc="FFFFFFFF">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7" w15:restartNumberingAfterBreak="0">
    <w:nsid w:val="677701FF"/>
    <w:multiLevelType w:val="hybridMultilevel"/>
    <w:tmpl w:val="9C06228A"/>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694D7ACB"/>
    <w:multiLevelType w:val="hybridMultilevel"/>
    <w:tmpl w:val="6A525FE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9" w15:restartNumberingAfterBreak="0">
    <w:nsid w:val="69D5649B"/>
    <w:multiLevelType w:val="hybridMultilevel"/>
    <w:tmpl w:val="BCC20480"/>
    <w:lvl w:ilvl="0" w:tplc="51AA7CD2">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00" w15:restartNumberingAfterBreak="0">
    <w:nsid w:val="6A3304F7"/>
    <w:multiLevelType w:val="hybridMultilevel"/>
    <w:tmpl w:val="66D2E2B6"/>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B265C2A"/>
    <w:multiLevelType w:val="hybridMultilevel"/>
    <w:tmpl w:val="164267FA"/>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3"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104" w15:restartNumberingAfterBreak="0">
    <w:nsid w:val="6E434301"/>
    <w:multiLevelType w:val="hybridMultilevel"/>
    <w:tmpl w:val="8A9E40F0"/>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5" w15:restartNumberingAfterBreak="0">
    <w:nsid w:val="6F184548"/>
    <w:multiLevelType w:val="hybridMultilevel"/>
    <w:tmpl w:val="23AA71BE"/>
    <w:lvl w:ilvl="0" w:tplc="231EAC28">
      <w:start w:val="1"/>
      <w:numFmt w:val="lowerLetter"/>
      <w:lvlText w:val="(%1)"/>
      <w:lvlJc w:val="left"/>
      <w:pPr>
        <w:ind w:left="1080" w:hanging="360"/>
      </w:pPr>
      <w:rPr>
        <w:rFonts w:ascii="Arial" w:eastAsia="Arial" w:hAnsi="Arial" w:cs="Arial" w:hint="default"/>
        <w:spacing w:val="-2"/>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703A2B5C"/>
    <w:multiLevelType w:val="hybridMultilevel"/>
    <w:tmpl w:val="5770ED7C"/>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B948C6"/>
    <w:multiLevelType w:val="hybridMultilevel"/>
    <w:tmpl w:val="5526F6E2"/>
    <w:lvl w:ilvl="0" w:tplc="700E63AA">
      <w:start w:val="3"/>
      <w:numFmt w:val="lowerLetter"/>
      <w:lvlText w:val="(%1)"/>
      <w:lvlJc w:val="left"/>
      <w:pPr>
        <w:ind w:left="720" w:firstLine="0"/>
      </w:pPr>
      <w:rPr>
        <w:rFonts w:ascii="Calibri" w:eastAsia="Calibri" w:hAnsi="Calibri" w:cs="Calibri" w:hint="default"/>
        <w:sz w:val="22"/>
        <w:szCs w:val="22"/>
      </w:rPr>
    </w:lvl>
    <w:lvl w:ilvl="1" w:tplc="0C090019" w:tentative="1">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109" w15:restartNumberingAfterBreak="0">
    <w:nsid w:val="70BE028C"/>
    <w:multiLevelType w:val="hybridMultilevel"/>
    <w:tmpl w:val="089817F8"/>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0" w15:restartNumberingAfterBreak="0">
    <w:nsid w:val="714B0B45"/>
    <w:multiLevelType w:val="hybridMultilevel"/>
    <w:tmpl w:val="0D84EC2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27D6625"/>
    <w:multiLevelType w:val="hybridMultilevel"/>
    <w:tmpl w:val="B054FB7C"/>
    <w:lvl w:ilvl="0" w:tplc="FFFFFFFF">
      <w:start w:val="1"/>
      <w:numFmt w:val="lowerLetter"/>
      <w:lvlText w:val="(%1)"/>
      <w:lvlJc w:val="left"/>
      <w:pPr>
        <w:ind w:left="1145" w:hanging="360"/>
      </w:pPr>
      <w:rPr>
        <w:rFonts w:ascii="Arial" w:eastAsia="Arial" w:hAnsi="Arial" w:cs="Arial" w:hint="default"/>
        <w:spacing w:val="-2"/>
        <w:sz w:val="22"/>
        <w:szCs w:val="22"/>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2" w15:restartNumberingAfterBreak="0">
    <w:nsid w:val="751F0312"/>
    <w:multiLevelType w:val="hybridMultilevel"/>
    <w:tmpl w:val="0ED8EEE8"/>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6141D83"/>
    <w:multiLevelType w:val="hybridMultilevel"/>
    <w:tmpl w:val="B77EF7DC"/>
    <w:lvl w:ilvl="0" w:tplc="51AA7CD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4" w15:restartNumberingAfterBreak="0">
    <w:nsid w:val="77624155"/>
    <w:multiLevelType w:val="hybridMultilevel"/>
    <w:tmpl w:val="27F08EC4"/>
    <w:lvl w:ilvl="0" w:tplc="ECA05C80">
      <w:start w:val="1"/>
      <w:numFmt w:val="lowerRoman"/>
      <w:lvlText w:val="(%1)"/>
      <w:lvlJc w:val="left"/>
      <w:pPr>
        <w:ind w:left="1145"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15" w15:restartNumberingAfterBreak="0">
    <w:nsid w:val="7A235758"/>
    <w:multiLevelType w:val="hybridMultilevel"/>
    <w:tmpl w:val="5E123C68"/>
    <w:lvl w:ilvl="0" w:tplc="FFFFFFFF">
      <w:start w:val="1"/>
      <w:numFmt w:val="lowerLetter"/>
      <w:lvlText w:val="(%1)"/>
      <w:lvlJc w:val="left"/>
      <w:pPr>
        <w:ind w:left="1440" w:hanging="360"/>
      </w:pPr>
      <w:rPr>
        <w:rFonts w:ascii="Arial" w:eastAsia="Arial" w:hAnsi="Arial" w:cs="Arial" w:hint="default"/>
        <w:spacing w:val="-2"/>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7A3067DE"/>
    <w:multiLevelType w:val="hybridMultilevel"/>
    <w:tmpl w:val="6D0CEA1A"/>
    <w:lvl w:ilvl="0" w:tplc="0C090013">
      <w:start w:val="1"/>
      <w:numFmt w:val="upp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7" w15:restartNumberingAfterBreak="0">
    <w:nsid w:val="7B9420E4"/>
    <w:multiLevelType w:val="hybridMultilevel"/>
    <w:tmpl w:val="2D2A043C"/>
    <w:lvl w:ilvl="0" w:tplc="51AA7CD2">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7C95441D"/>
    <w:multiLevelType w:val="hybridMultilevel"/>
    <w:tmpl w:val="9F089622"/>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9" w15:restartNumberingAfterBreak="0">
    <w:nsid w:val="7E26585A"/>
    <w:multiLevelType w:val="hybridMultilevel"/>
    <w:tmpl w:val="76A4D558"/>
    <w:lvl w:ilvl="0" w:tplc="ECA05C80">
      <w:start w:val="1"/>
      <w:numFmt w:val="lowerRoman"/>
      <w:lvlText w:val="(%1)"/>
      <w:lvlJc w:val="left"/>
      <w:pPr>
        <w:ind w:left="1440" w:hanging="360"/>
      </w:pPr>
      <w:rPr>
        <w:rFonts w:hint="default"/>
        <w:b w:val="0"/>
        <w:bCs w:val="0"/>
        <w:i w:val="0"/>
        <w:iCs w:val="0"/>
        <w:w w:val="99"/>
        <w:sz w:val="22"/>
        <w:szCs w:val="22"/>
        <w:lang w:val="en-AU" w:eastAsia="en-US" w:bidi="ar-SA"/>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7E641245"/>
    <w:multiLevelType w:val="hybridMultilevel"/>
    <w:tmpl w:val="BCC20480"/>
    <w:lvl w:ilvl="0" w:tplc="FFFFFFFF">
      <w:start w:val="1"/>
      <w:numFmt w:val="lowerRoman"/>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1" w15:restartNumberingAfterBreak="0">
    <w:nsid w:val="7EA3109F"/>
    <w:multiLevelType w:val="hybridMultilevel"/>
    <w:tmpl w:val="AA621AA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2" w15:restartNumberingAfterBreak="0">
    <w:nsid w:val="7EA4250E"/>
    <w:multiLevelType w:val="hybridMultilevel"/>
    <w:tmpl w:val="6D9EC1DA"/>
    <w:lvl w:ilvl="0" w:tplc="51AA7CD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3" w15:restartNumberingAfterBreak="0">
    <w:nsid w:val="7FC32598"/>
    <w:multiLevelType w:val="hybridMultilevel"/>
    <w:tmpl w:val="52F6048E"/>
    <w:lvl w:ilvl="0" w:tplc="FFFFFFFF">
      <w:start w:val="1"/>
      <w:numFmt w:val="lowerLetter"/>
      <w:lvlText w:val="(%1)"/>
      <w:lvlJc w:val="left"/>
      <w:pPr>
        <w:ind w:left="928" w:hanging="360"/>
      </w:pPr>
      <w:rPr>
        <w:rFonts w:ascii="Arial" w:eastAsia="Arial" w:hAnsi="Arial" w:cs="Arial" w:hint="default"/>
        <w:spacing w:val="-2"/>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2047295369">
    <w:abstractNumId w:val="60"/>
  </w:num>
  <w:num w:numId="2" w16cid:durableId="285739710">
    <w:abstractNumId w:val="37"/>
  </w:num>
  <w:num w:numId="3" w16cid:durableId="1677924820">
    <w:abstractNumId w:val="72"/>
  </w:num>
  <w:num w:numId="4" w16cid:durableId="52121522">
    <w:abstractNumId w:val="101"/>
  </w:num>
  <w:num w:numId="5" w16cid:durableId="928781746">
    <w:abstractNumId w:val="32"/>
  </w:num>
  <w:num w:numId="6" w16cid:durableId="455299409">
    <w:abstractNumId w:val="75"/>
  </w:num>
  <w:num w:numId="7" w16cid:durableId="602227697">
    <w:abstractNumId w:val="21"/>
  </w:num>
  <w:num w:numId="8" w16cid:durableId="1917087968">
    <w:abstractNumId w:val="107"/>
  </w:num>
  <w:num w:numId="9" w16cid:durableId="656228475">
    <w:abstractNumId w:val="77"/>
  </w:num>
  <w:num w:numId="10" w16cid:durableId="992634996">
    <w:abstractNumId w:val="17"/>
  </w:num>
  <w:num w:numId="11" w16cid:durableId="183059123">
    <w:abstractNumId w:val="34"/>
  </w:num>
  <w:num w:numId="12" w16cid:durableId="441992586">
    <w:abstractNumId w:val="19"/>
  </w:num>
  <w:num w:numId="13" w16cid:durableId="1892955417">
    <w:abstractNumId w:val="84"/>
  </w:num>
  <w:num w:numId="14" w16cid:durableId="655230555">
    <w:abstractNumId w:val="112"/>
  </w:num>
  <w:num w:numId="15" w16cid:durableId="1414350831">
    <w:abstractNumId w:val="106"/>
  </w:num>
  <w:num w:numId="16" w16cid:durableId="579292069">
    <w:abstractNumId w:val="66"/>
  </w:num>
  <w:num w:numId="17" w16cid:durableId="226379110">
    <w:abstractNumId w:val="80"/>
  </w:num>
  <w:num w:numId="18" w16cid:durableId="67768911">
    <w:abstractNumId w:val="41"/>
  </w:num>
  <w:num w:numId="19" w16cid:durableId="630788129">
    <w:abstractNumId w:val="89"/>
  </w:num>
  <w:num w:numId="20" w16cid:durableId="978997535">
    <w:abstractNumId w:val="28"/>
  </w:num>
  <w:num w:numId="21" w16cid:durableId="279340344">
    <w:abstractNumId w:val="102"/>
  </w:num>
  <w:num w:numId="22" w16cid:durableId="1285040961">
    <w:abstractNumId w:val="35"/>
  </w:num>
  <w:num w:numId="23" w16cid:durableId="1860968118">
    <w:abstractNumId w:val="109"/>
  </w:num>
  <w:num w:numId="24" w16cid:durableId="912929488">
    <w:abstractNumId w:val="45"/>
  </w:num>
  <w:num w:numId="25" w16cid:durableId="994988314">
    <w:abstractNumId w:val="18"/>
  </w:num>
  <w:num w:numId="26" w16cid:durableId="2028673241">
    <w:abstractNumId w:val="119"/>
  </w:num>
  <w:num w:numId="27" w16cid:durableId="498665238">
    <w:abstractNumId w:val="14"/>
  </w:num>
  <w:num w:numId="28" w16cid:durableId="1394694891">
    <w:abstractNumId w:val="46"/>
  </w:num>
  <w:num w:numId="29" w16cid:durableId="648244578">
    <w:abstractNumId w:val="61"/>
  </w:num>
  <w:num w:numId="30" w16cid:durableId="192504652">
    <w:abstractNumId w:val="27"/>
  </w:num>
  <w:num w:numId="31" w16cid:durableId="58331744">
    <w:abstractNumId w:val="10"/>
  </w:num>
  <w:num w:numId="32" w16cid:durableId="609162606">
    <w:abstractNumId w:val="78"/>
  </w:num>
  <w:num w:numId="33" w16cid:durableId="405802060">
    <w:abstractNumId w:val="114"/>
  </w:num>
  <w:num w:numId="34" w16cid:durableId="443622140">
    <w:abstractNumId w:val="97"/>
  </w:num>
  <w:num w:numId="35" w16cid:durableId="726689868">
    <w:abstractNumId w:val="100"/>
  </w:num>
  <w:num w:numId="36" w16cid:durableId="1187017847">
    <w:abstractNumId w:val="81"/>
  </w:num>
  <w:num w:numId="37" w16cid:durableId="1983580468">
    <w:abstractNumId w:val="111"/>
  </w:num>
  <w:num w:numId="38" w16cid:durableId="1660108650">
    <w:abstractNumId w:val="118"/>
  </w:num>
  <w:num w:numId="39" w16cid:durableId="629282604">
    <w:abstractNumId w:val="51"/>
  </w:num>
  <w:num w:numId="40" w16cid:durableId="127288632">
    <w:abstractNumId w:val="98"/>
  </w:num>
  <w:num w:numId="41" w16cid:durableId="2040009477">
    <w:abstractNumId w:val="99"/>
  </w:num>
  <w:num w:numId="42" w16cid:durableId="631864902">
    <w:abstractNumId w:val="43"/>
  </w:num>
  <w:num w:numId="43" w16cid:durableId="2141027958">
    <w:abstractNumId w:val="57"/>
  </w:num>
  <w:num w:numId="44" w16cid:durableId="1990984439">
    <w:abstractNumId w:val="95"/>
  </w:num>
  <w:num w:numId="45" w16cid:durableId="53895580">
    <w:abstractNumId w:val="91"/>
  </w:num>
  <w:num w:numId="46" w16cid:durableId="1149246694">
    <w:abstractNumId w:val="79"/>
  </w:num>
  <w:num w:numId="47" w16cid:durableId="689453378">
    <w:abstractNumId w:val="83"/>
  </w:num>
  <w:num w:numId="48" w16cid:durableId="1168397763">
    <w:abstractNumId w:val="105"/>
  </w:num>
  <w:num w:numId="49" w16cid:durableId="1959214920">
    <w:abstractNumId w:val="113"/>
  </w:num>
  <w:num w:numId="50" w16cid:durableId="66002703">
    <w:abstractNumId w:val="62"/>
  </w:num>
  <w:num w:numId="51" w16cid:durableId="2109351641">
    <w:abstractNumId w:val="121"/>
  </w:num>
  <w:num w:numId="52" w16cid:durableId="229586009">
    <w:abstractNumId w:val="11"/>
  </w:num>
  <w:num w:numId="53" w16cid:durableId="516696329">
    <w:abstractNumId w:val="69"/>
  </w:num>
  <w:num w:numId="54" w16cid:durableId="1963684094">
    <w:abstractNumId w:val="122"/>
  </w:num>
  <w:num w:numId="55" w16cid:durableId="566304311">
    <w:abstractNumId w:val="85"/>
  </w:num>
  <w:num w:numId="56" w16cid:durableId="1333803587">
    <w:abstractNumId w:val="88"/>
  </w:num>
  <w:num w:numId="57" w16cid:durableId="217979173">
    <w:abstractNumId w:val="16"/>
  </w:num>
  <w:num w:numId="58" w16cid:durableId="1267889112">
    <w:abstractNumId w:val="92"/>
  </w:num>
  <w:num w:numId="59" w16cid:durableId="1908107034">
    <w:abstractNumId w:val="117"/>
  </w:num>
  <w:num w:numId="60" w16cid:durableId="353849042">
    <w:abstractNumId w:val="13"/>
  </w:num>
  <w:num w:numId="61" w16cid:durableId="243229422">
    <w:abstractNumId w:val="115"/>
  </w:num>
  <w:num w:numId="62" w16cid:durableId="382488633">
    <w:abstractNumId w:val="22"/>
  </w:num>
  <w:num w:numId="63" w16cid:durableId="450441026">
    <w:abstractNumId w:val="25"/>
  </w:num>
  <w:num w:numId="64" w16cid:durableId="765274123">
    <w:abstractNumId w:val="82"/>
  </w:num>
  <w:num w:numId="65" w16cid:durableId="917446753">
    <w:abstractNumId w:val="54"/>
  </w:num>
  <w:num w:numId="66" w16cid:durableId="665981530">
    <w:abstractNumId w:val="93"/>
  </w:num>
  <w:num w:numId="67" w16cid:durableId="88351710">
    <w:abstractNumId w:val="40"/>
  </w:num>
  <w:num w:numId="68" w16cid:durableId="886140414">
    <w:abstractNumId w:val="104"/>
  </w:num>
  <w:num w:numId="69" w16cid:durableId="825903626">
    <w:abstractNumId w:val="26"/>
  </w:num>
  <w:num w:numId="70" w16cid:durableId="2124810940">
    <w:abstractNumId w:val="15"/>
  </w:num>
  <w:num w:numId="71" w16cid:durableId="1555694780">
    <w:abstractNumId w:val="68"/>
  </w:num>
  <w:num w:numId="72" w16cid:durableId="1323660081">
    <w:abstractNumId w:val="76"/>
  </w:num>
  <w:num w:numId="73" w16cid:durableId="2064133786">
    <w:abstractNumId w:val="9"/>
  </w:num>
  <w:num w:numId="74" w16cid:durableId="2143881144">
    <w:abstractNumId w:val="55"/>
  </w:num>
  <w:num w:numId="75" w16cid:durableId="1245917002">
    <w:abstractNumId w:val="58"/>
  </w:num>
  <w:num w:numId="76" w16cid:durableId="2063677114">
    <w:abstractNumId w:val="53"/>
  </w:num>
  <w:num w:numId="77" w16cid:durableId="750464297">
    <w:abstractNumId w:val="103"/>
  </w:num>
  <w:num w:numId="78" w16cid:durableId="899679539">
    <w:abstractNumId w:val="71"/>
  </w:num>
  <w:num w:numId="79" w16cid:durableId="1687561820">
    <w:abstractNumId w:val="44"/>
  </w:num>
  <w:num w:numId="80" w16cid:durableId="1190141637">
    <w:abstractNumId w:val="73"/>
  </w:num>
  <w:num w:numId="81" w16cid:durableId="754395514">
    <w:abstractNumId w:val="52"/>
  </w:num>
  <w:num w:numId="82" w16cid:durableId="1764765080">
    <w:abstractNumId w:val="110"/>
  </w:num>
  <w:num w:numId="83" w16cid:durableId="1313362767">
    <w:abstractNumId w:val="24"/>
  </w:num>
  <w:num w:numId="84" w16cid:durableId="418410295">
    <w:abstractNumId w:val="1"/>
    <w:lvlOverride w:ilvl="0">
      <w:startOverride w:val="1"/>
    </w:lvlOverride>
    <w:lvlOverride w:ilvl="1"/>
    <w:lvlOverride w:ilvl="2"/>
    <w:lvlOverride w:ilvl="3"/>
    <w:lvlOverride w:ilvl="4"/>
    <w:lvlOverride w:ilvl="5"/>
    <w:lvlOverride w:ilvl="6"/>
    <w:lvlOverride w:ilvl="7"/>
    <w:lvlOverride w:ilvl="8"/>
  </w:num>
  <w:num w:numId="85" w16cid:durableId="1043401996">
    <w:abstractNumId w:val="2"/>
    <w:lvlOverride w:ilvl="0">
      <w:startOverride w:val="1"/>
    </w:lvlOverride>
    <w:lvlOverride w:ilvl="1"/>
    <w:lvlOverride w:ilvl="2">
      <w:startOverride w:val="1"/>
    </w:lvlOverride>
    <w:lvlOverride w:ilvl="3"/>
    <w:lvlOverride w:ilvl="4"/>
    <w:lvlOverride w:ilvl="5"/>
    <w:lvlOverride w:ilvl="6"/>
    <w:lvlOverride w:ilvl="7"/>
    <w:lvlOverride w:ilvl="8"/>
  </w:num>
  <w:num w:numId="86" w16cid:durableId="938679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68339310">
    <w:abstractNumId w:val="3"/>
    <w:lvlOverride w:ilvl="0"/>
    <w:lvlOverride w:ilvl="1"/>
    <w:lvlOverride w:ilvl="2">
      <w:startOverride w:val="2"/>
    </w:lvlOverride>
    <w:lvlOverride w:ilvl="3"/>
    <w:lvlOverride w:ilvl="4"/>
    <w:lvlOverride w:ilvl="5"/>
    <w:lvlOverride w:ilvl="6"/>
    <w:lvlOverride w:ilvl="7"/>
    <w:lvlOverride w:ilvl="8"/>
  </w:num>
  <w:num w:numId="88" w16cid:durableId="1411464486">
    <w:abstractNumId w:val="5"/>
    <w:lvlOverride w:ilvl="0"/>
    <w:lvlOverride w:ilvl="1"/>
    <w:lvlOverride w:ilvl="2">
      <w:startOverride w:val="3"/>
    </w:lvlOverride>
    <w:lvlOverride w:ilvl="3"/>
    <w:lvlOverride w:ilvl="4"/>
    <w:lvlOverride w:ilvl="5"/>
    <w:lvlOverride w:ilvl="6"/>
    <w:lvlOverride w:ilvl="7"/>
    <w:lvlOverride w:ilvl="8"/>
  </w:num>
  <w:num w:numId="89" w16cid:durableId="586694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2386115">
    <w:abstractNumId w:val="7"/>
    <w:lvlOverride w:ilvl="0"/>
    <w:lvlOverride w:ilvl="1"/>
    <w:lvlOverride w:ilvl="2">
      <w:startOverride w:val="4"/>
    </w:lvlOverride>
    <w:lvlOverride w:ilvl="3"/>
    <w:lvlOverride w:ilvl="4"/>
    <w:lvlOverride w:ilvl="5"/>
    <w:lvlOverride w:ilvl="6"/>
    <w:lvlOverride w:ilvl="7"/>
    <w:lvlOverride w:ilvl="8"/>
  </w:num>
  <w:num w:numId="91" w16cid:durableId="359670738">
    <w:abstractNumId w:val="1"/>
  </w:num>
  <w:num w:numId="92" w16cid:durableId="2130664163">
    <w:abstractNumId w:val="108"/>
  </w:num>
  <w:num w:numId="93" w16cid:durableId="9453039">
    <w:abstractNumId w:val="67"/>
  </w:num>
  <w:num w:numId="94" w16cid:durableId="1327855098">
    <w:abstractNumId w:val="23"/>
  </w:num>
  <w:num w:numId="95" w16cid:durableId="2078896883">
    <w:abstractNumId w:val="90"/>
  </w:num>
  <w:num w:numId="96" w16cid:durableId="449251684">
    <w:abstractNumId w:val="56"/>
  </w:num>
  <w:num w:numId="97" w16cid:durableId="1764649310">
    <w:abstractNumId w:val="8"/>
  </w:num>
  <w:num w:numId="98" w16cid:durableId="137691404">
    <w:abstractNumId w:val="86"/>
  </w:num>
  <w:num w:numId="99" w16cid:durableId="1961570758">
    <w:abstractNumId w:val="60"/>
  </w:num>
  <w:num w:numId="100" w16cid:durableId="1049913880">
    <w:abstractNumId w:val="94"/>
  </w:num>
  <w:num w:numId="101" w16cid:durableId="323582991">
    <w:abstractNumId w:val="60"/>
  </w:num>
  <w:num w:numId="102" w16cid:durableId="1656256063">
    <w:abstractNumId w:val="29"/>
  </w:num>
  <w:num w:numId="103" w16cid:durableId="1416635727">
    <w:abstractNumId w:val="60"/>
  </w:num>
  <w:num w:numId="104" w16cid:durableId="74599083">
    <w:abstractNumId w:val="60"/>
  </w:num>
  <w:num w:numId="105" w16cid:durableId="2128305026">
    <w:abstractNumId w:val="48"/>
  </w:num>
  <w:num w:numId="106" w16cid:durableId="360325048">
    <w:abstractNumId w:val="60"/>
  </w:num>
  <w:num w:numId="107" w16cid:durableId="103234430">
    <w:abstractNumId w:val="120"/>
  </w:num>
  <w:num w:numId="108" w16cid:durableId="872112742">
    <w:abstractNumId w:val="60"/>
  </w:num>
  <w:num w:numId="109" w16cid:durableId="95643372">
    <w:abstractNumId w:val="60"/>
  </w:num>
  <w:num w:numId="110" w16cid:durableId="1952472405">
    <w:abstractNumId w:val="60"/>
  </w:num>
  <w:num w:numId="111" w16cid:durableId="2145461897">
    <w:abstractNumId w:val="96"/>
  </w:num>
  <w:num w:numId="112" w16cid:durableId="273707655">
    <w:abstractNumId w:val="60"/>
  </w:num>
  <w:num w:numId="113" w16cid:durableId="2060015019">
    <w:abstractNumId w:val="60"/>
  </w:num>
  <w:num w:numId="114" w16cid:durableId="36586771">
    <w:abstractNumId w:val="116"/>
  </w:num>
  <w:num w:numId="115" w16cid:durableId="160194655">
    <w:abstractNumId w:val="59"/>
  </w:num>
  <w:num w:numId="116" w16cid:durableId="1218394817">
    <w:abstractNumId w:val="50"/>
  </w:num>
  <w:num w:numId="117" w16cid:durableId="54595605">
    <w:abstractNumId w:val="31"/>
  </w:num>
  <w:num w:numId="118" w16cid:durableId="939945433">
    <w:abstractNumId w:val="60"/>
  </w:num>
  <w:num w:numId="119" w16cid:durableId="39865105">
    <w:abstractNumId w:val="60"/>
  </w:num>
  <w:num w:numId="120" w16cid:durableId="1755514547">
    <w:abstractNumId w:val="60"/>
  </w:num>
  <w:num w:numId="121" w16cid:durableId="2126997254">
    <w:abstractNumId w:val="49"/>
  </w:num>
  <w:num w:numId="122" w16cid:durableId="12198051">
    <w:abstractNumId w:val="60"/>
  </w:num>
  <w:num w:numId="123" w16cid:durableId="1989046672">
    <w:abstractNumId w:val="123"/>
  </w:num>
  <w:num w:numId="124" w16cid:durableId="1900702973">
    <w:abstractNumId w:val="60"/>
  </w:num>
  <w:num w:numId="125" w16cid:durableId="79066402">
    <w:abstractNumId w:val="60"/>
  </w:num>
  <w:num w:numId="126" w16cid:durableId="866405536">
    <w:abstractNumId w:val="36"/>
  </w:num>
  <w:num w:numId="127" w16cid:durableId="1043024778">
    <w:abstractNumId w:val="0"/>
  </w:num>
  <w:num w:numId="128" w16cid:durableId="590891559">
    <w:abstractNumId w:val="70"/>
  </w:num>
  <w:num w:numId="129" w16cid:durableId="1815176925">
    <w:abstractNumId w:val="63"/>
  </w:num>
  <w:num w:numId="130" w16cid:durableId="86585100">
    <w:abstractNumId w:val="65"/>
  </w:num>
  <w:num w:numId="131" w16cid:durableId="316692262">
    <w:abstractNumId w:val="38"/>
  </w:num>
  <w:num w:numId="132" w16cid:durableId="1846632478">
    <w:abstractNumId w:val="33"/>
  </w:num>
  <w:num w:numId="133" w16cid:durableId="1074864033">
    <w:abstractNumId w:val="32"/>
  </w:num>
  <w:num w:numId="134" w16cid:durableId="367530201">
    <w:abstractNumId w:val="12"/>
  </w:num>
  <w:num w:numId="135" w16cid:durableId="1294746828">
    <w:abstractNumId w:val="60"/>
  </w:num>
  <w:num w:numId="136" w16cid:durableId="600917372">
    <w:abstractNumId w:val="60"/>
  </w:num>
  <w:num w:numId="137" w16cid:durableId="314185205">
    <w:abstractNumId w:val="47"/>
  </w:num>
  <w:num w:numId="138" w16cid:durableId="1093666718">
    <w:abstractNumId w:val="87"/>
  </w:num>
  <w:num w:numId="139" w16cid:durableId="319164465">
    <w:abstractNumId w:val="20"/>
  </w:num>
  <w:num w:numId="140" w16cid:durableId="175390243">
    <w:abstractNumId w:val="32"/>
  </w:num>
  <w:num w:numId="141" w16cid:durableId="1486816314">
    <w:abstractNumId w:val="42"/>
  </w:num>
  <w:num w:numId="142" w16cid:durableId="1759204474">
    <w:abstractNumId w:val="39"/>
  </w:num>
  <w:num w:numId="143" w16cid:durableId="355084845">
    <w:abstractNumId w:val="74"/>
  </w:num>
  <w:num w:numId="144" w16cid:durableId="416171117">
    <w:abstractNumId w:val="64"/>
  </w:num>
  <w:num w:numId="145" w16cid:durableId="1709524546">
    <w:abstractNumId w:val="60"/>
  </w:num>
  <w:num w:numId="146" w16cid:durableId="1228495500">
    <w:abstractNumId w:val="3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DD"/>
    <w:rsid w:val="0000111C"/>
    <w:rsid w:val="00001DC6"/>
    <w:rsid w:val="000046BD"/>
    <w:rsid w:val="00005FAF"/>
    <w:rsid w:val="00007478"/>
    <w:rsid w:val="00011734"/>
    <w:rsid w:val="00011945"/>
    <w:rsid w:val="00011FE0"/>
    <w:rsid w:val="00012434"/>
    <w:rsid w:val="00015588"/>
    <w:rsid w:val="0001910F"/>
    <w:rsid w:val="00023B4F"/>
    <w:rsid w:val="00023C1F"/>
    <w:rsid w:val="000268D6"/>
    <w:rsid w:val="00026BF2"/>
    <w:rsid w:val="000313AD"/>
    <w:rsid w:val="000335C1"/>
    <w:rsid w:val="000337A0"/>
    <w:rsid w:val="00034BA2"/>
    <w:rsid w:val="00034EFA"/>
    <w:rsid w:val="00041781"/>
    <w:rsid w:val="00042034"/>
    <w:rsid w:val="0004356F"/>
    <w:rsid w:val="00044F5D"/>
    <w:rsid w:val="000518F3"/>
    <w:rsid w:val="00053241"/>
    <w:rsid w:val="0005467C"/>
    <w:rsid w:val="000566E0"/>
    <w:rsid w:val="00056C90"/>
    <w:rsid w:val="00057DA7"/>
    <w:rsid w:val="00060A6D"/>
    <w:rsid w:val="000620E1"/>
    <w:rsid w:val="00062AE4"/>
    <w:rsid w:val="00064935"/>
    <w:rsid w:val="00065136"/>
    <w:rsid w:val="00065491"/>
    <w:rsid w:val="00067DD9"/>
    <w:rsid w:val="00071239"/>
    <w:rsid w:val="0007246C"/>
    <w:rsid w:val="000727BA"/>
    <w:rsid w:val="000737DA"/>
    <w:rsid w:val="00077FB2"/>
    <w:rsid w:val="00082EB0"/>
    <w:rsid w:val="00083CD5"/>
    <w:rsid w:val="000846F7"/>
    <w:rsid w:val="000847CE"/>
    <w:rsid w:val="00085C29"/>
    <w:rsid w:val="0008620A"/>
    <w:rsid w:val="0008628C"/>
    <w:rsid w:val="000864FA"/>
    <w:rsid w:val="00086BDE"/>
    <w:rsid w:val="00087098"/>
    <w:rsid w:val="000903EE"/>
    <w:rsid w:val="000911F5"/>
    <w:rsid w:val="000949F8"/>
    <w:rsid w:val="000961F9"/>
    <w:rsid w:val="00096ADA"/>
    <w:rsid w:val="000977CB"/>
    <w:rsid w:val="000A03F0"/>
    <w:rsid w:val="000A06AC"/>
    <w:rsid w:val="000A1292"/>
    <w:rsid w:val="000A1E57"/>
    <w:rsid w:val="000A3A7C"/>
    <w:rsid w:val="000A65EA"/>
    <w:rsid w:val="000A73FD"/>
    <w:rsid w:val="000A759D"/>
    <w:rsid w:val="000A7FD9"/>
    <w:rsid w:val="000B0DF5"/>
    <w:rsid w:val="000B2EA6"/>
    <w:rsid w:val="000B4397"/>
    <w:rsid w:val="000B4449"/>
    <w:rsid w:val="000B5D45"/>
    <w:rsid w:val="000B6DE2"/>
    <w:rsid w:val="000B70C6"/>
    <w:rsid w:val="000C0B59"/>
    <w:rsid w:val="000C11D1"/>
    <w:rsid w:val="000C31BB"/>
    <w:rsid w:val="000C5758"/>
    <w:rsid w:val="000C6C81"/>
    <w:rsid w:val="000C7432"/>
    <w:rsid w:val="000C7736"/>
    <w:rsid w:val="000D100E"/>
    <w:rsid w:val="000D19BE"/>
    <w:rsid w:val="000D1E8B"/>
    <w:rsid w:val="000D2712"/>
    <w:rsid w:val="000D3027"/>
    <w:rsid w:val="000D3279"/>
    <w:rsid w:val="000D4547"/>
    <w:rsid w:val="000D5775"/>
    <w:rsid w:val="000D6E48"/>
    <w:rsid w:val="000D7740"/>
    <w:rsid w:val="000D78E1"/>
    <w:rsid w:val="000E0562"/>
    <w:rsid w:val="000E19B7"/>
    <w:rsid w:val="000E5793"/>
    <w:rsid w:val="000E76F4"/>
    <w:rsid w:val="000F0CBC"/>
    <w:rsid w:val="000F4075"/>
    <w:rsid w:val="000F5DB2"/>
    <w:rsid w:val="000F7054"/>
    <w:rsid w:val="00100ED6"/>
    <w:rsid w:val="00103C3E"/>
    <w:rsid w:val="001065EF"/>
    <w:rsid w:val="00106608"/>
    <w:rsid w:val="00107352"/>
    <w:rsid w:val="00110609"/>
    <w:rsid w:val="001132B7"/>
    <w:rsid w:val="0011394C"/>
    <w:rsid w:val="00116673"/>
    <w:rsid w:val="001205CA"/>
    <w:rsid w:val="00124978"/>
    <w:rsid w:val="0012604A"/>
    <w:rsid w:val="00127471"/>
    <w:rsid w:val="001328AF"/>
    <w:rsid w:val="0013305E"/>
    <w:rsid w:val="001330CE"/>
    <w:rsid w:val="00133A39"/>
    <w:rsid w:val="00133AAB"/>
    <w:rsid w:val="001357D8"/>
    <w:rsid w:val="00136269"/>
    <w:rsid w:val="00136864"/>
    <w:rsid w:val="00140CC4"/>
    <w:rsid w:val="00141067"/>
    <w:rsid w:val="001446EA"/>
    <w:rsid w:val="00145073"/>
    <w:rsid w:val="0014579F"/>
    <w:rsid w:val="00145E0D"/>
    <w:rsid w:val="00146587"/>
    <w:rsid w:val="001465D1"/>
    <w:rsid w:val="00146917"/>
    <w:rsid w:val="00150E39"/>
    <w:rsid w:val="00150EA5"/>
    <w:rsid w:val="0015106A"/>
    <w:rsid w:val="00153081"/>
    <w:rsid w:val="00153D94"/>
    <w:rsid w:val="00160F48"/>
    <w:rsid w:val="00160FAF"/>
    <w:rsid w:val="001619AB"/>
    <w:rsid w:val="001619D1"/>
    <w:rsid w:val="00161D66"/>
    <w:rsid w:val="001621FD"/>
    <w:rsid w:val="00163F42"/>
    <w:rsid w:val="00164F9F"/>
    <w:rsid w:val="001653F6"/>
    <w:rsid w:val="00165E11"/>
    <w:rsid w:val="00174C67"/>
    <w:rsid w:val="00175DB0"/>
    <w:rsid w:val="00176F25"/>
    <w:rsid w:val="001771CE"/>
    <w:rsid w:val="00180FF6"/>
    <w:rsid w:val="001821BB"/>
    <w:rsid w:val="00182B6E"/>
    <w:rsid w:val="001844BF"/>
    <w:rsid w:val="00184538"/>
    <w:rsid w:val="001848FA"/>
    <w:rsid w:val="00184CEF"/>
    <w:rsid w:val="00184DE3"/>
    <w:rsid w:val="00185253"/>
    <w:rsid w:val="00185885"/>
    <w:rsid w:val="00185AF6"/>
    <w:rsid w:val="001869B0"/>
    <w:rsid w:val="001870F8"/>
    <w:rsid w:val="0018777C"/>
    <w:rsid w:val="00187ACF"/>
    <w:rsid w:val="00191ECF"/>
    <w:rsid w:val="00193185"/>
    <w:rsid w:val="0019534F"/>
    <w:rsid w:val="00195C7C"/>
    <w:rsid w:val="00196966"/>
    <w:rsid w:val="00196B93"/>
    <w:rsid w:val="001A0387"/>
    <w:rsid w:val="001A4473"/>
    <w:rsid w:val="001A4ACF"/>
    <w:rsid w:val="001A5101"/>
    <w:rsid w:val="001A534E"/>
    <w:rsid w:val="001A6798"/>
    <w:rsid w:val="001A69C6"/>
    <w:rsid w:val="001B34FD"/>
    <w:rsid w:val="001B630D"/>
    <w:rsid w:val="001C05FF"/>
    <w:rsid w:val="001C19BA"/>
    <w:rsid w:val="001C25DD"/>
    <w:rsid w:val="001C3DA3"/>
    <w:rsid w:val="001C6ADE"/>
    <w:rsid w:val="001C750A"/>
    <w:rsid w:val="001C7D9D"/>
    <w:rsid w:val="001C7F14"/>
    <w:rsid w:val="001D07CD"/>
    <w:rsid w:val="001D1ADC"/>
    <w:rsid w:val="001D240A"/>
    <w:rsid w:val="001D314F"/>
    <w:rsid w:val="001D5303"/>
    <w:rsid w:val="001D5BD9"/>
    <w:rsid w:val="001D5D99"/>
    <w:rsid w:val="001D6D15"/>
    <w:rsid w:val="001D778F"/>
    <w:rsid w:val="001D7C17"/>
    <w:rsid w:val="001D7EB6"/>
    <w:rsid w:val="001E044C"/>
    <w:rsid w:val="001E1700"/>
    <w:rsid w:val="001E25FC"/>
    <w:rsid w:val="001E396D"/>
    <w:rsid w:val="001E3CE3"/>
    <w:rsid w:val="001E5F63"/>
    <w:rsid w:val="001E671E"/>
    <w:rsid w:val="001F0608"/>
    <w:rsid w:val="001F2210"/>
    <w:rsid w:val="001F2A6F"/>
    <w:rsid w:val="001F2E90"/>
    <w:rsid w:val="001F3997"/>
    <w:rsid w:val="001F4E97"/>
    <w:rsid w:val="001F5075"/>
    <w:rsid w:val="001F64A3"/>
    <w:rsid w:val="002004F3"/>
    <w:rsid w:val="002020D6"/>
    <w:rsid w:val="00202A1B"/>
    <w:rsid w:val="00202B1E"/>
    <w:rsid w:val="00202B4E"/>
    <w:rsid w:val="00203BFC"/>
    <w:rsid w:val="00204C88"/>
    <w:rsid w:val="002055D3"/>
    <w:rsid w:val="002056BA"/>
    <w:rsid w:val="00206A19"/>
    <w:rsid w:val="00211E87"/>
    <w:rsid w:val="002162D5"/>
    <w:rsid w:val="00216995"/>
    <w:rsid w:val="00216CB3"/>
    <w:rsid w:val="00217603"/>
    <w:rsid w:val="002235C8"/>
    <w:rsid w:val="002236DC"/>
    <w:rsid w:val="00225441"/>
    <w:rsid w:val="0022708E"/>
    <w:rsid w:val="00227DBA"/>
    <w:rsid w:val="00232581"/>
    <w:rsid w:val="002330AC"/>
    <w:rsid w:val="00233DDF"/>
    <w:rsid w:val="00233F2F"/>
    <w:rsid w:val="0023512E"/>
    <w:rsid w:val="00237DF5"/>
    <w:rsid w:val="00240C4B"/>
    <w:rsid w:val="0024341C"/>
    <w:rsid w:val="002457A8"/>
    <w:rsid w:val="0024636C"/>
    <w:rsid w:val="002466AA"/>
    <w:rsid w:val="00246FA4"/>
    <w:rsid w:val="00250CD0"/>
    <w:rsid w:val="00251145"/>
    <w:rsid w:val="002512F2"/>
    <w:rsid w:val="002516A5"/>
    <w:rsid w:val="00253AB2"/>
    <w:rsid w:val="00254631"/>
    <w:rsid w:val="00256208"/>
    <w:rsid w:val="00256E07"/>
    <w:rsid w:val="00260C27"/>
    <w:rsid w:val="002625FA"/>
    <w:rsid w:val="002634F5"/>
    <w:rsid w:val="00263566"/>
    <w:rsid w:val="00266F50"/>
    <w:rsid w:val="002676D0"/>
    <w:rsid w:val="002677BC"/>
    <w:rsid w:val="00267B7D"/>
    <w:rsid w:val="00267F20"/>
    <w:rsid w:val="0027043C"/>
    <w:rsid w:val="00272634"/>
    <w:rsid w:val="0027279E"/>
    <w:rsid w:val="00273A43"/>
    <w:rsid w:val="00273F4F"/>
    <w:rsid w:val="002740AB"/>
    <w:rsid w:val="002750C4"/>
    <w:rsid w:val="002764A1"/>
    <w:rsid w:val="00282308"/>
    <w:rsid w:val="00284325"/>
    <w:rsid w:val="0028462D"/>
    <w:rsid w:val="0029046A"/>
    <w:rsid w:val="00291A76"/>
    <w:rsid w:val="002921CB"/>
    <w:rsid w:val="00293698"/>
    <w:rsid w:val="00293751"/>
    <w:rsid w:val="00294056"/>
    <w:rsid w:val="00294F62"/>
    <w:rsid w:val="00295A54"/>
    <w:rsid w:val="00295DDD"/>
    <w:rsid w:val="002964C7"/>
    <w:rsid w:val="002966CE"/>
    <w:rsid w:val="002A059D"/>
    <w:rsid w:val="002A07ED"/>
    <w:rsid w:val="002A12A1"/>
    <w:rsid w:val="002A3AB1"/>
    <w:rsid w:val="002A45A3"/>
    <w:rsid w:val="002A5AB6"/>
    <w:rsid w:val="002A6383"/>
    <w:rsid w:val="002B0307"/>
    <w:rsid w:val="002B08CC"/>
    <w:rsid w:val="002B0FBD"/>
    <w:rsid w:val="002B5A4C"/>
    <w:rsid w:val="002B7131"/>
    <w:rsid w:val="002B7536"/>
    <w:rsid w:val="002C1541"/>
    <w:rsid w:val="002C2ADF"/>
    <w:rsid w:val="002C4568"/>
    <w:rsid w:val="002C59C9"/>
    <w:rsid w:val="002C72EC"/>
    <w:rsid w:val="002C7F0C"/>
    <w:rsid w:val="002D0A69"/>
    <w:rsid w:val="002D110D"/>
    <w:rsid w:val="002D251F"/>
    <w:rsid w:val="002D305E"/>
    <w:rsid w:val="002D318D"/>
    <w:rsid w:val="002D368B"/>
    <w:rsid w:val="002D3B02"/>
    <w:rsid w:val="002D3C27"/>
    <w:rsid w:val="002D412F"/>
    <w:rsid w:val="002D4EDC"/>
    <w:rsid w:val="002D5173"/>
    <w:rsid w:val="002D682B"/>
    <w:rsid w:val="002D73FF"/>
    <w:rsid w:val="002E0BD8"/>
    <w:rsid w:val="002E18C1"/>
    <w:rsid w:val="002E300D"/>
    <w:rsid w:val="002E33F2"/>
    <w:rsid w:val="002E48AC"/>
    <w:rsid w:val="002E7385"/>
    <w:rsid w:val="002E7F65"/>
    <w:rsid w:val="002E7FE6"/>
    <w:rsid w:val="002F08B9"/>
    <w:rsid w:val="002F2C24"/>
    <w:rsid w:val="002F33FF"/>
    <w:rsid w:val="002F3553"/>
    <w:rsid w:val="002F62F1"/>
    <w:rsid w:val="002F6769"/>
    <w:rsid w:val="002F6FA2"/>
    <w:rsid w:val="002F7C28"/>
    <w:rsid w:val="00300492"/>
    <w:rsid w:val="00300A0A"/>
    <w:rsid w:val="00302996"/>
    <w:rsid w:val="00302E79"/>
    <w:rsid w:val="0030494B"/>
    <w:rsid w:val="00305406"/>
    <w:rsid w:val="00306C42"/>
    <w:rsid w:val="00310039"/>
    <w:rsid w:val="00312051"/>
    <w:rsid w:val="003133F2"/>
    <w:rsid w:val="00313673"/>
    <w:rsid w:val="00314250"/>
    <w:rsid w:val="00315403"/>
    <w:rsid w:val="00315AE0"/>
    <w:rsid w:val="00317C67"/>
    <w:rsid w:val="00320652"/>
    <w:rsid w:val="00321546"/>
    <w:rsid w:val="003220AF"/>
    <w:rsid w:val="00322B14"/>
    <w:rsid w:val="00324461"/>
    <w:rsid w:val="00324ADC"/>
    <w:rsid w:val="00326807"/>
    <w:rsid w:val="003277B5"/>
    <w:rsid w:val="00330478"/>
    <w:rsid w:val="003310E7"/>
    <w:rsid w:val="0033180B"/>
    <w:rsid w:val="00334471"/>
    <w:rsid w:val="00334D66"/>
    <w:rsid w:val="003351EF"/>
    <w:rsid w:val="00341E8D"/>
    <w:rsid w:val="00342BE2"/>
    <w:rsid w:val="0034415C"/>
    <w:rsid w:val="00344D56"/>
    <w:rsid w:val="00346807"/>
    <w:rsid w:val="00347DF0"/>
    <w:rsid w:val="00350A68"/>
    <w:rsid w:val="00351071"/>
    <w:rsid w:val="00351B9F"/>
    <w:rsid w:val="0035300C"/>
    <w:rsid w:val="00353663"/>
    <w:rsid w:val="003540C1"/>
    <w:rsid w:val="00355355"/>
    <w:rsid w:val="00356637"/>
    <w:rsid w:val="003575F0"/>
    <w:rsid w:val="00360763"/>
    <w:rsid w:val="003608A1"/>
    <w:rsid w:val="00363393"/>
    <w:rsid w:val="00363D21"/>
    <w:rsid w:val="00365615"/>
    <w:rsid w:val="003735FD"/>
    <w:rsid w:val="00373725"/>
    <w:rsid w:val="003739C9"/>
    <w:rsid w:val="00374CAD"/>
    <w:rsid w:val="0037523F"/>
    <w:rsid w:val="00375CBF"/>
    <w:rsid w:val="00375EFC"/>
    <w:rsid w:val="00376034"/>
    <w:rsid w:val="00377B55"/>
    <w:rsid w:val="00382ACE"/>
    <w:rsid w:val="003837CC"/>
    <w:rsid w:val="00384710"/>
    <w:rsid w:val="0038480C"/>
    <w:rsid w:val="00386792"/>
    <w:rsid w:val="003904B9"/>
    <w:rsid w:val="0039403C"/>
    <w:rsid w:val="00394187"/>
    <w:rsid w:val="0039494F"/>
    <w:rsid w:val="00395CFE"/>
    <w:rsid w:val="0039649C"/>
    <w:rsid w:val="0039663F"/>
    <w:rsid w:val="003A03D3"/>
    <w:rsid w:val="003A11B2"/>
    <w:rsid w:val="003A16E1"/>
    <w:rsid w:val="003A2748"/>
    <w:rsid w:val="003A30F3"/>
    <w:rsid w:val="003A32DC"/>
    <w:rsid w:val="003A38E1"/>
    <w:rsid w:val="003A4727"/>
    <w:rsid w:val="003A5141"/>
    <w:rsid w:val="003A7CE8"/>
    <w:rsid w:val="003B4A74"/>
    <w:rsid w:val="003B5AB1"/>
    <w:rsid w:val="003B5B1B"/>
    <w:rsid w:val="003B61E9"/>
    <w:rsid w:val="003B659B"/>
    <w:rsid w:val="003B6923"/>
    <w:rsid w:val="003B6AD4"/>
    <w:rsid w:val="003C062D"/>
    <w:rsid w:val="003C18A5"/>
    <w:rsid w:val="003C23A5"/>
    <w:rsid w:val="003C31A5"/>
    <w:rsid w:val="003C39F4"/>
    <w:rsid w:val="003C54FE"/>
    <w:rsid w:val="003C7684"/>
    <w:rsid w:val="003C7B5D"/>
    <w:rsid w:val="003D17FF"/>
    <w:rsid w:val="003D27D8"/>
    <w:rsid w:val="003D42D6"/>
    <w:rsid w:val="003D505F"/>
    <w:rsid w:val="003D5178"/>
    <w:rsid w:val="003D7932"/>
    <w:rsid w:val="003D7D88"/>
    <w:rsid w:val="003D7EB8"/>
    <w:rsid w:val="003E1D98"/>
    <w:rsid w:val="003E3627"/>
    <w:rsid w:val="003E3F6A"/>
    <w:rsid w:val="003E4347"/>
    <w:rsid w:val="003E4D8C"/>
    <w:rsid w:val="003E624C"/>
    <w:rsid w:val="003F02FB"/>
    <w:rsid w:val="003F1961"/>
    <w:rsid w:val="003F262C"/>
    <w:rsid w:val="003F5F2E"/>
    <w:rsid w:val="003F7FF4"/>
    <w:rsid w:val="00400CC4"/>
    <w:rsid w:val="00403512"/>
    <w:rsid w:val="00403EF1"/>
    <w:rsid w:val="00404BB4"/>
    <w:rsid w:val="0040577D"/>
    <w:rsid w:val="00406082"/>
    <w:rsid w:val="004064CD"/>
    <w:rsid w:val="00407721"/>
    <w:rsid w:val="00412B00"/>
    <w:rsid w:val="004132F8"/>
    <w:rsid w:val="004137C1"/>
    <w:rsid w:val="00414268"/>
    <w:rsid w:val="00414AB9"/>
    <w:rsid w:val="00417085"/>
    <w:rsid w:val="00420C42"/>
    <w:rsid w:val="00421009"/>
    <w:rsid w:val="0042135C"/>
    <w:rsid w:val="00421939"/>
    <w:rsid w:val="00421AA3"/>
    <w:rsid w:val="00422748"/>
    <w:rsid w:val="00423DA8"/>
    <w:rsid w:val="00424448"/>
    <w:rsid w:val="004248C0"/>
    <w:rsid w:val="00427FDE"/>
    <w:rsid w:val="0043066B"/>
    <w:rsid w:val="004309BF"/>
    <w:rsid w:val="00430CDD"/>
    <w:rsid w:val="00434390"/>
    <w:rsid w:val="00436FFC"/>
    <w:rsid w:val="00441F93"/>
    <w:rsid w:val="00443500"/>
    <w:rsid w:val="004439A9"/>
    <w:rsid w:val="00446D55"/>
    <w:rsid w:val="00447602"/>
    <w:rsid w:val="00447DB8"/>
    <w:rsid w:val="00452DEE"/>
    <w:rsid w:val="004532D8"/>
    <w:rsid w:val="004547B7"/>
    <w:rsid w:val="00455895"/>
    <w:rsid w:val="004558CC"/>
    <w:rsid w:val="00456B7D"/>
    <w:rsid w:val="0045752D"/>
    <w:rsid w:val="00457C83"/>
    <w:rsid w:val="00457F97"/>
    <w:rsid w:val="00461E39"/>
    <w:rsid w:val="0046312A"/>
    <w:rsid w:val="00463238"/>
    <w:rsid w:val="00463C61"/>
    <w:rsid w:val="00464494"/>
    <w:rsid w:val="00467BA2"/>
    <w:rsid w:val="004707B6"/>
    <w:rsid w:val="004719C2"/>
    <w:rsid w:val="00473111"/>
    <w:rsid w:val="00474670"/>
    <w:rsid w:val="00474B61"/>
    <w:rsid w:val="00474E39"/>
    <w:rsid w:val="0047669B"/>
    <w:rsid w:val="00476705"/>
    <w:rsid w:val="00476A14"/>
    <w:rsid w:val="00480EEA"/>
    <w:rsid w:val="00482105"/>
    <w:rsid w:val="00483AAA"/>
    <w:rsid w:val="00484F2D"/>
    <w:rsid w:val="00485147"/>
    <w:rsid w:val="0048522F"/>
    <w:rsid w:val="004855CE"/>
    <w:rsid w:val="00485699"/>
    <w:rsid w:val="004867AF"/>
    <w:rsid w:val="0048695A"/>
    <w:rsid w:val="00490E20"/>
    <w:rsid w:val="00492D87"/>
    <w:rsid w:val="00494BD1"/>
    <w:rsid w:val="00495E2E"/>
    <w:rsid w:val="00496CF9"/>
    <w:rsid w:val="004A0BC8"/>
    <w:rsid w:val="004A25DD"/>
    <w:rsid w:val="004A27E0"/>
    <w:rsid w:val="004A2A53"/>
    <w:rsid w:val="004A3AEA"/>
    <w:rsid w:val="004A3B86"/>
    <w:rsid w:val="004A3C24"/>
    <w:rsid w:val="004A3CCB"/>
    <w:rsid w:val="004A5690"/>
    <w:rsid w:val="004A6287"/>
    <w:rsid w:val="004A74A4"/>
    <w:rsid w:val="004B3447"/>
    <w:rsid w:val="004B4C98"/>
    <w:rsid w:val="004B57F6"/>
    <w:rsid w:val="004B59CD"/>
    <w:rsid w:val="004B7579"/>
    <w:rsid w:val="004B77A6"/>
    <w:rsid w:val="004C6DCD"/>
    <w:rsid w:val="004D04A8"/>
    <w:rsid w:val="004D0B5D"/>
    <w:rsid w:val="004D0F0A"/>
    <w:rsid w:val="004D2C28"/>
    <w:rsid w:val="004D39AF"/>
    <w:rsid w:val="004D6C7E"/>
    <w:rsid w:val="004D7143"/>
    <w:rsid w:val="004D734B"/>
    <w:rsid w:val="004E0FF2"/>
    <w:rsid w:val="004E1156"/>
    <w:rsid w:val="004E125F"/>
    <w:rsid w:val="004E1827"/>
    <w:rsid w:val="004E4603"/>
    <w:rsid w:val="004F2D59"/>
    <w:rsid w:val="004F4CC8"/>
    <w:rsid w:val="004F6693"/>
    <w:rsid w:val="0050012A"/>
    <w:rsid w:val="0050047E"/>
    <w:rsid w:val="0050064B"/>
    <w:rsid w:val="005014C6"/>
    <w:rsid w:val="00501DBF"/>
    <w:rsid w:val="0050345C"/>
    <w:rsid w:val="00510623"/>
    <w:rsid w:val="005122AE"/>
    <w:rsid w:val="005132EC"/>
    <w:rsid w:val="0051491B"/>
    <w:rsid w:val="005158AC"/>
    <w:rsid w:val="00520DCB"/>
    <w:rsid w:val="00521C60"/>
    <w:rsid w:val="005222F0"/>
    <w:rsid w:val="005227CD"/>
    <w:rsid w:val="005254C6"/>
    <w:rsid w:val="00525996"/>
    <w:rsid w:val="00525DE9"/>
    <w:rsid w:val="00526BFF"/>
    <w:rsid w:val="00531102"/>
    <w:rsid w:val="005313D3"/>
    <w:rsid w:val="005318AA"/>
    <w:rsid w:val="00532203"/>
    <w:rsid w:val="00532723"/>
    <w:rsid w:val="0053691E"/>
    <w:rsid w:val="00541F9A"/>
    <w:rsid w:val="0054223F"/>
    <w:rsid w:val="005428D7"/>
    <w:rsid w:val="00542BFD"/>
    <w:rsid w:val="005444D3"/>
    <w:rsid w:val="0054545C"/>
    <w:rsid w:val="0054549C"/>
    <w:rsid w:val="00545CC5"/>
    <w:rsid w:val="00545E3C"/>
    <w:rsid w:val="005465E6"/>
    <w:rsid w:val="005468B7"/>
    <w:rsid w:val="00550AF0"/>
    <w:rsid w:val="00551C00"/>
    <w:rsid w:val="005523FB"/>
    <w:rsid w:val="005547B3"/>
    <w:rsid w:val="00555F6E"/>
    <w:rsid w:val="005567BA"/>
    <w:rsid w:val="00556E1F"/>
    <w:rsid w:val="005574BE"/>
    <w:rsid w:val="00562E12"/>
    <w:rsid w:val="00563AD8"/>
    <w:rsid w:val="00563C28"/>
    <w:rsid w:val="0056454F"/>
    <w:rsid w:val="00564BE8"/>
    <w:rsid w:val="0056784F"/>
    <w:rsid w:val="00567DE0"/>
    <w:rsid w:val="00570E5B"/>
    <w:rsid w:val="00571FA4"/>
    <w:rsid w:val="00572EF6"/>
    <w:rsid w:val="0058104D"/>
    <w:rsid w:val="0058110E"/>
    <w:rsid w:val="005828D9"/>
    <w:rsid w:val="0058643C"/>
    <w:rsid w:val="0059013A"/>
    <w:rsid w:val="00590784"/>
    <w:rsid w:val="00593CEB"/>
    <w:rsid w:val="0059432E"/>
    <w:rsid w:val="00595547"/>
    <w:rsid w:val="00595994"/>
    <w:rsid w:val="00595F7C"/>
    <w:rsid w:val="00597748"/>
    <w:rsid w:val="00597BA4"/>
    <w:rsid w:val="005A1047"/>
    <w:rsid w:val="005A1443"/>
    <w:rsid w:val="005A1E0F"/>
    <w:rsid w:val="005A3174"/>
    <w:rsid w:val="005A6151"/>
    <w:rsid w:val="005A66D6"/>
    <w:rsid w:val="005A6BA6"/>
    <w:rsid w:val="005B0583"/>
    <w:rsid w:val="005B208E"/>
    <w:rsid w:val="005B2A32"/>
    <w:rsid w:val="005B3640"/>
    <w:rsid w:val="005B3F66"/>
    <w:rsid w:val="005B409B"/>
    <w:rsid w:val="005B42C1"/>
    <w:rsid w:val="005B4BB4"/>
    <w:rsid w:val="005B7570"/>
    <w:rsid w:val="005C1A8C"/>
    <w:rsid w:val="005C3887"/>
    <w:rsid w:val="005C3A36"/>
    <w:rsid w:val="005C42F6"/>
    <w:rsid w:val="005C4DD4"/>
    <w:rsid w:val="005C58DF"/>
    <w:rsid w:val="005C5D36"/>
    <w:rsid w:val="005C6E04"/>
    <w:rsid w:val="005C6E8A"/>
    <w:rsid w:val="005C7D19"/>
    <w:rsid w:val="005D1868"/>
    <w:rsid w:val="005D28FD"/>
    <w:rsid w:val="005D430C"/>
    <w:rsid w:val="005D4D58"/>
    <w:rsid w:val="005E00AC"/>
    <w:rsid w:val="005E0B39"/>
    <w:rsid w:val="005E0DCD"/>
    <w:rsid w:val="005E2A78"/>
    <w:rsid w:val="005E2DFC"/>
    <w:rsid w:val="005E2E03"/>
    <w:rsid w:val="005E390B"/>
    <w:rsid w:val="005E5FCE"/>
    <w:rsid w:val="005E6696"/>
    <w:rsid w:val="005E723A"/>
    <w:rsid w:val="005E75C2"/>
    <w:rsid w:val="005E761B"/>
    <w:rsid w:val="005F07DB"/>
    <w:rsid w:val="005F32DF"/>
    <w:rsid w:val="005F3D90"/>
    <w:rsid w:val="005F4839"/>
    <w:rsid w:val="005F49B7"/>
    <w:rsid w:val="005F5578"/>
    <w:rsid w:val="005F5DB8"/>
    <w:rsid w:val="005F6080"/>
    <w:rsid w:val="00600A85"/>
    <w:rsid w:val="00601CEF"/>
    <w:rsid w:val="00602082"/>
    <w:rsid w:val="006032CA"/>
    <w:rsid w:val="006048CB"/>
    <w:rsid w:val="00604B6A"/>
    <w:rsid w:val="00605A68"/>
    <w:rsid w:val="0060673F"/>
    <w:rsid w:val="006079E8"/>
    <w:rsid w:val="00611511"/>
    <w:rsid w:val="006120F2"/>
    <w:rsid w:val="0061305F"/>
    <w:rsid w:val="006135AD"/>
    <w:rsid w:val="0061424F"/>
    <w:rsid w:val="00614EE7"/>
    <w:rsid w:val="00615C49"/>
    <w:rsid w:val="006166D7"/>
    <w:rsid w:val="00617D12"/>
    <w:rsid w:val="00620238"/>
    <w:rsid w:val="00620920"/>
    <w:rsid w:val="00622511"/>
    <w:rsid w:val="00622877"/>
    <w:rsid w:val="00623196"/>
    <w:rsid w:val="00625451"/>
    <w:rsid w:val="006263D0"/>
    <w:rsid w:val="00626714"/>
    <w:rsid w:val="00626C48"/>
    <w:rsid w:val="00631392"/>
    <w:rsid w:val="00631DBB"/>
    <w:rsid w:val="00633068"/>
    <w:rsid w:val="006342B9"/>
    <w:rsid w:val="0063494B"/>
    <w:rsid w:val="00635204"/>
    <w:rsid w:val="00636A78"/>
    <w:rsid w:val="0064054C"/>
    <w:rsid w:val="00640683"/>
    <w:rsid w:val="00642AC5"/>
    <w:rsid w:val="006454B2"/>
    <w:rsid w:val="00646163"/>
    <w:rsid w:val="00647834"/>
    <w:rsid w:val="00650833"/>
    <w:rsid w:val="00650D93"/>
    <w:rsid w:val="00651C15"/>
    <w:rsid w:val="0065508E"/>
    <w:rsid w:val="006550F0"/>
    <w:rsid w:val="00655712"/>
    <w:rsid w:val="00656747"/>
    <w:rsid w:val="0065684B"/>
    <w:rsid w:val="00660820"/>
    <w:rsid w:val="00662BFC"/>
    <w:rsid w:val="0066395F"/>
    <w:rsid w:val="00666190"/>
    <w:rsid w:val="00666D76"/>
    <w:rsid w:val="00667E79"/>
    <w:rsid w:val="00672005"/>
    <w:rsid w:val="00672E19"/>
    <w:rsid w:val="00673E29"/>
    <w:rsid w:val="00674846"/>
    <w:rsid w:val="0067620D"/>
    <w:rsid w:val="00676225"/>
    <w:rsid w:val="00677779"/>
    <w:rsid w:val="006817B0"/>
    <w:rsid w:val="006819ED"/>
    <w:rsid w:val="0068201C"/>
    <w:rsid w:val="00682764"/>
    <w:rsid w:val="00682E96"/>
    <w:rsid w:val="00682F2A"/>
    <w:rsid w:val="006833E9"/>
    <w:rsid w:val="00684F19"/>
    <w:rsid w:val="0068652F"/>
    <w:rsid w:val="006905FA"/>
    <w:rsid w:val="006913CE"/>
    <w:rsid w:val="00694DC9"/>
    <w:rsid w:val="00696E9C"/>
    <w:rsid w:val="00696FAE"/>
    <w:rsid w:val="006A0547"/>
    <w:rsid w:val="006A0FB6"/>
    <w:rsid w:val="006A26C2"/>
    <w:rsid w:val="006A48F8"/>
    <w:rsid w:val="006B022E"/>
    <w:rsid w:val="006B037D"/>
    <w:rsid w:val="006B0EFC"/>
    <w:rsid w:val="006B17C1"/>
    <w:rsid w:val="006B2A36"/>
    <w:rsid w:val="006B2F40"/>
    <w:rsid w:val="006B4716"/>
    <w:rsid w:val="006B5B44"/>
    <w:rsid w:val="006B5D9C"/>
    <w:rsid w:val="006B67EE"/>
    <w:rsid w:val="006B739F"/>
    <w:rsid w:val="006B7EE3"/>
    <w:rsid w:val="006C21F2"/>
    <w:rsid w:val="006C4904"/>
    <w:rsid w:val="006C755D"/>
    <w:rsid w:val="006C7BD2"/>
    <w:rsid w:val="006D0537"/>
    <w:rsid w:val="006D0A5E"/>
    <w:rsid w:val="006D0BA0"/>
    <w:rsid w:val="006D1226"/>
    <w:rsid w:val="006D170D"/>
    <w:rsid w:val="006D2363"/>
    <w:rsid w:val="006D3DED"/>
    <w:rsid w:val="006D4A1F"/>
    <w:rsid w:val="006D4CD9"/>
    <w:rsid w:val="006D4E66"/>
    <w:rsid w:val="006D5834"/>
    <w:rsid w:val="006D682F"/>
    <w:rsid w:val="006D6A9D"/>
    <w:rsid w:val="006D6BCE"/>
    <w:rsid w:val="006D764C"/>
    <w:rsid w:val="006E031A"/>
    <w:rsid w:val="006E1E32"/>
    <w:rsid w:val="006E4F31"/>
    <w:rsid w:val="006E6549"/>
    <w:rsid w:val="006E6B2B"/>
    <w:rsid w:val="006E7640"/>
    <w:rsid w:val="006F0F3D"/>
    <w:rsid w:val="006F12FB"/>
    <w:rsid w:val="006F29EA"/>
    <w:rsid w:val="006F47D8"/>
    <w:rsid w:val="006F63F5"/>
    <w:rsid w:val="00700E04"/>
    <w:rsid w:val="0070138E"/>
    <w:rsid w:val="00703C67"/>
    <w:rsid w:val="007059D7"/>
    <w:rsid w:val="0070798B"/>
    <w:rsid w:val="00707B2F"/>
    <w:rsid w:val="00710792"/>
    <w:rsid w:val="007111A6"/>
    <w:rsid w:val="00711BA5"/>
    <w:rsid w:val="007129FC"/>
    <w:rsid w:val="00712BBC"/>
    <w:rsid w:val="00713409"/>
    <w:rsid w:val="00713868"/>
    <w:rsid w:val="00715DC2"/>
    <w:rsid w:val="0071799F"/>
    <w:rsid w:val="00717CCA"/>
    <w:rsid w:val="007201F9"/>
    <w:rsid w:val="007202C6"/>
    <w:rsid w:val="0072139D"/>
    <w:rsid w:val="00722371"/>
    <w:rsid w:val="007230E6"/>
    <w:rsid w:val="007235CC"/>
    <w:rsid w:val="0072388A"/>
    <w:rsid w:val="00724AB3"/>
    <w:rsid w:val="007251A8"/>
    <w:rsid w:val="00726C83"/>
    <w:rsid w:val="00727335"/>
    <w:rsid w:val="007275AD"/>
    <w:rsid w:val="00727EC9"/>
    <w:rsid w:val="007303FB"/>
    <w:rsid w:val="007340AA"/>
    <w:rsid w:val="00734E1A"/>
    <w:rsid w:val="00734EFF"/>
    <w:rsid w:val="007406F1"/>
    <w:rsid w:val="00740720"/>
    <w:rsid w:val="00740EE2"/>
    <w:rsid w:val="007412C7"/>
    <w:rsid w:val="00741C2E"/>
    <w:rsid w:val="007420CB"/>
    <w:rsid w:val="00745E94"/>
    <w:rsid w:val="0074603A"/>
    <w:rsid w:val="00747563"/>
    <w:rsid w:val="007510BE"/>
    <w:rsid w:val="007515D5"/>
    <w:rsid w:val="00752A0E"/>
    <w:rsid w:val="00752BD4"/>
    <w:rsid w:val="007544C8"/>
    <w:rsid w:val="00754C73"/>
    <w:rsid w:val="007556D8"/>
    <w:rsid w:val="00757301"/>
    <w:rsid w:val="00757EC9"/>
    <w:rsid w:val="00764333"/>
    <w:rsid w:val="00764536"/>
    <w:rsid w:val="00766DED"/>
    <w:rsid w:val="00770715"/>
    <w:rsid w:val="007715A9"/>
    <w:rsid w:val="0077271D"/>
    <w:rsid w:val="00772C09"/>
    <w:rsid w:val="00772EB1"/>
    <w:rsid w:val="0077300D"/>
    <w:rsid w:val="00773690"/>
    <w:rsid w:val="00775E92"/>
    <w:rsid w:val="0077610F"/>
    <w:rsid w:val="007769D7"/>
    <w:rsid w:val="00777D77"/>
    <w:rsid w:val="00780222"/>
    <w:rsid w:val="0078069E"/>
    <w:rsid w:val="00780A19"/>
    <w:rsid w:val="00781227"/>
    <w:rsid w:val="00782E55"/>
    <w:rsid w:val="0078383A"/>
    <w:rsid w:val="007842E6"/>
    <w:rsid w:val="007847EB"/>
    <w:rsid w:val="00784DEB"/>
    <w:rsid w:val="007853CE"/>
    <w:rsid w:val="00786A04"/>
    <w:rsid w:val="00787058"/>
    <w:rsid w:val="00790A93"/>
    <w:rsid w:val="007915C2"/>
    <w:rsid w:val="00792B10"/>
    <w:rsid w:val="0079409C"/>
    <w:rsid w:val="0079581E"/>
    <w:rsid w:val="00796928"/>
    <w:rsid w:val="007A190D"/>
    <w:rsid w:val="007A2B97"/>
    <w:rsid w:val="007A3C91"/>
    <w:rsid w:val="007A4201"/>
    <w:rsid w:val="007A43A8"/>
    <w:rsid w:val="007A45EE"/>
    <w:rsid w:val="007A481D"/>
    <w:rsid w:val="007A5734"/>
    <w:rsid w:val="007A69EA"/>
    <w:rsid w:val="007A6A21"/>
    <w:rsid w:val="007A7572"/>
    <w:rsid w:val="007B0B25"/>
    <w:rsid w:val="007B0DEB"/>
    <w:rsid w:val="007B15F1"/>
    <w:rsid w:val="007B2F73"/>
    <w:rsid w:val="007B3F07"/>
    <w:rsid w:val="007B561D"/>
    <w:rsid w:val="007B565F"/>
    <w:rsid w:val="007B68DB"/>
    <w:rsid w:val="007B6C8C"/>
    <w:rsid w:val="007C0302"/>
    <w:rsid w:val="007C0C56"/>
    <w:rsid w:val="007C0DC3"/>
    <w:rsid w:val="007C1C82"/>
    <w:rsid w:val="007C7092"/>
    <w:rsid w:val="007C7E2D"/>
    <w:rsid w:val="007D0366"/>
    <w:rsid w:val="007D1265"/>
    <w:rsid w:val="007D3071"/>
    <w:rsid w:val="007D495A"/>
    <w:rsid w:val="007D5C25"/>
    <w:rsid w:val="007D60A5"/>
    <w:rsid w:val="007E1023"/>
    <w:rsid w:val="007E1B3B"/>
    <w:rsid w:val="007E2A2E"/>
    <w:rsid w:val="007E2E84"/>
    <w:rsid w:val="007E3378"/>
    <w:rsid w:val="007E387C"/>
    <w:rsid w:val="007E5269"/>
    <w:rsid w:val="007E7E83"/>
    <w:rsid w:val="007F02E4"/>
    <w:rsid w:val="007F4046"/>
    <w:rsid w:val="007F41B9"/>
    <w:rsid w:val="007F626E"/>
    <w:rsid w:val="00802796"/>
    <w:rsid w:val="0080299E"/>
    <w:rsid w:val="00803A35"/>
    <w:rsid w:val="00803F51"/>
    <w:rsid w:val="00805172"/>
    <w:rsid w:val="00805ED0"/>
    <w:rsid w:val="0080621E"/>
    <w:rsid w:val="008070B8"/>
    <w:rsid w:val="0081093E"/>
    <w:rsid w:val="00810ED1"/>
    <w:rsid w:val="00812056"/>
    <w:rsid w:val="008120E6"/>
    <w:rsid w:val="008159FE"/>
    <w:rsid w:val="008176EB"/>
    <w:rsid w:val="00817A03"/>
    <w:rsid w:val="00817D5B"/>
    <w:rsid w:val="008202DA"/>
    <w:rsid w:val="008205F2"/>
    <w:rsid w:val="0082201D"/>
    <w:rsid w:val="00822AFD"/>
    <w:rsid w:val="00822CDC"/>
    <w:rsid w:val="0082332F"/>
    <w:rsid w:val="00824FE5"/>
    <w:rsid w:val="00830E4B"/>
    <w:rsid w:val="00830E87"/>
    <w:rsid w:val="00833282"/>
    <w:rsid w:val="008336CD"/>
    <w:rsid w:val="008359B5"/>
    <w:rsid w:val="008369EB"/>
    <w:rsid w:val="008376E5"/>
    <w:rsid w:val="008378E1"/>
    <w:rsid w:val="00844574"/>
    <w:rsid w:val="00846CE3"/>
    <w:rsid w:val="00846F9C"/>
    <w:rsid w:val="008531CA"/>
    <w:rsid w:val="00853BAE"/>
    <w:rsid w:val="00856082"/>
    <w:rsid w:val="008615BE"/>
    <w:rsid w:val="0086214A"/>
    <w:rsid w:val="00865ECE"/>
    <w:rsid w:val="00867442"/>
    <w:rsid w:val="00867D22"/>
    <w:rsid w:val="0087158E"/>
    <w:rsid w:val="00872614"/>
    <w:rsid w:val="00874409"/>
    <w:rsid w:val="00874B40"/>
    <w:rsid w:val="00875806"/>
    <w:rsid w:val="008769F3"/>
    <w:rsid w:val="00877754"/>
    <w:rsid w:val="00880043"/>
    <w:rsid w:val="008807DC"/>
    <w:rsid w:val="00880BF3"/>
    <w:rsid w:val="00881E07"/>
    <w:rsid w:val="00882783"/>
    <w:rsid w:val="008903B5"/>
    <w:rsid w:val="00890A61"/>
    <w:rsid w:val="00892E99"/>
    <w:rsid w:val="00893DF3"/>
    <w:rsid w:val="0089467C"/>
    <w:rsid w:val="00897125"/>
    <w:rsid w:val="0089762B"/>
    <w:rsid w:val="00897A6E"/>
    <w:rsid w:val="008A0000"/>
    <w:rsid w:val="008A21A2"/>
    <w:rsid w:val="008A26E1"/>
    <w:rsid w:val="008A2D34"/>
    <w:rsid w:val="008A3A56"/>
    <w:rsid w:val="008A4B1E"/>
    <w:rsid w:val="008A660B"/>
    <w:rsid w:val="008A7A8E"/>
    <w:rsid w:val="008A7C54"/>
    <w:rsid w:val="008B12BB"/>
    <w:rsid w:val="008B1395"/>
    <w:rsid w:val="008B1C99"/>
    <w:rsid w:val="008B2C09"/>
    <w:rsid w:val="008B32F3"/>
    <w:rsid w:val="008B36AA"/>
    <w:rsid w:val="008B3918"/>
    <w:rsid w:val="008B4059"/>
    <w:rsid w:val="008B6874"/>
    <w:rsid w:val="008C1080"/>
    <w:rsid w:val="008C168C"/>
    <w:rsid w:val="008C16D1"/>
    <w:rsid w:val="008C1818"/>
    <w:rsid w:val="008C26FC"/>
    <w:rsid w:val="008D2187"/>
    <w:rsid w:val="008D23EC"/>
    <w:rsid w:val="008D2C44"/>
    <w:rsid w:val="008D338F"/>
    <w:rsid w:val="008D33D6"/>
    <w:rsid w:val="008D4482"/>
    <w:rsid w:val="008D5E13"/>
    <w:rsid w:val="008D7EDF"/>
    <w:rsid w:val="008E0914"/>
    <w:rsid w:val="008E3A14"/>
    <w:rsid w:val="008E3A91"/>
    <w:rsid w:val="008E3BD9"/>
    <w:rsid w:val="008E4D3A"/>
    <w:rsid w:val="008F0D67"/>
    <w:rsid w:val="008F19B2"/>
    <w:rsid w:val="008F4E6C"/>
    <w:rsid w:val="008F5ABA"/>
    <w:rsid w:val="008F6EDC"/>
    <w:rsid w:val="008F7087"/>
    <w:rsid w:val="008F7376"/>
    <w:rsid w:val="009033D3"/>
    <w:rsid w:val="009048F6"/>
    <w:rsid w:val="00904F5D"/>
    <w:rsid w:val="00905529"/>
    <w:rsid w:val="009058B1"/>
    <w:rsid w:val="00906C9E"/>
    <w:rsid w:val="00913C4A"/>
    <w:rsid w:val="0091648D"/>
    <w:rsid w:val="00916721"/>
    <w:rsid w:val="00917985"/>
    <w:rsid w:val="00917FBA"/>
    <w:rsid w:val="00920DCA"/>
    <w:rsid w:val="00920FF2"/>
    <w:rsid w:val="009221BC"/>
    <w:rsid w:val="009230CE"/>
    <w:rsid w:val="00925AF4"/>
    <w:rsid w:val="00925FFE"/>
    <w:rsid w:val="00926CE9"/>
    <w:rsid w:val="00927E78"/>
    <w:rsid w:val="0093131D"/>
    <w:rsid w:val="009316A7"/>
    <w:rsid w:val="00932953"/>
    <w:rsid w:val="00932F94"/>
    <w:rsid w:val="009348C5"/>
    <w:rsid w:val="00934CA6"/>
    <w:rsid w:val="00935EDD"/>
    <w:rsid w:val="00935F53"/>
    <w:rsid w:val="00936B74"/>
    <w:rsid w:val="00936FA3"/>
    <w:rsid w:val="009377E4"/>
    <w:rsid w:val="00940E41"/>
    <w:rsid w:val="009424A3"/>
    <w:rsid w:val="00943BDE"/>
    <w:rsid w:val="009440EE"/>
    <w:rsid w:val="0094541B"/>
    <w:rsid w:val="0094634D"/>
    <w:rsid w:val="0095026B"/>
    <w:rsid w:val="00952F48"/>
    <w:rsid w:val="00952FF8"/>
    <w:rsid w:val="0095342B"/>
    <w:rsid w:val="00955B6E"/>
    <w:rsid w:val="009565D2"/>
    <w:rsid w:val="009604C6"/>
    <w:rsid w:val="00963673"/>
    <w:rsid w:val="009653A4"/>
    <w:rsid w:val="00965B60"/>
    <w:rsid w:val="009667E4"/>
    <w:rsid w:val="00967D01"/>
    <w:rsid w:val="00970AE6"/>
    <w:rsid w:val="009721CE"/>
    <w:rsid w:val="00972BDB"/>
    <w:rsid w:val="00972ED5"/>
    <w:rsid w:val="009744CC"/>
    <w:rsid w:val="00976193"/>
    <w:rsid w:val="0097647F"/>
    <w:rsid w:val="0097674C"/>
    <w:rsid w:val="00981854"/>
    <w:rsid w:val="009819FB"/>
    <w:rsid w:val="00981B30"/>
    <w:rsid w:val="009851CF"/>
    <w:rsid w:val="00986CF3"/>
    <w:rsid w:val="0099062F"/>
    <w:rsid w:val="00990CD1"/>
    <w:rsid w:val="00991A30"/>
    <w:rsid w:val="009934B5"/>
    <w:rsid w:val="00995C0B"/>
    <w:rsid w:val="009962EC"/>
    <w:rsid w:val="009A1599"/>
    <w:rsid w:val="009A25C3"/>
    <w:rsid w:val="009A2AA8"/>
    <w:rsid w:val="009A4DB9"/>
    <w:rsid w:val="009A4E33"/>
    <w:rsid w:val="009B063E"/>
    <w:rsid w:val="009B3BEF"/>
    <w:rsid w:val="009B3DD1"/>
    <w:rsid w:val="009B3ECA"/>
    <w:rsid w:val="009B583F"/>
    <w:rsid w:val="009B5FD2"/>
    <w:rsid w:val="009C1670"/>
    <w:rsid w:val="009C2CAF"/>
    <w:rsid w:val="009C3565"/>
    <w:rsid w:val="009C449C"/>
    <w:rsid w:val="009D072F"/>
    <w:rsid w:val="009D090D"/>
    <w:rsid w:val="009D1472"/>
    <w:rsid w:val="009D1FB6"/>
    <w:rsid w:val="009D3289"/>
    <w:rsid w:val="009D5006"/>
    <w:rsid w:val="009D5E73"/>
    <w:rsid w:val="009D5FDD"/>
    <w:rsid w:val="009E0A61"/>
    <w:rsid w:val="009E1078"/>
    <w:rsid w:val="009E15D6"/>
    <w:rsid w:val="009E16B8"/>
    <w:rsid w:val="009E1A22"/>
    <w:rsid w:val="009E2C7E"/>
    <w:rsid w:val="009E3315"/>
    <w:rsid w:val="009E35E1"/>
    <w:rsid w:val="009E46D9"/>
    <w:rsid w:val="009E4B5B"/>
    <w:rsid w:val="009E54CA"/>
    <w:rsid w:val="009E6D90"/>
    <w:rsid w:val="009E71C0"/>
    <w:rsid w:val="009F0911"/>
    <w:rsid w:val="009F0A14"/>
    <w:rsid w:val="009F2547"/>
    <w:rsid w:val="009F39ED"/>
    <w:rsid w:val="009F54D7"/>
    <w:rsid w:val="009F578D"/>
    <w:rsid w:val="009F58EE"/>
    <w:rsid w:val="009F5C37"/>
    <w:rsid w:val="009F7275"/>
    <w:rsid w:val="00A01104"/>
    <w:rsid w:val="00A01FB8"/>
    <w:rsid w:val="00A029CC"/>
    <w:rsid w:val="00A02ABD"/>
    <w:rsid w:val="00A04524"/>
    <w:rsid w:val="00A04A7B"/>
    <w:rsid w:val="00A10310"/>
    <w:rsid w:val="00A10630"/>
    <w:rsid w:val="00A10772"/>
    <w:rsid w:val="00A12622"/>
    <w:rsid w:val="00A126D3"/>
    <w:rsid w:val="00A15042"/>
    <w:rsid w:val="00A15B38"/>
    <w:rsid w:val="00A211EB"/>
    <w:rsid w:val="00A236AB"/>
    <w:rsid w:val="00A23FDD"/>
    <w:rsid w:val="00A2506D"/>
    <w:rsid w:val="00A26062"/>
    <w:rsid w:val="00A27390"/>
    <w:rsid w:val="00A27C06"/>
    <w:rsid w:val="00A27D94"/>
    <w:rsid w:val="00A33ED7"/>
    <w:rsid w:val="00A36E4A"/>
    <w:rsid w:val="00A4270A"/>
    <w:rsid w:val="00A447CE"/>
    <w:rsid w:val="00A46713"/>
    <w:rsid w:val="00A47BFB"/>
    <w:rsid w:val="00A5042E"/>
    <w:rsid w:val="00A50E84"/>
    <w:rsid w:val="00A517F7"/>
    <w:rsid w:val="00A577F5"/>
    <w:rsid w:val="00A60070"/>
    <w:rsid w:val="00A6072C"/>
    <w:rsid w:val="00A62820"/>
    <w:rsid w:val="00A628F2"/>
    <w:rsid w:val="00A62C34"/>
    <w:rsid w:val="00A62E95"/>
    <w:rsid w:val="00A6337D"/>
    <w:rsid w:val="00A63671"/>
    <w:rsid w:val="00A659F1"/>
    <w:rsid w:val="00A6632B"/>
    <w:rsid w:val="00A672AE"/>
    <w:rsid w:val="00A67A25"/>
    <w:rsid w:val="00A71B9B"/>
    <w:rsid w:val="00A73DE9"/>
    <w:rsid w:val="00A75100"/>
    <w:rsid w:val="00A7514E"/>
    <w:rsid w:val="00A75D10"/>
    <w:rsid w:val="00A8084C"/>
    <w:rsid w:val="00A8210E"/>
    <w:rsid w:val="00A827B5"/>
    <w:rsid w:val="00A8304C"/>
    <w:rsid w:val="00A84855"/>
    <w:rsid w:val="00A869CE"/>
    <w:rsid w:val="00A87ED2"/>
    <w:rsid w:val="00A91352"/>
    <w:rsid w:val="00A91AF4"/>
    <w:rsid w:val="00A920C7"/>
    <w:rsid w:val="00A92682"/>
    <w:rsid w:val="00A93CAF"/>
    <w:rsid w:val="00A94FEF"/>
    <w:rsid w:val="00A96A9E"/>
    <w:rsid w:val="00AA1DFB"/>
    <w:rsid w:val="00AA336E"/>
    <w:rsid w:val="00AA43E8"/>
    <w:rsid w:val="00AA5609"/>
    <w:rsid w:val="00AB3397"/>
    <w:rsid w:val="00AB3772"/>
    <w:rsid w:val="00AB37CE"/>
    <w:rsid w:val="00AB3C3B"/>
    <w:rsid w:val="00AB5A7E"/>
    <w:rsid w:val="00AB5BC5"/>
    <w:rsid w:val="00AB6068"/>
    <w:rsid w:val="00AC0D7C"/>
    <w:rsid w:val="00AC12FB"/>
    <w:rsid w:val="00AC1482"/>
    <w:rsid w:val="00AC2B38"/>
    <w:rsid w:val="00AC2E5E"/>
    <w:rsid w:val="00AC4FB2"/>
    <w:rsid w:val="00AD0631"/>
    <w:rsid w:val="00AD13F2"/>
    <w:rsid w:val="00AD2723"/>
    <w:rsid w:val="00AD29CB"/>
    <w:rsid w:val="00AD2E14"/>
    <w:rsid w:val="00AD2EBA"/>
    <w:rsid w:val="00AD3884"/>
    <w:rsid w:val="00AD7FB1"/>
    <w:rsid w:val="00AE03FA"/>
    <w:rsid w:val="00AE0C8F"/>
    <w:rsid w:val="00AE2C4D"/>
    <w:rsid w:val="00AE34D9"/>
    <w:rsid w:val="00AE4927"/>
    <w:rsid w:val="00AE4C66"/>
    <w:rsid w:val="00AE5E18"/>
    <w:rsid w:val="00AE5EBA"/>
    <w:rsid w:val="00AF31E0"/>
    <w:rsid w:val="00AF44A0"/>
    <w:rsid w:val="00AF63AC"/>
    <w:rsid w:val="00AF68AB"/>
    <w:rsid w:val="00B0037C"/>
    <w:rsid w:val="00B00429"/>
    <w:rsid w:val="00B00FF6"/>
    <w:rsid w:val="00B027ED"/>
    <w:rsid w:val="00B0357A"/>
    <w:rsid w:val="00B04857"/>
    <w:rsid w:val="00B05850"/>
    <w:rsid w:val="00B10532"/>
    <w:rsid w:val="00B11C74"/>
    <w:rsid w:val="00B1278D"/>
    <w:rsid w:val="00B16EBD"/>
    <w:rsid w:val="00B23EDB"/>
    <w:rsid w:val="00B24879"/>
    <w:rsid w:val="00B259CB"/>
    <w:rsid w:val="00B30350"/>
    <w:rsid w:val="00B3079C"/>
    <w:rsid w:val="00B35432"/>
    <w:rsid w:val="00B365A5"/>
    <w:rsid w:val="00B367B7"/>
    <w:rsid w:val="00B36D24"/>
    <w:rsid w:val="00B37A15"/>
    <w:rsid w:val="00B42CD7"/>
    <w:rsid w:val="00B4445C"/>
    <w:rsid w:val="00B44641"/>
    <w:rsid w:val="00B45148"/>
    <w:rsid w:val="00B45998"/>
    <w:rsid w:val="00B46060"/>
    <w:rsid w:val="00B46127"/>
    <w:rsid w:val="00B503C2"/>
    <w:rsid w:val="00B5191D"/>
    <w:rsid w:val="00B521E5"/>
    <w:rsid w:val="00B52E6C"/>
    <w:rsid w:val="00B54EDD"/>
    <w:rsid w:val="00B55095"/>
    <w:rsid w:val="00B557B4"/>
    <w:rsid w:val="00B56557"/>
    <w:rsid w:val="00B6173A"/>
    <w:rsid w:val="00B6182A"/>
    <w:rsid w:val="00B61BBD"/>
    <w:rsid w:val="00B62040"/>
    <w:rsid w:val="00B63310"/>
    <w:rsid w:val="00B636AE"/>
    <w:rsid w:val="00B655D9"/>
    <w:rsid w:val="00B67911"/>
    <w:rsid w:val="00B67DDD"/>
    <w:rsid w:val="00B70E30"/>
    <w:rsid w:val="00B72AB0"/>
    <w:rsid w:val="00B73C88"/>
    <w:rsid w:val="00B74BED"/>
    <w:rsid w:val="00B7578E"/>
    <w:rsid w:val="00B75F97"/>
    <w:rsid w:val="00B77BBF"/>
    <w:rsid w:val="00B81BED"/>
    <w:rsid w:val="00B8480A"/>
    <w:rsid w:val="00B87FDB"/>
    <w:rsid w:val="00B91BA7"/>
    <w:rsid w:val="00B92C67"/>
    <w:rsid w:val="00B961A0"/>
    <w:rsid w:val="00B9709C"/>
    <w:rsid w:val="00BA1EC7"/>
    <w:rsid w:val="00BA3A77"/>
    <w:rsid w:val="00BA4DD1"/>
    <w:rsid w:val="00BA501C"/>
    <w:rsid w:val="00BA5F0B"/>
    <w:rsid w:val="00BA6BB8"/>
    <w:rsid w:val="00BB36B8"/>
    <w:rsid w:val="00BB3997"/>
    <w:rsid w:val="00BB4885"/>
    <w:rsid w:val="00BB712C"/>
    <w:rsid w:val="00BB7857"/>
    <w:rsid w:val="00BC0E1F"/>
    <w:rsid w:val="00BC1E14"/>
    <w:rsid w:val="00BC2BCB"/>
    <w:rsid w:val="00BC3865"/>
    <w:rsid w:val="00BC3A6A"/>
    <w:rsid w:val="00BC3C3F"/>
    <w:rsid w:val="00BC4793"/>
    <w:rsid w:val="00BC49BE"/>
    <w:rsid w:val="00BC4D7C"/>
    <w:rsid w:val="00BC56E6"/>
    <w:rsid w:val="00BC577A"/>
    <w:rsid w:val="00BC58D2"/>
    <w:rsid w:val="00BD0A09"/>
    <w:rsid w:val="00BD19DB"/>
    <w:rsid w:val="00BD24AA"/>
    <w:rsid w:val="00BD2BE5"/>
    <w:rsid w:val="00BD4DC3"/>
    <w:rsid w:val="00BD5405"/>
    <w:rsid w:val="00BD5878"/>
    <w:rsid w:val="00BD59AE"/>
    <w:rsid w:val="00BD5A3F"/>
    <w:rsid w:val="00BD6582"/>
    <w:rsid w:val="00BD6DDE"/>
    <w:rsid w:val="00BD702A"/>
    <w:rsid w:val="00BE247B"/>
    <w:rsid w:val="00BF1A6D"/>
    <w:rsid w:val="00BF1CBB"/>
    <w:rsid w:val="00BF223B"/>
    <w:rsid w:val="00BF2FE2"/>
    <w:rsid w:val="00BF34F4"/>
    <w:rsid w:val="00BF4647"/>
    <w:rsid w:val="00BF7947"/>
    <w:rsid w:val="00BF7BBE"/>
    <w:rsid w:val="00C000B3"/>
    <w:rsid w:val="00C00985"/>
    <w:rsid w:val="00C028FE"/>
    <w:rsid w:val="00C03B3C"/>
    <w:rsid w:val="00C05554"/>
    <w:rsid w:val="00C06CEE"/>
    <w:rsid w:val="00C06E0F"/>
    <w:rsid w:val="00C079E0"/>
    <w:rsid w:val="00C106AE"/>
    <w:rsid w:val="00C11587"/>
    <w:rsid w:val="00C11B45"/>
    <w:rsid w:val="00C11C20"/>
    <w:rsid w:val="00C13A57"/>
    <w:rsid w:val="00C14E6A"/>
    <w:rsid w:val="00C14FBE"/>
    <w:rsid w:val="00C15E37"/>
    <w:rsid w:val="00C2096C"/>
    <w:rsid w:val="00C21F9A"/>
    <w:rsid w:val="00C22E02"/>
    <w:rsid w:val="00C242C6"/>
    <w:rsid w:val="00C24443"/>
    <w:rsid w:val="00C2449C"/>
    <w:rsid w:val="00C25CE8"/>
    <w:rsid w:val="00C301CB"/>
    <w:rsid w:val="00C302E1"/>
    <w:rsid w:val="00C30B6F"/>
    <w:rsid w:val="00C313B7"/>
    <w:rsid w:val="00C320F7"/>
    <w:rsid w:val="00C32D4D"/>
    <w:rsid w:val="00C33871"/>
    <w:rsid w:val="00C339CE"/>
    <w:rsid w:val="00C34DFB"/>
    <w:rsid w:val="00C34EF4"/>
    <w:rsid w:val="00C35903"/>
    <w:rsid w:val="00C35D91"/>
    <w:rsid w:val="00C36028"/>
    <w:rsid w:val="00C36E8A"/>
    <w:rsid w:val="00C374FD"/>
    <w:rsid w:val="00C410ED"/>
    <w:rsid w:val="00C413F8"/>
    <w:rsid w:val="00C41F42"/>
    <w:rsid w:val="00C42B4E"/>
    <w:rsid w:val="00C42B97"/>
    <w:rsid w:val="00C43490"/>
    <w:rsid w:val="00C440C3"/>
    <w:rsid w:val="00C4413D"/>
    <w:rsid w:val="00C445F1"/>
    <w:rsid w:val="00C44ADF"/>
    <w:rsid w:val="00C45550"/>
    <w:rsid w:val="00C45932"/>
    <w:rsid w:val="00C45BF3"/>
    <w:rsid w:val="00C47364"/>
    <w:rsid w:val="00C502D1"/>
    <w:rsid w:val="00C53730"/>
    <w:rsid w:val="00C5410C"/>
    <w:rsid w:val="00C56406"/>
    <w:rsid w:val="00C56B47"/>
    <w:rsid w:val="00C57C7F"/>
    <w:rsid w:val="00C609C0"/>
    <w:rsid w:val="00C63A31"/>
    <w:rsid w:val="00C6520B"/>
    <w:rsid w:val="00C65861"/>
    <w:rsid w:val="00C708C2"/>
    <w:rsid w:val="00C71716"/>
    <w:rsid w:val="00C74270"/>
    <w:rsid w:val="00C753B8"/>
    <w:rsid w:val="00C7550F"/>
    <w:rsid w:val="00C75B37"/>
    <w:rsid w:val="00C80CDA"/>
    <w:rsid w:val="00C81D6D"/>
    <w:rsid w:val="00C83080"/>
    <w:rsid w:val="00C83903"/>
    <w:rsid w:val="00C848F1"/>
    <w:rsid w:val="00C85479"/>
    <w:rsid w:val="00C871EF"/>
    <w:rsid w:val="00C87FDE"/>
    <w:rsid w:val="00C917B4"/>
    <w:rsid w:val="00C935D0"/>
    <w:rsid w:val="00C96A16"/>
    <w:rsid w:val="00CA1322"/>
    <w:rsid w:val="00CA266C"/>
    <w:rsid w:val="00CA5366"/>
    <w:rsid w:val="00CA5B07"/>
    <w:rsid w:val="00CA650C"/>
    <w:rsid w:val="00CB213A"/>
    <w:rsid w:val="00CB4699"/>
    <w:rsid w:val="00CB6972"/>
    <w:rsid w:val="00CB7FB8"/>
    <w:rsid w:val="00CC005A"/>
    <w:rsid w:val="00CC0AD2"/>
    <w:rsid w:val="00CC12C0"/>
    <w:rsid w:val="00CC4566"/>
    <w:rsid w:val="00CC5090"/>
    <w:rsid w:val="00CC59A6"/>
    <w:rsid w:val="00CD0A72"/>
    <w:rsid w:val="00CD10BA"/>
    <w:rsid w:val="00CD149B"/>
    <w:rsid w:val="00CD19AF"/>
    <w:rsid w:val="00CD2597"/>
    <w:rsid w:val="00CD3013"/>
    <w:rsid w:val="00CD6581"/>
    <w:rsid w:val="00CD7DE0"/>
    <w:rsid w:val="00CE1628"/>
    <w:rsid w:val="00CE253F"/>
    <w:rsid w:val="00CE324D"/>
    <w:rsid w:val="00CE52CB"/>
    <w:rsid w:val="00CE5F79"/>
    <w:rsid w:val="00CF0135"/>
    <w:rsid w:val="00CF1371"/>
    <w:rsid w:val="00CF1A7E"/>
    <w:rsid w:val="00CF2B15"/>
    <w:rsid w:val="00CF2D21"/>
    <w:rsid w:val="00CF3149"/>
    <w:rsid w:val="00CF33F6"/>
    <w:rsid w:val="00CF34D6"/>
    <w:rsid w:val="00CF404D"/>
    <w:rsid w:val="00CF50D5"/>
    <w:rsid w:val="00CF67AA"/>
    <w:rsid w:val="00CF6FBC"/>
    <w:rsid w:val="00CF7601"/>
    <w:rsid w:val="00CF78CA"/>
    <w:rsid w:val="00D02383"/>
    <w:rsid w:val="00D0377E"/>
    <w:rsid w:val="00D05092"/>
    <w:rsid w:val="00D0634E"/>
    <w:rsid w:val="00D065F0"/>
    <w:rsid w:val="00D07864"/>
    <w:rsid w:val="00D11567"/>
    <w:rsid w:val="00D125A4"/>
    <w:rsid w:val="00D13D78"/>
    <w:rsid w:val="00D15786"/>
    <w:rsid w:val="00D166F6"/>
    <w:rsid w:val="00D20A80"/>
    <w:rsid w:val="00D215FF"/>
    <w:rsid w:val="00D22518"/>
    <w:rsid w:val="00D2254C"/>
    <w:rsid w:val="00D22664"/>
    <w:rsid w:val="00D231BA"/>
    <w:rsid w:val="00D23612"/>
    <w:rsid w:val="00D23A3D"/>
    <w:rsid w:val="00D30FA8"/>
    <w:rsid w:val="00D32151"/>
    <w:rsid w:val="00D324EA"/>
    <w:rsid w:val="00D32540"/>
    <w:rsid w:val="00D3506E"/>
    <w:rsid w:val="00D351E2"/>
    <w:rsid w:val="00D3670C"/>
    <w:rsid w:val="00D37016"/>
    <w:rsid w:val="00D37C65"/>
    <w:rsid w:val="00D40A3C"/>
    <w:rsid w:val="00D429FA"/>
    <w:rsid w:val="00D43A85"/>
    <w:rsid w:val="00D43AD9"/>
    <w:rsid w:val="00D44BCE"/>
    <w:rsid w:val="00D463F2"/>
    <w:rsid w:val="00D47280"/>
    <w:rsid w:val="00D47CD4"/>
    <w:rsid w:val="00D53243"/>
    <w:rsid w:val="00D55078"/>
    <w:rsid w:val="00D560B6"/>
    <w:rsid w:val="00D5625C"/>
    <w:rsid w:val="00D56732"/>
    <w:rsid w:val="00D6131F"/>
    <w:rsid w:val="00D61655"/>
    <w:rsid w:val="00D621EA"/>
    <w:rsid w:val="00D625CB"/>
    <w:rsid w:val="00D64D76"/>
    <w:rsid w:val="00D6530B"/>
    <w:rsid w:val="00D662A1"/>
    <w:rsid w:val="00D70666"/>
    <w:rsid w:val="00D71967"/>
    <w:rsid w:val="00D719AE"/>
    <w:rsid w:val="00D72C2F"/>
    <w:rsid w:val="00D74B8E"/>
    <w:rsid w:val="00D74BB5"/>
    <w:rsid w:val="00D768F3"/>
    <w:rsid w:val="00D76BF7"/>
    <w:rsid w:val="00D815A3"/>
    <w:rsid w:val="00D84308"/>
    <w:rsid w:val="00D84469"/>
    <w:rsid w:val="00D84C2A"/>
    <w:rsid w:val="00D85D8B"/>
    <w:rsid w:val="00D86682"/>
    <w:rsid w:val="00D87650"/>
    <w:rsid w:val="00D91790"/>
    <w:rsid w:val="00D935EC"/>
    <w:rsid w:val="00D9374C"/>
    <w:rsid w:val="00D95059"/>
    <w:rsid w:val="00DA005C"/>
    <w:rsid w:val="00DA0FD6"/>
    <w:rsid w:val="00DA1B9A"/>
    <w:rsid w:val="00DA1EE7"/>
    <w:rsid w:val="00DA2297"/>
    <w:rsid w:val="00DA2DDB"/>
    <w:rsid w:val="00DA37B6"/>
    <w:rsid w:val="00DA4AC8"/>
    <w:rsid w:val="00DA4EBD"/>
    <w:rsid w:val="00DA5D8C"/>
    <w:rsid w:val="00DA7B15"/>
    <w:rsid w:val="00DB2807"/>
    <w:rsid w:val="00DB2F14"/>
    <w:rsid w:val="00DB7163"/>
    <w:rsid w:val="00DB72FA"/>
    <w:rsid w:val="00DB79C6"/>
    <w:rsid w:val="00DC123E"/>
    <w:rsid w:val="00DC2208"/>
    <w:rsid w:val="00DC29E1"/>
    <w:rsid w:val="00DC2B59"/>
    <w:rsid w:val="00DC34EB"/>
    <w:rsid w:val="00DC3BE7"/>
    <w:rsid w:val="00DC4077"/>
    <w:rsid w:val="00DD1D72"/>
    <w:rsid w:val="00DD2C58"/>
    <w:rsid w:val="00DD401C"/>
    <w:rsid w:val="00DD4434"/>
    <w:rsid w:val="00DD6EAD"/>
    <w:rsid w:val="00DD6F63"/>
    <w:rsid w:val="00DE01E7"/>
    <w:rsid w:val="00DE117D"/>
    <w:rsid w:val="00DE22E1"/>
    <w:rsid w:val="00DE383D"/>
    <w:rsid w:val="00DE4366"/>
    <w:rsid w:val="00DE4DAB"/>
    <w:rsid w:val="00DE66D6"/>
    <w:rsid w:val="00DE7DE8"/>
    <w:rsid w:val="00DF2ADC"/>
    <w:rsid w:val="00DF3D53"/>
    <w:rsid w:val="00DF3EAB"/>
    <w:rsid w:val="00DF6738"/>
    <w:rsid w:val="00E01228"/>
    <w:rsid w:val="00E025C4"/>
    <w:rsid w:val="00E03B00"/>
    <w:rsid w:val="00E116B7"/>
    <w:rsid w:val="00E1376B"/>
    <w:rsid w:val="00E150FB"/>
    <w:rsid w:val="00E16BC5"/>
    <w:rsid w:val="00E16FE2"/>
    <w:rsid w:val="00E17E14"/>
    <w:rsid w:val="00E2068B"/>
    <w:rsid w:val="00E21308"/>
    <w:rsid w:val="00E2429E"/>
    <w:rsid w:val="00E24D35"/>
    <w:rsid w:val="00E253B9"/>
    <w:rsid w:val="00E279B2"/>
    <w:rsid w:val="00E27FC7"/>
    <w:rsid w:val="00E3412E"/>
    <w:rsid w:val="00E3552C"/>
    <w:rsid w:val="00E40DDC"/>
    <w:rsid w:val="00E4305B"/>
    <w:rsid w:val="00E43943"/>
    <w:rsid w:val="00E444DF"/>
    <w:rsid w:val="00E4649D"/>
    <w:rsid w:val="00E46BFF"/>
    <w:rsid w:val="00E502DA"/>
    <w:rsid w:val="00E5390E"/>
    <w:rsid w:val="00E53A0F"/>
    <w:rsid w:val="00E555D5"/>
    <w:rsid w:val="00E558BC"/>
    <w:rsid w:val="00E55AFA"/>
    <w:rsid w:val="00E56804"/>
    <w:rsid w:val="00E57189"/>
    <w:rsid w:val="00E60DE5"/>
    <w:rsid w:val="00E640D1"/>
    <w:rsid w:val="00E64388"/>
    <w:rsid w:val="00E64B21"/>
    <w:rsid w:val="00E652E1"/>
    <w:rsid w:val="00E66F55"/>
    <w:rsid w:val="00E6703A"/>
    <w:rsid w:val="00E678CB"/>
    <w:rsid w:val="00E72624"/>
    <w:rsid w:val="00E72FDF"/>
    <w:rsid w:val="00E736EA"/>
    <w:rsid w:val="00E74DBB"/>
    <w:rsid w:val="00E7711B"/>
    <w:rsid w:val="00E84033"/>
    <w:rsid w:val="00E84F87"/>
    <w:rsid w:val="00E86DA5"/>
    <w:rsid w:val="00E90E74"/>
    <w:rsid w:val="00E925AC"/>
    <w:rsid w:val="00E9334E"/>
    <w:rsid w:val="00E937BB"/>
    <w:rsid w:val="00E9393A"/>
    <w:rsid w:val="00E95208"/>
    <w:rsid w:val="00E9697C"/>
    <w:rsid w:val="00E96A82"/>
    <w:rsid w:val="00E97622"/>
    <w:rsid w:val="00E9784F"/>
    <w:rsid w:val="00E978D5"/>
    <w:rsid w:val="00EA23C9"/>
    <w:rsid w:val="00EA411C"/>
    <w:rsid w:val="00EA47A3"/>
    <w:rsid w:val="00EA4D9A"/>
    <w:rsid w:val="00EA5249"/>
    <w:rsid w:val="00EA5802"/>
    <w:rsid w:val="00EA59D0"/>
    <w:rsid w:val="00EA67BE"/>
    <w:rsid w:val="00EB0E9A"/>
    <w:rsid w:val="00EB3C5C"/>
    <w:rsid w:val="00EB4BF9"/>
    <w:rsid w:val="00EB6E73"/>
    <w:rsid w:val="00EC0C1A"/>
    <w:rsid w:val="00EC179A"/>
    <w:rsid w:val="00EC3591"/>
    <w:rsid w:val="00EC3A48"/>
    <w:rsid w:val="00EC45A8"/>
    <w:rsid w:val="00EC5DD8"/>
    <w:rsid w:val="00ED0184"/>
    <w:rsid w:val="00ED112D"/>
    <w:rsid w:val="00ED1BAA"/>
    <w:rsid w:val="00ED1F80"/>
    <w:rsid w:val="00ED3665"/>
    <w:rsid w:val="00ED56C4"/>
    <w:rsid w:val="00ED765F"/>
    <w:rsid w:val="00ED7D26"/>
    <w:rsid w:val="00EE1FF6"/>
    <w:rsid w:val="00EE3779"/>
    <w:rsid w:val="00EE38F5"/>
    <w:rsid w:val="00EE4F1C"/>
    <w:rsid w:val="00EE5935"/>
    <w:rsid w:val="00EE6EBB"/>
    <w:rsid w:val="00EE74CD"/>
    <w:rsid w:val="00EF055C"/>
    <w:rsid w:val="00EF0577"/>
    <w:rsid w:val="00EF2A93"/>
    <w:rsid w:val="00EF36DA"/>
    <w:rsid w:val="00EF498B"/>
    <w:rsid w:val="00EF58C7"/>
    <w:rsid w:val="00EF618B"/>
    <w:rsid w:val="00EF672A"/>
    <w:rsid w:val="00F0027F"/>
    <w:rsid w:val="00F0044E"/>
    <w:rsid w:val="00F01218"/>
    <w:rsid w:val="00F02D71"/>
    <w:rsid w:val="00F040C1"/>
    <w:rsid w:val="00F04180"/>
    <w:rsid w:val="00F04C53"/>
    <w:rsid w:val="00F10703"/>
    <w:rsid w:val="00F11A3C"/>
    <w:rsid w:val="00F11F33"/>
    <w:rsid w:val="00F123F8"/>
    <w:rsid w:val="00F13513"/>
    <w:rsid w:val="00F13977"/>
    <w:rsid w:val="00F17205"/>
    <w:rsid w:val="00F17522"/>
    <w:rsid w:val="00F218B6"/>
    <w:rsid w:val="00F23414"/>
    <w:rsid w:val="00F241DA"/>
    <w:rsid w:val="00F256FA"/>
    <w:rsid w:val="00F260CA"/>
    <w:rsid w:val="00F2617D"/>
    <w:rsid w:val="00F274F6"/>
    <w:rsid w:val="00F27703"/>
    <w:rsid w:val="00F33080"/>
    <w:rsid w:val="00F33094"/>
    <w:rsid w:val="00F3544C"/>
    <w:rsid w:val="00F36E58"/>
    <w:rsid w:val="00F402A9"/>
    <w:rsid w:val="00F40927"/>
    <w:rsid w:val="00F42ED3"/>
    <w:rsid w:val="00F4358E"/>
    <w:rsid w:val="00F4449A"/>
    <w:rsid w:val="00F45F66"/>
    <w:rsid w:val="00F46D50"/>
    <w:rsid w:val="00F5102E"/>
    <w:rsid w:val="00F52FAB"/>
    <w:rsid w:val="00F53BFB"/>
    <w:rsid w:val="00F55238"/>
    <w:rsid w:val="00F55A18"/>
    <w:rsid w:val="00F5645A"/>
    <w:rsid w:val="00F574F9"/>
    <w:rsid w:val="00F60308"/>
    <w:rsid w:val="00F63158"/>
    <w:rsid w:val="00F63478"/>
    <w:rsid w:val="00F666F0"/>
    <w:rsid w:val="00F6676E"/>
    <w:rsid w:val="00F73CE1"/>
    <w:rsid w:val="00F81408"/>
    <w:rsid w:val="00F818FB"/>
    <w:rsid w:val="00F825E3"/>
    <w:rsid w:val="00F82AD6"/>
    <w:rsid w:val="00F83935"/>
    <w:rsid w:val="00F83EDE"/>
    <w:rsid w:val="00F83EE2"/>
    <w:rsid w:val="00F840E3"/>
    <w:rsid w:val="00F8497A"/>
    <w:rsid w:val="00F95E20"/>
    <w:rsid w:val="00F963FF"/>
    <w:rsid w:val="00F96B60"/>
    <w:rsid w:val="00FA19B5"/>
    <w:rsid w:val="00FA1A1E"/>
    <w:rsid w:val="00FA25FF"/>
    <w:rsid w:val="00FA390A"/>
    <w:rsid w:val="00FA4436"/>
    <w:rsid w:val="00FA445C"/>
    <w:rsid w:val="00FA4C67"/>
    <w:rsid w:val="00FB0028"/>
    <w:rsid w:val="00FB0FD9"/>
    <w:rsid w:val="00FB1953"/>
    <w:rsid w:val="00FB1E91"/>
    <w:rsid w:val="00FB2673"/>
    <w:rsid w:val="00FB2CF8"/>
    <w:rsid w:val="00FB339D"/>
    <w:rsid w:val="00FB3B2A"/>
    <w:rsid w:val="00FB4C2E"/>
    <w:rsid w:val="00FB61C1"/>
    <w:rsid w:val="00FB778F"/>
    <w:rsid w:val="00FB7B19"/>
    <w:rsid w:val="00FC0ED6"/>
    <w:rsid w:val="00FC1710"/>
    <w:rsid w:val="00FC26B7"/>
    <w:rsid w:val="00FC419B"/>
    <w:rsid w:val="00FC4405"/>
    <w:rsid w:val="00FC45A9"/>
    <w:rsid w:val="00FC5033"/>
    <w:rsid w:val="00FC5279"/>
    <w:rsid w:val="00FC55AD"/>
    <w:rsid w:val="00FC6E2C"/>
    <w:rsid w:val="00FC75DB"/>
    <w:rsid w:val="00FC7BA2"/>
    <w:rsid w:val="00FC7D7F"/>
    <w:rsid w:val="00FD0E90"/>
    <w:rsid w:val="00FD1C79"/>
    <w:rsid w:val="00FD408F"/>
    <w:rsid w:val="00FD44AD"/>
    <w:rsid w:val="00FD58D9"/>
    <w:rsid w:val="00FD73D9"/>
    <w:rsid w:val="00FE00FD"/>
    <w:rsid w:val="00FE077A"/>
    <w:rsid w:val="00FE18CA"/>
    <w:rsid w:val="00FF2299"/>
    <w:rsid w:val="00FF2316"/>
    <w:rsid w:val="00FF6261"/>
    <w:rsid w:val="00FF72C0"/>
    <w:rsid w:val="00FF7C50"/>
    <w:rsid w:val="00FF7E6D"/>
    <w:rsid w:val="017DBA00"/>
    <w:rsid w:val="033164D8"/>
    <w:rsid w:val="03B7CBD0"/>
    <w:rsid w:val="05CD8AAA"/>
    <w:rsid w:val="08E386CE"/>
    <w:rsid w:val="093F418E"/>
    <w:rsid w:val="0B518D3E"/>
    <w:rsid w:val="0D173CA5"/>
    <w:rsid w:val="0DBCD9E4"/>
    <w:rsid w:val="0E82D4D0"/>
    <w:rsid w:val="116EF31A"/>
    <w:rsid w:val="1489765D"/>
    <w:rsid w:val="14CE2D56"/>
    <w:rsid w:val="1565EAD4"/>
    <w:rsid w:val="16724B35"/>
    <w:rsid w:val="16ECFAA2"/>
    <w:rsid w:val="184D6688"/>
    <w:rsid w:val="1A394343"/>
    <w:rsid w:val="1B7C1EA0"/>
    <w:rsid w:val="1C3FC35E"/>
    <w:rsid w:val="1CC14BA9"/>
    <w:rsid w:val="1CE7097C"/>
    <w:rsid w:val="1CE971A9"/>
    <w:rsid w:val="2305973F"/>
    <w:rsid w:val="23247EAD"/>
    <w:rsid w:val="23D98AA4"/>
    <w:rsid w:val="23E9795A"/>
    <w:rsid w:val="26C2EEE1"/>
    <w:rsid w:val="28EC8588"/>
    <w:rsid w:val="293F0C78"/>
    <w:rsid w:val="2A26BF71"/>
    <w:rsid w:val="2BD8FFDD"/>
    <w:rsid w:val="2E08058E"/>
    <w:rsid w:val="2E1CD94F"/>
    <w:rsid w:val="2EBD0F86"/>
    <w:rsid w:val="3245AC17"/>
    <w:rsid w:val="32DC63AA"/>
    <w:rsid w:val="32EAF7D0"/>
    <w:rsid w:val="335AF308"/>
    <w:rsid w:val="33665B73"/>
    <w:rsid w:val="359DD193"/>
    <w:rsid w:val="3A523818"/>
    <w:rsid w:val="3A7BC692"/>
    <w:rsid w:val="3C1D3A28"/>
    <w:rsid w:val="3EA6ECDC"/>
    <w:rsid w:val="40DEEDD6"/>
    <w:rsid w:val="4177EB7C"/>
    <w:rsid w:val="4499EC55"/>
    <w:rsid w:val="44C68BEF"/>
    <w:rsid w:val="44DBF248"/>
    <w:rsid w:val="4696C2D4"/>
    <w:rsid w:val="481944BC"/>
    <w:rsid w:val="48FB71DC"/>
    <w:rsid w:val="4ACB6475"/>
    <w:rsid w:val="4AF22A4F"/>
    <w:rsid w:val="4AF92527"/>
    <w:rsid w:val="4DEFC37A"/>
    <w:rsid w:val="4ED5100E"/>
    <w:rsid w:val="4FE19B86"/>
    <w:rsid w:val="4FF96814"/>
    <w:rsid w:val="516EF397"/>
    <w:rsid w:val="51C057CF"/>
    <w:rsid w:val="51D39DAD"/>
    <w:rsid w:val="531B81BB"/>
    <w:rsid w:val="578F8906"/>
    <w:rsid w:val="5C4CD795"/>
    <w:rsid w:val="5CA5CE89"/>
    <w:rsid w:val="5D8E6BE3"/>
    <w:rsid w:val="637884E6"/>
    <w:rsid w:val="68B3C848"/>
    <w:rsid w:val="698E26FA"/>
    <w:rsid w:val="6C9C697B"/>
    <w:rsid w:val="6EA0D53F"/>
    <w:rsid w:val="6ECCAB27"/>
    <w:rsid w:val="6FEDD043"/>
    <w:rsid w:val="70521693"/>
    <w:rsid w:val="71CB1C31"/>
    <w:rsid w:val="73AD2000"/>
    <w:rsid w:val="73E6EFD9"/>
    <w:rsid w:val="75CA33B7"/>
    <w:rsid w:val="75D2256C"/>
    <w:rsid w:val="76316E19"/>
    <w:rsid w:val="7687F7A4"/>
    <w:rsid w:val="775823E6"/>
    <w:rsid w:val="77BE36BC"/>
    <w:rsid w:val="78C791C1"/>
    <w:rsid w:val="79063920"/>
    <w:rsid w:val="79C8B476"/>
    <w:rsid w:val="7A47781F"/>
    <w:rsid w:val="7A905E05"/>
    <w:rsid w:val="7C445EA6"/>
    <w:rsid w:val="7C68C888"/>
    <w:rsid w:val="7CB2384B"/>
    <w:rsid w:val="7E587C6C"/>
    <w:rsid w:val="7ECC1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38EB"/>
  <w15:docId w15:val="{07BB4955-7B73-454B-9E32-E7A77CE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qFormat/>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7">
    <w:name w:val="heading 7"/>
    <w:basedOn w:val="Normal"/>
    <w:next w:val="Normal"/>
    <w:link w:val="Heading7Char"/>
    <w:uiPriority w:val="9"/>
    <w:semiHidden/>
    <w:unhideWhenUsed/>
    <w:qFormat/>
    <w:rsid w:val="00D11567"/>
    <w:pPr>
      <w:keepNext/>
      <w:keepLines/>
      <w:spacing w:before="40" w:after="0"/>
      <w:outlineLvl w:val="6"/>
    </w:pPr>
    <w:rPr>
      <w:rFonts w:asciiTheme="majorHAnsi" w:eastAsiaTheme="majorEastAsia" w:hAnsiTheme="majorHAnsi" w:cstheme="majorBidi"/>
      <w:i/>
      <w:iCs/>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99"/>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qFormat/>
    <w:rsid w:val="00936B74"/>
    <w:pPr>
      <w:ind w:left="568" w:hanging="284"/>
    </w:pPr>
    <w:rPr>
      <w:b w:val="0"/>
      <w:noProof/>
    </w:rPr>
  </w:style>
  <w:style w:type="paragraph" w:styleId="TOC1">
    <w:name w:val="toc 1"/>
    <w:basedOn w:val="Normal"/>
    <w:next w:val="Normal"/>
    <w:autoRedefine/>
    <w:uiPriority w:val="39"/>
    <w:qFormat/>
    <w:rsid w:val="006D4E66"/>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qFormat/>
    <w:rsid w:val="00936B74"/>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numPr>
        <w:ilvl w:val="3"/>
        <w:numId w:val="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rsid w:val="00C81D6D"/>
    <w:pPr>
      <w:shd w:val="clear" w:color="auto" w:fill="FFFFFF" w:themeFill="background1"/>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936B7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9316A7"/>
    <w:pPr>
      <w:tabs>
        <w:tab w:val="left" w:pos="1702"/>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styleId="CommentReference">
    <w:name w:val="annotation reference"/>
    <w:basedOn w:val="DefaultParagraphFont"/>
    <w:semiHidden/>
    <w:unhideWhenUsed/>
    <w:rsid w:val="00B67DDD"/>
    <w:rPr>
      <w:sz w:val="16"/>
      <w:szCs w:val="16"/>
    </w:rPr>
  </w:style>
  <w:style w:type="paragraph" w:styleId="CommentText">
    <w:name w:val="annotation text"/>
    <w:basedOn w:val="Normal"/>
    <w:link w:val="CommentTextChar"/>
    <w:uiPriority w:val="99"/>
    <w:unhideWhenUsed/>
    <w:rsid w:val="00B67DDD"/>
    <w:pPr>
      <w:spacing w:line="240" w:lineRule="auto"/>
    </w:pPr>
    <w:rPr>
      <w:sz w:val="20"/>
      <w:szCs w:val="20"/>
    </w:rPr>
  </w:style>
  <w:style w:type="character" w:customStyle="1" w:styleId="CommentTextChar">
    <w:name w:val="Comment Text Char"/>
    <w:basedOn w:val="DefaultParagraphFont"/>
    <w:link w:val="CommentText"/>
    <w:uiPriority w:val="99"/>
    <w:rsid w:val="00B67DDD"/>
    <w:rPr>
      <w:sz w:val="20"/>
      <w:szCs w:val="20"/>
      <w:lang w:val="en-AU"/>
    </w:rPr>
  </w:style>
  <w:style w:type="paragraph" w:styleId="CommentSubject">
    <w:name w:val="annotation subject"/>
    <w:basedOn w:val="CommentText"/>
    <w:next w:val="CommentText"/>
    <w:link w:val="CommentSubjectChar"/>
    <w:uiPriority w:val="99"/>
    <w:semiHidden/>
    <w:unhideWhenUsed/>
    <w:rsid w:val="00B67DDD"/>
    <w:rPr>
      <w:b/>
      <w:bCs/>
    </w:rPr>
  </w:style>
  <w:style w:type="character" w:customStyle="1" w:styleId="CommentSubjectChar">
    <w:name w:val="Comment Subject Char"/>
    <w:basedOn w:val="CommentTextChar"/>
    <w:link w:val="CommentSubject"/>
    <w:uiPriority w:val="99"/>
    <w:semiHidden/>
    <w:rsid w:val="00B67DDD"/>
    <w:rPr>
      <w:b/>
      <w:bCs/>
      <w:sz w:val="20"/>
      <w:szCs w:val="20"/>
      <w:lang w:val="en-AU"/>
    </w:rPr>
  </w:style>
  <w:style w:type="paragraph" w:styleId="BodyText">
    <w:name w:val="Body Text"/>
    <w:basedOn w:val="Normal"/>
    <w:link w:val="BodyTextChar"/>
    <w:uiPriority w:val="1"/>
    <w:unhideWhenUsed/>
    <w:qFormat/>
    <w:rsid w:val="00B67DDD"/>
    <w:pPr>
      <w:widowControl w:val="0"/>
      <w:autoSpaceDE w:val="0"/>
      <w:autoSpaceDN w:val="0"/>
      <w:spacing w:before="0"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B67DDD"/>
    <w:rPr>
      <w:rFonts w:ascii="Arial" w:eastAsia="Arial" w:hAnsi="Arial" w:cs="Arial"/>
      <w:sz w:val="18"/>
      <w:szCs w:val="18"/>
      <w:lang w:val="en-AU"/>
    </w:rPr>
  </w:style>
  <w:style w:type="paragraph" w:customStyle="1" w:styleId="Default">
    <w:name w:val="Default"/>
    <w:rsid w:val="006D4A1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335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335C1"/>
  </w:style>
  <w:style w:type="character" w:customStyle="1" w:styleId="eop">
    <w:name w:val="eop"/>
    <w:basedOn w:val="DefaultParagraphFont"/>
    <w:rsid w:val="000335C1"/>
  </w:style>
  <w:style w:type="paragraph" w:customStyle="1" w:styleId="TableParagraph">
    <w:name w:val="Table Paragraph"/>
    <w:basedOn w:val="Normal"/>
    <w:uiPriority w:val="1"/>
    <w:qFormat/>
    <w:rsid w:val="00D37C65"/>
    <w:pPr>
      <w:widowControl w:val="0"/>
      <w:autoSpaceDE w:val="0"/>
      <w:autoSpaceDN w:val="0"/>
      <w:spacing w:before="36" w:after="0" w:line="240" w:lineRule="auto"/>
      <w:ind w:left="60"/>
    </w:pPr>
    <w:rPr>
      <w:rFonts w:ascii="Arial" w:eastAsia="Arial" w:hAnsi="Arial" w:cs="Arial"/>
    </w:rPr>
  </w:style>
  <w:style w:type="character" w:styleId="FollowedHyperlink">
    <w:name w:val="FollowedHyperlink"/>
    <w:basedOn w:val="DefaultParagraphFont"/>
    <w:uiPriority w:val="99"/>
    <w:semiHidden/>
    <w:unhideWhenUsed/>
    <w:rsid w:val="003310E7"/>
    <w:rPr>
      <w:color w:val="000000" w:themeColor="followedHyperlink"/>
      <w:u w:val="single"/>
    </w:rPr>
  </w:style>
  <w:style w:type="paragraph" w:customStyle="1" w:styleId="msonormal0">
    <w:name w:val="msonormal"/>
    <w:basedOn w:val="Normal"/>
    <w:rsid w:val="003310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3310E7"/>
    <w:pPr>
      <w:widowControl w:val="0"/>
      <w:autoSpaceDE w:val="0"/>
      <w:autoSpaceDN w:val="0"/>
      <w:spacing w:before="0" w:after="0" w:line="240" w:lineRule="auto"/>
    </w:pPr>
    <w:rPr>
      <w:rFonts w:ascii="Arial" w:eastAsia="Arial" w:hAnsi="Arial" w:cs="Arial"/>
      <w:sz w:val="20"/>
      <w:szCs w:val="20"/>
    </w:rPr>
  </w:style>
  <w:style w:type="character" w:customStyle="1" w:styleId="EndnoteTextChar">
    <w:name w:val="Endnote Text Char"/>
    <w:basedOn w:val="DefaultParagraphFont"/>
    <w:link w:val="EndnoteText"/>
    <w:uiPriority w:val="99"/>
    <w:semiHidden/>
    <w:rsid w:val="003310E7"/>
    <w:rPr>
      <w:rFonts w:ascii="Arial" w:eastAsia="Arial" w:hAnsi="Arial" w:cs="Arial"/>
      <w:sz w:val="20"/>
      <w:szCs w:val="20"/>
      <w:lang w:val="en-AU"/>
    </w:rPr>
  </w:style>
  <w:style w:type="paragraph" w:styleId="Revision">
    <w:name w:val="Revision"/>
    <w:uiPriority w:val="99"/>
    <w:semiHidden/>
    <w:rsid w:val="003310E7"/>
    <w:pPr>
      <w:spacing w:after="0" w:line="240" w:lineRule="auto"/>
    </w:pPr>
    <w:rPr>
      <w:rFonts w:ascii="Arial" w:eastAsia="Arial" w:hAnsi="Arial" w:cs="Arial"/>
      <w:lang w:val="en-AU"/>
    </w:rPr>
  </w:style>
  <w:style w:type="character" w:styleId="EndnoteReference">
    <w:name w:val="endnote reference"/>
    <w:basedOn w:val="DefaultParagraphFont"/>
    <w:uiPriority w:val="99"/>
    <w:semiHidden/>
    <w:unhideWhenUsed/>
    <w:rsid w:val="003310E7"/>
    <w:rPr>
      <w:vertAlign w:val="superscript"/>
    </w:rPr>
  </w:style>
  <w:style w:type="character" w:styleId="UnresolvedMention">
    <w:name w:val="Unresolved Mention"/>
    <w:basedOn w:val="DefaultParagraphFont"/>
    <w:uiPriority w:val="99"/>
    <w:unhideWhenUsed/>
    <w:rsid w:val="004A0BC8"/>
    <w:rPr>
      <w:color w:val="605E5C"/>
      <w:shd w:val="clear" w:color="auto" w:fill="E1DFDD"/>
    </w:rPr>
  </w:style>
  <w:style w:type="character" w:styleId="Mention">
    <w:name w:val="Mention"/>
    <w:basedOn w:val="DefaultParagraphFont"/>
    <w:uiPriority w:val="99"/>
    <w:unhideWhenUsed/>
    <w:rsid w:val="00601CEF"/>
    <w:rPr>
      <w:color w:val="2B579A"/>
      <w:shd w:val="clear" w:color="auto" w:fill="E1DFDD"/>
    </w:rPr>
  </w:style>
  <w:style w:type="character" w:customStyle="1" w:styleId="Heading7Char">
    <w:name w:val="Heading 7 Char"/>
    <w:basedOn w:val="DefaultParagraphFont"/>
    <w:link w:val="Heading7"/>
    <w:uiPriority w:val="9"/>
    <w:semiHidden/>
    <w:rsid w:val="00D11567"/>
    <w:rPr>
      <w:rFonts w:asciiTheme="majorHAnsi" w:eastAsiaTheme="majorEastAsia" w:hAnsiTheme="majorHAnsi" w:cstheme="majorBidi"/>
      <w:i/>
      <w:iCs/>
      <w:color w:val="113048" w:themeColor="accent1" w:themeShade="7F"/>
      <w:lang w:val="en-AU"/>
    </w:rPr>
  </w:style>
  <w:style w:type="table" w:styleId="TableGridLight">
    <w:name w:val="Grid Table Light"/>
    <w:basedOn w:val="TableNormal"/>
    <w:uiPriority w:val="40"/>
    <w:rsid w:val="00BF34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4658">
      <w:bodyDiv w:val="1"/>
      <w:marLeft w:val="0"/>
      <w:marRight w:val="0"/>
      <w:marTop w:val="0"/>
      <w:marBottom w:val="0"/>
      <w:divBdr>
        <w:top w:val="none" w:sz="0" w:space="0" w:color="auto"/>
        <w:left w:val="none" w:sz="0" w:space="0" w:color="auto"/>
        <w:bottom w:val="none" w:sz="0" w:space="0" w:color="auto"/>
        <w:right w:val="none" w:sz="0" w:space="0" w:color="auto"/>
      </w:divBdr>
    </w:div>
    <w:div w:id="76484208">
      <w:bodyDiv w:val="1"/>
      <w:marLeft w:val="0"/>
      <w:marRight w:val="0"/>
      <w:marTop w:val="0"/>
      <w:marBottom w:val="0"/>
      <w:divBdr>
        <w:top w:val="none" w:sz="0" w:space="0" w:color="auto"/>
        <w:left w:val="none" w:sz="0" w:space="0" w:color="auto"/>
        <w:bottom w:val="none" w:sz="0" w:space="0" w:color="auto"/>
        <w:right w:val="none" w:sz="0" w:space="0" w:color="auto"/>
      </w:divBdr>
    </w:div>
    <w:div w:id="202405945">
      <w:bodyDiv w:val="1"/>
      <w:marLeft w:val="0"/>
      <w:marRight w:val="0"/>
      <w:marTop w:val="0"/>
      <w:marBottom w:val="0"/>
      <w:divBdr>
        <w:top w:val="none" w:sz="0" w:space="0" w:color="auto"/>
        <w:left w:val="none" w:sz="0" w:space="0" w:color="auto"/>
        <w:bottom w:val="none" w:sz="0" w:space="0" w:color="auto"/>
        <w:right w:val="none" w:sz="0" w:space="0" w:color="auto"/>
      </w:divBdr>
    </w:div>
    <w:div w:id="257060389">
      <w:bodyDiv w:val="1"/>
      <w:marLeft w:val="0"/>
      <w:marRight w:val="0"/>
      <w:marTop w:val="0"/>
      <w:marBottom w:val="0"/>
      <w:divBdr>
        <w:top w:val="none" w:sz="0" w:space="0" w:color="auto"/>
        <w:left w:val="none" w:sz="0" w:space="0" w:color="auto"/>
        <w:bottom w:val="none" w:sz="0" w:space="0" w:color="auto"/>
        <w:right w:val="none" w:sz="0" w:space="0" w:color="auto"/>
      </w:divBdr>
    </w:div>
    <w:div w:id="347290290">
      <w:bodyDiv w:val="1"/>
      <w:marLeft w:val="0"/>
      <w:marRight w:val="0"/>
      <w:marTop w:val="0"/>
      <w:marBottom w:val="0"/>
      <w:divBdr>
        <w:top w:val="none" w:sz="0" w:space="0" w:color="auto"/>
        <w:left w:val="none" w:sz="0" w:space="0" w:color="auto"/>
        <w:bottom w:val="none" w:sz="0" w:space="0" w:color="auto"/>
        <w:right w:val="none" w:sz="0" w:space="0" w:color="auto"/>
      </w:divBdr>
    </w:div>
    <w:div w:id="395275459">
      <w:bodyDiv w:val="1"/>
      <w:marLeft w:val="0"/>
      <w:marRight w:val="0"/>
      <w:marTop w:val="0"/>
      <w:marBottom w:val="0"/>
      <w:divBdr>
        <w:top w:val="none" w:sz="0" w:space="0" w:color="auto"/>
        <w:left w:val="none" w:sz="0" w:space="0" w:color="auto"/>
        <w:bottom w:val="none" w:sz="0" w:space="0" w:color="auto"/>
        <w:right w:val="none" w:sz="0" w:space="0" w:color="auto"/>
      </w:divBdr>
    </w:div>
    <w:div w:id="430394914">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37276211">
      <w:bodyDiv w:val="1"/>
      <w:marLeft w:val="0"/>
      <w:marRight w:val="0"/>
      <w:marTop w:val="0"/>
      <w:marBottom w:val="0"/>
      <w:divBdr>
        <w:top w:val="none" w:sz="0" w:space="0" w:color="auto"/>
        <w:left w:val="none" w:sz="0" w:space="0" w:color="auto"/>
        <w:bottom w:val="none" w:sz="0" w:space="0" w:color="auto"/>
        <w:right w:val="none" w:sz="0" w:space="0" w:color="auto"/>
      </w:divBdr>
    </w:div>
    <w:div w:id="655844316">
      <w:bodyDiv w:val="1"/>
      <w:marLeft w:val="0"/>
      <w:marRight w:val="0"/>
      <w:marTop w:val="0"/>
      <w:marBottom w:val="0"/>
      <w:divBdr>
        <w:top w:val="none" w:sz="0" w:space="0" w:color="auto"/>
        <w:left w:val="none" w:sz="0" w:space="0" w:color="auto"/>
        <w:bottom w:val="none" w:sz="0" w:space="0" w:color="auto"/>
        <w:right w:val="none" w:sz="0" w:space="0" w:color="auto"/>
      </w:divBdr>
    </w:div>
    <w:div w:id="721709749">
      <w:bodyDiv w:val="1"/>
      <w:marLeft w:val="0"/>
      <w:marRight w:val="0"/>
      <w:marTop w:val="0"/>
      <w:marBottom w:val="0"/>
      <w:divBdr>
        <w:top w:val="none" w:sz="0" w:space="0" w:color="auto"/>
        <w:left w:val="none" w:sz="0" w:space="0" w:color="auto"/>
        <w:bottom w:val="none" w:sz="0" w:space="0" w:color="auto"/>
        <w:right w:val="none" w:sz="0" w:space="0" w:color="auto"/>
      </w:divBdr>
    </w:div>
    <w:div w:id="748573331">
      <w:bodyDiv w:val="1"/>
      <w:marLeft w:val="0"/>
      <w:marRight w:val="0"/>
      <w:marTop w:val="0"/>
      <w:marBottom w:val="0"/>
      <w:divBdr>
        <w:top w:val="none" w:sz="0" w:space="0" w:color="auto"/>
        <w:left w:val="none" w:sz="0" w:space="0" w:color="auto"/>
        <w:bottom w:val="none" w:sz="0" w:space="0" w:color="auto"/>
        <w:right w:val="none" w:sz="0" w:space="0" w:color="auto"/>
      </w:divBdr>
    </w:div>
    <w:div w:id="753867350">
      <w:bodyDiv w:val="1"/>
      <w:marLeft w:val="0"/>
      <w:marRight w:val="0"/>
      <w:marTop w:val="0"/>
      <w:marBottom w:val="0"/>
      <w:divBdr>
        <w:top w:val="none" w:sz="0" w:space="0" w:color="auto"/>
        <w:left w:val="none" w:sz="0" w:space="0" w:color="auto"/>
        <w:bottom w:val="none" w:sz="0" w:space="0" w:color="auto"/>
        <w:right w:val="none" w:sz="0" w:space="0" w:color="auto"/>
      </w:divBdr>
    </w:div>
    <w:div w:id="807894984">
      <w:bodyDiv w:val="1"/>
      <w:marLeft w:val="0"/>
      <w:marRight w:val="0"/>
      <w:marTop w:val="0"/>
      <w:marBottom w:val="0"/>
      <w:divBdr>
        <w:top w:val="none" w:sz="0" w:space="0" w:color="auto"/>
        <w:left w:val="none" w:sz="0" w:space="0" w:color="auto"/>
        <w:bottom w:val="none" w:sz="0" w:space="0" w:color="auto"/>
        <w:right w:val="none" w:sz="0" w:space="0" w:color="auto"/>
      </w:divBdr>
    </w:div>
    <w:div w:id="814370324">
      <w:bodyDiv w:val="1"/>
      <w:marLeft w:val="0"/>
      <w:marRight w:val="0"/>
      <w:marTop w:val="0"/>
      <w:marBottom w:val="0"/>
      <w:divBdr>
        <w:top w:val="none" w:sz="0" w:space="0" w:color="auto"/>
        <w:left w:val="none" w:sz="0" w:space="0" w:color="auto"/>
        <w:bottom w:val="none" w:sz="0" w:space="0" w:color="auto"/>
        <w:right w:val="none" w:sz="0" w:space="0" w:color="auto"/>
      </w:divBdr>
    </w:div>
    <w:div w:id="949895614">
      <w:bodyDiv w:val="1"/>
      <w:marLeft w:val="0"/>
      <w:marRight w:val="0"/>
      <w:marTop w:val="0"/>
      <w:marBottom w:val="0"/>
      <w:divBdr>
        <w:top w:val="none" w:sz="0" w:space="0" w:color="auto"/>
        <w:left w:val="none" w:sz="0" w:space="0" w:color="auto"/>
        <w:bottom w:val="none" w:sz="0" w:space="0" w:color="auto"/>
        <w:right w:val="none" w:sz="0" w:space="0" w:color="auto"/>
      </w:divBdr>
    </w:div>
    <w:div w:id="958880147">
      <w:bodyDiv w:val="1"/>
      <w:marLeft w:val="0"/>
      <w:marRight w:val="0"/>
      <w:marTop w:val="0"/>
      <w:marBottom w:val="0"/>
      <w:divBdr>
        <w:top w:val="none" w:sz="0" w:space="0" w:color="auto"/>
        <w:left w:val="none" w:sz="0" w:space="0" w:color="auto"/>
        <w:bottom w:val="none" w:sz="0" w:space="0" w:color="auto"/>
        <w:right w:val="none" w:sz="0" w:space="0" w:color="auto"/>
      </w:divBdr>
    </w:div>
    <w:div w:id="1098450624">
      <w:bodyDiv w:val="1"/>
      <w:marLeft w:val="0"/>
      <w:marRight w:val="0"/>
      <w:marTop w:val="0"/>
      <w:marBottom w:val="0"/>
      <w:divBdr>
        <w:top w:val="none" w:sz="0" w:space="0" w:color="auto"/>
        <w:left w:val="none" w:sz="0" w:space="0" w:color="auto"/>
        <w:bottom w:val="none" w:sz="0" w:space="0" w:color="auto"/>
        <w:right w:val="none" w:sz="0" w:space="0" w:color="auto"/>
      </w:divBdr>
    </w:div>
    <w:div w:id="1213276642">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302423184">
      <w:bodyDiv w:val="1"/>
      <w:marLeft w:val="0"/>
      <w:marRight w:val="0"/>
      <w:marTop w:val="0"/>
      <w:marBottom w:val="0"/>
      <w:divBdr>
        <w:top w:val="none" w:sz="0" w:space="0" w:color="auto"/>
        <w:left w:val="none" w:sz="0" w:space="0" w:color="auto"/>
        <w:bottom w:val="none" w:sz="0" w:space="0" w:color="auto"/>
        <w:right w:val="none" w:sz="0" w:space="0" w:color="auto"/>
      </w:divBdr>
    </w:div>
    <w:div w:id="1310012388">
      <w:bodyDiv w:val="1"/>
      <w:marLeft w:val="0"/>
      <w:marRight w:val="0"/>
      <w:marTop w:val="0"/>
      <w:marBottom w:val="0"/>
      <w:divBdr>
        <w:top w:val="none" w:sz="0" w:space="0" w:color="auto"/>
        <w:left w:val="none" w:sz="0" w:space="0" w:color="auto"/>
        <w:bottom w:val="none" w:sz="0" w:space="0" w:color="auto"/>
        <w:right w:val="none" w:sz="0" w:space="0" w:color="auto"/>
      </w:divBdr>
    </w:div>
    <w:div w:id="1377318498">
      <w:bodyDiv w:val="1"/>
      <w:marLeft w:val="0"/>
      <w:marRight w:val="0"/>
      <w:marTop w:val="0"/>
      <w:marBottom w:val="0"/>
      <w:divBdr>
        <w:top w:val="none" w:sz="0" w:space="0" w:color="auto"/>
        <w:left w:val="none" w:sz="0" w:space="0" w:color="auto"/>
        <w:bottom w:val="none" w:sz="0" w:space="0" w:color="auto"/>
        <w:right w:val="none" w:sz="0" w:space="0" w:color="auto"/>
      </w:divBdr>
    </w:div>
    <w:div w:id="1381131973">
      <w:bodyDiv w:val="1"/>
      <w:marLeft w:val="0"/>
      <w:marRight w:val="0"/>
      <w:marTop w:val="0"/>
      <w:marBottom w:val="0"/>
      <w:divBdr>
        <w:top w:val="none" w:sz="0" w:space="0" w:color="auto"/>
        <w:left w:val="none" w:sz="0" w:space="0" w:color="auto"/>
        <w:bottom w:val="none" w:sz="0" w:space="0" w:color="auto"/>
        <w:right w:val="none" w:sz="0" w:space="0" w:color="auto"/>
      </w:divBdr>
    </w:div>
    <w:div w:id="1513644338">
      <w:bodyDiv w:val="1"/>
      <w:marLeft w:val="0"/>
      <w:marRight w:val="0"/>
      <w:marTop w:val="0"/>
      <w:marBottom w:val="0"/>
      <w:divBdr>
        <w:top w:val="none" w:sz="0" w:space="0" w:color="auto"/>
        <w:left w:val="none" w:sz="0" w:space="0" w:color="auto"/>
        <w:bottom w:val="none" w:sz="0" w:space="0" w:color="auto"/>
        <w:right w:val="none" w:sz="0" w:space="0" w:color="auto"/>
      </w:divBdr>
    </w:div>
    <w:div w:id="1585451959">
      <w:bodyDiv w:val="1"/>
      <w:marLeft w:val="0"/>
      <w:marRight w:val="0"/>
      <w:marTop w:val="0"/>
      <w:marBottom w:val="0"/>
      <w:divBdr>
        <w:top w:val="none" w:sz="0" w:space="0" w:color="auto"/>
        <w:left w:val="none" w:sz="0" w:space="0" w:color="auto"/>
        <w:bottom w:val="none" w:sz="0" w:space="0" w:color="auto"/>
        <w:right w:val="none" w:sz="0" w:space="0" w:color="auto"/>
      </w:divBdr>
    </w:div>
    <w:div w:id="1689133261">
      <w:bodyDiv w:val="1"/>
      <w:marLeft w:val="0"/>
      <w:marRight w:val="0"/>
      <w:marTop w:val="0"/>
      <w:marBottom w:val="0"/>
      <w:divBdr>
        <w:top w:val="none" w:sz="0" w:space="0" w:color="auto"/>
        <w:left w:val="none" w:sz="0" w:space="0" w:color="auto"/>
        <w:bottom w:val="none" w:sz="0" w:space="0" w:color="auto"/>
        <w:right w:val="none" w:sz="0" w:space="0" w:color="auto"/>
      </w:divBdr>
    </w:div>
    <w:div w:id="1802962772">
      <w:bodyDiv w:val="1"/>
      <w:marLeft w:val="0"/>
      <w:marRight w:val="0"/>
      <w:marTop w:val="0"/>
      <w:marBottom w:val="0"/>
      <w:divBdr>
        <w:top w:val="none" w:sz="0" w:space="0" w:color="auto"/>
        <w:left w:val="none" w:sz="0" w:space="0" w:color="auto"/>
        <w:bottom w:val="none" w:sz="0" w:space="0" w:color="auto"/>
        <w:right w:val="none" w:sz="0" w:space="0" w:color="auto"/>
      </w:divBdr>
    </w:div>
    <w:div w:id="1860462444">
      <w:bodyDiv w:val="1"/>
      <w:marLeft w:val="0"/>
      <w:marRight w:val="0"/>
      <w:marTop w:val="0"/>
      <w:marBottom w:val="0"/>
      <w:divBdr>
        <w:top w:val="none" w:sz="0" w:space="0" w:color="auto"/>
        <w:left w:val="none" w:sz="0" w:space="0" w:color="auto"/>
        <w:bottom w:val="none" w:sz="0" w:space="0" w:color="auto"/>
        <w:right w:val="none" w:sz="0" w:space="0" w:color="auto"/>
      </w:divBdr>
    </w:div>
    <w:div w:id="1880850357">
      <w:bodyDiv w:val="1"/>
      <w:marLeft w:val="0"/>
      <w:marRight w:val="0"/>
      <w:marTop w:val="0"/>
      <w:marBottom w:val="0"/>
      <w:divBdr>
        <w:top w:val="none" w:sz="0" w:space="0" w:color="auto"/>
        <w:left w:val="none" w:sz="0" w:space="0" w:color="auto"/>
        <w:bottom w:val="none" w:sz="0" w:space="0" w:color="auto"/>
        <w:right w:val="none" w:sz="0" w:space="0" w:color="auto"/>
      </w:divBdr>
    </w:div>
    <w:div w:id="1947615015">
      <w:bodyDiv w:val="1"/>
      <w:marLeft w:val="0"/>
      <w:marRight w:val="0"/>
      <w:marTop w:val="0"/>
      <w:marBottom w:val="0"/>
      <w:divBdr>
        <w:top w:val="none" w:sz="0" w:space="0" w:color="auto"/>
        <w:left w:val="none" w:sz="0" w:space="0" w:color="auto"/>
        <w:bottom w:val="none" w:sz="0" w:space="0" w:color="auto"/>
        <w:right w:val="none" w:sz="0" w:space="0" w:color="auto"/>
      </w:divBdr>
    </w:div>
    <w:div w:id="1973904374">
      <w:bodyDiv w:val="1"/>
      <w:marLeft w:val="0"/>
      <w:marRight w:val="0"/>
      <w:marTop w:val="0"/>
      <w:marBottom w:val="0"/>
      <w:divBdr>
        <w:top w:val="none" w:sz="0" w:space="0" w:color="auto"/>
        <w:left w:val="none" w:sz="0" w:space="0" w:color="auto"/>
        <w:bottom w:val="none" w:sz="0" w:space="0" w:color="auto"/>
        <w:right w:val="none" w:sz="0" w:space="0" w:color="auto"/>
      </w:divBdr>
    </w:div>
    <w:div w:id="1997873870">
      <w:bodyDiv w:val="1"/>
      <w:marLeft w:val="0"/>
      <w:marRight w:val="0"/>
      <w:marTop w:val="0"/>
      <w:marBottom w:val="0"/>
      <w:divBdr>
        <w:top w:val="none" w:sz="0" w:space="0" w:color="auto"/>
        <w:left w:val="none" w:sz="0" w:space="0" w:color="auto"/>
        <w:bottom w:val="none" w:sz="0" w:space="0" w:color="auto"/>
        <w:right w:val="none" w:sz="0" w:space="0" w:color="auto"/>
      </w:divBdr>
    </w:div>
    <w:div w:id="20543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premo-water-pricing-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FFD7452EB34DBFBF8F0E0224954983"/>
        <w:category>
          <w:name w:val="General"/>
          <w:gallery w:val="placeholder"/>
        </w:category>
        <w:types>
          <w:type w:val="bbPlcHdr"/>
        </w:types>
        <w:behaviors>
          <w:behavior w:val="content"/>
        </w:behaviors>
        <w:guid w:val="{A19A95E7-CA86-46D5-933C-366FED5E518B}"/>
      </w:docPartPr>
      <w:docPartBody>
        <w:p w:rsidR="00E36586" w:rsidRDefault="00642AC5">
          <w:pPr>
            <w:pStyle w:val="0CFFD7452EB34DBFBF8F0E0224954983"/>
          </w:pPr>
          <w:r>
            <w:t xml:space="preserve">  </w:t>
          </w:r>
        </w:p>
      </w:docPartBody>
    </w:docPart>
    <w:docPart>
      <w:docPartPr>
        <w:name w:val="B8D6C7FCA4D64D628CD9609AEFD96D89"/>
        <w:category>
          <w:name w:val="General"/>
          <w:gallery w:val="placeholder"/>
        </w:category>
        <w:types>
          <w:type w:val="bbPlcHdr"/>
        </w:types>
        <w:behaviors>
          <w:behavior w:val="content"/>
        </w:behaviors>
        <w:guid w:val="{89C7997F-6156-4B86-B9ED-7D577648D046}"/>
      </w:docPartPr>
      <w:docPartBody>
        <w:p w:rsidR="00E36586" w:rsidRDefault="00642AC5">
          <w:pPr>
            <w:pStyle w:val="B8D6C7FCA4D64D628CD9609AEFD96D89"/>
          </w:pPr>
          <w:r w:rsidRPr="00DA005C">
            <w:t>[Title, use ‘Title’ type style. Content will automatically link to internal footer]</w:t>
          </w:r>
        </w:p>
      </w:docPartBody>
    </w:docPart>
    <w:docPart>
      <w:docPartPr>
        <w:name w:val="80E46E02F0E04978BDCB2CCB37622234"/>
        <w:category>
          <w:name w:val="General"/>
          <w:gallery w:val="placeholder"/>
        </w:category>
        <w:types>
          <w:type w:val="bbPlcHdr"/>
        </w:types>
        <w:behaviors>
          <w:behavior w:val="content"/>
        </w:behaviors>
        <w:guid w:val="{D05A0C16-C7AF-47E9-8BBB-ECF8C68F9708}"/>
      </w:docPartPr>
      <w:docPartBody>
        <w:p w:rsidR="00E36586" w:rsidRDefault="00642AC5">
          <w:pPr>
            <w:pStyle w:val="80E46E02F0E04978BDCB2CCB37622234"/>
          </w:pPr>
          <w:r w:rsidRPr="005F3D90">
            <w:rPr>
              <w:highlight w:val="lightGray"/>
            </w:rPr>
            <w:t>[Title]</w:t>
          </w:r>
        </w:p>
      </w:docPartBody>
    </w:docPart>
    <w:docPart>
      <w:docPartPr>
        <w:name w:val="6D22F80AFED14C7B92EBC757BBB7518F"/>
        <w:category>
          <w:name w:val="General"/>
          <w:gallery w:val="placeholder"/>
        </w:category>
        <w:types>
          <w:type w:val="bbPlcHdr"/>
        </w:types>
        <w:behaviors>
          <w:behavior w:val="content"/>
        </w:behaviors>
        <w:guid w:val="{DECB813F-02C1-4AE3-8FFE-0838C2748883}"/>
      </w:docPartPr>
      <w:docPartBody>
        <w:p w:rsidR="00E36586" w:rsidRDefault="00642AC5">
          <w:pPr>
            <w:pStyle w:val="6D22F80AFED14C7B92EBC757BBB7518F"/>
          </w:pPr>
          <w:r w:rsidRPr="00360763">
            <w:rPr>
              <w:highlight w:val="lightGray"/>
            </w:rPr>
            <w:t>[Click to select a year]</w:t>
          </w:r>
        </w:p>
      </w:docPartBody>
    </w:docPart>
    <w:docPart>
      <w:docPartPr>
        <w:name w:val="56D3104FFBCD40CC9DB00548A89D118A"/>
        <w:category>
          <w:name w:val="General"/>
          <w:gallery w:val="placeholder"/>
        </w:category>
        <w:types>
          <w:type w:val="bbPlcHdr"/>
        </w:types>
        <w:behaviors>
          <w:behavior w:val="content"/>
        </w:behaviors>
        <w:guid w:val="{E7424911-2D41-4576-BFFB-C5D19F33AE39}"/>
      </w:docPartPr>
      <w:docPartBody>
        <w:p w:rsidR="00E36586" w:rsidRDefault="00642AC5">
          <w:pPr>
            <w:pStyle w:val="56D3104FFBCD40CC9DB00548A89D118A"/>
          </w:pPr>
          <w:r w:rsidRPr="005F3D90">
            <w:rPr>
              <w:highlight w:val="lightGray"/>
            </w:rPr>
            <w:t>[Title]</w:t>
          </w:r>
        </w:p>
      </w:docPartBody>
    </w:docPart>
    <w:docPart>
      <w:docPartPr>
        <w:name w:val="08E3C9062AB54B06952A15FDB0DE6B8A"/>
        <w:category>
          <w:name w:val="General"/>
          <w:gallery w:val="placeholder"/>
        </w:category>
        <w:types>
          <w:type w:val="bbPlcHdr"/>
        </w:types>
        <w:behaviors>
          <w:behavior w:val="content"/>
        </w:behaviors>
        <w:guid w:val="{8386C16C-1CCE-4289-B3B6-9E7548E6C99F}"/>
      </w:docPartPr>
      <w:docPartBody>
        <w:p w:rsidR="00E36586" w:rsidRDefault="00642AC5">
          <w:pPr>
            <w:pStyle w:val="08E3C9062AB54B06952A15FDB0DE6B8A"/>
          </w:pPr>
          <w:r>
            <w:t xml:space="preserve">  </w:t>
          </w:r>
        </w:p>
      </w:docPartBody>
    </w:docPart>
    <w:docPart>
      <w:docPartPr>
        <w:name w:val="CA9BD83F77B24656AE32C809A9B2B07F"/>
        <w:category>
          <w:name w:val="General"/>
          <w:gallery w:val="placeholder"/>
        </w:category>
        <w:types>
          <w:type w:val="bbPlcHdr"/>
        </w:types>
        <w:behaviors>
          <w:behavior w:val="content"/>
        </w:behaviors>
        <w:guid w:val="{AB99E9CD-F67E-4BDC-857B-C0CBA8EA828B}"/>
      </w:docPartPr>
      <w:docPartBody>
        <w:p w:rsidR="00E36586" w:rsidRDefault="00642AC5">
          <w:pPr>
            <w:pStyle w:val="CA9BD83F77B24656AE32C809A9B2B07F"/>
          </w:pPr>
          <w:r w:rsidRPr="00AD2E14">
            <w:rPr>
              <w:b/>
              <w:highlight w:val="lightGray"/>
            </w:rPr>
            <w:t>[Title]</w:t>
          </w:r>
        </w:p>
      </w:docPartBody>
    </w:docPart>
    <w:docPart>
      <w:docPartPr>
        <w:name w:val="9AC6C27D37AC4DA0A7BEDDB970039B8C"/>
        <w:category>
          <w:name w:val="General"/>
          <w:gallery w:val="placeholder"/>
        </w:category>
        <w:types>
          <w:type w:val="bbPlcHdr"/>
        </w:types>
        <w:behaviors>
          <w:behavior w:val="content"/>
        </w:behaviors>
        <w:guid w:val="{71AF3E23-6E64-4041-9C3F-0FA01E281AB3}"/>
      </w:docPartPr>
      <w:docPartBody>
        <w:p w:rsidR="00E36586" w:rsidRDefault="00642AC5">
          <w:pPr>
            <w:pStyle w:val="9AC6C27D37AC4DA0A7BEDDB970039B8C"/>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5"/>
    <w:rsid w:val="00015333"/>
    <w:rsid w:val="00045A53"/>
    <w:rsid w:val="00046E25"/>
    <w:rsid w:val="00096B24"/>
    <w:rsid w:val="000B35D1"/>
    <w:rsid w:val="0010610B"/>
    <w:rsid w:val="00142580"/>
    <w:rsid w:val="001A08CA"/>
    <w:rsid w:val="001A0B49"/>
    <w:rsid w:val="001B5C1B"/>
    <w:rsid w:val="001B5FBF"/>
    <w:rsid w:val="001D76CC"/>
    <w:rsid w:val="00202800"/>
    <w:rsid w:val="00212B0F"/>
    <w:rsid w:val="00227152"/>
    <w:rsid w:val="00235AF9"/>
    <w:rsid w:val="0028650E"/>
    <w:rsid w:val="002B74C8"/>
    <w:rsid w:val="002F4F51"/>
    <w:rsid w:val="003056EE"/>
    <w:rsid w:val="003A5C1D"/>
    <w:rsid w:val="003D3470"/>
    <w:rsid w:val="004444CD"/>
    <w:rsid w:val="00466736"/>
    <w:rsid w:val="004A5AB3"/>
    <w:rsid w:val="004C6EF9"/>
    <w:rsid w:val="004D2F99"/>
    <w:rsid w:val="00514624"/>
    <w:rsid w:val="00515702"/>
    <w:rsid w:val="005579A5"/>
    <w:rsid w:val="00562E22"/>
    <w:rsid w:val="0057105C"/>
    <w:rsid w:val="005A68BD"/>
    <w:rsid w:val="005D5943"/>
    <w:rsid w:val="005E1D97"/>
    <w:rsid w:val="00622387"/>
    <w:rsid w:val="00637C95"/>
    <w:rsid w:val="00642AC5"/>
    <w:rsid w:val="0064548F"/>
    <w:rsid w:val="006631BA"/>
    <w:rsid w:val="006E0CE3"/>
    <w:rsid w:val="0073670C"/>
    <w:rsid w:val="007943E1"/>
    <w:rsid w:val="00795043"/>
    <w:rsid w:val="00797C20"/>
    <w:rsid w:val="007C43A5"/>
    <w:rsid w:val="007F7EA6"/>
    <w:rsid w:val="00846887"/>
    <w:rsid w:val="008635ED"/>
    <w:rsid w:val="00872A39"/>
    <w:rsid w:val="008878B1"/>
    <w:rsid w:val="008A5251"/>
    <w:rsid w:val="00926CE9"/>
    <w:rsid w:val="00945F88"/>
    <w:rsid w:val="009D555E"/>
    <w:rsid w:val="00A21E82"/>
    <w:rsid w:val="00A22109"/>
    <w:rsid w:val="00A31F97"/>
    <w:rsid w:val="00A32C37"/>
    <w:rsid w:val="00A50F2F"/>
    <w:rsid w:val="00A51022"/>
    <w:rsid w:val="00A5684C"/>
    <w:rsid w:val="00A61BC3"/>
    <w:rsid w:val="00A64C35"/>
    <w:rsid w:val="00A86DB7"/>
    <w:rsid w:val="00A96309"/>
    <w:rsid w:val="00B0751A"/>
    <w:rsid w:val="00BA0683"/>
    <w:rsid w:val="00BE5199"/>
    <w:rsid w:val="00C01BD6"/>
    <w:rsid w:val="00C933A7"/>
    <w:rsid w:val="00C95CE3"/>
    <w:rsid w:val="00CB3CD9"/>
    <w:rsid w:val="00D60E3D"/>
    <w:rsid w:val="00D84F18"/>
    <w:rsid w:val="00D850DB"/>
    <w:rsid w:val="00D97E59"/>
    <w:rsid w:val="00DA17D8"/>
    <w:rsid w:val="00DE5DC3"/>
    <w:rsid w:val="00E36586"/>
    <w:rsid w:val="00E8324D"/>
    <w:rsid w:val="00E837EE"/>
    <w:rsid w:val="00EA0653"/>
    <w:rsid w:val="00ED488D"/>
    <w:rsid w:val="00F0092F"/>
    <w:rsid w:val="00F269AF"/>
    <w:rsid w:val="00FB2D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9123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FFD7452EB34DBFBF8F0E0224954983">
    <w:name w:val="0CFFD7452EB34DBFBF8F0E0224954983"/>
  </w:style>
  <w:style w:type="paragraph" w:customStyle="1" w:styleId="B8D6C7FCA4D64D628CD9609AEFD96D89">
    <w:name w:val="B8D6C7FCA4D64D628CD9609AEFD96D89"/>
  </w:style>
  <w:style w:type="character" w:styleId="PlaceholderText">
    <w:name w:val="Placeholder Text"/>
    <w:basedOn w:val="DefaultParagraphFont"/>
    <w:uiPriority w:val="99"/>
    <w:semiHidden/>
    <w:rPr>
      <w:color w:val="808080"/>
    </w:rPr>
  </w:style>
  <w:style w:type="paragraph" w:customStyle="1" w:styleId="80E46E02F0E04978BDCB2CCB37622234">
    <w:name w:val="80E46E02F0E04978BDCB2CCB37622234"/>
  </w:style>
  <w:style w:type="paragraph" w:customStyle="1" w:styleId="6D22F80AFED14C7B92EBC757BBB7518F">
    <w:name w:val="6D22F80AFED14C7B92EBC757BBB7518F"/>
  </w:style>
  <w:style w:type="paragraph" w:customStyle="1" w:styleId="56D3104FFBCD40CC9DB00548A89D118A">
    <w:name w:val="56D3104FFBCD40CC9DB00548A89D118A"/>
  </w:style>
  <w:style w:type="paragraph" w:customStyle="1" w:styleId="08E3C9062AB54B06952A15FDB0DE6B8A">
    <w:name w:val="08E3C9062AB54B06952A15FDB0DE6B8A"/>
  </w:style>
  <w:style w:type="paragraph" w:customStyle="1" w:styleId="CA9BD83F77B24656AE32C809A9B2B07F">
    <w:name w:val="CA9BD83F77B24656AE32C809A9B2B07F"/>
  </w:style>
  <w:style w:type="paragraph" w:customStyle="1" w:styleId="9AC6C27D37AC4DA0A7BEDDB970039B8C">
    <w:name w:val="9AC6C27D37AC4DA0A7BEDDB970039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c2f27d-5930-4728-8403-ac6576771050">
      <UserInfo>
        <DisplayName>Dean Wickenton (ESC)</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5" ma:contentTypeDescription="Create a new document." ma:contentTypeScope="" ma:versionID="28600573bf1ac2739be66db3e1ed5888">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cb1c3ba02332d171923e2d395452cd5c"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447E-4723-4F0D-97E3-B8EEA5D9CB53}">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dcmitype/"/>
    <ds:schemaRef ds:uri="b9be6dad-4359-4fc7-bf0c-fc4c95ae82ab"/>
    <ds:schemaRef ds:uri="1bc2f27d-5930-4728-8403-ac6576771050"/>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A97F2D1F-7189-4398-B4E6-174F0E94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C8192-DAF2-485E-B116-574AA59B45DB}">
  <ds:schemaRefs>
    <ds:schemaRef ds:uri="http://schemas.microsoft.com/sharepoint/v3/contenttype/forms"/>
  </ds:schemaRefs>
</ds:datastoreItem>
</file>

<file path=customXml/itemProps4.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10688</Words>
  <Characters>55899</Characters>
  <Application>Microsoft Office Word</Application>
  <DocSecurity>0</DocSecurity>
  <Lines>1927</Lines>
  <Paragraphs>1305</Paragraphs>
  <ScaleCrop>false</ScaleCrop>
  <HeadingPairs>
    <vt:vector size="2" baseType="variant">
      <vt:variant>
        <vt:lpstr>Title</vt:lpstr>
      </vt:variant>
      <vt:variant>
        <vt:i4>1</vt:i4>
      </vt:variant>
    </vt:vector>
  </HeadingPairs>
  <TitlesOfParts>
    <vt:vector size="1" baseType="lpstr">
      <vt:lpstr>Water Industry Standard – Rural Customer Service</vt:lpstr>
    </vt:vector>
  </TitlesOfParts>
  <Company/>
  <LinksUpToDate>false</LinksUpToDate>
  <CharactersWithSpaces>65282</CharactersWithSpaces>
  <SharedDoc>false</SharedDoc>
  <HLinks>
    <vt:vector size="606" baseType="variant">
      <vt:variant>
        <vt:i4>1703994</vt:i4>
      </vt:variant>
      <vt:variant>
        <vt:i4>596</vt:i4>
      </vt:variant>
      <vt:variant>
        <vt:i4>0</vt:i4>
      </vt:variant>
      <vt:variant>
        <vt:i4>5</vt:i4>
      </vt:variant>
      <vt:variant>
        <vt:lpwstr/>
      </vt:variant>
      <vt:variant>
        <vt:lpwstr>_Toc150786395</vt:lpwstr>
      </vt:variant>
      <vt:variant>
        <vt:i4>1703994</vt:i4>
      </vt:variant>
      <vt:variant>
        <vt:i4>590</vt:i4>
      </vt:variant>
      <vt:variant>
        <vt:i4>0</vt:i4>
      </vt:variant>
      <vt:variant>
        <vt:i4>5</vt:i4>
      </vt:variant>
      <vt:variant>
        <vt:lpwstr/>
      </vt:variant>
      <vt:variant>
        <vt:lpwstr>_Toc150786394</vt:lpwstr>
      </vt:variant>
      <vt:variant>
        <vt:i4>1703994</vt:i4>
      </vt:variant>
      <vt:variant>
        <vt:i4>584</vt:i4>
      </vt:variant>
      <vt:variant>
        <vt:i4>0</vt:i4>
      </vt:variant>
      <vt:variant>
        <vt:i4>5</vt:i4>
      </vt:variant>
      <vt:variant>
        <vt:lpwstr/>
      </vt:variant>
      <vt:variant>
        <vt:lpwstr>_Toc150786393</vt:lpwstr>
      </vt:variant>
      <vt:variant>
        <vt:i4>1703994</vt:i4>
      </vt:variant>
      <vt:variant>
        <vt:i4>578</vt:i4>
      </vt:variant>
      <vt:variant>
        <vt:i4>0</vt:i4>
      </vt:variant>
      <vt:variant>
        <vt:i4>5</vt:i4>
      </vt:variant>
      <vt:variant>
        <vt:lpwstr/>
      </vt:variant>
      <vt:variant>
        <vt:lpwstr>_Toc150786392</vt:lpwstr>
      </vt:variant>
      <vt:variant>
        <vt:i4>1703994</vt:i4>
      </vt:variant>
      <vt:variant>
        <vt:i4>572</vt:i4>
      </vt:variant>
      <vt:variant>
        <vt:i4>0</vt:i4>
      </vt:variant>
      <vt:variant>
        <vt:i4>5</vt:i4>
      </vt:variant>
      <vt:variant>
        <vt:lpwstr/>
      </vt:variant>
      <vt:variant>
        <vt:lpwstr>_Toc150786391</vt:lpwstr>
      </vt:variant>
      <vt:variant>
        <vt:i4>1703994</vt:i4>
      </vt:variant>
      <vt:variant>
        <vt:i4>566</vt:i4>
      </vt:variant>
      <vt:variant>
        <vt:i4>0</vt:i4>
      </vt:variant>
      <vt:variant>
        <vt:i4>5</vt:i4>
      </vt:variant>
      <vt:variant>
        <vt:lpwstr/>
      </vt:variant>
      <vt:variant>
        <vt:lpwstr>_Toc150786390</vt:lpwstr>
      </vt:variant>
      <vt:variant>
        <vt:i4>1769530</vt:i4>
      </vt:variant>
      <vt:variant>
        <vt:i4>560</vt:i4>
      </vt:variant>
      <vt:variant>
        <vt:i4>0</vt:i4>
      </vt:variant>
      <vt:variant>
        <vt:i4>5</vt:i4>
      </vt:variant>
      <vt:variant>
        <vt:lpwstr/>
      </vt:variant>
      <vt:variant>
        <vt:lpwstr>_Toc150786389</vt:lpwstr>
      </vt:variant>
      <vt:variant>
        <vt:i4>1769530</vt:i4>
      </vt:variant>
      <vt:variant>
        <vt:i4>554</vt:i4>
      </vt:variant>
      <vt:variant>
        <vt:i4>0</vt:i4>
      </vt:variant>
      <vt:variant>
        <vt:i4>5</vt:i4>
      </vt:variant>
      <vt:variant>
        <vt:lpwstr/>
      </vt:variant>
      <vt:variant>
        <vt:lpwstr>_Toc150786388</vt:lpwstr>
      </vt:variant>
      <vt:variant>
        <vt:i4>1769530</vt:i4>
      </vt:variant>
      <vt:variant>
        <vt:i4>548</vt:i4>
      </vt:variant>
      <vt:variant>
        <vt:i4>0</vt:i4>
      </vt:variant>
      <vt:variant>
        <vt:i4>5</vt:i4>
      </vt:variant>
      <vt:variant>
        <vt:lpwstr/>
      </vt:variant>
      <vt:variant>
        <vt:lpwstr>_Toc150786387</vt:lpwstr>
      </vt:variant>
      <vt:variant>
        <vt:i4>1769530</vt:i4>
      </vt:variant>
      <vt:variant>
        <vt:i4>542</vt:i4>
      </vt:variant>
      <vt:variant>
        <vt:i4>0</vt:i4>
      </vt:variant>
      <vt:variant>
        <vt:i4>5</vt:i4>
      </vt:variant>
      <vt:variant>
        <vt:lpwstr/>
      </vt:variant>
      <vt:variant>
        <vt:lpwstr>_Toc150786386</vt:lpwstr>
      </vt:variant>
      <vt:variant>
        <vt:i4>1769530</vt:i4>
      </vt:variant>
      <vt:variant>
        <vt:i4>536</vt:i4>
      </vt:variant>
      <vt:variant>
        <vt:i4>0</vt:i4>
      </vt:variant>
      <vt:variant>
        <vt:i4>5</vt:i4>
      </vt:variant>
      <vt:variant>
        <vt:lpwstr/>
      </vt:variant>
      <vt:variant>
        <vt:lpwstr>_Toc150786385</vt:lpwstr>
      </vt:variant>
      <vt:variant>
        <vt:i4>1769530</vt:i4>
      </vt:variant>
      <vt:variant>
        <vt:i4>530</vt:i4>
      </vt:variant>
      <vt:variant>
        <vt:i4>0</vt:i4>
      </vt:variant>
      <vt:variant>
        <vt:i4>5</vt:i4>
      </vt:variant>
      <vt:variant>
        <vt:lpwstr/>
      </vt:variant>
      <vt:variant>
        <vt:lpwstr>_Toc150786384</vt:lpwstr>
      </vt:variant>
      <vt:variant>
        <vt:i4>1769530</vt:i4>
      </vt:variant>
      <vt:variant>
        <vt:i4>524</vt:i4>
      </vt:variant>
      <vt:variant>
        <vt:i4>0</vt:i4>
      </vt:variant>
      <vt:variant>
        <vt:i4>5</vt:i4>
      </vt:variant>
      <vt:variant>
        <vt:lpwstr/>
      </vt:variant>
      <vt:variant>
        <vt:lpwstr>_Toc150786383</vt:lpwstr>
      </vt:variant>
      <vt:variant>
        <vt:i4>1769530</vt:i4>
      </vt:variant>
      <vt:variant>
        <vt:i4>518</vt:i4>
      </vt:variant>
      <vt:variant>
        <vt:i4>0</vt:i4>
      </vt:variant>
      <vt:variant>
        <vt:i4>5</vt:i4>
      </vt:variant>
      <vt:variant>
        <vt:lpwstr/>
      </vt:variant>
      <vt:variant>
        <vt:lpwstr>_Toc150786382</vt:lpwstr>
      </vt:variant>
      <vt:variant>
        <vt:i4>1769530</vt:i4>
      </vt:variant>
      <vt:variant>
        <vt:i4>512</vt:i4>
      </vt:variant>
      <vt:variant>
        <vt:i4>0</vt:i4>
      </vt:variant>
      <vt:variant>
        <vt:i4>5</vt:i4>
      </vt:variant>
      <vt:variant>
        <vt:lpwstr/>
      </vt:variant>
      <vt:variant>
        <vt:lpwstr>_Toc150786381</vt:lpwstr>
      </vt:variant>
      <vt:variant>
        <vt:i4>1769530</vt:i4>
      </vt:variant>
      <vt:variant>
        <vt:i4>506</vt:i4>
      </vt:variant>
      <vt:variant>
        <vt:i4>0</vt:i4>
      </vt:variant>
      <vt:variant>
        <vt:i4>5</vt:i4>
      </vt:variant>
      <vt:variant>
        <vt:lpwstr/>
      </vt:variant>
      <vt:variant>
        <vt:lpwstr>_Toc150786380</vt:lpwstr>
      </vt:variant>
      <vt:variant>
        <vt:i4>1310778</vt:i4>
      </vt:variant>
      <vt:variant>
        <vt:i4>500</vt:i4>
      </vt:variant>
      <vt:variant>
        <vt:i4>0</vt:i4>
      </vt:variant>
      <vt:variant>
        <vt:i4>5</vt:i4>
      </vt:variant>
      <vt:variant>
        <vt:lpwstr/>
      </vt:variant>
      <vt:variant>
        <vt:lpwstr>_Toc150786379</vt:lpwstr>
      </vt:variant>
      <vt:variant>
        <vt:i4>1310778</vt:i4>
      </vt:variant>
      <vt:variant>
        <vt:i4>494</vt:i4>
      </vt:variant>
      <vt:variant>
        <vt:i4>0</vt:i4>
      </vt:variant>
      <vt:variant>
        <vt:i4>5</vt:i4>
      </vt:variant>
      <vt:variant>
        <vt:lpwstr/>
      </vt:variant>
      <vt:variant>
        <vt:lpwstr>_Toc150786378</vt:lpwstr>
      </vt:variant>
      <vt:variant>
        <vt:i4>1310778</vt:i4>
      </vt:variant>
      <vt:variant>
        <vt:i4>488</vt:i4>
      </vt:variant>
      <vt:variant>
        <vt:i4>0</vt:i4>
      </vt:variant>
      <vt:variant>
        <vt:i4>5</vt:i4>
      </vt:variant>
      <vt:variant>
        <vt:lpwstr/>
      </vt:variant>
      <vt:variant>
        <vt:lpwstr>_Toc150786377</vt:lpwstr>
      </vt:variant>
      <vt:variant>
        <vt:i4>1310778</vt:i4>
      </vt:variant>
      <vt:variant>
        <vt:i4>482</vt:i4>
      </vt:variant>
      <vt:variant>
        <vt:i4>0</vt:i4>
      </vt:variant>
      <vt:variant>
        <vt:i4>5</vt:i4>
      </vt:variant>
      <vt:variant>
        <vt:lpwstr/>
      </vt:variant>
      <vt:variant>
        <vt:lpwstr>_Toc150786376</vt:lpwstr>
      </vt:variant>
      <vt:variant>
        <vt:i4>1310778</vt:i4>
      </vt:variant>
      <vt:variant>
        <vt:i4>476</vt:i4>
      </vt:variant>
      <vt:variant>
        <vt:i4>0</vt:i4>
      </vt:variant>
      <vt:variant>
        <vt:i4>5</vt:i4>
      </vt:variant>
      <vt:variant>
        <vt:lpwstr/>
      </vt:variant>
      <vt:variant>
        <vt:lpwstr>_Toc150786375</vt:lpwstr>
      </vt:variant>
      <vt:variant>
        <vt:i4>1310778</vt:i4>
      </vt:variant>
      <vt:variant>
        <vt:i4>470</vt:i4>
      </vt:variant>
      <vt:variant>
        <vt:i4>0</vt:i4>
      </vt:variant>
      <vt:variant>
        <vt:i4>5</vt:i4>
      </vt:variant>
      <vt:variant>
        <vt:lpwstr/>
      </vt:variant>
      <vt:variant>
        <vt:lpwstr>_Toc150786374</vt:lpwstr>
      </vt:variant>
      <vt:variant>
        <vt:i4>1310778</vt:i4>
      </vt:variant>
      <vt:variant>
        <vt:i4>464</vt:i4>
      </vt:variant>
      <vt:variant>
        <vt:i4>0</vt:i4>
      </vt:variant>
      <vt:variant>
        <vt:i4>5</vt:i4>
      </vt:variant>
      <vt:variant>
        <vt:lpwstr/>
      </vt:variant>
      <vt:variant>
        <vt:lpwstr>_Toc150786373</vt:lpwstr>
      </vt:variant>
      <vt:variant>
        <vt:i4>1310778</vt:i4>
      </vt:variant>
      <vt:variant>
        <vt:i4>458</vt:i4>
      </vt:variant>
      <vt:variant>
        <vt:i4>0</vt:i4>
      </vt:variant>
      <vt:variant>
        <vt:i4>5</vt:i4>
      </vt:variant>
      <vt:variant>
        <vt:lpwstr/>
      </vt:variant>
      <vt:variant>
        <vt:lpwstr>_Toc150786372</vt:lpwstr>
      </vt:variant>
      <vt:variant>
        <vt:i4>1310778</vt:i4>
      </vt:variant>
      <vt:variant>
        <vt:i4>452</vt:i4>
      </vt:variant>
      <vt:variant>
        <vt:i4>0</vt:i4>
      </vt:variant>
      <vt:variant>
        <vt:i4>5</vt:i4>
      </vt:variant>
      <vt:variant>
        <vt:lpwstr/>
      </vt:variant>
      <vt:variant>
        <vt:lpwstr>_Toc150786371</vt:lpwstr>
      </vt:variant>
      <vt:variant>
        <vt:i4>1310778</vt:i4>
      </vt:variant>
      <vt:variant>
        <vt:i4>446</vt:i4>
      </vt:variant>
      <vt:variant>
        <vt:i4>0</vt:i4>
      </vt:variant>
      <vt:variant>
        <vt:i4>5</vt:i4>
      </vt:variant>
      <vt:variant>
        <vt:lpwstr/>
      </vt:variant>
      <vt:variant>
        <vt:lpwstr>_Toc150786370</vt:lpwstr>
      </vt:variant>
      <vt:variant>
        <vt:i4>1376314</vt:i4>
      </vt:variant>
      <vt:variant>
        <vt:i4>440</vt:i4>
      </vt:variant>
      <vt:variant>
        <vt:i4>0</vt:i4>
      </vt:variant>
      <vt:variant>
        <vt:i4>5</vt:i4>
      </vt:variant>
      <vt:variant>
        <vt:lpwstr/>
      </vt:variant>
      <vt:variant>
        <vt:lpwstr>_Toc150786369</vt:lpwstr>
      </vt:variant>
      <vt:variant>
        <vt:i4>1376314</vt:i4>
      </vt:variant>
      <vt:variant>
        <vt:i4>434</vt:i4>
      </vt:variant>
      <vt:variant>
        <vt:i4>0</vt:i4>
      </vt:variant>
      <vt:variant>
        <vt:i4>5</vt:i4>
      </vt:variant>
      <vt:variant>
        <vt:lpwstr/>
      </vt:variant>
      <vt:variant>
        <vt:lpwstr>_Toc150786368</vt:lpwstr>
      </vt:variant>
      <vt:variant>
        <vt:i4>1376314</vt:i4>
      </vt:variant>
      <vt:variant>
        <vt:i4>428</vt:i4>
      </vt:variant>
      <vt:variant>
        <vt:i4>0</vt:i4>
      </vt:variant>
      <vt:variant>
        <vt:i4>5</vt:i4>
      </vt:variant>
      <vt:variant>
        <vt:lpwstr/>
      </vt:variant>
      <vt:variant>
        <vt:lpwstr>_Toc150786367</vt:lpwstr>
      </vt:variant>
      <vt:variant>
        <vt:i4>1376314</vt:i4>
      </vt:variant>
      <vt:variant>
        <vt:i4>422</vt:i4>
      </vt:variant>
      <vt:variant>
        <vt:i4>0</vt:i4>
      </vt:variant>
      <vt:variant>
        <vt:i4>5</vt:i4>
      </vt:variant>
      <vt:variant>
        <vt:lpwstr/>
      </vt:variant>
      <vt:variant>
        <vt:lpwstr>_Toc150786366</vt:lpwstr>
      </vt:variant>
      <vt:variant>
        <vt:i4>1376314</vt:i4>
      </vt:variant>
      <vt:variant>
        <vt:i4>416</vt:i4>
      </vt:variant>
      <vt:variant>
        <vt:i4>0</vt:i4>
      </vt:variant>
      <vt:variant>
        <vt:i4>5</vt:i4>
      </vt:variant>
      <vt:variant>
        <vt:lpwstr/>
      </vt:variant>
      <vt:variant>
        <vt:lpwstr>_Toc150786365</vt:lpwstr>
      </vt:variant>
      <vt:variant>
        <vt:i4>1376314</vt:i4>
      </vt:variant>
      <vt:variant>
        <vt:i4>410</vt:i4>
      </vt:variant>
      <vt:variant>
        <vt:i4>0</vt:i4>
      </vt:variant>
      <vt:variant>
        <vt:i4>5</vt:i4>
      </vt:variant>
      <vt:variant>
        <vt:lpwstr/>
      </vt:variant>
      <vt:variant>
        <vt:lpwstr>_Toc150786364</vt:lpwstr>
      </vt:variant>
      <vt:variant>
        <vt:i4>1376314</vt:i4>
      </vt:variant>
      <vt:variant>
        <vt:i4>404</vt:i4>
      </vt:variant>
      <vt:variant>
        <vt:i4>0</vt:i4>
      </vt:variant>
      <vt:variant>
        <vt:i4>5</vt:i4>
      </vt:variant>
      <vt:variant>
        <vt:lpwstr/>
      </vt:variant>
      <vt:variant>
        <vt:lpwstr>_Toc150786363</vt:lpwstr>
      </vt:variant>
      <vt:variant>
        <vt:i4>1376314</vt:i4>
      </vt:variant>
      <vt:variant>
        <vt:i4>398</vt:i4>
      </vt:variant>
      <vt:variant>
        <vt:i4>0</vt:i4>
      </vt:variant>
      <vt:variant>
        <vt:i4>5</vt:i4>
      </vt:variant>
      <vt:variant>
        <vt:lpwstr/>
      </vt:variant>
      <vt:variant>
        <vt:lpwstr>_Toc150786362</vt:lpwstr>
      </vt:variant>
      <vt:variant>
        <vt:i4>1376314</vt:i4>
      </vt:variant>
      <vt:variant>
        <vt:i4>392</vt:i4>
      </vt:variant>
      <vt:variant>
        <vt:i4>0</vt:i4>
      </vt:variant>
      <vt:variant>
        <vt:i4>5</vt:i4>
      </vt:variant>
      <vt:variant>
        <vt:lpwstr/>
      </vt:variant>
      <vt:variant>
        <vt:lpwstr>_Toc150786361</vt:lpwstr>
      </vt:variant>
      <vt:variant>
        <vt:i4>1376314</vt:i4>
      </vt:variant>
      <vt:variant>
        <vt:i4>386</vt:i4>
      </vt:variant>
      <vt:variant>
        <vt:i4>0</vt:i4>
      </vt:variant>
      <vt:variant>
        <vt:i4>5</vt:i4>
      </vt:variant>
      <vt:variant>
        <vt:lpwstr/>
      </vt:variant>
      <vt:variant>
        <vt:lpwstr>_Toc150786360</vt:lpwstr>
      </vt:variant>
      <vt:variant>
        <vt:i4>1441850</vt:i4>
      </vt:variant>
      <vt:variant>
        <vt:i4>380</vt:i4>
      </vt:variant>
      <vt:variant>
        <vt:i4>0</vt:i4>
      </vt:variant>
      <vt:variant>
        <vt:i4>5</vt:i4>
      </vt:variant>
      <vt:variant>
        <vt:lpwstr/>
      </vt:variant>
      <vt:variant>
        <vt:lpwstr>_Toc150786359</vt:lpwstr>
      </vt:variant>
      <vt:variant>
        <vt:i4>1441850</vt:i4>
      </vt:variant>
      <vt:variant>
        <vt:i4>374</vt:i4>
      </vt:variant>
      <vt:variant>
        <vt:i4>0</vt:i4>
      </vt:variant>
      <vt:variant>
        <vt:i4>5</vt:i4>
      </vt:variant>
      <vt:variant>
        <vt:lpwstr/>
      </vt:variant>
      <vt:variant>
        <vt:lpwstr>_Toc150786358</vt:lpwstr>
      </vt:variant>
      <vt:variant>
        <vt:i4>1441850</vt:i4>
      </vt:variant>
      <vt:variant>
        <vt:i4>368</vt:i4>
      </vt:variant>
      <vt:variant>
        <vt:i4>0</vt:i4>
      </vt:variant>
      <vt:variant>
        <vt:i4>5</vt:i4>
      </vt:variant>
      <vt:variant>
        <vt:lpwstr/>
      </vt:variant>
      <vt:variant>
        <vt:lpwstr>_Toc150786357</vt:lpwstr>
      </vt:variant>
      <vt:variant>
        <vt:i4>1441850</vt:i4>
      </vt:variant>
      <vt:variant>
        <vt:i4>362</vt:i4>
      </vt:variant>
      <vt:variant>
        <vt:i4>0</vt:i4>
      </vt:variant>
      <vt:variant>
        <vt:i4>5</vt:i4>
      </vt:variant>
      <vt:variant>
        <vt:lpwstr/>
      </vt:variant>
      <vt:variant>
        <vt:lpwstr>_Toc150786356</vt:lpwstr>
      </vt:variant>
      <vt:variant>
        <vt:i4>1441850</vt:i4>
      </vt:variant>
      <vt:variant>
        <vt:i4>356</vt:i4>
      </vt:variant>
      <vt:variant>
        <vt:i4>0</vt:i4>
      </vt:variant>
      <vt:variant>
        <vt:i4>5</vt:i4>
      </vt:variant>
      <vt:variant>
        <vt:lpwstr/>
      </vt:variant>
      <vt:variant>
        <vt:lpwstr>_Toc150786355</vt:lpwstr>
      </vt:variant>
      <vt:variant>
        <vt:i4>1441850</vt:i4>
      </vt:variant>
      <vt:variant>
        <vt:i4>350</vt:i4>
      </vt:variant>
      <vt:variant>
        <vt:i4>0</vt:i4>
      </vt:variant>
      <vt:variant>
        <vt:i4>5</vt:i4>
      </vt:variant>
      <vt:variant>
        <vt:lpwstr/>
      </vt:variant>
      <vt:variant>
        <vt:lpwstr>_Toc150786354</vt:lpwstr>
      </vt:variant>
      <vt:variant>
        <vt:i4>1441850</vt:i4>
      </vt:variant>
      <vt:variant>
        <vt:i4>344</vt:i4>
      </vt:variant>
      <vt:variant>
        <vt:i4>0</vt:i4>
      </vt:variant>
      <vt:variant>
        <vt:i4>5</vt:i4>
      </vt:variant>
      <vt:variant>
        <vt:lpwstr/>
      </vt:variant>
      <vt:variant>
        <vt:lpwstr>_Toc150786353</vt:lpwstr>
      </vt:variant>
      <vt:variant>
        <vt:i4>1441850</vt:i4>
      </vt:variant>
      <vt:variant>
        <vt:i4>338</vt:i4>
      </vt:variant>
      <vt:variant>
        <vt:i4>0</vt:i4>
      </vt:variant>
      <vt:variant>
        <vt:i4>5</vt:i4>
      </vt:variant>
      <vt:variant>
        <vt:lpwstr/>
      </vt:variant>
      <vt:variant>
        <vt:lpwstr>_Toc150786352</vt:lpwstr>
      </vt:variant>
      <vt:variant>
        <vt:i4>1441850</vt:i4>
      </vt:variant>
      <vt:variant>
        <vt:i4>332</vt:i4>
      </vt:variant>
      <vt:variant>
        <vt:i4>0</vt:i4>
      </vt:variant>
      <vt:variant>
        <vt:i4>5</vt:i4>
      </vt:variant>
      <vt:variant>
        <vt:lpwstr/>
      </vt:variant>
      <vt:variant>
        <vt:lpwstr>_Toc150786351</vt:lpwstr>
      </vt:variant>
      <vt:variant>
        <vt:i4>1441850</vt:i4>
      </vt:variant>
      <vt:variant>
        <vt:i4>326</vt:i4>
      </vt:variant>
      <vt:variant>
        <vt:i4>0</vt:i4>
      </vt:variant>
      <vt:variant>
        <vt:i4>5</vt:i4>
      </vt:variant>
      <vt:variant>
        <vt:lpwstr/>
      </vt:variant>
      <vt:variant>
        <vt:lpwstr>_Toc150786350</vt:lpwstr>
      </vt:variant>
      <vt:variant>
        <vt:i4>1507386</vt:i4>
      </vt:variant>
      <vt:variant>
        <vt:i4>320</vt:i4>
      </vt:variant>
      <vt:variant>
        <vt:i4>0</vt:i4>
      </vt:variant>
      <vt:variant>
        <vt:i4>5</vt:i4>
      </vt:variant>
      <vt:variant>
        <vt:lpwstr/>
      </vt:variant>
      <vt:variant>
        <vt:lpwstr>_Toc150786349</vt:lpwstr>
      </vt:variant>
      <vt:variant>
        <vt:i4>1507386</vt:i4>
      </vt:variant>
      <vt:variant>
        <vt:i4>314</vt:i4>
      </vt:variant>
      <vt:variant>
        <vt:i4>0</vt:i4>
      </vt:variant>
      <vt:variant>
        <vt:i4>5</vt:i4>
      </vt:variant>
      <vt:variant>
        <vt:lpwstr/>
      </vt:variant>
      <vt:variant>
        <vt:lpwstr>_Toc150786348</vt:lpwstr>
      </vt:variant>
      <vt:variant>
        <vt:i4>1507386</vt:i4>
      </vt:variant>
      <vt:variant>
        <vt:i4>308</vt:i4>
      </vt:variant>
      <vt:variant>
        <vt:i4>0</vt:i4>
      </vt:variant>
      <vt:variant>
        <vt:i4>5</vt:i4>
      </vt:variant>
      <vt:variant>
        <vt:lpwstr/>
      </vt:variant>
      <vt:variant>
        <vt:lpwstr>_Toc150786347</vt:lpwstr>
      </vt:variant>
      <vt:variant>
        <vt:i4>1507386</vt:i4>
      </vt:variant>
      <vt:variant>
        <vt:i4>302</vt:i4>
      </vt:variant>
      <vt:variant>
        <vt:i4>0</vt:i4>
      </vt:variant>
      <vt:variant>
        <vt:i4>5</vt:i4>
      </vt:variant>
      <vt:variant>
        <vt:lpwstr/>
      </vt:variant>
      <vt:variant>
        <vt:lpwstr>_Toc150786346</vt:lpwstr>
      </vt:variant>
      <vt:variant>
        <vt:i4>1507386</vt:i4>
      </vt:variant>
      <vt:variant>
        <vt:i4>296</vt:i4>
      </vt:variant>
      <vt:variant>
        <vt:i4>0</vt:i4>
      </vt:variant>
      <vt:variant>
        <vt:i4>5</vt:i4>
      </vt:variant>
      <vt:variant>
        <vt:lpwstr/>
      </vt:variant>
      <vt:variant>
        <vt:lpwstr>_Toc150786345</vt:lpwstr>
      </vt:variant>
      <vt:variant>
        <vt:i4>1507386</vt:i4>
      </vt:variant>
      <vt:variant>
        <vt:i4>290</vt:i4>
      </vt:variant>
      <vt:variant>
        <vt:i4>0</vt:i4>
      </vt:variant>
      <vt:variant>
        <vt:i4>5</vt:i4>
      </vt:variant>
      <vt:variant>
        <vt:lpwstr/>
      </vt:variant>
      <vt:variant>
        <vt:lpwstr>_Toc150786344</vt:lpwstr>
      </vt:variant>
      <vt:variant>
        <vt:i4>1507386</vt:i4>
      </vt:variant>
      <vt:variant>
        <vt:i4>284</vt:i4>
      </vt:variant>
      <vt:variant>
        <vt:i4>0</vt:i4>
      </vt:variant>
      <vt:variant>
        <vt:i4>5</vt:i4>
      </vt:variant>
      <vt:variant>
        <vt:lpwstr/>
      </vt:variant>
      <vt:variant>
        <vt:lpwstr>_Toc150786343</vt:lpwstr>
      </vt:variant>
      <vt:variant>
        <vt:i4>1507386</vt:i4>
      </vt:variant>
      <vt:variant>
        <vt:i4>278</vt:i4>
      </vt:variant>
      <vt:variant>
        <vt:i4>0</vt:i4>
      </vt:variant>
      <vt:variant>
        <vt:i4>5</vt:i4>
      </vt:variant>
      <vt:variant>
        <vt:lpwstr/>
      </vt:variant>
      <vt:variant>
        <vt:lpwstr>_Toc150786342</vt:lpwstr>
      </vt:variant>
      <vt:variant>
        <vt:i4>1507386</vt:i4>
      </vt:variant>
      <vt:variant>
        <vt:i4>272</vt:i4>
      </vt:variant>
      <vt:variant>
        <vt:i4>0</vt:i4>
      </vt:variant>
      <vt:variant>
        <vt:i4>5</vt:i4>
      </vt:variant>
      <vt:variant>
        <vt:lpwstr/>
      </vt:variant>
      <vt:variant>
        <vt:lpwstr>_Toc150786341</vt:lpwstr>
      </vt:variant>
      <vt:variant>
        <vt:i4>1507386</vt:i4>
      </vt:variant>
      <vt:variant>
        <vt:i4>266</vt:i4>
      </vt:variant>
      <vt:variant>
        <vt:i4>0</vt:i4>
      </vt:variant>
      <vt:variant>
        <vt:i4>5</vt:i4>
      </vt:variant>
      <vt:variant>
        <vt:lpwstr/>
      </vt:variant>
      <vt:variant>
        <vt:lpwstr>_Toc150786340</vt:lpwstr>
      </vt:variant>
      <vt:variant>
        <vt:i4>1048634</vt:i4>
      </vt:variant>
      <vt:variant>
        <vt:i4>260</vt:i4>
      </vt:variant>
      <vt:variant>
        <vt:i4>0</vt:i4>
      </vt:variant>
      <vt:variant>
        <vt:i4>5</vt:i4>
      </vt:variant>
      <vt:variant>
        <vt:lpwstr/>
      </vt:variant>
      <vt:variant>
        <vt:lpwstr>_Toc150786339</vt:lpwstr>
      </vt:variant>
      <vt:variant>
        <vt:i4>1048634</vt:i4>
      </vt:variant>
      <vt:variant>
        <vt:i4>254</vt:i4>
      </vt:variant>
      <vt:variant>
        <vt:i4>0</vt:i4>
      </vt:variant>
      <vt:variant>
        <vt:i4>5</vt:i4>
      </vt:variant>
      <vt:variant>
        <vt:lpwstr/>
      </vt:variant>
      <vt:variant>
        <vt:lpwstr>_Toc150786338</vt:lpwstr>
      </vt:variant>
      <vt:variant>
        <vt:i4>1048634</vt:i4>
      </vt:variant>
      <vt:variant>
        <vt:i4>248</vt:i4>
      </vt:variant>
      <vt:variant>
        <vt:i4>0</vt:i4>
      </vt:variant>
      <vt:variant>
        <vt:i4>5</vt:i4>
      </vt:variant>
      <vt:variant>
        <vt:lpwstr/>
      </vt:variant>
      <vt:variant>
        <vt:lpwstr>_Toc150786337</vt:lpwstr>
      </vt:variant>
      <vt:variant>
        <vt:i4>1048634</vt:i4>
      </vt:variant>
      <vt:variant>
        <vt:i4>242</vt:i4>
      </vt:variant>
      <vt:variant>
        <vt:i4>0</vt:i4>
      </vt:variant>
      <vt:variant>
        <vt:i4>5</vt:i4>
      </vt:variant>
      <vt:variant>
        <vt:lpwstr/>
      </vt:variant>
      <vt:variant>
        <vt:lpwstr>_Toc150786336</vt:lpwstr>
      </vt:variant>
      <vt:variant>
        <vt:i4>1048634</vt:i4>
      </vt:variant>
      <vt:variant>
        <vt:i4>236</vt:i4>
      </vt:variant>
      <vt:variant>
        <vt:i4>0</vt:i4>
      </vt:variant>
      <vt:variant>
        <vt:i4>5</vt:i4>
      </vt:variant>
      <vt:variant>
        <vt:lpwstr/>
      </vt:variant>
      <vt:variant>
        <vt:lpwstr>_Toc150786335</vt:lpwstr>
      </vt:variant>
      <vt:variant>
        <vt:i4>1048634</vt:i4>
      </vt:variant>
      <vt:variant>
        <vt:i4>230</vt:i4>
      </vt:variant>
      <vt:variant>
        <vt:i4>0</vt:i4>
      </vt:variant>
      <vt:variant>
        <vt:i4>5</vt:i4>
      </vt:variant>
      <vt:variant>
        <vt:lpwstr/>
      </vt:variant>
      <vt:variant>
        <vt:lpwstr>_Toc150786334</vt:lpwstr>
      </vt:variant>
      <vt:variant>
        <vt:i4>1048634</vt:i4>
      </vt:variant>
      <vt:variant>
        <vt:i4>224</vt:i4>
      </vt:variant>
      <vt:variant>
        <vt:i4>0</vt:i4>
      </vt:variant>
      <vt:variant>
        <vt:i4>5</vt:i4>
      </vt:variant>
      <vt:variant>
        <vt:lpwstr/>
      </vt:variant>
      <vt:variant>
        <vt:lpwstr>_Toc150786333</vt:lpwstr>
      </vt:variant>
      <vt:variant>
        <vt:i4>1048634</vt:i4>
      </vt:variant>
      <vt:variant>
        <vt:i4>218</vt:i4>
      </vt:variant>
      <vt:variant>
        <vt:i4>0</vt:i4>
      </vt:variant>
      <vt:variant>
        <vt:i4>5</vt:i4>
      </vt:variant>
      <vt:variant>
        <vt:lpwstr/>
      </vt:variant>
      <vt:variant>
        <vt:lpwstr>_Toc150786332</vt:lpwstr>
      </vt:variant>
      <vt:variant>
        <vt:i4>1048634</vt:i4>
      </vt:variant>
      <vt:variant>
        <vt:i4>212</vt:i4>
      </vt:variant>
      <vt:variant>
        <vt:i4>0</vt:i4>
      </vt:variant>
      <vt:variant>
        <vt:i4>5</vt:i4>
      </vt:variant>
      <vt:variant>
        <vt:lpwstr/>
      </vt:variant>
      <vt:variant>
        <vt:lpwstr>_Toc150786331</vt:lpwstr>
      </vt:variant>
      <vt:variant>
        <vt:i4>1048634</vt:i4>
      </vt:variant>
      <vt:variant>
        <vt:i4>206</vt:i4>
      </vt:variant>
      <vt:variant>
        <vt:i4>0</vt:i4>
      </vt:variant>
      <vt:variant>
        <vt:i4>5</vt:i4>
      </vt:variant>
      <vt:variant>
        <vt:lpwstr/>
      </vt:variant>
      <vt:variant>
        <vt:lpwstr>_Toc150786330</vt:lpwstr>
      </vt:variant>
      <vt:variant>
        <vt:i4>1114170</vt:i4>
      </vt:variant>
      <vt:variant>
        <vt:i4>200</vt:i4>
      </vt:variant>
      <vt:variant>
        <vt:i4>0</vt:i4>
      </vt:variant>
      <vt:variant>
        <vt:i4>5</vt:i4>
      </vt:variant>
      <vt:variant>
        <vt:lpwstr/>
      </vt:variant>
      <vt:variant>
        <vt:lpwstr>_Toc150786329</vt:lpwstr>
      </vt:variant>
      <vt:variant>
        <vt:i4>1114170</vt:i4>
      </vt:variant>
      <vt:variant>
        <vt:i4>194</vt:i4>
      </vt:variant>
      <vt:variant>
        <vt:i4>0</vt:i4>
      </vt:variant>
      <vt:variant>
        <vt:i4>5</vt:i4>
      </vt:variant>
      <vt:variant>
        <vt:lpwstr/>
      </vt:variant>
      <vt:variant>
        <vt:lpwstr>_Toc150786328</vt:lpwstr>
      </vt:variant>
      <vt:variant>
        <vt:i4>1114170</vt:i4>
      </vt:variant>
      <vt:variant>
        <vt:i4>188</vt:i4>
      </vt:variant>
      <vt:variant>
        <vt:i4>0</vt:i4>
      </vt:variant>
      <vt:variant>
        <vt:i4>5</vt:i4>
      </vt:variant>
      <vt:variant>
        <vt:lpwstr/>
      </vt:variant>
      <vt:variant>
        <vt:lpwstr>_Toc150786327</vt:lpwstr>
      </vt:variant>
      <vt:variant>
        <vt:i4>1114170</vt:i4>
      </vt:variant>
      <vt:variant>
        <vt:i4>182</vt:i4>
      </vt:variant>
      <vt:variant>
        <vt:i4>0</vt:i4>
      </vt:variant>
      <vt:variant>
        <vt:i4>5</vt:i4>
      </vt:variant>
      <vt:variant>
        <vt:lpwstr/>
      </vt:variant>
      <vt:variant>
        <vt:lpwstr>_Toc150786326</vt:lpwstr>
      </vt:variant>
      <vt:variant>
        <vt:i4>1114170</vt:i4>
      </vt:variant>
      <vt:variant>
        <vt:i4>176</vt:i4>
      </vt:variant>
      <vt:variant>
        <vt:i4>0</vt:i4>
      </vt:variant>
      <vt:variant>
        <vt:i4>5</vt:i4>
      </vt:variant>
      <vt:variant>
        <vt:lpwstr/>
      </vt:variant>
      <vt:variant>
        <vt:lpwstr>_Toc150786325</vt:lpwstr>
      </vt:variant>
      <vt:variant>
        <vt:i4>1114170</vt:i4>
      </vt:variant>
      <vt:variant>
        <vt:i4>170</vt:i4>
      </vt:variant>
      <vt:variant>
        <vt:i4>0</vt:i4>
      </vt:variant>
      <vt:variant>
        <vt:i4>5</vt:i4>
      </vt:variant>
      <vt:variant>
        <vt:lpwstr/>
      </vt:variant>
      <vt:variant>
        <vt:lpwstr>_Toc150786324</vt:lpwstr>
      </vt:variant>
      <vt:variant>
        <vt:i4>1114170</vt:i4>
      </vt:variant>
      <vt:variant>
        <vt:i4>164</vt:i4>
      </vt:variant>
      <vt:variant>
        <vt:i4>0</vt:i4>
      </vt:variant>
      <vt:variant>
        <vt:i4>5</vt:i4>
      </vt:variant>
      <vt:variant>
        <vt:lpwstr/>
      </vt:variant>
      <vt:variant>
        <vt:lpwstr>_Toc150786323</vt:lpwstr>
      </vt:variant>
      <vt:variant>
        <vt:i4>1114170</vt:i4>
      </vt:variant>
      <vt:variant>
        <vt:i4>158</vt:i4>
      </vt:variant>
      <vt:variant>
        <vt:i4>0</vt:i4>
      </vt:variant>
      <vt:variant>
        <vt:i4>5</vt:i4>
      </vt:variant>
      <vt:variant>
        <vt:lpwstr/>
      </vt:variant>
      <vt:variant>
        <vt:lpwstr>_Toc150786322</vt:lpwstr>
      </vt:variant>
      <vt:variant>
        <vt:i4>1114170</vt:i4>
      </vt:variant>
      <vt:variant>
        <vt:i4>152</vt:i4>
      </vt:variant>
      <vt:variant>
        <vt:i4>0</vt:i4>
      </vt:variant>
      <vt:variant>
        <vt:i4>5</vt:i4>
      </vt:variant>
      <vt:variant>
        <vt:lpwstr/>
      </vt:variant>
      <vt:variant>
        <vt:lpwstr>_Toc150786321</vt:lpwstr>
      </vt:variant>
      <vt:variant>
        <vt:i4>1114170</vt:i4>
      </vt:variant>
      <vt:variant>
        <vt:i4>146</vt:i4>
      </vt:variant>
      <vt:variant>
        <vt:i4>0</vt:i4>
      </vt:variant>
      <vt:variant>
        <vt:i4>5</vt:i4>
      </vt:variant>
      <vt:variant>
        <vt:lpwstr/>
      </vt:variant>
      <vt:variant>
        <vt:lpwstr>_Toc150786320</vt:lpwstr>
      </vt:variant>
      <vt:variant>
        <vt:i4>1179706</vt:i4>
      </vt:variant>
      <vt:variant>
        <vt:i4>140</vt:i4>
      </vt:variant>
      <vt:variant>
        <vt:i4>0</vt:i4>
      </vt:variant>
      <vt:variant>
        <vt:i4>5</vt:i4>
      </vt:variant>
      <vt:variant>
        <vt:lpwstr/>
      </vt:variant>
      <vt:variant>
        <vt:lpwstr>_Toc150786319</vt:lpwstr>
      </vt:variant>
      <vt:variant>
        <vt:i4>1179706</vt:i4>
      </vt:variant>
      <vt:variant>
        <vt:i4>134</vt:i4>
      </vt:variant>
      <vt:variant>
        <vt:i4>0</vt:i4>
      </vt:variant>
      <vt:variant>
        <vt:i4>5</vt:i4>
      </vt:variant>
      <vt:variant>
        <vt:lpwstr/>
      </vt:variant>
      <vt:variant>
        <vt:lpwstr>_Toc150786318</vt:lpwstr>
      </vt:variant>
      <vt:variant>
        <vt:i4>1179706</vt:i4>
      </vt:variant>
      <vt:variant>
        <vt:i4>128</vt:i4>
      </vt:variant>
      <vt:variant>
        <vt:i4>0</vt:i4>
      </vt:variant>
      <vt:variant>
        <vt:i4>5</vt:i4>
      </vt:variant>
      <vt:variant>
        <vt:lpwstr/>
      </vt:variant>
      <vt:variant>
        <vt:lpwstr>_Toc150786317</vt:lpwstr>
      </vt:variant>
      <vt:variant>
        <vt:i4>1179706</vt:i4>
      </vt:variant>
      <vt:variant>
        <vt:i4>122</vt:i4>
      </vt:variant>
      <vt:variant>
        <vt:i4>0</vt:i4>
      </vt:variant>
      <vt:variant>
        <vt:i4>5</vt:i4>
      </vt:variant>
      <vt:variant>
        <vt:lpwstr/>
      </vt:variant>
      <vt:variant>
        <vt:lpwstr>_Toc150786316</vt:lpwstr>
      </vt:variant>
      <vt:variant>
        <vt:i4>1179706</vt:i4>
      </vt:variant>
      <vt:variant>
        <vt:i4>116</vt:i4>
      </vt:variant>
      <vt:variant>
        <vt:i4>0</vt:i4>
      </vt:variant>
      <vt:variant>
        <vt:i4>5</vt:i4>
      </vt:variant>
      <vt:variant>
        <vt:lpwstr/>
      </vt:variant>
      <vt:variant>
        <vt:lpwstr>_Toc150786315</vt:lpwstr>
      </vt:variant>
      <vt:variant>
        <vt:i4>1179706</vt:i4>
      </vt:variant>
      <vt:variant>
        <vt:i4>110</vt:i4>
      </vt:variant>
      <vt:variant>
        <vt:i4>0</vt:i4>
      </vt:variant>
      <vt:variant>
        <vt:i4>5</vt:i4>
      </vt:variant>
      <vt:variant>
        <vt:lpwstr/>
      </vt:variant>
      <vt:variant>
        <vt:lpwstr>_Toc150786314</vt:lpwstr>
      </vt:variant>
      <vt:variant>
        <vt:i4>1179706</vt:i4>
      </vt:variant>
      <vt:variant>
        <vt:i4>104</vt:i4>
      </vt:variant>
      <vt:variant>
        <vt:i4>0</vt:i4>
      </vt:variant>
      <vt:variant>
        <vt:i4>5</vt:i4>
      </vt:variant>
      <vt:variant>
        <vt:lpwstr/>
      </vt:variant>
      <vt:variant>
        <vt:lpwstr>_Toc150786313</vt:lpwstr>
      </vt:variant>
      <vt:variant>
        <vt:i4>1179706</vt:i4>
      </vt:variant>
      <vt:variant>
        <vt:i4>98</vt:i4>
      </vt:variant>
      <vt:variant>
        <vt:i4>0</vt:i4>
      </vt:variant>
      <vt:variant>
        <vt:i4>5</vt:i4>
      </vt:variant>
      <vt:variant>
        <vt:lpwstr/>
      </vt:variant>
      <vt:variant>
        <vt:lpwstr>_Toc150786312</vt:lpwstr>
      </vt:variant>
      <vt:variant>
        <vt:i4>1179706</vt:i4>
      </vt:variant>
      <vt:variant>
        <vt:i4>92</vt:i4>
      </vt:variant>
      <vt:variant>
        <vt:i4>0</vt:i4>
      </vt:variant>
      <vt:variant>
        <vt:i4>5</vt:i4>
      </vt:variant>
      <vt:variant>
        <vt:lpwstr/>
      </vt:variant>
      <vt:variant>
        <vt:lpwstr>_Toc150786311</vt:lpwstr>
      </vt:variant>
      <vt:variant>
        <vt:i4>1179706</vt:i4>
      </vt:variant>
      <vt:variant>
        <vt:i4>86</vt:i4>
      </vt:variant>
      <vt:variant>
        <vt:i4>0</vt:i4>
      </vt:variant>
      <vt:variant>
        <vt:i4>5</vt:i4>
      </vt:variant>
      <vt:variant>
        <vt:lpwstr/>
      </vt:variant>
      <vt:variant>
        <vt:lpwstr>_Toc150786310</vt:lpwstr>
      </vt:variant>
      <vt:variant>
        <vt:i4>1245242</vt:i4>
      </vt:variant>
      <vt:variant>
        <vt:i4>80</vt:i4>
      </vt:variant>
      <vt:variant>
        <vt:i4>0</vt:i4>
      </vt:variant>
      <vt:variant>
        <vt:i4>5</vt:i4>
      </vt:variant>
      <vt:variant>
        <vt:lpwstr/>
      </vt:variant>
      <vt:variant>
        <vt:lpwstr>_Toc150786309</vt:lpwstr>
      </vt:variant>
      <vt:variant>
        <vt:i4>1245242</vt:i4>
      </vt:variant>
      <vt:variant>
        <vt:i4>74</vt:i4>
      </vt:variant>
      <vt:variant>
        <vt:i4>0</vt:i4>
      </vt:variant>
      <vt:variant>
        <vt:i4>5</vt:i4>
      </vt:variant>
      <vt:variant>
        <vt:lpwstr/>
      </vt:variant>
      <vt:variant>
        <vt:lpwstr>_Toc150786308</vt:lpwstr>
      </vt:variant>
      <vt:variant>
        <vt:i4>1245242</vt:i4>
      </vt:variant>
      <vt:variant>
        <vt:i4>68</vt:i4>
      </vt:variant>
      <vt:variant>
        <vt:i4>0</vt:i4>
      </vt:variant>
      <vt:variant>
        <vt:i4>5</vt:i4>
      </vt:variant>
      <vt:variant>
        <vt:lpwstr/>
      </vt:variant>
      <vt:variant>
        <vt:lpwstr>_Toc150786307</vt:lpwstr>
      </vt:variant>
      <vt:variant>
        <vt:i4>1245242</vt:i4>
      </vt:variant>
      <vt:variant>
        <vt:i4>62</vt:i4>
      </vt:variant>
      <vt:variant>
        <vt:i4>0</vt:i4>
      </vt:variant>
      <vt:variant>
        <vt:i4>5</vt:i4>
      </vt:variant>
      <vt:variant>
        <vt:lpwstr/>
      </vt:variant>
      <vt:variant>
        <vt:lpwstr>_Toc150786306</vt:lpwstr>
      </vt:variant>
      <vt:variant>
        <vt:i4>1245242</vt:i4>
      </vt:variant>
      <vt:variant>
        <vt:i4>56</vt:i4>
      </vt:variant>
      <vt:variant>
        <vt:i4>0</vt:i4>
      </vt:variant>
      <vt:variant>
        <vt:i4>5</vt:i4>
      </vt:variant>
      <vt:variant>
        <vt:lpwstr/>
      </vt:variant>
      <vt:variant>
        <vt:lpwstr>_Toc150786305</vt:lpwstr>
      </vt:variant>
      <vt:variant>
        <vt:i4>1245242</vt:i4>
      </vt:variant>
      <vt:variant>
        <vt:i4>50</vt:i4>
      </vt:variant>
      <vt:variant>
        <vt:i4>0</vt:i4>
      </vt:variant>
      <vt:variant>
        <vt:i4>5</vt:i4>
      </vt:variant>
      <vt:variant>
        <vt:lpwstr/>
      </vt:variant>
      <vt:variant>
        <vt:lpwstr>_Toc150786304</vt:lpwstr>
      </vt:variant>
      <vt:variant>
        <vt:i4>1245242</vt:i4>
      </vt:variant>
      <vt:variant>
        <vt:i4>44</vt:i4>
      </vt:variant>
      <vt:variant>
        <vt:i4>0</vt:i4>
      </vt:variant>
      <vt:variant>
        <vt:i4>5</vt:i4>
      </vt:variant>
      <vt:variant>
        <vt:lpwstr/>
      </vt:variant>
      <vt:variant>
        <vt:lpwstr>_Toc150786303</vt:lpwstr>
      </vt:variant>
      <vt:variant>
        <vt:i4>1245242</vt:i4>
      </vt:variant>
      <vt:variant>
        <vt:i4>38</vt:i4>
      </vt:variant>
      <vt:variant>
        <vt:i4>0</vt:i4>
      </vt:variant>
      <vt:variant>
        <vt:i4>5</vt:i4>
      </vt:variant>
      <vt:variant>
        <vt:lpwstr/>
      </vt:variant>
      <vt:variant>
        <vt:lpwstr>_Toc150786302</vt:lpwstr>
      </vt:variant>
      <vt:variant>
        <vt:i4>1245242</vt:i4>
      </vt:variant>
      <vt:variant>
        <vt:i4>32</vt:i4>
      </vt:variant>
      <vt:variant>
        <vt:i4>0</vt:i4>
      </vt:variant>
      <vt:variant>
        <vt:i4>5</vt:i4>
      </vt:variant>
      <vt:variant>
        <vt:lpwstr/>
      </vt:variant>
      <vt:variant>
        <vt:lpwstr>_Toc150786301</vt:lpwstr>
      </vt:variant>
      <vt:variant>
        <vt:i4>1245242</vt:i4>
      </vt:variant>
      <vt:variant>
        <vt:i4>26</vt:i4>
      </vt:variant>
      <vt:variant>
        <vt:i4>0</vt:i4>
      </vt:variant>
      <vt:variant>
        <vt:i4>5</vt:i4>
      </vt:variant>
      <vt:variant>
        <vt:lpwstr/>
      </vt:variant>
      <vt:variant>
        <vt:lpwstr>_Toc150786300</vt:lpwstr>
      </vt:variant>
      <vt:variant>
        <vt:i4>1703995</vt:i4>
      </vt:variant>
      <vt:variant>
        <vt:i4>20</vt:i4>
      </vt:variant>
      <vt:variant>
        <vt:i4>0</vt:i4>
      </vt:variant>
      <vt:variant>
        <vt:i4>5</vt:i4>
      </vt:variant>
      <vt:variant>
        <vt:lpwstr/>
      </vt:variant>
      <vt:variant>
        <vt:lpwstr>_Toc150786299</vt:lpwstr>
      </vt:variant>
      <vt:variant>
        <vt:i4>1703995</vt:i4>
      </vt:variant>
      <vt:variant>
        <vt:i4>14</vt:i4>
      </vt:variant>
      <vt:variant>
        <vt:i4>0</vt:i4>
      </vt:variant>
      <vt:variant>
        <vt:i4>5</vt:i4>
      </vt:variant>
      <vt:variant>
        <vt:lpwstr/>
      </vt:variant>
      <vt:variant>
        <vt:lpwstr>_Toc150786298</vt:lpwstr>
      </vt:variant>
      <vt:variant>
        <vt:i4>1703995</vt:i4>
      </vt:variant>
      <vt:variant>
        <vt:i4>8</vt:i4>
      </vt:variant>
      <vt:variant>
        <vt:i4>0</vt:i4>
      </vt:variant>
      <vt:variant>
        <vt:i4>5</vt:i4>
      </vt:variant>
      <vt:variant>
        <vt:lpwstr/>
      </vt:variant>
      <vt:variant>
        <vt:lpwstr>_Toc150786297</vt:lpwstr>
      </vt:variant>
      <vt:variant>
        <vt:i4>1703995</vt:i4>
      </vt:variant>
      <vt:variant>
        <vt:i4>2</vt:i4>
      </vt:variant>
      <vt:variant>
        <vt:i4>0</vt:i4>
      </vt:variant>
      <vt:variant>
        <vt:i4>5</vt:i4>
      </vt:variant>
      <vt:variant>
        <vt:lpwstr/>
      </vt:variant>
      <vt:variant>
        <vt:lpwstr>_Toc150786296</vt:lpwstr>
      </vt:variant>
      <vt:variant>
        <vt:i4>1835103</vt:i4>
      </vt:variant>
      <vt:variant>
        <vt:i4>0</vt:i4>
      </vt:variant>
      <vt:variant>
        <vt:i4>0</vt:i4>
      </vt:variant>
      <vt:variant>
        <vt:i4>5</vt:i4>
      </vt:variant>
      <vt:variant>
        <vt:lpwstr>https://www.esc.vic.gov.au/premo-water-pricing-framework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Rural Customer Service</dc:title>
  <dc:subject/>
  <dc:creator>Andriana Georgievski (ESC)</dc:creator>
  <cp:keywords>[SEC=UNOFFICIAL]</cp:keywords>
  <dc:description/>
  <cp:lastModifiedBy>Andriana Georgievski (ESC)</cp:lastModifiedBy>
  <cp:revision>2</cp:revision>
  <cp:lastPrinted>2022-06-02T13:56:00Z</cp:lastPrinted>
  <dcterms:created xsi:type="dcterms:W3CDTF">2023-11-17T00:22:00Z</dcterms:created>
  <dcterms:modified xsi:type="dcterms:W3CDTF">2023-11-17T00:22:00Z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6D473EB99AA34A8C993A25284800A162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0x010100ACB9BAC65051F240BBF124EBFB696157</vt:lpwstr>
  </property>
  <property fmtid="{D5CDD505-2E9C-101B-9397-08002B2CF9AE}" pid="24" name="PM_Originator_Hash_SHA1">
    <vt:lpwstr>6EFD19C8AFB0788FC941733AB8CC6C63C87FF1D0</vt:lpwstr>
  </property>
  <property fmtid="{D5CDD505-2E9C-101B-9397-08002B2CF9AE}" pid="25" name="PM_OriginatorUserAccountName_SHA256">
    <vt:lpwstr>C77204E7B7406C433E50A1B3F2B84FA913D1CDF3BB6AD1BA8FA78E773880794A</vt:lpwstr>
  </property>
  <property fmtid="{D5CDD505-2E9C-101B-9397-08002B2CF9AE}" pid="26" name="PM_OriginationTimeStamp">
    <vt:lpwstr>2023-11-17T00:22:03Z</vt:lpwstr>
  </property>
  <property fmtid="{D5CDD505-2E9C-101B-9397-08002B2CF9AE}" pid="27" name="PM_Hash_Salt_Prev">
    <vt:lpwstr>7714F1D95277BB0B5B7E831BE5AA6B7D</vt:lpwstr>
  </property>
  <property fmtid="{D5CDD505-2E9C-101B-9397-08002B2CF9AE}" pid="28" name="PM_Hash_Salt">
    <vt:lpwstr>C1A3E156AB9B10D0C66B1E15FA9BA13F</vt:lpwstr>
  </property>
  <property fmtid="{D5CDD505-2E9C-101B-9397-08002B2CF9AE}" pid="29" name="PM_Hash_SHA1">
    <vt:lpwstr>52331E96340E7D6F65F9039411C66EA08BF28EE2</vt:lpwstr>
  </property>
</Properties>
</file>