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3E" w:rsidRDefault="0099053E" w:rsidP="00197975">
      <w:pPr>
        <w:pStyle w:val="Heading4"/>
        <w:rPr>
          <w:rFonts w:ascii="Tahoma" w:hAnsi="Tahoma"/>
          <w:b w:val="0"/>
          <w:iCs w:val="0"/>
          <w:color w:val="ED8B00" w:themeColor="accent4"/>
          <w:sz w:val="32"/>
          <w:szCs w:val="32"/>
        </w:rPr>
      </w:pPr>
      <w:bookmarkStart w:id="1" w:name="_Toc480988882"/>
      <w:bookmarkStart w:id="2" w:name="_Toc481138193"/>
      <w:bookmarkStart w:id="3" w:name="_Toc481138401"/>
      <w:bookmarkStart w:id="4" w:name="_Toc482348009"/>
      <w:r w:rsidRPr="0099053E">
        <w:rPr>
          <w:rFonts w:ascii="Tahoma" w:hAnsi="Tahoma"/>
          <w:b w:val="0"/>
          <w:iCs w:val="0"/>
          <w:color w:val="ED8B00" w:themeColor="accent4"/>
          <w:sz w:val="32"/>
          <w:szCs w:val="32"/>
        </w:rPr>
        <w:t xml:space="preserve">AS 2560 </w:t>
      </w:r>
      <w:r w:rsidR="009E4A2A">
        <w:rPr>
          <w:rFonts w:ascii="Tahoma" w:hAnsi="Tahoma"/>
          <w:b w:val="0"/>
          <w:iCs w:val="0"/>
          <w:color w:val="ED8B00" w:themeColor="accent4"/>
          <w:sz w:val="32"/>
          <w:szCs w:val="32"/>
        </w:rPr>
        <w:t>C</w:t>
      </w:r>
      <w:r w:rsidRPr="0099053E">
        <w:rPr>
          <w:rFonts w:ascii="Tahoma" w:hAnsi="Tahoma"/>
          <w:b w:val="0"/>
          <w:iCs w:val="0"/>
          <w:color w:val="ED8B00" w:themeColor="accent4"/>
          <w:sz w:val="32"/>
          <w:szCs w:val="32"/>
        </w:rPr>
        <w:t xml:space="preserve">ompliance </w:t>
      </w:r>
      <w:r w:rsidR="009E4A2A">
        <w:rPr>
          <w:rFonts w:ascii="Tahoma" w:hAnsi="Tahoma"/>
          <w:b w:val="0"/>
          <w:iCs w:val="0"/>
          <w:color w:val="ED8B00" w:themeColor="accent4"/>
          <w:sz w:val="32"/>
          <w:szCs w:val="32"/>
        </w:rPr>
        <w:t>D</w:t>
      </w:r>
      <w:r w:rsidRPr="0099053E">
        <w:rPr>
          <w:rFonts w:ascii="Tahoma" w:hAnsi="Tahoma"/>
          <w:b w:val="0"/>
          <w:iCs w:val="0"/>
          <w:color w:val="ED8B00" w:themeColor="accent4"/>
          <w:sz w:val="32"/>
          <w:szCs w:val="32"/>
        </w:rPr>
        <w:t xml:space="preserve">eclaration </w:t>
      </w:r>
      <w:r w:rsidR="009E4A2A">
        <w:rPr>
          <w:rFonts w:ascii="Tahoma" w:hAnsi="Tahoma"/>
          <w:b w:val="0"/>
          <w:iCs w:val="0"/>
          <w:color w:val="ED8B00" w:themeColor="accent4"/>
          <w:sz w:val="32"/>
          <w:szCs w:val="32"/>
        </w:rPr>
        <w:t>T</w:t>
      </w:r>
      <w:r w:rsidRPr="0099053E">
        <w:rPr>
          <w:rFonts w:ascii="Tahoma" w:hAnsi="Tahoma"/>
          <w:b w:val="0"/>
          <w:iCs w:val="0"/>
          <w:color w:val="ED8B00" w:themeColor="accent4"/>
          <w:sz w:val="32"/>
          <w:szCs w:val="32"/>
        </w:rPr>
        <w:t>emplate</w:t>
      </w:r>
      <w:r w:rsidR="000439F3">
        <w:rPr>
          <w:rFonts w:ascii="Tahoma" w:hAnsi="Tahoma"/>
          <w:b w:val="0"/>
          <w:iCs w:val="0"/>
          <w:color w:val="ED8B00" w:themeColor="accent4"/>
          <w:sz w:val="32"/>
          <w:szCs w:val="32"/>
        </w:rPr>
        <w:t>:</w:t>
      </w:r>
      <w:r w:rsidRPr="0099053E">
        <w:rPr>
          <w:rFonts w:ascii="Tahoma" w:hAnsi="Tahoma"/>
          <w:b w:val="0"/>
          <w:iCs w:val="0"/>
          <w:color w:val="ED8B00" w:themeColor="accent4"/>
          <w:sz w:val="32"/>
          <w:szCs w:val="32"/>
        </w:rPr>
        <w:t xml:space="preserve"> </w:t>
      </w:r>
      <w:r w:rsidR="009E4A2A">
        <w:rPr>
          <w:rFonts w:ascii="Tahoma" w:hAnsi="Tahoma"/>
          <w:b w:val="0"/>
          <w:iCs w:val="0"/>
          <w:color w:val="ED8B00" w:themeColor="accent4"/>
          <w:sz w:val="32"/>
          <w:szCs w:val="32"/>
        </w:rPr>
        <w:t>N</w:t>
      </w:r>
      <w:r w:rsidRPr="0099053E">
        <w:rPr>
          <w:rFonts w:ascii="Tahoma" w:hAnsi="Tahoma"/>
          <w:b w:val="0"/>
          <w:iCs w:val="0"/>
          <w:color w:val="ED8B00" w:themeColor="accent4"/>
          <w:sz w:val="32"/>
          <w:szCs w:val="32"/>
        </w:rPr>
        <w:t xml:space="preserve">on-building </w:t>
      </w:r>
      <w:r w:rsidR="009E4A2A">
        <w:rPr>
          <w:rFonts w:ascii="Tahoma" w:hAnsi="Tahoma"/>
          <w:b w:val="0"/>
          <w:iCs w:val="0"/>
          <w:color w:val="ED8B00" w:themeColor="accent4"/>
          <w:sz w:val="32"/>
          <w:szCs w:val="32"/>
        </w:rPr>
        <w:t>B</w:t>
      </w:r>
      <w:r w:rsidRPr="0099053E">
        <w:rPr>
          <w:rFonts w:ascii="Tahoma" w:hAnsi="Tahoma"/>
          <w:b w:val="0"/>
          <w:iCs w:val="0"/>
          <w:color w:val="ED8B00" w:themeColor="accent4"/>
          <w:sz w:val="32"/>
          <w:szCs w:val="32"/>
        </w:rPr>
        <w:t xml:space="preserve">ased </w:t>
      </w:r>
      <w:r w:rsidR="009E4A2A">
        <w:rPr>
          <w:rFonts w:ascii="Tahoma" w:hAnsi="Tahoma"/>
          <w:b w:val="0"/>
          <w:iCs w:val="0"/>
          <w:color w:val="ED8B00" w:themeColor="accent4"/>
          <w:sz w:val="32"/>
          <w:szCs w:val="32"/>
        </w:rPr>
        <w:t>L</w:t>
      </w:r>
      <w:r w:rsidRPr="0099053E">
        <w:rPr>
          <w:rFonts w:ascii="Tahoma" w:hAnsi="Tahoma"/>
          <w:b w:val="0"/>
          <w:iCs w:val="0"/>
          <w:color w:val="ED8B00" w:themeColor="accent4"/>
          <w:sz w:val="32"/>
          <w:szCs w:val="32"/>
        </w:rPr>
        <w:t xml:space="preserve">ighting </w:t>
      </w:r>
      <w:r w:rsidR="009E4A2A">
        <w:rPr>
          <w:rFonts w:ascii="Tahoma" w:hAnsi="Tahoma"/>
          <w:b w:val="0"/>
          <w:iCs w:val="0"/>
          <w:color w:val="ED8B00" w:themeColor="accent4"/>
          <w:sz w:val="32"/>
          <w:szCs w:val="32"/>
        </w:rPr>
        <w:t>U</w:t>
      </w:r>
      <w:r w:rsidRPr="0099053E">
        <w:rPr>
          <w:rFonts w:ascii="Tahoma" w:hAnsi="Tahoma"/>
          <w:b w:val="0"/>
          <w:iCs w:val="0"/>
          <w:color w:val="ED8B00" w:themeColor="accent4"/>
          <w:sz w:val="32"/>
          <w:szCs w:val="32"/>
        </w:rPr>
        <w:t>pgrade (</w:t>
      </w:r>
      <w:r w:rsidR="009E4A2A">
        <w:rPr>
          <w:rFonts w:ascii="Tahoma" w:hAnsi="Tahoma"/>
          <w:b w:val="0"/>
          <w:iCs w:val="0"/>
          <w:color w:val="ED8B00" w:themeColor="accent4"/>
          <w:sz w:val="32"/>
          <w:szCs w:val="32"/>
        </w:rPr>
        <w:t>A</w:t>
      </w:r>
      <w:r w:rsidRPr="0099053E">
        <w:rPr>
          <w:rFonts w:ascii="Tahoma" w:hAnsi="Tahoma"/>
          <w:b w:val="0"/>
          <w:iCs w:val="0"/>
          <w:color w:val="ED8B00" w:themeColor="accent4"/>
          <w:sz w:val="32"/>
          <w:szCs w:val="32"/>
        </w:rPr>
        <w:t>ctivity 35)</w:t>
      </w:r>
    </w:p>
    <w:p w:rsidR="00197975" w:rsidRPr="005618BD" w:rsidRDefault="002A084B" w:rsidP="00197975">
      <w:pPr>
        <w:pStyle w:val="Heading4"/>
        <w:rPr>
          <w:b w:val="0"/>
        </w:rPr>
      </w:pPr>
      <w:r>
        <w:rPr>
          <w:b w:val="0"/>
        </w:rPr>
        <w:t>Version 1.0</w:t>
      </w:r>
      <w:r w:rsidR="000D3FB3">
        <w:rPr>
          <w:b w:val="0"/>
        </w:rPr>
        <w:t xml:space="preserve"> </w:t>
      </w:r>
      <w:r>
        <w:rPr>
          <w:b w:val="0"/>
        </w:rPr>
        <w:t>– 10</w:t>
      </w:r>
      <w:r w:rsidR="00197975" w:rsidRPr="005618BD">
        <w:rPr>
          <w:b w:val="0"/>
        </w:rPr>
        <w:t xml:space="preserve"> </w:t>
      </w:r>
      <w:r>
        <w:rPr>
          <w:b w:val="0"/>
        </w:rPr>
        <w:t>Decem</w:t>
      </w:r>
      <w:r w:rsidR="0014384D">
        <w:rPr>
          <w:b w:val="0"/>
        </w:rPr>
        <w:t>ber</w:t>
      </w:r>
      <w:r w:rsidR="00197975" w:rsidRPr="005618BD">
        <w:rPr>
          <w:b w:val="0"/>
        </w:rPr>
        <w:t xml:space="preserve"> 2018</w:t>
      </w:r>
    </w:p>
    <w:p w:rsidR="00887551" w:rsidRPr="00887551" w:rsidRDefault="00887551" w:rsidP="004D71B1">
      <w:pPr>
        <w:pStyle w:val="Pull-out"/>
        <w:pBdr>
          <w:top w:val="single" w:sz="48" w:space="0" w:color="B2CFDC" w:themeColor="text2" w:themeTint="66"/>
        </w:pBdr>
        <w:rPr>
          <w:b/>
          <w:sz w:val="24"/>
          <w:szCs w:val="24"/>
        </w:rPr>
      </w:pPr>
      <w:r w:rsidRPr="00887551">
        <w:rPr>
          <w:b/>
          <w:sz w:val="24"/>
          <w:szCs w:val="24"/>
        </w:rPr>
        <w:t>Instructions for accredited persons (APs)</w:t>
      </w:r>
      <w:r w:rsidR="00075669">
        <w:rPr>
          <w:b/>
          <w:sz w:val="24"/>
          <w:szCs w:val="24"/>
        </w:rPr>
        <w:t xml:space="preserve"> and lighting designers</w:t>
      </w:r>
      <w:r w:rsidRPr="00887551">
        <w:rPr>
          <w:b/>
          <w:sz w:val="24"/>
          <w:szCs w:val="24"/>
        </w:rPr>
        <w:t xml:space="preserve"> on using this template</w:t>
      </w:r>
    </w:p>
    <w:p w:rsidR="004D71B1" w:rsidRPr="00DF259E" w:rsidRDefault="00881BE5" w:rsidP="004D71B1">
      <w:pPr>
        <w:pStyle w:val="Pull-out"/>
        <w:pBdr>
          <w:top w:val="single" w:sz="48" w:space="0" w:color="B2CFDC" w:themeColor="text2" w:themeTint="66"/>
        </w:pBdr>
        <w:rPr>
          <w:sz w:val="21"/>
          <w:szCs w:val="21"/>
        </w:rPr>
      </w:pPr>
      <w:r>
        <w:rPr>
          <w:sz w:val="21"/>
          <w:szCs w:val="21"/>
        </w:rPr>
        <w:t>For all non-building based lighting upgrades which are of a kind for which AS 2560 is designed, a</w:t>
      </w:r>
      <w:r w:rsidR="004D71B1">
        <w:rPr>
          <w:sz w:val="21"/>
          <w:szCs w:val="21"/>
        </w:rPr>
        <w:t>n AS</w:t>
      </w:r>
      <w:r>
        <w:rPr>
          <w:sz w:val="21"/>
          <w:szCs w:val="21"/>
        </w:rPr>
        <w:t xml:space="preserve"> 2560 compliance declaration must be completed</w:t>
      </w:r>
      <w:r w:rsidR="00075669">
        <w:rPr>
          <w:sz w:val="21"/>
          <w:szCs w:val="21"/>
        </w:rPr>
        <w:t xml:space="preserve"> by a suitably qualified lighting designer. </w:t>
      </w:r>
    </w:p>
    <w:p w:rsidR="004D71B1" w:rsidRPr="009C5533" w:rsidRDefault="004D71B1" w:rsidP="004D71B1">
      <w:pPr>
        <w:pStyle w:val="Pull-out"/>
        <w:pBdr>
          <w:top w:val="single" w:sz="48" w:space="0" w:color="B2CFDC" w:themeColor="text2" w:themeTint="66"/>
        </w:pBdr>
        <w:rPr>
          <w:sz w:val="21"/>
          <w:szCs w:val="21"/>
        </w:rPr>
      </w:pPr>
      <w:r w:rsidRPr="00B444CC">
        <w:rPr>
          <w:sz w:val="21"/>
          <w:szCs w:val="21"/>
        </w:rPr>
        <w:t xml:space="preserve">To complete this </w:t>
      </w:r>
      <w:r w:rsidR="0083792B">
        <w:rPr>
          <w:sz w:val="21"/>
          <w:szCs w:val="21"/>
        </w:rPr>
        <w:t>declaration</w:t>
      </w:r>
      <w:r w:rsidRPr="00B444CC">
        <w:rPr>
          <w:sz w:val="21"/>
          <w:szCs w:val="21"/>
        </w:rPr>
        <w:t>, the lighting designer responsible for the lighting design must:</w:t>
      </w:r>
    </w:p>
    <w:p w:rsidR="004D71B1" w:rsidRPr="00DF259E" w:rsidRDefault="004D71B1" w:rsidP="004D71B1">
      <w:pPr>
        <w:pStyle w:val="Pull-out"/>
        <w:numPr>
          <w:ilvl w:val="0"/>
          <w:numId w:val="45"/>
        </w:numPr>
        <w:pBdr>
          <w:top w:val="single" w:sz="48" w:space="0" w:color="B2CFDC" w:themeColor="text2" w:themeTint="66"/>
        </w:pBdr>
        <w:rPr>
          <w:sz w:val="21"/>
          <w:szCs w:val="21"/>
        </w:rPr>
      </w:pPr>
      <w:r w:rsidRPr="00DF259E">
        <w:rPr>
          <w:sz w:val="21"/>
          <w:szCs w:val="21"/>
        </w:rPr>
        <w:t xml:space="preserve">identify whether the lighting upgrade complies with the relevant part or parts of AS 2560 or must specify why it is unreasonable to expect the lighting upgrade to achieve the requirements of </w:t>
      </w:r>
      <w:r w:rsidR="000849EF" w:rsidRPr="00DF259E">
        <w:rPr>
          <w:sz w:val="21"/>
          <w:szCs w:val="21"/>
        </w:rPr>
        <w:t xml:space="preserve">the relevant part or parts of </w:t>
      </w:r>
      <w:r w:rsidRPr="00DF259E">
        <w:rPr>
          <w:sz w:val="21"/>
          <w:szCs w:val="21"/>
        </w:rPr>
        <w:t xml:space="preserve">AS 2560 </w:t>
      </w:r>
    </w:p>
    <w:p w:rsidR="004D71B1" w:rsidRPr="00DF259E" w:rsidRDefault="004D71B1" w:rsidP="000849EF">
      <w:pPr>
        <w:pStyle w:val="Pull-out"/>
        <w:numPr>
          <w:ilvl w:val="0"/>
          <w:numId w:val="45"/>
        </w:numPr>
        <w:pBdr>
          <w:top w:val="single" w:sz="48" w:space="0" w:color="B2CFDC" w:themeColor="text2" w:themeTint="66"/>
        </w:pBdr>
        <w:rPr>
          <w:sz w:val="21"/>
          <w:szCs w:val="21"/>
        </w:rPr>
      </w:pPr>
      <w:r w:rsidRPr="00B444CC">
        <w:rPr>
          <w:sz w:val="21"/>
          <w:szCs w:val="21"/>
        </w:rPr>
        <w:t>provide the relevant a</w:t>
      </w:r>
      <w:r w:rsidR="00B2374F">
        <w:rPr>
          <w:sz w:val="21"/>
          <w:szCs w:val="21"/>
        </w:rPr>
        <w:t>ttac</w:t>
      </w:r>
      <w:r w:rsidR="009C6938">
        <w:rPr>
          <w:sz w:val="21"/>
          <w:szCs w:val="21"/>
        </w:rPr>
        <w:t>hments outlined in P</w:t>
      </w:r>
      <w:r w:rsidRPr="00B444CC">
        <w:rPr>
          <w:sz w:val="21"/>
          <w:szCs w:val="21"/>
        </w:rPr>
        <w:t xml:space="preserve">art C </w:t>
      </w:r>
      <w:r w:rsidR="00DF259E" w:rsidRPr="009C5533">
        <w:rPr>
          <w:sz w:val="21"/>
          <w:szCs w:val="21"/>
        </w:rPr>
        <w:t>depending on whe</w:t>
      </w:r>
      <w:r w:rsidR="00225AD0">
        <w:rPr>
          <w:sz w:val="21"/>
          <w:szCs w:val="21"/>
        </w:rPr>
        <w:t xml:space="preserve">ther the </w:t>
      </w:r>
      <w:r w:rsidR="00DF259E" w:rsidRPr="00DF259E">
        <w:rPr>
          <w:sz w:val="21"/>
          <w:szCs w:val="21"/>
        </w:rPr>
        <w:t>lighting upgrade complies with AS 2560 or deviates from AS 2560</w:t>
      </w:r>
    </w:p>
    <w:p w:rsidR="00DF259E" w:rsidRPr="00DF259E" w:rsidRDefault="00F33517" w:rsidP="00DF259E">
      <w:pPr>
        <w:pStyle w:val="Pull-out"/>
        <w:numPr>
          <w:ilvl w:val="0"/>
          <w:numId w:val="45"/>
        </w:numPr>
        <w:pBdr>
          <w:top w:val="single" w:sz="48" w:space="0" w:color="B2CFDC" w:themeColor="text2" w:themeTint="66"/>
        </w:pBdr>
        <w:rPr>
          <w:sz w:val="21"/>
          <w:szCs w:val="21"/>
        </w:rPr>
      </w:pPr>
      <w:r>
        <w:rPr>
          <w:sz w:val="21"/>
          <w:szCs w:val="21"/>
        </w:rPr>
        <w:t xml:space="preserve">either </w:t>
      </w:r>
      <w:r w:rsidR="00996B18">
        <w:rPr>
          <w:sz w:val="21"/>
          <w:szCs w:val="21"/>
        </w:rPr>
        <w:t xml:space="preserve">sign </w:t>
      </w:r>
      <w:r w:rsidR="00DF259E" w:rsidRPr="00DF259E">
        <w:rPr>
          <w:sz w:val="21"/>
          <w:szCs w:val="21"/>
        </w:rPr>
        <w:t>the</w:t>
      </w:r>
      <w:r w:rsidR="00456EC4">
        <w:rPr>
          <w:sz w:val="21"/>
          <w:szCs w:val="21"/>
        </w:rPr>
        <w:t xml:space="preserve"> declarations section in S</w:t>
      </w:r>
      <w:r w:rsidR="00996B18">
        <w:rPr>
          <w:sz w:val="21"/>
          <w:szCs w:val="21"/>
        </w:rPr>
        <w:t>ection 2</w:t>
      </w:r>
      <w:r w:rsidR="00DF259E" w:rsidRPr="00DF259E">
        <w:rPr>
          <w:sz w:val="21"/>
          <w:szCs w:val="21"/>
        </w:rPr>
        <w:t xml:space="preserve"> if the lighting</w:t>
      </w:r>
      <w:r w:rsidR="00225AD0">
        <w:rPr>
          <w:sz w:val="21"/>
          <w:szCs w:val="21"/>
        </w:rPr>
        <w:t xml:space="preserve"> upgrade complies with AS 2560 </w:t>
      </w:r>
      <w:r w:rsidR="00DF259E" w:rsidRPr="00DF259E">
        <w:rPr>
          <w:sz w:val="21"/>
          <w:szCs w:val="21"/>
        </w:rPr>
        <w:t xml:space="preserve">or the </w:t>
      </w:r>
      <w:r w:rsidR="00B2374F">
        <w:rPr>
          <w:sz w:val="21"/>
          <w:szCs w:val="21"/>
        </w:rPr>
        <w:t xml:space="preserve">declarations section in </w:t>
      </w:r>
      <w:r w:rsidR="00456EC4">
        <w:rPr>
          <w:sz w:val="21"/>
          <w:szCs w:val="21"/>
        </w:rPr>
        <w:t>S</w:t>
      </w:r>
      <w:r w:rsidR="00996B18">
        <w:rPr>
          <w:sz w:val="21"/>
          <w:szCs w:val="21"/>
        </w:rPr>
        <w:t>ection 3</w:t>
      </w:r>
      <w:r w:rsidR="00B2374F">
        <w:rPr>
          <w:sz w:val="21"/>
          <w:szCs w:val="21"/>
        </w:rPr>
        <w:t xml:space="preserve"> </w:t>
      </w:r>
      <w:r w:rsidR="00DF259E" w:rsidRPr="00DF259E">
        <w:rPr>
          <w:sz w:val="21"/>
          <w:szCs w:val="21"/>
        </w:rPr>
        <w:t xml:space="preserve">if </w:t>
      </w:r>
      <w:r w:rsidR="00696D3E">
        <w:rPr>
          <w:sz w:val="21"/>
          <w:szCs w:val="21"/>
        </w:rPr>
        <w:t>the</w:t>
      </w:r>
      <w:r w:rsidR="00DF259E" w:rsidRPr="00DF259E">
        <w:rPr>
          <w:sz w:val="21"/>
          <w:szCs w:val="21"/>
        </w:rPr>
        <w:t xml:space="preserve"> lighting upgrade deviates from AS 2560</w:t>
      </w:r>
    </w:p>
    <w:p w:rsidR="004D71B1" w:rsidRPr="009C5533" w:rsidRDefault="00696D3E" w:rsidP="000849EF">
      <w:pPr>
        <w:pStyle w:val="Pull-out"/>
        <w:numPr>
          <w:ilvl w:val="0"/>
          <w:numId w:val="45"/>
        </w:numPr>
        <w:pBdr>
          <w:top w:val="single" w:sz="48" w:space="0" w:color="B2CFDC" w:themeColor="text2" w:themeTint="66"/>
        </w:pBdr>
        <w:rPr>
          <w:sz w:val="21"/>
          <w:szCs w:val="21"/>
        </w:rPr>
      </w:pPr>
      <w:r>
        <w:rPr>
          <w:sz w:val="21"/>
          <w:szCs w:val="21"/>
        </w:rPr>
        <w:t xml:space="preserve">ensure </w:t>
      </w:r>
      <w:r w:rsidR="00075669">
        <w:rPr>
          <w:sz w:val="21"/>
          <w:szCs w:val="21"/>
        </w:rPr>
        <w:t xml:space="preserve">that </w:t>
      </w:r>
      <w:r w:rsidR="004D71B1" w:rsidRPr="00DF259E">
        <w:rPr>
          <w:sz w:val="21"/>
          <w:szCs w:val="21"/>
        </w:rPr>
        <w:t xml:space="preserve">the </w:t>
      </w:r>
      <w:r w:rsidR="004D71B1" w:rsidRPr="00DF259E">
        <w:rPr>
          <w:rFonts w:cstheme="minorHAnsi"/>
          <w:sz w:val="21"/>
          <w:szCs w:val="21"/>
        </w:rPr>
        <w:t>authorised signatory</w:t>
      </w:r>
      <w:r w:rsidR="004D71B1" w:rsidRPr="00DF259E">
        <w:rPr>
          <w:sz w:val="21"/>
          <w:szCs w:val="21"/>
        </w:rPr>
        <w:t xml:space="preserve"> and upgrade manager sign the relevant declaration</w:t>
      </w:r>
      <w:r w:rsidR="004D71B1" w:rsidRPr="00B444CC">
        <w:rPr>
          <w:sz w:val="21"/>
          <w:szCs w:val="21"/>
        </w:rPr>
        <w:t>s</w:t>
      </w:r>
      <w:r w:rsidR="00D762F0">
        <w:rPr>
          <w:sz w:val="21"/>
          <w:szCs w:val="21"/>
        </w:rPr>
        <w:t>.</w:t>
      </w:r>
    </w:p>
    <w:p w:rsidR="00887551" w:rsidRDefault="00FB3896" w:rsidP="00083531">
      <w:pPr>
        <w:pStyle w:val="Pull-out"/>
        <w:pBdr>
          <w:top w:val="single" w:sz="48" w:space="0" w:color="B2CFDC" w:themeColor="text2" w:themeTint="66"/>
        </w:pBdr>
        <w:rPr>
          <w:sz w:val="21"/>
          <w:szCs w:val="21"/>
        </w:rPr>
      </w:pPr>
      <w:r>
        <w:rPr>
          <w:sz w:val="21"/>
          <w:szCs w:val="21"/>
        </w:rPr>
        <w:t>If the lighting upgrade is not of kind for which AS</w:t>
      </w:r>
      <w:r w:rsidR="004D71B1">
        <w:rPr>
          <w:sz w:val="21"/>
          <w:szCs w:val="21"/>
        </w:rPr>
        <w:t xml:space="preserve"> 2560</w:t>
      </w:r>
      <w:r>
        <w:rPr>
          <w:sz w:val="21"/>
          <w:szCs w:val="21"/>
        </w:rPr>
        <w:t xml:space="preserve"> is designed, you must contact </w:t>
      </w:r>
      <w:r w:rsidR="00887551">
        <w:rPr>
          <w:sz w:val="21"/>
          <w:szCs w:val="21"/>
        </w:rPr>
        <w:t xml:space="preserve">us </w:t>
      </w:r>
      <w:r>
        <w:rPr>
          <w:sz w:val="21"/>
          <w:szCs w:val="21"/>
        </w:rPr>
        <w:t xml:space="preserve">to </w:t>
      </w:r>
      <w:r w:rsidR="00D762F0">
        <w:rPr>
          <w:sz w:val="21"/>
          <w:szCs w:val="21"/>
        </w:rPr>
        <w:t xml:space="preserve">apply for </w:t>
      </w:r>
      <w:r w:rsidR="00996B18">
        <w:rPr>
          <w:sz w:val="21"/>
          <w:szCs w:val="21"/>
        </w:rPr>
        <w:t>an</w:t>
      </w:r>
      <w:r w:rsidR="00D762F0">
        <w:rPr>
          <w:sz w:val="21"/>
          <w:szCs w:val="21"/>
        </w:rPr>
        <w:t xml:space="preserve"> </w:t>
      </w:r>
      <w:r w:rsidR="004D71B1">
        <w:rPr>
          <w:sz w:val="21"/>
          <w:szCs w:val="21"/>
        </w:rPr>
        <w:t>AS 2560</w:t>
      </w:r>
      <w:r w:rsidR="00887551">
        <w:rPr>
          <w:sz w:val="21"/>
          <w:szCs w:val="21"/>
        </w:rPr>
        <w:t xml:space="preserve"> exemption: email </w:t>
      </w:r>
      <w:hyperlink r:id="rId9" w:history="1">
        <w:r w:rsidR="00887551" w:rsidRPr="00F46E98">
          <w:rPr>
            <w:rStyle w:val="Hyperlink"/>
            <w:sz w:val="21"/>
            <w:szCs w:val="21"/>
          </w:rPr>
          <w:t>veu@esc.vic.gov.au</w:t>
        </w:r>
      </w:hyperlink>
      <w:r w:rsidR="00887551">
        <w:rPr>
          <w:sz w:val="21"/>
          <w:szCs w:val="21"/>
        </w:rPr>
        <w:t xml:space="preserve">.  </w:t>
      </w:r>
    </w:p>
    <w:p w:rsidR="0092732D" w:rsidRPr="005618BD" w:rsidRDefault="0092732D" w:rsidP="00083531">
      <w:pPr>
        <w:pStyle w:val="Pull-out"/>
        <w:pBdr>
          <w:top w:val="single" w:sz="48" w:space="0" w:color="B2CFDC" w:themeColor="text2" w:themeTint="66"/>
        </w:pBdr>
        <w:rPr>
          <w:sz w:val="21"/>
          <w:szCs w:val="21"/>
        </w:rPr>
      </w:pPr>
      <w:r>
        <w:rPr>
          <w:sz w:val="21"/>
          <w:szCs w:val="21"/>
        </w:rPr>
        <w:t>To find out more information about AS</w:t>
      </w:r>
      <w:r w:rsidR="00083531">
        <w:rPr>
          <w:sz w:val="21"/>
          <w:szCs w:val="21"/>
        </w:rPr>
        <w:t xml:space="preserve"> 2650 </w:t>
      </w:r>
      <w:r w:rsidR="00CA642F">
        <w:rPr>
          <w:sz w:val="21"/>
          <w:szCs w:val="21"/>
        </w:rPr>
        <w:t xml:space="preserve">compliance </w:t>
      </w:r>
      <w:r>
        <w:rPr>
          <w:sz w:val="21"/>
          <w:szCs w:val="21"/>
        </w:rPr>
        <w:t xml:space="preserve">and lighting designer </w:t>
      </w:r>
      <w:r w:rsidR="00CA642F">
        <w:rPr>
          <w:sz w:val="21"/>
          <w:szCs w:val="21"/>
        </w:rPr>
        <w:t>requirements</w:t>
      </w:r>
      <w:r>
        <w:rPr>
          <w:sz w:val="21"/>
          <w:szCs w:val="21"/>
        </w:rPr>
        <w:t xml:space="preserve">, refer to the </w:t>
      </w:r>
      <w:r w:rsidR="00887551">
        <w:rPr>
          <w:sz w:val="21"/>
          <w:szCs w:val="21"/>
        </w:rPr>
        <w:t>Non-building B</w:t>
      </w:r>
      <w:r w:rsidR="00083531">
        <w:rPr>
          <w:sz w:val="21"/>
          <w:szCs w:val="21"/>
        </w:rPr>
        <w:t>ased</w:t>
      </w:r>
      <w:r w:rsidR="00887551">
        <w:rPr>
          <w:sz w:val="21"/>
          <w:szCs w:val="21"/>
        </w:rPr>
        <w:t xml:space="preserve"> Lighting U</w:t>
      </w:r>
      <w:r>
        <w:rPr>
          <w:sz w:val="21"/>
          <w:szCs w:val="21"/>
        </w:rPr>
        <w:t xml:space="preserve">pgrade </w:t>
      </w:r>
      <w:r w:rsidR="00887551">
        <w:rPr>
          <w:sz w:val="21"/>
          <w:szCs w:val="21"/>
        </w:rPr>
        <w:t>A</w:t>
      </w:r>
      <w:r w:rsidR="00BF0D54">
        <w:rPr>
          <w:sz w:val="21"/>
          <w:szCs w:val="21"/>
        </w:rPr>
        <w:t xml:space="preserve">ctivity </w:t>
      </w:r>
      <w:r w:rsidR="00887551">
        <w:rPr>
          <w:sz w:val="21"/>
          <w:szCs w:val="21"/>
        </w:rPr>
        <w:t>G</w:t>
      </w:r>
      <w:r>
        <w:rPr>
          <w:sz w:val="21"/>
          <w:szCs w:val="21"/>
        </w:rPr>
        <w:t xml:space="preserve">uide available at </w:t>
      </w:r>
      <w:hyperlink r:id="rId10" w:history="1">
        <w:r w:rsidR="00887551" w:rsidRPr="00F46E98">
          <w:rPr>
            <w:rStyle w:val="Hyperlink"/>
            <w:sz w:val="21"/>
            <w:szCs w:val="21"/>
          </w:rPr>
          <w:t>www.esc.vic.gov.au/non-building-based-lighting</w:t>
        </w:r>
      </w:hyperlink>
      <w:r w:rsidR="00630A13">
        <w:rPr>
          <w:sz w:val="21"/>
          <w:szCs w:val="21"/>
        </w:rPr>
        <w:t>.</w:t>
      </w:r>
      <w:r w:rsidR="00887551">
        <w:rPr>
          <w:sz w:val="21"/>
          <w:szCs w:val="21"/>
        </w:rPr>
        <w:t xml:space="preserve">    </w:t>
      </w:r>
    </w:p>
    <w:p w:rsidR="00887551" w:rsidRDefault="00887551">
      <w:pPr>
        <w:spacing w:before="0" w:line="259" w:lineRule="auto"/>
        <w:rPr>
          <w:rFonts w:ascii="Tahoma" w:hAnsi="Tahoma"/>
          <w:b/>
        </w:rPr>
      </w:pPr>
      <w:r>
        <w:br w:type="page"/>
      </w:r>
    </w:p>
    <w:p w:rsidR="00E6320E" w:rsidRDefault="005618BD" w:rsidP="00B2374F">
      <w:pPr>
        <w:pStyle w:val="Pull-outheading"/>
        <w:jc w:val="center"/>
      </w:pPr>
      <w:r>
        <w:lastRenderedPageBreak/>
        <w:t>START OF TEMPLATE</w:t>
      </w:r>
    </w:p>
    <w:p w:rsidR="00996B18" w:rsidRPr="001E1EBB" w:rsidRDefault="00996B18" w:rsidP="00996B18">
      <w:pPr>
        <w:pStyle w:val="Heading2"/>
        <w:rPr>
          <w:lang w:val="en-US"/>
        </w:rPr>
      </w:pPr>
      <w:bookmarkStart w:id="5" w:name="_GoBack"/>
      <w:bookmarkEnd w:id="5"/>
      <w:r w:rsidRPr="001E1EBB">
        <w:rPr>
          <w:lang w:val="en-US"/>
        </w:rPr>
        <w:t>Section 1</w:t>
      </w:r>
      <w:r>
        <w:rPr>
          <w:lang w:val="en-US"/>
        </w:rPr>
        <w:t>: Installation details</w:t>
      </w:r>
    </w:p>
    <w:p w:rsidR="00B2374F" w:rsidRDefault="00B2374F" w:rsidP="00B2374F">
      <w:pPr>
        <w:pStyle w:val="Heading3"/>
      </w:pPr>
      <w:r>
        <w:t>Part A: Upgrade details</w:t>
      </w:r>
    </w:p>
    <w:tbl>
      <w:tblPr>
        <w:tblStyle w:val="TableGrid"/>
        <w:tblW w:w="0" w:type="auto"/>
        <w:tblLook w:val="04A0" w:firstRow="1" w:lastRow="0" w:firstColumn="1" w:lastColumn="0" w:noHBand="0" w:noVBand="1"/>
      </w:tblPr>
      <w:tblGrid>
        <w:gridCol w:w="9780"/>
      </w:tblGrid>
      <w:tr w:rsidR="0030706C" w:rsidTr="00E92E6F">
        <w:trPr>
          <w:cnfStyle w:val="100000000000" w:firstRow="1" w:lastRow="0" w:firstColumn="0" w:lastColumn="0" w:oddVBand="0" w:evenVBand="0" w:oddHBand="0" w:evenHBand="0" w:firstRowFirstColumn="0" w:firstRowLastColumn="0" w:lastRowFirstColumn="0" w:lastRowLastColumn="0"/>
        </w:trPr>
        <w:tc>
          <w:tcPr>
            <w:tcW w:w="9780" w:type="dxa"/>
          </w:tcPr>
          <w:p w:rsidR="0030706C" w:rsidRDefault="0092732D" w:rsidP="00B2374F">
            <w:pPr>
              <w:pStyle w:val="TableHeading"/>
            </w:pPr>
            <w:r>
              <w:t>Lighting upgrade details</w:t>
            </w:r>
          </w:p>
        </w:tc>
      </w:tr>
      <w:tr w:rsidR="0030706C" w:rsidTr="00E92E6F">
        <w:trPr>
          <w:cnfStyle w:val="000000100000" w:firstRow="0" w:lastRow="0" w:firstColumn="0" w:lastColumn="0" w:oddVBand="0" w:evenVBand="0" w:oddHBand="1" w:evenHBand="0" w:firstRowFirstColumn="0" w:firstRowLastColumn="0" w:lastRowFirstColumn="0" w:lastRowLastColumn="0"/>
        </w:trPr>
        <w:tc>
          <w:tcPr>
            <w:tcW w:w="9780" w:type="dxa"/>
          </w:tcPr>
          <w:p w:rsidR="0030706C" w:rsidRDefault="0092732D" w:rsidP="00466787">
            <w:pPr>
              <w:pStyle w:val="TableBody"/>
            </w:pPr>
            <w:r>
              <w:t>Own job reference</w:t>
            </w:r>
            <w:r w:rsidR="00292A0A">
              <w:t>:</w:t>
            </w:r>
          </w:p>
        </w:tc>
      </w:tr>
      <w:tr w:rsidR="0030706C" w:rsidTr="00E92E6F">
        <w:trPr>
          <w:cnfStyle w:val="000000010000" w:firstRow="0" w:lastRow="0" w:firstColumn="0" w:lastColumn="0" w:oddVBand="0" w:evenVBand="0" w:oddHBand="0" w:evenHBand="1" w:firstRowFirstColumn="0" w:firstRowLastColumn="0" w:lastRowFirstColumn="0" w:lastRowLastColumn="0"/>
        </w:trPr>
        <w:tc>
          <w:tcPr>
            <w:tcW w:w="9780" w:type="dxa"/>
          </w:tcPr>
          <w:p w:rsidR="0030706C" w:rsidRDefault="00083531" w:rsidP="0092732D">
            <w:pPr>
              <w:pStyle w:val="TableBody"/>
            </w:pPr>
            <w:r w:rsidRPr="00083531">
              <w:t>Energy consumer (client) business name:</w:t>
            </w:r>
          </w:p>
        </w:tc>
      </w:tr>
      <w:tr w:rsidR="00FA0FB2" w:rsidTr="00E92E6F">
        <w:trPr>
          <w:cnfStyle w:val="000000100000" w:firstRow="0" w:lastRow="0" w:firstColumn="0" w:lastColumn="0" w:oddVBand="0" w:evenVBand="0" w:oddHBand="1" w:evenHBand="0" w:firstRowFirstColumn="0" w:firstRowLastColumn="0" w:lastRowFirstColumn="0" w:lastRowLastColumn="0"/>
        </w:trPr>
        <w:tc>
          <w:tcPr>
            <w:tcW w:w="9780" w:type="dxa"/>
          </w:tcPr>
          <w:p w:rsidR="00FA0FB2" w:rsidRDefault="00FA0FB2" w:rsidP="0092732D">
            <w:pPr>
              <w:pStyle w:val="TableBody"/>
            </w:pPr>
            <w:r>
              <w:t>Upgrade site location:</w:t>
            </w:r>
          </w:p>
        </w:tc>
      </w:tr>
      <w:tr w:rsidR="0092732D" w:rsidTr="00E92E6F">
        <w:trPr>
          <w:cnfStyle w:val="000000010000" w:firstRow="0" w:lastRow="0" w:firstColumn="0" w:lastColumn="0" w:oddVBand="0" w:evenVBand="0" w:oddHBand="0" w:evenHBand="1" w:firstRowFirstColumn="0" w:firstRowLastColumn="0" w:lastRowFirstColumn="0" w:lastRowLastColumn="0"/>
        </w:trPr>
        <w:tc>
          <w:tcPr>
            <w:tcW w:w="9780" w:type="dxa"/>
          </w:tcPr>
          <w:p w:rsidR="0092732D" w:rsidRDefault="00FA0FB2" w:rsidP="0092732D">
            <w:pPr>
              <w:pStyle w:val="TableBody"/>
            </w:pPr>
            <w:r>
              <w:t>Date of installation</w:t>
            </w:r>
            <w:r w:rsidR="00292A0A">
              <w:t>:</w:t>
            </w:r>
          </w:p>
        </w:tc>
      </w:tr>
    </w:tbl>
    <w:p w:rsidR="00B2374F" w:rsidRDefault="00B2374F" w:rsidP="00B2374F">
      <w:pPr>
        <w:pStyle w:val="Heading3"/>
      </w:pPr>
      <w:r>
        <w:t xml:space="preserve">Part B: Design and verification </w:t>
      </w:r>
    </w:p>
    <w:tbl>
      <w:tblPr>
        <w:tblStyle w:val="TableGrid"/>
        <w:tblW w:w="0" w:type="auto"/>
        <w:tblLook w:val="04A0" w:firstRow="1" w:lastRow="0" w:firstColumn="1" w:lastColumn="0" w:noHBand="0" w:noVBand="1"/>
      </w:tblPr>
      <w:tblGrid>
        <w:gridCol w:w="7456"/>
        <w:gridCol w:w="2324"/>
      </w:tblGrid>
      <w:tr w:rsidR="00AD64DA" w:rsidTr="00083531">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AD64DA" w:rsidRDefault="00AD64DA" w:rsidP="00B2374F">
            <w:pPr>
              <w:pStyle w:val="TableHeading"/>
            </w:pPr>
            <w:r>
              <w:rPr>
                <w:lang w:val="en-AU"/>
              </w:rPr>
              <w:t xml:space="preserve">Design and </w:t>
            </w:r>
            <w:r w:rsidR="00FB3896">
              <w:rPr>
                <w:lang w:val="en-AU"/>
              </w:rPr>
              <w:t>v</w:t>
            </w:r>
            <w:r>
              <w:rPr>
                <w:lang w:val="en-AU"/>
              </w:rPr>
              <w:t>erification</w:t>
            </w:r>
            <w:r w:rsidR="00B2374F">
              <w:rPr>
                <w:lang w:val="en-AU"/>
              </w:rPr>
              <w:t xml:space="preserve"> details</w:t>
            </w:r>
          </w:p>
        </w:tc>
      </w:tr>
      <w:tr w:rsidR="006A6F69" w:rsidTr="00083531">
        <w:trPr>
          <w:cnfStyle w:val="000000100000" w:firstRow="0" w:lastRow="0" w:firstColumn="0" w:lastColumn="0" w:oddVBand="0" w:evenVBand="0" w:oddHBand="1" w:evenHBand="0" w:firstRowFirstColumn="0" w:firstRowLastColumn="0" w:lastRowFirstColumn="0" w:lastRowLastColumn="0"/>
        </w:trPr>
        <w:tc>
          <w:tcPr>
            <w:tcW w:w="7456" w:type="dxa"/>
          </w:tcPr>
          <w:p w:rsidR="006A6F69" w:rsidRDefault="00083531" w:rsidP="006A6F69">
            <w:pPr>
              <w:pStyle w:val="TableBody"/>
            </w:pPr>
            <w:r w:rsidRPr="00083531">
              <w:t>The lighting upgrade has been designed and verified to comply with the relevant requirements of AS 2560.1 and the relevant requirements of AS 2560 Part 2, relating to the specific lighting application being upgraded (e.g. AS 2560.2.1 - Lighting for outdoor tennis)</w:t>
            </w:r>
          </w:p>
        </w:tc>
        <w:tc>
          <w:tcPr>
            <w:tcW w:w="2324" w:type="dxa"/>
          </w:tcPr>
          <w:p w:rsidR="006A6F69" w:rsidRDefault="006A6F69" w:rsidP="006A6F69">
            <w:pPr>
              <w:pStyle w:val="TableBody"/>
              <w:rPr>
                <w:sz w:val="36"/>
                <w:szCs w:val="36"/>
              </w:rPr>
            </w:pPr>
            <w:r w:rsidRPr="00EB0D73">
              <w:rPr>
                <w:sz w:val="36"/>
                <w:szCs w:val="36"/>
              </w:rPr>
              <w:t xml:space="preserve"> </w:t>
            </w:r>
          </w:p>
          <w:p w:rsidR="006A6F69" w:rsidRPr="00FD0705" w:rsidRDefault="006A6F69" w:rsidP="006A6F69">
            <w:pPr>
              <w:pStyle w:val="TableBody"/>
            </w:pPr>
            <w:r>
              <w:rPr>
                <w:sz w:val="36"/>
                <w:szCs w:val="36"/>
              </w:rPr>
              <w:t xml:space="preserve"> </w:t>
            </w:r>
            <w:r w:rsidRPr="00EB0D73">
              <w:rPr>
                <w:sz w:val="36"/>
                <w:szCs w:val="36"/>
              </w:rPr>
              <w:t xml:space="preserve"> </w:t>
            </w:r>
            <w:r w:rsidR="00083531">
              <w:rPr>
                <w:sz w:val="36"/>
                <w:szCs w:val="36"/>
              </w:rPr>
              <w:t xml:space="preserve"> </w:t>
            </w:r>
            <w:sdt>
              <w:sdtPr>
                <w:rPr>
                  <w:sz w:val="28"/>
                  <w:szCs w:val="28"/>
                </w:rPr>
                <w:id w:val="1657258747"/>
                <w14:checkbox>
                  <w14:checked w14:val="0"/>
                  <w14:checkedState w14:val="2612" w14:font="MS Gothic"/>
                  <w14:uncheckedState w14:val="2610" w14:font="MS Gothic"/>
                </w14:checkbox>
              </w:sdtPr>
              <w:sdtEndPr/>
              <w:sdtContent>
                <w:r w:rsidRPr="006A6F69">
                  <w:rPr>
                    <w:rFonts w:ascii="MS Gothic" w:eastAsia="MS Gothic" w:hAnsi="MS Gothic" w:hint="eastAsia"/>
                    <w:sz w:val="28"/>
                    <w:szCs w:val="28"/>
                  </w:rPr>
                  <w:t>☐</w:t>
                </w:r>
              </w:sdtContent>
            </w:sdt>
            <w:r w:rsidR="00083531">
              <w:rPr>
                <w:sz w:val="28"/>
                <w:szCs w:val="28"/>
              </w:rPr>
              <w:t xml:space="preserve"> </w:t>
            </w:r>
            <w:r w:rsidR="00083531" w:rsidRPr="00083531">
              <w:t>Yes</w:t>
            </w:r>
            <w:r w:rsidR="00083531">
              <w:rPr>
                <w:sz w:val="28"/>
                <w:szCs w:val="28"/>
              </w:rPr>
              <w:t xml:space="preserve">   </w:t>
            </w:r>
            <w:r>
              <w:rPr>
                <w:sz w:val="28"/>
                <w:szCs w:val="28"/>
              </w:rPr>
              <w:t xml:space="preserve"> </w:t>
            </w:r>
            <w:sdt>
              <w:sdtPr>
                <w:rPr>
                  <w:sz w:val="28"/>
                  <w:szCs w:val="28"/>
                </w:rPr>
                <w:id w:val="-2139868680"/>
                <w14:checkbox>
                  <w14:checked w14:val="0"/>
                  <w14:checkedState w14:val="2612" w14:font="MS Gothic"/>
                  <w14:uncheckedState w14:val="2610" w14:font="MS Gothic"/>
                </w14:checkbox>
              </w:sdtPr>
              <w:sdtEndPr/>
              <w:sdtContent>
                <w:r w:rsidR="00083531">
                  <w:rPr>
                    <w:rFonts w:ascii="MS Gothic" w:eastAsia="MS Gothic" w:hAnsi="MS Gothic" w:hint="eastAsia"/>
                    <w:sz w:val="28"/>
                    <w:szCs w:val="28"/>
                  </w:rPr>
                  <w:t>☐</w:t>
                </w:r>
              </w:sdtContent>
            </w:sdt>
            <w:r w:rsidR="00083531">
              <w:rPr>
                <w:sz w:val="28"/>
                <w:szCs w:val="28"/>
              </w:rPr>
              <w:t xml:space="preserve"> </w:t>
            </w:r>
            <w:r w:rsidR="00083531" w:rsidRPr="00083531">
              <w:t>No</w:t>
            </w:r>
          </w:p>
        </w:tc>
      </w:tr>
      <w:tr w:rsidR="006A6F69" w:rsidTr="00083531">
        <w:trPr>
          <w:cnfStyle w:val="000000010000" w:firstRow="0" w:lastRow="0" w:firstColumn="0" w:lastColumn="0" w:oddVBand="0" w:evenVBand="0" w:oddHBand="0" w:evenHBand="1" w:firstRowFirstColumn="0" w:firstRowLastColumn="0" w:lastRowFirstColumn="0" w:lastRowLastColumn="0"/>
        </w:trPr>
        <w:tc>
          <w:tcPr>
            <w:tcW w:w="7456" w:type="dxa"/>
          </w:tcPr>
          <w:p w:rsidR="006A6F69" w:rsidRPr="006A6F69" w:rsidRDefault="00DF259E" w:rsidP="00DF259E">
            <w:pPr>
              <w:pStyle w:val="TableBody"/>
            </w:pPr>
            <w:r w:rsidRPr="00083531">
              <w:t>If</w:t>
            </w:r>
            <w:r>
              <w:t xml:space="preserve"> you select ‘No’ above, you are stating that the lighting upgrade deviates from the relevant part or parts of AS 2560 (because it is unreasonable to expect the lighting upgrade to achieve the requirements of AS 2560) and must provide </w:t>
            </w:r>
            <w:r w:rsidR="00D762F0">
              <w:t xml:space="preserve">the </w:t>
            </w:r>
            <w:r>
              <w:t xml:space="preserve">relevant attachments outlined in Part C below. </w:t>
            </w:r>
          </w:p>
        </w:tc>
        <w:tc>
          <w:tcPr>
            <w:tcW w:w="2324" w:type="dxa"/>
          </w:tcPr>
          <w:p w:rsidR="006A6F69" w:rsidRDefault="006A6F69" w:rsidP="006A6F69">
            <w:pPr>
              <w:pStyle w:val="TableBody"/>
            </w:pPr>
          </w:p>
          <w:p w:rsidR="00E865A3" w:rsidRDefault="00E865A3" w:rsidP="00B444CC">
            <w:pPr>
              <w:pStyle w:val="TableBody"/>
            </w:pPr>
          </w:p>
        </w:tc>
      </w:tr>
      <w:tr w:rsidR="00E865A3" w:rsidTr="00881BE5">
        <w:trPr>
          <w:cnfStyle w:val="000000100000" w:firstRow="0" w:lastRow="0" w:firstColumn="0" w:lastColumn="0" w:oddVBand="0" w:evenVBand="0" w:oddHBand="1" w:evenHBand="0" w:firstRowFirstColumn="0" w:firstRowLastColumn="0" w:lastRowFirstColumn="0" w:lastRowLastColumn="0"/>
        </w:trPr>
        <w:tc>
          <w:tcPr>
            <w:tcW w:w="9780" w:type="dxa"/>
            <w:gridSpan w:val="2"/>
          </w:tcPr>
          <w:p w:rsidR="00E865A3" w:rsidRDefault="00E865A3" w:rsidP="00E865A3">
            <w:pPr>
              <w:pStyle w:val="TableBody"/>
            </w:pPr>
            <w:r w:rsidRPr="00E865A3">
              <w:t>The lighting upgrade has been designed</w:t>
            </w:r>
            <w:r w:rsidR="00DF259E">
              <w:t xml:space="preserve"> </w:t>
            </w:r>
            <w:r w:rsidRPr="00E865A3">
              <w:t>in accordance with the following part of AS 2560 (list the specific lighting application that applies to the upgrade (e.g. AS 2560.2.1 - Lighting for outdoor tennis):</w:t>
            </w:r>
          </w:p>
          <w:p w:rsidR="00225AD0" w:rsidRDefault="00225AD0" w:rsidP="00E865A3">
            <w:pPr>
              <w:pStyle w:val="TableBody"/>
            </w:pPr>
          </w:p>
          <w:p w:rsidR="00225AD0" w:rsidRPr="00225AD0" w:rsidRDefault="00225AD0" w:rsidP="00E865A3">
            <w:pPr>
              <w:pStyle w:val="TableBody"/>
            </w:pPr>
          </w:p>
        </w:tc>
      </w:tr>
    </w:tbl>
    <w:p w:rsidR="00B2374F" w:rsidRDefault="00B2374F" w:rsidP="00B2374F">
      <w:pPr>
        <w:pStyle w:val="Heading3"/>
      </w:pPr>
      <w:r>
        <w:t xml:space="preserve">Part C: Attachments </w:t>
      </w:r>
    </w:p>
    <w:tbl>
      <w:tblPr>
        <w:tblStyle w:val="TableGrid"/>
        <w:tblW w:w="0" w:type="auto"/>
        <w:tblLook w:val="04A0" w:firstRow="1" w:lastRow="0" w:firstColumn="1" w:lastColumn="0" w:noHBand="0" w:noVBand="1"/>
      </w:tblPr>
      <w:tblGrid>
        <w:gridCol w:w="7598"/>
        <w:gridCol w:w="2182"/>
      </w:tblGrid>
      <w:tr w:rsidR="009B57A2" w:rsidTr="00881BE5">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9B57A2" w:rsidRDefault="00B2374F" w:rsidP="00B2374F">
            <w:pPr>
              <w:pStyle w:val="TableHeading"/>
            </w:pPr>
            <w:r>
              <w:rPr>
                <w:lang w:val="en-AU"/>
              </w:rPr>
              <w:t>List of a</w:t>
            </w:r>
            <w:r w:rsidR="009B57A2">
              <w:rPr>
                <w:lang w:val="en-AU"/>
              </w:rPr>
              <w:t>ttachments</w:t>
            </w:r>
          </w:p>
        </w:tc>
      </w:tr>
      <w:tr w:rsidR="009B57A2" w:rsidTr="009B57A2">
        <w:trPr>
          <w:cnfStyle w:val="000000100000" w:firstRow="0" w:lastRow="0" w:firstColumn="0" w:lastColumn="0" w:oddVBand="0" w:evenVBand="0" w:oddHBand="1" w:evenHBand="0" w:firstRowFirstColumn="0" w:firstRowLastColumn="0" w:lastRowFirstColumn="0" w:lastRowLastColumn="0"/>
        </w:trPr>
        <w:tc>
          <w:tcPr>
            <w:tcW w:w="7598" w:type="dxa"/>
          </w:tcPr>
          <w:p w:rsidR="009B57A2" w:rsidRPr="00E6320E" w:rsidRDefault="00DF259E" w:rsidP="002B598E">
            <w:pPr>
              <w:pStyle w:val="TableBody"/>
              <w:rPr>
                <w:lang w:val="en-AU"/>
              </w:rPr>
            </w:pPr>
            <w:r>
              <w:rPr>
                <w:lang w:val="en-AU"/>
              </w:rPr>
              <w:t xml:space="preserve">AS 2560 compliance: </w:t>
            </w:r>
            <w:r w:rsidR="00E865A3" w:rsidRPr="00E865A3">
              <w:rPr>
                <w:lang w:val="en-AU"/>
              </w:rPr>
              <w:t xml:space="preserve">Lighting </w:t>
            </w:r>
            <w:r w:rsidR="00DE28D3">
              <w:rPr>
                <w:lang w:val="en-AU"/>
              </w:rPr>
              <w:t>design</w:t>
            </w:r>
            <w:r w:rsidR="00E865A3" w:rsidRPr="00E865A3">
              <w:rPr>
                <w:lang w:val="en-AU"/>
              </w:rPr>
              <w:t xml:space="preserve"> </w:t>
            </w:r>
            <w:r w:rsidR="002B598E">
              <w:rPr>
                <w:lang w:val="en-AU"/>
              </w:rPr>
              <w:t>(as specified in the non-building based lighting upgrade activity guide)</w:t>
            </w:r>
            <w:r w:rsidR="002B598E">
              <w:rPr>
                <w:sz w:val="28"/>
                <w:szCs w:val="28"/>
              </w:rPr>
              <w:t xml:space="preserve"> </w:t>
            </w:r>
            <w:r w:rsidR="00E865A3" w:rsidRPr="00E865A3">
              <w:rPr>
                <w:lang w:val="en-AU"/>
              </w:rPr>
              <w:t>- including information demonstrating that the lighting criteria values have been met for the specific lighting applicati</w:t>
            </w:r>
            <w:r w:rsidR="002A084B">
              <w:rPr>
                <w:lang w:val="en-AU"/>
              </w:rPr>
              <w:t>on (e.g. Table 1 of AS 2560.2.1</w:t>
            </w:r>
            <w:r w:rsidR="00E865A3" w:rsidRPr="00E865A3">
              <w:rPr>
                <w:lang w:val="en-AU"/>
              </w:rPr>
              <w:t>)</w:t>
            </w:r>
          </w:p>
        </w:tc>
        <w:tc>
          <w:tcPr>
            <w:tcW w:w="2182" w:type="dxa"/>
          </w:tcPr>
          <w:p w:rsidR="009B57A2" w:rsidRDefault="009B57A2" w:rsidP="00881BE5">
            <w:pPr>
              <w:pStyle w:val="TableBody"/>
            </w:pPr>
            <w:r>
              <w:rPr>
                <w:sz w:val="28"/>
                <w:szCs w:val="28"/>
              </w:rPr>
              <w:t xml:space="preserve">  </w:t>
            </w:r>
            <w:sdt>
              <w:sdtPr>
                <w:rPr>
                  <w:sz w:val="28"/>
                  <w:szCs w:val="28"/>
                </w:rPr>
                <w:id w:val="92893506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6A6F69">
              <w:rPr>
                <w:sz w:val="28"/>
                <w:szCs w:val="28"/>
              </w:rPr>
              <w:t xml:space="preserve"> </w:t>
            </w:r>
            <w:r>
              <w:rPr>
                <w:sz w:val="28"/>
                <w:szCs w:val="28"/>
              </w:rPr>
              <w:t xml:space="preserve">            </w:t>
            </w:r>
          </w:p>
        </w:tc>
      </w:tr>
      <w:tr w:rsidR="000849EF" w:rsidTr="009B57A2">
        <w:trPr>
          <w:cnfStyle w:val="000000010000" w:firstRow="0" w:lastRow="0" w:firstColumn="0" w:lastColumn="0" w:oddVBand="0" w:evenVBand="0" w:oddHBand="0" w:evenHBand="1" w:firstRowFirstColumn="0" w:firstRowLastColumn="0" w:lastRowFirstColumn="0" w:lastRowLastColumn="0"/>
        </w:trPr>
        <w:tc>
          <w:tcPr>
            <w:tcW w:w="7598" w:type="dxa"/>
          </w:tcPr>
          <w:p w:rsidR="000849EF" w:rsidRPr="00E865A3" w:rsidRDefault="00DF259E" w:rsidP="00696D3E">
            <w:pPr>
              <w:pStyle w:val="TableBody"/>
              <w:rPr>
                <w:lang w:val="en-AU"/>
              </w:rPr>
            </w:pPr>
            <w:r>
              <w:rPr>
                <w:lang w:val="en-AU"/>
              </w:rPr>
              <w:t xml:space="preserve">AS 2560 deviation: </w:t>
            </w:r>
            <w:r w:rsidR="000849EF" w:rsidRPr="00E865A3">
              <w:rPr>
                <w:lang w:val="en-AU"/>
              </w:rPr>
              <w:t xml:space="preserve">Lighting </w:t>
            </w:r>
            <w:r w:rsidR="00DE28D3">
              <w:rPr>
                <w:lang w:val="en-AU"/>
              </w:rPr>
              <w:t>design</w:t>
            </w:r>
            <w:r w:rsidR="002B598E">
              <w:rPr>
                <w:lang w:val="en-AU"/>
              </w:rPr>
              <w:t xml:space="preserve"> (as specified in the non-building based lighting upgrade activity guide)</w:t>
            </w:r>
            <w:r w:rsidR="000849EF" w:rsidRPr="00E865A3">
              <w:rPr>
                <w:lang w:val="en-AU"/>
              </w:rPr>
              <w:t xml:space="preserve"> - including information </w:t>
            </w:r>
            <w:r w:rsidR="00696D3E">
              <w:rPr>
                <w:lang w:val="en-AU"/>
              </w:rPr>
              <w:t xml:space="preserve">about the </w:t>
            </w:r>
            <w:r w:rsidR="000849EF" w:rsidRPr="00E865A3">
              <w:rPr>
                <w:lang w:val="en-AU"/>
              </w:rPr>
              <w:t>lighting criteria values for the specific lighting applicati</w:t>
            </w:r>
            <w:r w:rsidR="002B598E">
              <w:rPr>
                <w:lang w:val="en-AU"/>
              </w:rPr>
              <w:t>on (e.g. Table 1 of AS 2560.2.1</w:t>
            </w:r>
            <w:r w:rsidR="000849EF" w:rsidRPr="00E865A3">
              <w:rPr>
                <w:lang w:val="en-AU"/>
              </w:rPr>
              <w:t>)</w:t>
            </w:r>
          </w:p>
        </w:tc>
        <w:tc>
          <w:tcPr>
            <w:tcW w:w="2182" w:type="dxa"/>
          </w:tcPr>
          <w:p w:rsidR="000849EF" w:rsidRDefault="002B598E" w:rsidP="00881BE5">
            <w:pPr>
              <w:pStyle w:val="TableBody"/>
              <w:rPr>
                <w:sz w:val="28"/>
                <w:szCs w:val="28"/>
              </w:rPr>
            </w:pPr>
            <w:r>
              <w:rPr>
                <w:sz w:val="28"/>
                <w:szCs w:val="28"/>
              </w:rPr>
              <w:t xml:space="preserve">  </w:t>
            </w:r>
            <w:sdt>
              <w:sdtPr>
                <w:rPr>
                  <w:sz w:val="28"/>
                  <w:szCs w:val="28"/>
                </w:rPr>
                <w:id w:val="-2209959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6A6F69">
              <w:rPr>
                <w:sz w:val="28"/>
                <w:szCs w:val="28"/>
              </w:rPr>
              <w:t xml:space="preserve"> </w:t>
            </w:r>
            <w:r>
              <w:rPr>
                <w:sz w:val="28"/>
                <w:szCs w:val="28"/>
              </w:rPr>
              <w:t xml:space="preserve">            </w:t>
            </w:r>
          </w:p>
        </w:tc>
      </w:tr>
      <w:tr w:rsidR="009B57A2" w:rsidTr="009B57A2">
        <w:trPr>
          <w:cnfStyle w:val="000000100000" w:firstRow="0" w:lastRow="0" w:firstColumn="0" w:lastColumn="0" w:oddVBand="0" w:evenVBand="0" w:oddHBand="1" w:evenHBand="0" w:firstRowFirstColumn="0" w:firstRowLastColumn="0" w:lastRowFirstColumn="0" w:lastRowLastColumn="0"/>
        </w:trPr>
        <w:tc>
          <w:tcPr>
            <w:tcW w:w="7598" w:type="dxa"/>
          </w:tcPr>
          <w:p w:rsidR="009B57A2" w:rsidRPr="00E6320E" w:rsidRDefault="00DF259E" w:rsidP="000849EF">
            <w:pPr>
              <w:pStyle w:val="TableBody"/>
            </w:pPr>
            <w:r>
              <w:t xml:space="preserve">AS 2560 </w:t>
            </w:r>
            <w:r w:rsidR="00696D3E">
              <w:t>deviation</w:t>
            </w:r>
            <w:r>
              <w:t xml:space="preserve">: </w:t>
            </w:r>
            <w:r w:rsidR="00E865A3" w:rsidRPr="00E865A3">
              <w:t xml:space="preserve">A signed declaration from the lighting designer </w:t>
            </w:r>
            <w:r w:rsidR="000849EF">
              <w:t xml:space="preserve">specifying why it is unreasonable to achieve the requirements of the relevant part or parts of AS 2560 </w:t>
            </w:r>
          </w:p>
        </w:tc>
        <w:tc>
          <w:tcPr>
            <w:tcW w:w="2182" w:type="dxa"/>
          </w:tcPr>
          <w:p w:rsidR="009B57A2" w:rsidRPr="00E94529" w:rsidRDefault="009B57A2" w:rsidP="00881BE5">
            <w:pPr>
              <w:pStyle w:val="TableBody"/>
              <w:rPr>
                <w:rFonts w:cstheme="minorHAnsi"/>
                <w:lang w:val="en-AU"/>
              </w:rPr>
            </w:pPr>
            <w:r>
              <w:rPr>
                <w:sz w:val="28"/>
                <w:szCs w:val="28"/>
              </w:rPr>
              <w:t xml:space="preserve">  </w:t>
            </w:r>
            <w:sdt>
              <w:sdtPr>
                <w:rPr>
                  <w:sz w:val="28"/>
                  <w:szCs w:val="28"/>
                </w:rPr>
                <w:id w:val="-114850676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6A6F69">
              <w:rPr>
                <w:sz w:val="28"/>
                <w:szCs w:val="28"/>
              </w:rPr>
              <w:t xml:space="preserve"> </w:t>
            </w:r>
            <w:r>
              <w:rPr>
                <w:sz w:val="28"/>
                <w:szCs w:val="28"/>
              </w:rPr>
              <w:t xml:space="preserve">            </w:t>
            </w:r>
          </w:p>
        </w:tc>
      </w:tr>
    </w:tbl>
    <w:p w:rsidR="00456EC4" w:rsidRPr="00456EC4" w:rsidRDefault="00456EC4" w:rsidP="00456EC4">
      <w:pPr>
        <w:pStyle w:val="Heading2"/>
        <w:rPr>
          <w:b w:val="0"/>
          <w:lang w:val="en-US"/>
        </w:rPr>
      </w:pPr>
      <w:r>
        <w:rPr>
          <w:lang w:val="en-US"/>
        </w:rPr>
        <w:lastRenderedPageBreak/>
        <w:t>Section 2: AS 2560</w:t>
      </w:r>
      <w:r w:rsidRPr="005E0497">
        <w:rPr>
          <w:lang w:val="en-US"/>
        </w:rPr>
        <w:t xml:space="preserve"> compli</w:t>
      </w:r>
      <w:r>
        <w:rPr>
          <w:lang w:val="en-US"/>
        </w:rPr>
        <w:t xml:space="preserve">ance declarations </w:t>
      </w:r>
    </w:p>
    <w:p w:rsidR="00B2374F" w:rsidRDefault="00B2374F" w:rsidP="00B2374F">
      <w:pPr>
        <w:pStyle w:val="Heading3"/>
      </w:pPr>
      <w:r>
        <w:t xml:space="preserve">Part </w:t>
      </w:r>
      <w:r w:rsidR="00456EC4">
        <w:t>A</w:t>
      </w:r>
      <w:r>
        <w:t xml:space="preserve">: </w:t>
      </w:r>
      <w:r w:rsidRPr="00B06E2B">
        <w:t>Lighting designer details and declaration</w:t>
      </w:r>
    </w:p>
    <w:p w:rsidR="00217864" w:rsidRPr="009A7E50" w:rsidRDefault="00217864" w:rsidP="00217864">
      <w:r w:rsidRPr="009A7E50">
        <w:t>I hereby declare that:</w:t>
      </w:r>
    </w:p>
    <w:p w:rsidR="00D63223" w:rsidRDefault="00D63223" w:rsidP="00D63223">
      <w:pPr>
        <w:pStyle w:val="ListBullet"/>
      </w:pPr>
      <w:r w:rsidRPr="00D63223">
        <w:t>the light output as specified in the lighting design c</w:t>
      </w:r>
      <w:r w:rsidR="00696D3E">
        <w:t>omplies with the relevant part or parts</w:t>
      </w:r>
      <w:r w:rsidRPr="00D63223">
        <w:t xml:space="preserve"> of AS 2560</w:t>
      </w:r>
    </w:p>
    <w:p w:rsidR="008A5A2D" w:rsidRDefault="00D63223" w:rsidP="00D63223">
      <w:pPr>
        <w:pStyle w:val="ListBullet"/>
      </w:pPr>
      <w:r w:rsidRPr="00D63223">
        <w:t xml:space="preserve">the lighting upgrade meets all the requirements of AS 2560 which are relevant to this activity and were satisfied throughout the design and installation </w:t>
      </w:r>
    </w:p>
    <w:p w:rsidR="00D63223" w:rsidRDefault="00D63223" w:rsidP="00D63223">
      <w:pPr>
        <w:pStyle w:val="ListBullet"/>
      </w:pPr>
      <w:r w:rsidRPr="00D63223">
        <w:t xml:space="preserve">any records maintained (or submitted to the </w:t>
      </w:r>
      <w:r w:rsidR="00C95F49">
        <w:t>Essential Services C</w:t>
      </w:r>
      <w:r w:rsidRPr="00D63223">
        <w:t xml:space="preserve">ommission) </w:t>
      </w:r>
      <w:r w:rsidR="002049A2">
        <w:t xml:space="preserve">relating to </w:t>
      </w:r>
      <w:r w:rsidRPr="00D63223">
        <w:t>this lighting upgrade are sufficient to substantiate compliance with the requirements of AS 2560</w:t>
      </w:r>
    </w:p>
    <w:p w:rsidR="00A27D21" w:rsidRPr="00D63223" w:rsidRDefault="00D63223" w:rsidP="007558C2">
      <w:pPr>
        <w:pStyle w:val="ListBullet"/>
      </w:pPr>
      <w:r w:rsidRPr="00D63223">
        <w:t xml:space="preserve">the requirements of AS 2560, including the specific lighting application that applies to this upgrade has  been explained to the </w:t>
      </w:r>
      <w:r w:rsidR="00C95F49">
        <w:t>authorised signatory</w:t>
      </w:r>
    </w:p>
    <w:p w:rsidR="00D63223" w:rsidRPr="00D63223" w:rsidRDefault="00D63223" w:rsidP="007558C2">
      <w:pPr>
        <w:pStyle w:val="ListBullet"/>
      </w:pPr>
      <w:r w:rsidRPr="00D63223">
        <w:t>the information contained in this declaration and any</w:t>
      </w:r>
      <w:r w:rsidR="00A27D21">
        <w:t xml:space="preserve"> </w:t>
      </w:r>
      <w:r w:rsidRPr="00D63223">
        <w:t>at</w:t>
      </w:r>
      <w:r w:rsidR="00225AD0">
        <w:t>tachments is true and accurate.</w:t>
      </w:r>
    </w:p>
    <w:tbl>
      <w:tblPr>
        <w:tblStyle w:val="TableGrid"/>
        <w:tblW w:w="0" w:type="auto"/>
        <w:tblLook w:val="04A0" w:firstRow="1" w:lastRow="0" w:firstColumn="1" w:lastColumn="0" w:noHBand="0" w:noVBand="1"/>
      </w:tblPr>
      <w:tblGrid>
        <w:gridCol w:w="8590"/>
        <w:gridCol w:w="1190"/>
      </w:tblGrid>
      <w:tr w:rsidR="00544659" w:rsidTr="00881BE5">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544659" w:rsidRDefault="00544659" w:rsidP="00887551">
            <w:pPr>
              <w:pStyle w:val="TableHeading"/>
            </w:pPr>
            <w:r>
              <w:t>Lighting designer</w:t>
            </w:r>
          </w:p>
        </w:tc>
      </w:tr>
      <w:tr w:rsidR="00544659" w:rsidTr="00881BE5">
        <w:trPr>
          <w:cnfStyle w:val="000000100000" w:firstRow="0" w:lastRow="0" w:firstColumn="0" w:lastColumn="0" w:oddVBand="0" w:evenVBand="0" w:oddHBand="1" w:evenHBand="0" w:firstRowFirstColumn="0" w:firstRowLastColumn="0" w:lastRowFirstColumn="0" w:lastRowLastColumn="0"/>
        </w:trPr>
        <w:tc>
          <w:tcPr>
            <w:tcW w:w="9780" w:type="dxa"/>
            <w:gridSpan w:val="2"/>
          </w:tcPr>
          <w:p w:rsidR="00544659" w:rsidRDefault="00456EC4" w:rsidP="00D63223">
            <w:pPr>
              <w:pStyle w:val="TableBody"/>
            </w:pPr>
            <w:r>
              <w:t>N</w:t>
            </w:r>
            <w:r w:rsidR="00544659">
              <w:t>ame:</w:t>
            </w:r>
          </w:p>
        </w:tc>
      </w:tr>
      <w:tr w:rsidR="00544659" w:rsidTr="00544659">
        <w:trPr>
          <w:cnfStyle w:val="000000010000" w:firstRow="0" w:lastRow="0" w:firstColumn="0" w:lastColumn="0" w:oddVBand="0" w:evenVBand="0" w:oddHBand="0" w:evenHBand="1" w:firstRowFirstColumn="0" w:firstRowLastColumn="0" w:lastRowFirstColumn="0" w:lastRowLastColumn="0"/>
        </w:trPr>
        <w:tc>
          <w:tcPr>
            <w:tcW w:w="8590" w:type="dxa"/>
          </w:tcPr>
          <w:p w:rsidR="00544659" w:rsidRDefault="00544659" w:rsidP="00544659">
            <w:pPr>
              <w:pStyle w:val="TableBody"/>
            </w:pPr>
            <w:r w:rsidRPr="00D63223">
              <w:t>Member of Illuminating Engineering Society of Australia and New Zealand (MIES)</w:t>
            </w:r>
          </w:p>
        </w:tc>
        <w:tc>
          <w:tcPr>
            <w:tcW w:w="1190" w:type="dxa"/>
          </w:tcPr>
          <w:p w:rsidR="00544659" w:rsidRPr="00D63223" w:rsidRDefault="00630A13" w:rsidP="00D63223">
            <w:pPr>
              <w:pStyle w:val="TableBody"/>
            </w:pPr>
            <w:sdt>
              <w:sdtPr>
                <w:rPr>
                  <w:sz w:val="28"/>
                  <w:szCs w:val="28"/>
                </w:rPr>
                <w:id w:val="354543314"/>
                <w14:checkbox>
                  <w14:checked w14:val="0"/>
                  <w14:checkedState w14:val="2612" w14:font="MS Gothic"/>
                  <w14:uncheckedState w14:val="2610" w14:font="MS Gothic"/>
                </w14:checkbox>
              </w:sdtPr>
              <w:sdtEndPr/>
              <w:sdtContent>
                <w:r w:rsidR="00544659">
                  <w:rPr>
                    <w:rFonts w:ascii="MS Gothic" w:eastAsia="MS Gothic" w:hAnsi="MS Gothic" w:hint="eastAsia"/>
                    <w:sz w:val="28"/>
                    <w:szCs w:val="28"/>
                  </w:rPr>
                  <w:t>☐</w:t>
                </w:r>
              </w:sdtContent>
            </w:sdt>
            <w:r w:rsidR="00544659" w:rsidRPr="006A6F69">
              <w:rPr>
                <w:sz w:val="28"/>
                <w:szCs w:val="28"/>
              </w:rPr>
              <w:t xml:space="preserve"> </w:t>
            </w:r>
            <w:r w:rsidR="00544659">
              <w:rPr>
                <w:sz w:val="28"/>
                <w:szCs w:val="28"/>
              </w:rPr>
              <w:t xml:space="preserve">            </w:t>
            </w:r>
          </w:p>
        </w:tc>
      </w:tr>
      <w:tr w:rsidR="00544659" w:rsidTr="00544659">
        <w:trPr>
          <w:cnfStyle w:val="000000100000" w:firstRow="0" w:lastRow="0" w:firstColumn="0" w:lastColumn="0" w:oddVBand="0" w:evenVBand="0" w:oddHBand="1" w:evenHBand="0" w:firstRowFirstColumn="0" w:firstRowLastColumn="0" w:lastRowFirstColumn="0" w:lastRowLastColumn="0"/>
        </w:trPr>
        <w:tc>
          <w:tcPr>
            <w:tcW w:w="8590" w:type="dxa"/>
          </w:tcPr>
          <w:p w:rsidR="00544659" w:rsidRDefault="00544659" w:rsidP="00544659">
            <w:pPr>
              <w:pStyle w:val="TableBody"/>
            </w:pPr>
            <w:r w:rsidRPr="00D63223">
              <w:t>Fellow of Illuminating Engineering Society of Australia and New Zealand (FIES)</w:t>
            </w:r>
          </w:p>
        </w:tc>
        <w:tc>
          <w:tcPr>
            <w:tcW w:w="1190" w:type="dxa"/>
          </w:tcPr>
          <w:p w:rsidR="00544659" w:rsidRPr="00D63223" w:rsidRDefault="00630A13" w:rsidP="00D63223">
            <w:pPr>
              <w:pStyle w:val="TableBody"/>
            </w:pPr>
            <w:sdt>
              <w:sdtPr>
                <w:rPr>
                  <w:sz w:val="28"/>
                  <w:szCs w:val="28"/>
                </w:rPr>
                <w:id w:val="1636911930"/>
                <w14:checkbox>
                  <w14:checked w14:val="0"/>
                  <w14:checkedState w14:val="2612" w14:font="MS Gothic"/>
                  <w14:uncheckedState w14:val="2610" w14:font="MS Gothic"/>
                </w14:checkbox>
              </w:sdtPr>
              <w:sdtEndPr/>
              <w:sdtContent>
                <w:r w:rsidR="00544659">
                  <w:rPr>
                    <w:rFonts w:ascii="MS Gothic" w:eastAsia="MS Gothic" w:hAnsi="MS Gothic" w:hint="eastAsia"/>
                    <w:sz w:val="28"/>
                    <w:szCs w:val="28"/>
                  </w:rPr>
                  <w:t>☐</w:t>
                </w:r>
              </w:sdtContent>
            </w:sdt>
            <w:r w:rsidR="00544659" w:rsidRPr="006A6F69">
              <w:rPr>
                <w:sz w:val="28"/>
                <w:szCs w:val="28"/>
              </w:rPr>
              <w:t xml:space="preserve"> </w:t>
            </w:r>
            <w:r w:rsidR="00544659">
              <w:rPr>
                <w:sz w:val="28"/>
                <w:szCs w:val="28"/>
              </w:rPr>
              <w:t xml:space="preserve">            </w:t>
            </w:r>
          </w:p>
        </w:tc>
      </w:tr>
      <w:tr w:rsidR="00544659" w:rsidTr="00544659">
        <w:trPr>
          <w:cnfStyle w:val="000000010000" w:firstRow="0" w:lastRow="0" w:firstColumn="0" w:lastColumn="0" w:oddVBand="0" w:evenVBand="0" w:oddHBand="0" w:evenHBand="1" w:firstRowFirstColumn="0" w:firstRowLastColumn="0" w:lastRowFirstColumn="0" w:lastRowLastColumn="0"/>
        </w:trPr>
        <w:tc>
          <w:tcPr>
            <w:tcW w:w="8590" w:type="dxa"/>
          </w:tcPr>
          <w:p w:rsidR="00544659" w:rsidRDefault="00544659" w:rsidP="00544659">
            <w:pPr>
              <w:pStyle w:val="TableBody"/>
            </w:pPr>
            <w:r w:rsidRPr="00544659">
              <w:rPr>
                <w:color w:val="000000" w:themeColor="text1"/>
              </w:rPr>
              <w:t>Registered Lighting Practitioner (RLP)</w:t>
            </w:r>
          </w:p>
        </w:tc>
        <w:tc>
          <w:tcPr>
            <w:tcW w:w="1190" w:type="dxa"/>
          </w:tcPr>
          <w:p w:rsidR="00544659" w:rsidRPr="00544659" w:rsidRDefault="00630A13" w:rsidP="00D63223">
            <w:pPr>
              <w:pStyle w:val="TableBody"/>
              <w:rPr>
                <w:color w:val="000000" w:themeColor="text1"/>
              </w:rPr>
            </w:pPr>
            <w:sdt>
              <w:sdtPr>
                <w:rPr>
                  <w:sz w:val="28"/>
                  <w:szCs w:val="28"/>
                </w:rPr>
                <w:id w:val="1198593177"/>
                <w14:checkbox>
                  <w14:checked w14:val="0"/>
                  <w14:checkedState w14:val="2612" w14:font="MS Gothic"/>
                  <w14:uncheckedState w14:val="2610" w14:font="MS Gothic"/>
                </w14:checkbox>
              </w:sdtPr>
              <w:sdtEndPr/>
              <w:sdtContent>
                <w:r w:rsidR="00544659">
                  <w:rPr>
                    <w:rFonts w:ascii="MS Gothic" w:eastAsia="MS Gothic" w:hAnsi="MS Gothic" w:hint="eastAsia"/>
                    <w:sz w:val="28"/>
                    <w:szCs w:val="28"/>
                  </w:rPr>
                  <w:t>☐</w:t>
                </w:r>
              </w:sdtContent>
            </w:sdt>
            <w:r w:rsidR="00544659" w:rsidRPr="006A6F69">
              <w:rPr>
                <w:sz w:val="28"/>
                <w:szCs w:val="28"/>
              </w:rPr>
              <w:t xml:space="preserve"> </w:t>
            </w:r>
            <w:r w:rsidR="00544659">
              <w:rPr>
                <w:sz w:val="28"/>
                <w:szCs w:val="28"/>
              </w:rPr>
              <w:t xml:space="preserve">            </w:t>
            </w:r>
          </w:p>
        </w:tc>
      </w:tr>
      <w:tr w:rsidR="00544659" w:rsidTr="00881BE5">
        <w:trPr>
          <w:cnfStyle w:val="000000100000" w:firstRow="0" w:lastRow="0" w:firstColumn="0" w:lastColumn="0" w:oddVBand="0" w:evenVBand="0" w:oddHBand="1" w:evenHBand="0" w:firstRowFirstColumn="0" w:firstRowLastColumn="0" w:lastRowFirstColumn="0" w:lastRowLastColumn="0"/>
        </w:trPr>
        <w:tc>
          <w:tcPr>
            <w:tcW w:w="9780" w:type="dxa"/>
            <w:gridSpan w:val="2"/>
          </w:tcPr>
          <w:p w:rsidR="00544659" w:rsidRPr="00D63223" w:rsidRDefault="00544659" w:rsidP="00881BE5">
            <w:pPr>
              <w:pStyle w:val="TableBody"/>
            </w:pPr>
            <w:r w:rsidRPr="00D63223">
              <w:t>RLP / MIES / FIES member no.:</w:t>
            </w:r>
          </w:p>
        </w:tc>
      </w:tr>
      <w:tr w:rsidR="00544659" w:rsidTr="00881BE5">
        <w:trPr>
          <w:cnfStyle w:val="000000010000" w:firstRow="0" w:lastRow="0" w:firstColumn="0" w:lastColumn="0" w:oddVBand="0" w:evenVBand="0" w:oddHBand="0" w:evenHBand="1" w:firstRowFirstColumn="0" w:firstRowLastColumn="0" w:lastRowFirstColumn="0" w:lastRowLastColumn="0"/>
        </w:trPr>
        <w:tc>
          <w:tcPr>
            <w:tcW w:w="9780" w:type="dxa"/>
            <w:gridSpan w:val="2"/>
          </w:tcPr>
          <w:p w:rsidR="00544659" w:rsidRDefault="00544659" w:rsidP="00881BE5">
            <w:pPr>
              <w:pStyle w:val="TableBody"/>
            </w:pPr>
            <w:r>
              <w:t>Company name:</w:t>
            </w:r>
          </w:p>
        </w:tc>
      </w:tr>
      <w:tr w:rsidR="00544659" w:rsidTr="00881BE5">
        <w:trPr>
          <w:cnfStyle w:val="000000100000" w:firstRow="0" w:lastRow="0" w:firstColumn="0" w:lastColumn="0" w:oddVBand="0" w:evenVBand="0" w:oddHBand="1" w:evenHBand="0" w:firstRowFirstColumn="0" w:firstRowLastColumn="0" w:lastRowFirstColumn="0" w:lastRowLastColumn="0"/>
        </w:trPr>
        <w:tc>
          <w:tcPr>
            <w:tcW w:w="9780" w:type="dxa"/>
            <w:gridSpan w:val="2"/>
          </w:tcPr>
          <w:p w:rsidR="00544659" w:rsidRDefault="00456EC4" w:rsidP="00F0274F">
            <w:pPr>
              <w:pStyle w:val="TableBody"/>
            </w:pPr>
            <w:r>
              <w:t>S</w:t>
            </w:r>
            <w:r w:rsidR="00544659">
              <w:t>ignature:</w:t>
            </w:r>
          </w:p>
        </w:tc>
      </w:tr>
      <w:tr w:rsidR="00544659" w:rsidTr="00881BE5">
        <w:trPr>
          <w:cnfStyle w:val="000000010000" w:firstRow="0" w:lastRow="0" w:firstColumn="0" w:lastColumn="0" w:oddVBand="0" w:evenVBand="0" w:oddHBand="0" w:evenHBand="1" w:firstRowFirstColumn="0" w:firstRowLastColumn="0" w:lastRowFirstColumn="0" w:lastRowLastColumn="0"/>
        </w:trPr>
        <w:tc>
          <w:tcPr>
            <w:tcW w:w="9780" w:type="dxa"/>
            <w:gridSpan w:val="2"/>
          </w:tcPr>
          <w:p w:rsidR="00544659" w:rsidRDefault="00544659" w:rsidP="00881BE5">
            <w:pPr>
              <w:pStyle w:val="TableBody"/>
            </w:pPr>
            <w:r>
              <w:t>Date:</w:t>
            </w:r>
          </w:p>
        </w:tc>
      </w:tr>
    </w:tbl>
    <w:p w:rsidR="00456EC4" w:rsidRDefault="00456EC4" w:rsidP="00456EC4">
      <w:pPr>
        <w:pStyle w:val="ListBullet"/>
        <w:numPr>
          <w:ilvl w:val="0"/>
          <w:numId w:val="0"/>
        </w:numPr>
        <w:spacing w:before="0" w:after="0" w:line="240" w:lineRule="auto"/>
        <w:rPr>
          <w:b/>
          <w:color w:val="4986A0" w:themeColor="text2"/>
        </w:rPr>
      </w:pPr>
    </w:p>
    <w:p w:rsidR="00456EC4" w:rsidRDefault="00456EC4" w:rsidP="00456EC4">
      <w:pPr>
        <w:pStyle w:val="ListBullet"/>
        <w:numPr>
          <w:ilvl w:val="0"/>
          <w:numId w:val="0"/>
        </w:numPr>
        <w:spacing w:before="0" w:after="0" w:line="240" w:lineRule="auto"/>
        <w:rPr>
          <w:b/>
          <w:color w:val="4986A0" w:themeColor="text2"/>
        </w:rPr>
      </w:pPr>
      <w:r w:rsidRPr="00B2374F">
        <w:rPr>
          <w:b/>
          <w:color w:val="4986A0" w:themeColor="text2"/>
        </w:rPr>
        <w:t xml:space="preserve">Part </w:t>
      </w:r>
      <w:r>
        <w:rPr>
          <w:b/>
          <w:color w:val="4986A0" w:themeColor="text2"/>
        </w:rPr>
        <w:t>B</w:t>
      </w:r>
      <w:r w:rsidRPr="00B2374F">
        <w:rPr>
          <w:b/>
          <w:color w:val="4986A0" w:themeColor="text2"/>
        </w:rPr>
        <w:t xml:space="preserve">: </w:t>
      </w:r>
      <w:r>
        <w:rPr>
          <w:b/>
          <w:color w:val="4986A0" w:themeColor="text2"/>
        </w:rPr>
        <w:t>Upgrade manager details and declaration</w:t>
      </w:r>
    </w:p>
    <w:p w:rsidR="00456EC4" w:rsidRPr="00FB3896" w:rsidRDefault="00456EC4" w:rsidP="00456EC4">
      <w:pPr>
        <w:rPr>
          <w:rFonts w:ascii="Arial" w:hAnsi="Arial" w:cs="Arial"/>
        </w:rPr>
      </w:pPr>
      <w:r w:rsidRPr="00FB3896">
        <w:rPr>
          <w:rFonts w:ascii="Arial" w:hAnsi="Arial" w:cs="Arial"/>
        </w:rPr>
        <w:t>I hereby declare that:</w:t>
      </w:r>
    </w:p>
    <w:p w:rsidR="00456EC4" w:rsidRPr="00887551" w:rsidRDefault="00456EC4" w:rsidP="00456EC4">
      <w:pPr>
        <w:pStyle w:val="ListBullet"/>
      </w:pPr>
      <w:r w:rsidRPr="00887551">
        <w:t>all of the above information relating to the lighting upgrade at the nominated address is true and accurate</w:t>
      </w:r>
    </w:p>
    <w:p w:rsidR="00456EC4" w:rsidRPr="00887551" w:rsidRDefault="00456EC4" w:rsidP="00456EC4">
      <w:pPr>
        <w:pStyle w:val="ListBullet"/>
      </w:pPr>
      <w:r w:rsidRPr="00887551">
        <w:t>the light output of the lighting upgrade specified in the lighting design complies with the relevant part of parts of AS 2560</w:t>
      </w:r>
    </w:p>
    <w:p w:rsidR="00456EC4" w:rsidRPr="00887551" w:rsidRDefault="00456EC4" w:rsidP="00456EC4">
      <w:pPr>
        <w:pStyle w:val="ListBullet"/>
      </w:pPr>
      <w:r w:rsidRPr="00887551">
        <w:t>the information provided is complete and I am aware that penalties can be applied for providing misleading information in this form under the Victorian Energy Efficiency Target Act 2007.</w:t>
      </w:r>
    </w:p>
    <w:tbl>
      <w:tblPr>
        <w:tblStyle w:val="TableGrid"/>
        <w:tblW w:w="0" w:type="auto"/>
        <w:tblLook w:val="04A0" w:firstRow="1" w:lastRow="0" w:firstColumn="1" w:lastColumn="0" w:noHBand="0" w:noVBand="1"/>
      </w:tblPr>
      <w:tblGrid>
        <w:gridCol w:w="9780"/>
      </w:tblGrid>
      <w:tr w:rsidR="00456EC4" w:rsidTr="005A7BE2">
        <w:trPr>
          <w:cnfStyle w:val="100000000000" w:firstRow="1" w:lastRow="0" w:firstColumn="0" w:lastColumn="0" w:oddVBand="0" w:evenVBand="0" w:oddHBand="0" w:evenHBand="0" w:firstRowFirstColumn="0" w:firstRowLastColumn="0" w:lastRowFirstColumn="0" w:lastRowLastColumn="0"/>
        </w:trPr>
        <w:tc>
          <w:tcPr>
            <w:tcW w:w="9780" w:type="dxa"/>
          </w:tcPr>
          <w:p w:rsidR="00456EC4" w:rsidRDefault="00456EC4" w:rsidP="005A7BE2">
            <w:pPr>
              <w:pStyle w:val="TableHeading"/>
            </w:pPr>
            <w:r>
              <w:t>Upgrade manager</w:t>
            </w:r>
          </w:p>
        </w:tc>
      </w:tr>
      <w:tr w:rsidR="00456EC4" w:rsidTr="005A7BE2">
        <w:trPr>
          <w:cnfStyle w:val="000000100000" w:firstRow="0" w:lastRow="0" w:firstColumn="0" w:lastColumn="0" w:oddVBand="0" w:evenVBand="0" w:oddHBand="1" w:evenHBand="0" w:firstRowFirstColumn="0" w:firstRowLastColumn="0" w:lastRowFirstColumn="0" w:lastRowLastColumn="0"/>
        </w:trPr>
        <w:tc>
          <w:tcPr>
            <w:tcW w:w="9780" w:type="dxa"/>
          </w:tcPr>
          <w:p w:rsidR="00456EC4" w:rsidRDefault="00456EC4" w:rsidP="005A7BE2">
            <w:pPr>
              <w:pStyle w:val="TableBody"/>
            </w:pPr>
            <w:r>
              <w:t>Name:</w:t>
            </w:r>
          </w:p>
        </w:tc>
      </w:tr>
      <w:tr w:rsidR="00456EC4" w:rsidTr="005A7BE2">
        <w:trPr>
          <w:cnfStyle w:val="000000010000" w:firstRow="0" w:lastRow="0" w:firstColumn="0" w:lastColumn="0" w:oddVBand="0" w:evenVBand="0" w:oddHBand="0" w:evenHBand="1" w:firstRowFirstColumn="0" w:firstRowLastColumn="0" w:lastRowFirstColumn="0" w:lastRowLastColumn="0"/>
        </w:trPr>
        <w:tc>
          <w:tcPr>
            <w:tcW w:w="9780" w:type="dxa"/>
          </w:tcPr>
          <w:p w:rsidR="00456EC4" w:rsidRDefault="00456EC4" w:rsidP="005A7BE2">
            <w:pPr>
              <w:pStyle w:val="TableBody"/>
            </w:pPr>
            <w:r>
              <w:t>Company name:</w:t>
            </w:r>
          </w:p>
        </w:tc>
      </w:tr>
      <w:tr w:rsidR="00456EC4" w:rsidTr="005A7BE2">
        <w:trPr>
          <w:cnfStyle w:val="000000100000" w:firstRow="0" w:lastRow="0" w:firstColumn="0" w:lastColumn="0" w:oddVBand="0" w:evenVBand="0" w:oddHBand="1" w:evenHBand="0" w:firstRowFirstColumn="0" w:firstRowLastColumn="0" w:lastRowFirstColumn="0" w:lastRowLastColumn="0"/>
        </w:trPr>
        <w:tc>
          <w:tcPr>
            <w:tcW w:w="9780" w:type="dxa"/>
          </w:tcPr>
          <w:p w:rsidR="00456EC4" w:rsidRDefault="00456EC4" w:rsidP="005A7BE2">
            <w:pPr>
              <w:pStyle w:val="TableBody"/>
            </w:pPr>
            <w:r>
              <w:lastRenderedPageBreak/>
              <w:t>Signature:</w:t>
            </w:r>
          </w:p>
        </w:tc>
      </w:tr>
      <w:tr w:rsidR="00456EC4" w:rsidTr="005A7BE2">
        <w:trPr>
          <w:cnfStyle w:val="000000010000" w:firstRow="0" w:lastRow="0" w:firstColumn="0" w:lastColumn="0" w:oddVBand="0" w:evenVBand="0" w:oddHBand="0" w:evenHBand="1" w:firstRowFirstColumn="0" w:firstRowLastColumn="0" w:lastRowFirstColumn="0" w:lastRowLastColumn="0"/>
        </w:trPr>
        <w:tc>
          <w:tcPr>
            <w:tcW w:w="9780" w:type="dxa"/>
          </w:tcPr>
          <w:p w:rsidR="00456EC4" w:rsidRDefault="00456EC4" w:rsidP="005A7BE2">
            <w:pPr>
              <w:pStyle w:val="TableBody"/>
            </w:pPr>
            <w:r>
              <w:t>Date:</w:t>
            </w:r>
          </w:p>
        </w:tc>
      </w:tr>
    </w:tbl>
    <w:p w:rsidR="00FB3896" w:rsidRDefault="00456EC4" w:rsidP="00A20368">
      <w:r>
        <w:rPr>
          <w:b/>
          <w:color w:val="4986A0" w:themeColor="text2"/>
        </w:rPr>
        <w:t>Part C</w:t>
      </w:r>
      <w:r w:rsidR="00B2374F" w:rsidRPr="00B2374F">
        <w:rPr>
          <w:b/>
          <w:color w:val="4986A0" w:themeColor="text2"/>
        </w:rPr>
        <w:t xml:space="preserve">: </w:t>
      </w:r>
      <w:r w:rsidR="00FB3896">
        <w:rPr>
          <w:b/>
          <w:color w:val="4986A0" w:themeColor="text2"/>
        </w:rPr>
        <w:t>Authorised signatory</w:t>
      </w:r>
      <w:r w:rsidR="00FB3896" w:rsidRPr="00A20368">
        <w:rPr>
          <w:b/>
          <w:color w:val="4986A0" w:themeColor="text2"/>
        </w:rPr>
        <w:t xml:space="preserve"> </w:t>
      </w:r>
      <w:r w:rsidR="00B2374F">
        <w:rPr>
          <w:b/>
          <w:color w:val="4986A0" w:themeColor="text2"/>
        </w:rPr>
        <w:t xml:space="preserve">details and </w:t>
      </w:r>
      <w:r w:rsidR="00FB3896">
        <w:rPr>
          <w:b/>
          <w:color w:val="4986A0" w:themeColor="text2"/>
        </w:rPr>
        <w:t>declaration</w:t>
      </w:r>
      <w:r w:rsidR="00FB3896" w:rsidRPr="009A7E50">
        <w:t xml:space="preserve"> </w:t>
      </w:r>
    </w:p>
    <w:p w:rsidR="00A20368" w:rsidRPr="009A7E50" w:rsidRDefault="00A20368" w:rsidP="00A20368">
      <w:r w:rsidRPr="009A7E50">
        <w:t>I hereby declare that:</w:t>
      </w:r>
    </w:p>
    <w:p w:rsidR="00C95F49" w:rsidRDefault="00C95F49" w:rsidP="00C95F49">
      <w:pPr>
        <w:pStyle w:val="ListBullet"/>
      </w:pPr>
      <w:r>
        <w:t>I accept the lighting design and lighting outcome and acknowledge that it complies with the relevant part or parts of AS 2560 as declared by the lighting designer</w:t>
      </w:r>
    </w:p>
    <w:p w:rsidR="00EE58A8" w:rsidRDefault="00EE58A8" w:rsidP="00EE58A8">
      <w:pPr>
        <w:pStyle w:val="ListBullet"/>
      </w:pPr>
      <w:r>
        <w:t xml:space="preserve">I have sighted all attachments listed above in </w:t>
      </w:r>
      <w:r w:rsidR="00FD530E">
        <w:t>Section 1</w:t>
      </w:r>
      <w:r>
        <w:t xml:space="preserve"> and the information contained therein is true and accurate</w:t>
      </w:r>
    </w:p>
    <w:p w:rsidR="0072430E" w:rsidRPr="0072430E" w:rsidRDefault="00C95F49" w:rsidP="00F64A2D">
      <w:pPr>
        <w:pStyle w:val="ListBullet"/>
      </w:pPr>
      <w:r>
        <w:t xml:space="preserve">the </w:t>
      </w:r>
      <w:r w:rsidR="00A003E1" w:rsidRPr="00A003E1">
        <w:t xml:space="preserve">lighting designer has explained the requirements of AS 2560 </w:t>
      </w:r>
      <w:r>
        <w:t>with regards to compliance with the relevant part or parts of AS 2560</w:t>
      </w:r>
    </w:p>
    <w:p w:rsidR="00C95F49" w:rsidRPr="0072430E" w:rsidRDefault="00C95F49" w:rsidP="00C95F49">
      <w:pPr>
        <w:pStyle w:val="ListBullet"/>
      </w:pPr>
      <w:r>
        <w:t>the light output of the lighting upgrade specified in the lighting design complies with the relevant part or parts of AS 2560</w:t>
      </w:r>
      <w:r w:rsidR="00225AD0">
        <w:t>.</w:t>
      </w:r>
    </w:p>
    <w:tbl>
      <w:tblPr>
        <w:tblStyle w:val="TableGrid"/>
        <w:tblW w:w="0" w:type="auto"/>
        <w:tblLook w:val="04A0" w:firstRow="1" w:lastRow="0" w:firstColumn="1" w:lastColumn="0" w:noHBand="0" w:noVBand="1"/>
      </w:tblPr>
      <w:tblGrid>
        <w:gridCol w:w="9780"/>
      </w:tblGrid>
      <w:tr w:rsidR="00F1729A" w:rsidTr="00881BE5">
        <w:trPr>
          <w:cnfStyle w:val="100000000000" w:firstRow="1" w:lastRow="0" w:firstColumn="0" w:lastColumn="0" w:oddVBand="0" w:evenVBand="0" w:oddHBand="0" w:evenHBand="0" w:firstRowFirstColumn="0" w:firstRowLastColumn="0" w:lastRowFirstColumn="0" w:lastRowLastColumn="0"/>
        </w:trPr>
        <w:tc>
          <w:tcPr>
            <w:tcW w:w="9780" w:type="dxa"/>
          </w:tcPr>
          <w:p w:rsidR="00F1729A" w:rsidRDefault="00F1729A" w:rsidP="00887551">
            <w:pPr>
              <w:pStyle w:val="TableHeading"/>
            </w:pPr>
            <w:r>
              <w:t>Authorised signatory</w:t>
            </w:r>
          </w:p>
        </w:tc>
      </w:tr>
      <w:tr w:rsidR="00F1729A" w:rsidTr="00881BE5">
        <w:trPr>
          <w:cnfStyle w:val="000000100000" w:firstRow="0" w:lastRow="0" w:firstColumn="0" w:lastColumn="0" w:oddVBand="0" w:evenVBand="0" w:oddHBand="1" w:evenHBand="0" w:firstRowFirstColumn="0" w:firstRowLastColumn="0" w:lastRowFirstColumn="0" w:lastRowLastColumn="0"/>
        </w:trPr>
        <w:tc>
          <w:tcPr>
            <w:tcW w:w="9780" w:type="dxa"/>
          </w:tcPr>
          <w:p w:rsidR="00F1729A" w:rsidRDefault="00F1729A" w:rsidP="00881BE5">
            <w:pPr>
              <w:pStyle w:val="TableBody"/>
            </w:pPr>
            <w:r>
              <w:t>Name:</w:t>
            </w:r>
          </w:p>
        </w:tc>
      </w:tr>
      <w:tr w:rsidR="00F1729A" w:rsidTr="00881BE5">
        <w:trPr>
          <w:cnfStyle w:val="000000010000" w:firstRow="0" w:lastRow="0" w:firstColumn="0" w:lastColumn="0" w:oddVBand="0" w:evenVBand="0" w:oddHBand="0" w:evenHBand="1" w:firstRowFirstColumn="0" w:firstRowLastColumn="0" w:lastRowFirstColumn="0" w:lastRowLastColumn="0"/>
        </w:trPr>
        <w:tc>
          <w:tcPr>
            <w:tcW w:w="9780" w:type="dxa"/>
          </w:tcPr>
          <w:p w:rsidR="00F1729A" w:rsidRDefault="00F1729A" w:rsidP="00881BE5">
            <w:pPr>
              <w:pStyle w:val="TableBody"/>
            </w:pPr>
            <w:r>
              <w:t>Signature:</w:t>
            </w:r>
          </w:p>
        </w:tc>
      </w:tr>
      <w:tr w:rsidR="00F1729A" w:rsidTr="00881BE5">
        <w:trPr>
          <w:cnfStyle w:val="000000100000" w:firstRow="0" w:lastRow="0" w:firstColumn="0" w:lastColumn="0" w:oddVBand="0" w:evenVBand="0" w:oddHBand="1" w:evenHBand="0" w:firstRowFirstColumn="0" w:firstRowLastColumn="0" w:lastRowFirstColumn="0" w:lastRowLastColumn="0"/>
        </w:trPr>
        <w:tc>
          <w:tcPr>
            <w:tcW w:w="9780" w:type="dxa"/>
          </w:tcPr>
          <w:p w:rsidR="00F1729A" w:rsidRDefault="00F1729A" w:rsidP="00881BE5">
            <w:pPr>
              <w:pStyle w:val="TableBody"/>
            </w:pPr>
            <w:r>
              <w:t>Date:</w:t>
            </w:r>
          </w:p>
        </w:tc>
      </w:tr>
    </w:tbl>
    <w:p w:rsidR="00456EC4" w:rsidRDefault="00456EC4" w:rsidP="00456EC4">
      <w:pPr>
        <w:pStyle w:val="Heading2"/>
      </w:pPr>
      <w:r>
        <w:t>Section 3: AS 2560 deviation declarations</w:t>
      </w:r>
    </w:p>
    <w:bookmarkEnd w:id="1"/>
    <w:bookmarkEnd w:id="2"/>
    <w:bookmarkEnd w:id="3"/>
    <w:bookmarkEnd w:id="4"/>
    <w:p w:rsidR="00B2374F" w:rsidRPr="00A20368" w:rsidRDefault="00456EC4" w:rsidP="00B2374F">
      <w:pPr>
        <w:rPr>
          <w:b/>
          <w:color w:val="4986A0" w:themeColor="text2"/>
        </w:rPr>
      </w:pPr>
      <w:r>
        <w:rPr>
          <w:b/>
          <w:color w:val="4986A0" w:themeColor="text2"/>
        </w:rPr>
        <w:t>Part A</w:t>
      </w:r>
      <w:r w:rsidR="00B2374F">
        <w:rPr>
          <w:b/>
          <w:color w:val="4986A0" w:themeColor="text2"/>
        </w:rPr>
        <w:t>: L</w:t>
      </w:r>
      <w:r w:rsidR="00B2374F" w:rsidRPr="00A20368">
        <w:rPr>
          <w:b/>
          <w:color w:val="4986A0" w:themeColor="text2"/>
        </w:rPr>
        <w:t xml:space="preserve">ighting designer </w:t>
      </w:r>
      <w:r w:rsidR="00B2374F">
        <w:rPr>
          <w:b/>
          <w:color w:val="4986A0" w:themeColor="text2"/>
        </w:rPr>
        <w:t>details and d</w:t>
      </w:r>
      <w:r w:rsidR="00B2374F" w:rsidRPr="00A20368">
        <w:rPr>
          <w:b/>
          <w:color w:val="4986A0" w:themeColor="text2"/>
        </w:rPr>
        <w:t>eclaration</w:t>
      </w:r>
    </w:p>
    <w:p w:rsidR="009C5533" w:rsidRPr="009A7E50" w:rsidRDefault="009C5533" w:rsidP="009C5533">
      <w:r w:rsidRPr="009A7E50">
        <w:t>I hereby declare that:</w:t>
      </w:r>
    </w:p>
    <w:p w:rsidR="009C5533" w:rsidRDefault="009C5533" w:rsidP="001563A4">
      <w:pPr>
        <w:pStyle w:val="ListBullet"/>
      </w:pPr>
      <w:r>
        <w:t>the light</w:t>
      </w:r>
      <w:r w:rsidR="00C25E23">
        <w:t xml:space="preserve"> output of the lighting upgrade as specified in</w:t>
      </w:r>
      <w:r>
        <w:t xml:space="preserve"> the lighting design deviates from the </w:t>
      </w:r>
      <w:r w:rsidR="00C25E23">
        <w:t>requirements of</w:t>
      </w:r>
      <w:r w:rsidR="001563A4">
        <w:t xml:space="preserve"> </w:t>
      </w:r>
      <w:r w:rsidR="00C25E23">
        <w:t>AS 2560</w:t>
      </w:r>
      <w:r w:rsidR="001563A4">
        <w:t xml:space="preserve"> because it is unreasonable to expect the lighting upgrade to achieve the requirements of AS 2560</w:t>
      </w:r>
    </w:p>
    <w:p w:rsidR="009C5533" w:rsidRDefault="009C5533" w:rsidP="009C5533">
      <w:pPr>
        <w:pStyle w:val="ListBullet"/>
      </w:pPr>
      <w:r>
        <w:t xml:space="preserve">the lighting design provides for the light output of the upgrade lamp or luminaire to be either equivalent or superior to the replaced lamp or luminaire </w:t>
      </w:r>
    </w:p>
    <w:p w:rsidR="009C5533" w:rsidRDefault="00C25E23" w:rsidP="009C5533">
      <w:pPr>
        <w:pStyle w:val="ListBullet"/>
      </w:pPr>
      <w:r>
        <w:t>I have documented why it is unreasonable to expect the lighting upgrade to achieve the requirements of AS 2560</w:t>
      </w:r>
    </w:p>
    <w:p w:rsidR="009C5533" w:rsidRDefault="00C25E23" w:rsidP="00C25E23">
      <w:pPr>
        <w:pStyle w:val="ListBullet"/>
      </w:pPr>
      <w:r>
        <w:t>I have e</w:t>
      </w:r>
      <w:r w:rsidR="009C5533">
        <w:t xml:space="preserve">xplained to the authorised signatory </w:t>
      </w:r>
      <w:r>
        <w:t xml:space="preserve">why it is unreasonable to expect the lighting upgrade to achieve the requirements of AS 2560 </w:t>
      </w:r>
      <w:r w:rsidR="009C5533">
        <w:t>prior to the energy consumer accepting the lighting design</w:t>
      </w:r>
    </w:p>
    <w:p w:rsidR="00C25E23" w:rsidRDefault="009C5533" w:rsidP="009C5533">
      <w:pPr>
        <w:pStyle w:val="ListBullet"/>
      </w:pPr>
      <w:r w:rsidRPr="00A02D78">
        <w:t>any records maintained (or submitted to the E</w:t>
      </w:r>
      <w:r>
        <w:t xml:space="preserve">ssential </w:t>
      </w:r>
      <w:r w:rsidRPr="00A02D78">
        <w:t>S</w:t>
      </w:r>
      <w:r>
        <w:t xml:space="preserve">ervices </w:t>
      </w:r>
      <w:r w:rsidRPr="00A02D78">
        <w:t>C</w:t>
      </w:r>
      <w:r>
        <w:t>ommission</w:t>
      </w:r>
      <w:r w:rsidRPr="00A02D78">
        <w:t xml:space="preserve">) in connection with this lighting upgrade are sufficient to substantiate </w:t>
      </w:r>
      <w:r w:rsidR="00C25E23">
        <w:t xml:space="preserve">why it is unreasonable to expect the lighting upgrade to achieve the requirements of AS 2560 </w:t>
      </w:r>
    </w:p>
    <w:p w:rsidR="009C5533" w:rsidRPr="00F953F3" w:rsidRDefault="009C5533" w:rsidP="009C5533">
      <w:pPr>
        <w:pStyle w:val="ListBullet"/>
      </w:pPr>
      <w:r w:rsidRPr="00F953F3">
        <w:t>the information contained in this declaration and any</w:t>
      </w:r>
      <w:r w:rsidRPr="00D63223">
        <w:t xml:space="preserve"> </w:t>
      </w:r>
      <w:r w:rsidRPr="00F953F3">
        <w:t>attachments is true and accurate</w:t>
      </w:r>
      <w:r w:rsidR="00225AD0">
        <w:t>.</w:t>
      </w:r>
    </w:p>
    <w:tbl>
      <w:tblPr>
        <w:tblStyle w:val="TableGrid"/>
        <w:tblW w:w="0" w:type="auto"/>
        <w:tblLook w:val="04A0" w:firstRow="1" w:lastRow="0" w:firstColumn="1" w:lastColumn="0" w:noHBand="0" w:noVBand="1"/>
      </w:tblPr>
      <w:tblGrid>
        <w:gridCol w:w="9780"/>
      </w:tblGrid>
      <w:tr w:rsidR="009C5533" w:rsidTr="00881BE5">
        <w:trPr>
          <w:cnfStyle w:val="100000000000" w:firstRow="1" w:lastRow="0" w:firstColumn="0" w:lastColumn="0" w:oddVBand="0" w:evenVBand="0" w:oddHBand="0" w:evenHBand="0" w:firstRowFirstColumn="0" w:firstRowLastColumn="0" w:lastRowFirstColumn="0" w:lastRowLastColumn="0"/>
        </w:trPr>
        <w:tc>
          <w:tcPr>
            <w:tcW w:w="9780" w:type="dxa"/>
          </w:tcPr>
          <w:p w:rsidR="009C5533" w:rsidRDefault="009C5533" w:rsidP="00887551">
            <w:pPr>
              <w:pStyle w:val="TableHeading"/>
            </w:pPr>
            <w:r>
              <w:lastRenderedPageBreak/>
              <w:t>Lighting designer</w:t>
            </w:r>
            <w:r w:rsidR="00887551">
              <w:t>/design consultant</w:t>
            </w:r>
          </w:p>
        </w:tc>
      </w:tr>
      <w:tr w:rsidR="00887551" w:rsidTr="00881BE5">
        <w:trPr>
          <w:cnfStyle w:val="000000100000" w:firstRow="0" w:lastRow="0" w:firstColumn="0" w:lastColumn="0" w:oddVBand="0" w:evenVBand="0" w:oddHBand="1" w:evenHBand="0" w:firstRowFirstColumn="0" w:firstRowLastColumn="0" w:lastRowFirstColumn="0" w:lastRowLastColumn="0"/>
        </w:trPr>
        <w:tc>
          <w:tcPr>
            <w:tcW w:w="9780" w:type="dxa"/>
          </w:tcPr>
          <w:p w:rsidR="00887551" w:rsidRDefault="00887551" w:rsidP="00B874AF">
            <w:pPr>
              <w:pStyle w:val="TableBody"/>
            </w:pPr>
            <w:r>
              <w:t>Name:</w:t>
            </w:r>
          </w:p>
        </w:tc>
      </w:tr>
      <w:tr w:rsidR="00887551" w:rsidTr="00881BE5">
        <w:trPr>
          <w:cnfStyle w:val="000000010000" w:firstRow="0" w:lastRow="0" w:firstColumn="0" w:lastColumn="0" w:oddVBand="0" w:evenVBand="0" w:oddHBand="0" w:evenHBand="1" w:firstRowFirstColumn="0" w:firstRowLastColumn="0" w:lastRowFirstColumn="0" w:lastRowLastColumn="0"/>
        </w:trPr>
        <w:tc>
          <w:tcPr>
            <w:tcW w:w="9780" w:type="dxa"/>
          </w:tcPr>
          <w:p w:rsidR="00887551" w:rsidRDefault="00887551" w:rsidP="00B874AF">
            <w:pPr>
              <w:pStyle w:val="TableBody"/>
            </w:pPr>
            <w:r>
              <w:t>Company name:</w:t>
            </w:r>
          </w:p>
        </w:tc>
      </w:tr>
      <w:tr w:rsidR="00887551" w:rsidTr="00881BE5">
        <w:trPr>
          <w:cnfStyle w:val="000000100000" w:firstRow="0" w:lastRow="0" w:firstColumn="0" w:lastColumn="0" w:oddVBand="0" w:evenVBand="0" w:oddHBand="1" w:evenHBand="0" w:firstRowFirstColumn="0" w:firstRowLastColumn="0" w:lastRowFirstColumn="0" w:lastRowLastColumn="0"/>
        </w:trPr>
        <w:tc>
          <w:tcPr>
            <w:tcW w:w="9780" w:type="dxa"/>
          </w:tcPr>
          <w:p w:rsidR="00887551" w:rsidRDefault="00887551" w:rsidP="00B874AF">
            <w:pPr>
              <w:pStyle w:val="TableBody"/>
            </w:pPr>
            <w:r>
              <w:t>Signature:</w:t>
            </w:r>
          </w:p>
        </w:tc>
      </w:tr>
      <w:tr w:rsidR="009C5533" w:rsidTr="00881BE5">
        <w:trPr>
          <w:cnfStyle w:val="000000010000" w:firstRow="0" w:lastRow="0" w:firstColumn="0" w:lastColumn="0" w:oddVBand="0" w:evenVBand="0" w:oddHBand="0" w:evenHBand="1" w:firstRowFirstColumn="0" w:firstRowLastColumn="0" w:lastRowFirstColumn="0" w:lastRowLastColumn="0"/>
        </w:trPr>
        <w:tc>
          <w:tcPr>
            <w:tcW w:w="9780" w:type="dxa"/>
          </w:tcPr>
          <w:p w:rsidR="009C5533" w:rsidRDefault="009C5533" w:rsidP="00881BE5">
            <w:pPr>
              <w:pStyle w:val="TableBody"/>
            </w:pPr>
            <w:r>
              <w:t>Date:</w:t>
            </w:r>
          </w:p>
        </w:tc>
      </w:tr>
    </w:tbl>
    <w:p w:rsidR="00456EC4" w:rsidRDefault="00456EC4" w:rsidP="00456EC4">
      <w:pPr>
        <w:pStyle w:val="ListBullet"/>
        <w:numPr>
          <w:ilvl w:val="0"/>
          <w:numId w:val="0"/>
        </w:numPr>
        <w:spacing w:before="0" w:after="0" w:line="240" w:lineRule="auto"/>
        <w:rPr>
          <w:b/>
          <w:color w:val="4986A0" w:themeColor="text2"/>
        </w:rPr>
      </w:pPr>
    </w:p>
    <w:p w:rsidR="00456EC4" w:rsidRDefault="00456EC4" w:rsidP="00456EC4">
      <w:pPr>
        <w:pStyle w:val="ListBullet"/>
        <w:numPr>
          <w:ilvl w:val="0"/>
          <w:numId w:val="0"/>
        </w:numPr>
        <w:spacing w:before="0" w:after="0" w:line="240" w:lineRule="auto"/>
        <w:rPr>
          <w:b/>
          <w:color w:val="4986A0" w:themeColor="text2"/>
        </w:rPr>
      </w:pPr>
      <w:r>
        <w:rPr>
          <w:b/>
          <w:color w:val="4986A0" w:themeColor="text2"/>
        </w:rPr>
        <w:t>Part B: Upgrade manager details and declaration</w:t>
      </w:r>
    </w:p>
    <w:p w:rsidR="00456EC4" w:rsidRDefault="00456EC4" w:rsidP="00456EC4">
      <w:r w:rsidRPr="000726AC">
        <w:t>I hereby declare that:</w:t>
      </w:r>
    </w:p>
    <w:p w:rsidR="00456EC4" w:rsidRDefault="00456EC4" w:rsidP="00456EC4">
      <w:pPr>
        <w:pStyle w:val="ListBullet"/>
      </w:pPr>
      <w:r w:rsidRPr="000726AC">
        <w:t>all of the above information relating to the lighting upgrade at the nominated address is true and accurate</w:t>
      </w:r>
    </w:p>
    <w:p w:rsidR="00456EC4" w:rsidRDefault="00456EC4" w:rsidP="00456EC4">
      <w:pPr>
        <w:pStyle w:val="ListBullet"/>
      </w:pPr>
      <w:r w:rsidRPr="000726AC">
        <w:t xml:space="preserve">the light output of </w:t>
      </w:r>
      <w:r>
        <w:t>the lighting upgrade specified</w:t>
      </w:r>
      <w:r w:rsidRPr="000726AC">
        <w:t xml:space="preserve"> in the lighting </w:t>
      </w:r>
      <w:r>
        <w:t>design deviates from AS 2560</w:t>
      </w:r>
    </w:p>
    <w:p w:rsidR="00456EC4" w:rsidRDefault="00456EC4" w:rsidP="00456EC4">
      <w:pPr>
        <w:pStyle w:val="ListBullet"/>
      </w:pPr>
      <w:r w:rsidRPr="000726AC">
        <w:t>all deviations have been explained to the energy consumer or authorised signatory prior to the energy consumer accepting the lighting design</w:t>
      </w:r>
    </w:p>
    <w:p w:rsidR="00456EC4" w:rsidRDefault="00456EC4" w:rsidP="00456EC4">
      <w:pPr>
        <w:pStyle w:val="ListBullet"/>
      </w:pPr>
      <w:r w:rsidRPr="000726AC">
        <w:t>the information provided is com</w:t>
      </w:r>
      <w:r>
        <w:t xml:space="preserve">plete and </w:t>
      </w:r>
      <w:r w:rsidRPr="000726AC">
        <w:t xml:space="preserve">I am aware that penalties can be applied for providing misleading information in this form under the </w:t>
      </w:r>
      <w:r w:rsidRPr="00D762F0">
        <w:t>Victorian Energy</w:t>
      </w:r>
      <w:r w:rsidRPr="001B3E93">
        <w:t xml:space="preserve"> Efficiency Target Act 2007.</w:t>
      </w:r>
    </w:p>
    <w:tbl>
      <w:tblPr>
        <w:tblStyle w:val="TableGrid"/>
        <w:tblW w:w="0" w:type="auto"/>
        <w:tblLook w:val="04A0" w:firstRow="1" w:lastRow="0" w:firstColumn="1" w:lastColumn="0" w:noHBand="0" w:noVBand="1"/>
      </w:tblPr>
      <w:tblGrid>
        <w:gridCol w:w="9780"/>
      </w:tblGrid>
      <w:tr w:rsidR="00456EC4" w:rsidTr="005A7BE2">
        <w:trPr>
          <w:cnfStyle w:val="100000000000" w:firstRow="1" w:lastRow="0" w:firstColumn="0" w:lastColumn="0" w:oddVBand="0" w:evenVBand="0" w:oddHBand="0" w:evenHBand="0" w:firstRowFirstColumn="0" w:firstRowLastColumn="0" w:lastRowFirstColumn="0" w:lastRowLastColumn="0"/>
        </w:trPr>
        <w:tc>
          <w:tcPr>
            <w:tcW w:w="9780" w:type="dxa"/>
          </w:tcPr>
          <w:p w:rsidR="00456EC4" w:rsidRDefault="00456EC4" w:rsidP="005A7BE2">
            <w:pPr>
              <w:pStyle w:val="TableHeading"/>
            </w:pPr>
            <w:r>
              <w:t xml:space="preserve">Upgrade manager </w:t>
            </w:r>
          </w:p>
        </w:tc>
      </w:tr>
      <w:tr w:rsidR="00456EC4" w:rsidTr="005A7BE2">
        <w:trPr>
          <w:cnfStyle w:val="000000100000" w:firstRow="0" w:lastRow="0" w:firstColumn="0" w:lastColumn="0" w:oddVBand="0" w:evenVBand="0" w:oddHBand="1" w:evenHBand="0" w:firstRowFirstColumn="0" w:firstRowLastColumn="0" w:lastRowFirstColumn="0" w:lastRowLastColumn="0"/>
        </w:trPr>
        <w:tc>
          <w:tcPr>
            <w:tcW w:w="9780" w:type="dxa"/>
          </w:tcPr>
          <w:p w:rsidR="00456EC4" w:rsidRDefault="00456EC4" w:rsidP="005A7BE2">
            <w:pPr>
              <w:pStyle w:val="TableBody"/>
            </w:pPr>
            <w:r>
              <w:t>Name:</w:t>
            </w:r>
          </w:p>
        </w:tc>
      </w:tr>
      <w:tr w:rsidR="00456EC4" w:rsidTr="005A7BE2">
        <w:trPr>
          <w:cnfStyle w:val="000000010000" w:firstRow="0" w:lastRow="0" w:firstColumn="0" w:lastColumn="0" w:oddVBand="0" w:evenVBand="0" w:oddHBand="0" w:evenHBand="1" w:firstRowFirstColumn="0" w:firstRowLastColumn="0" w:lastRowFirstColumn="0" w:lastRowLastColumn="0"/>
        </w:trPr>
        <w:tc>
          <w:tcPr>
            <w:tcW w:w="9780" w:type="dxa"/>
          </w:tcPr>
          <w:p w:rsidR="00456EC4" w:rsidRDefault="00456EC4" w:rsidP="005A7BE2">
            <w:pPr>
              <w:pStyle w:val="TableBody"/>
            </w:pPr>
            <w:r>
              <w:t>Company name:</w:t>
            </w:r>
          </w:p>
        </w:tc>
      </w:tr>
      <w:tr w:rsidR="00456EC4" w:rsidTr="005A7BE2">
        <w:trPr>
          <w:cnfStyle w:val="000000100000" w:firstRow="0" w:lastRow="0" w:firstColumn="0" w:lastColumn="0" w:oddVBand="0" w:evenVBand="0" w:oddHBand="1" w:evenHBand="0" w:firstRowFirstColumn="0" w:firstRowLastColumn="0" w:lastRowFirstColumn="0" w:lastRowLastColumn="0"/>
        </w:trPr>
        <w:tc>
          <w:tcPr>
            <w:tcW w:w="9780" w:type="dxa"/>
          </w:tcPr>
          <w:p w:rsidR="00456EC4" w:rsidRDefault="00456EC4" w:rsidP="005A7BE2">
            <w:pPr>
              <w:pStyle w:val="TableBody"/>
            </w:pPr>
            <w:r>
              <w:t>Signature:</w:t>
            </w:r>
          </w:p>
        </w:tc>
      </w:tr>
      <w:tr w:rsidR="00456EC4" w:rsidTr="005A7BE2">
        <w:trPr>
          <w:cnfStyle w:val="000000010000" w:firstRow="0" w:lastRow="0" w:firstColumn="0" w:lastColumn="0" w:oddVBand="0" w:evenVBand="0" w:oddHBand="0" w:evenHBand="1" w:firstRowFirstColumn="0" w:firstRowLastColumn="0" w:lastRowFirstColumn="0" w:lastRowLastColumn="0"/>
        </w:trPr>
        <w:tc>
          <w:tcPr>
            <w:tcW w:w="9780" w:type="dxa"/>
          </w:tcPr>
          <w:p w:rsidR="00456EC4" w:rsidRDefault="00456EC4" w:rsidP="005A7BE2">
            <w:pPr>
              <w:pStyle w:val="TableBody"/>
            </w:pPr>
            <w:r>
              <w:t>Date:</w:t>
            </w:r>
          </w:p>
        </w:tc>
      </w:tr>
    </w:tbl>
    <w:p w:rsidR="009C5533" w:rsidRPr="00A20368" w:rsidRDefault="00456EC4" w:rsidP="009C5533">
      <w:pPr>
        <w:rPr>
          <w:b/>
          <w:color w:val="4986A0" w:themeColor="text2"/>
        </w:rPr>
      </w:pPr>
      <w:r>
        <w:rPr>
          <w:b/>
          <w:color w:val="4986A0" w:themeColor="text2"/>
        </w:rPr>
        <w:t>Part C</w:t>
      </w:r>
      <w:r w:rsidR="00B2374F">
        <w:rPr>
          <w:b/>
          <w:color w:val="4986A0" w:themeColor="text2"/>
        </w:rPr>
        <w:t xml:space="preserve">: </w:t>
      </w:r>
      <w:r w:rsidR="009C5533">
        <w:rPr>
          <w:b/>
          <w:color w:val="4986A0" w:themeColor="text2"/>
        </w:rPr>
        <w:t>Authorised signatory</w:t>
      </w:r>
      <w:r w:rsidR="009C5533" w:rsidRPr="00A20368">
        <w:rPr>
          <w:b/>
          <w:color w:val="4986A0" w:themeColor="text2"/>
        </w:rPr>
        <w:t xml:space="preserve"> </w:t>
      </w:r>
      <w:r w:rsidR="00B2374F">
        <w:rPr>
          <w:b/>
          <w:color w:val="4986A0" w:themeColor="text2"/>
        </w:rPr>
        <w:t xml:space="preserve">details and </w:t>
      </w:r>
      <w:r w:rsidR="009C5533">
        <w:rPr>
          <w:b/>
          <w:color w:val="4986A0" w:themeColor="text2"/>
        </w:rPr>
        <w:t>d</w:t>
      </w:r>
      <w:r w:rsidR="009C5533" w:rsidRPr="00A20368">
        <w:rPr>
          <w:b/>
          <w:color w:val="4986A0" w:themeColor="text2"/>
        </w:rPr>
        <w:t>eclaration</w:t>
      </w:r>
    </w:p>
    <w:p w:rsidR="009C5533" w:rsidRPr="009A7E50" w:rsidRDefault="009C5533" w:rsidP="009C5533">
      <w:r w:rsidRPr="009A7E50">
        <w:t>I hereby declare that:</w:t>
      </w:r>
    </w:p>
    <w:p w:rsidR="009C5533" w:rsidRDefault="009C5533" w:rsidP="005B5420">
      <w:pPr>
        <w:pStyle w:val="ListBullet"/>
      </w:pPr>
      <w:r>
        <w:t>I accept the lighting design and acknowledge that it deviates with the relev</w:t>
      </w:r>
      <w:r w:rsidR="00D762F0">
        <w:t>ant part or parts of AS 2560</w:t>
      </w:r>
      <w:r>
        <w:t xml:space="preserve"> </w:t>
      </w:r>
      <w:r w:rsidR="005B5420">
        <w:t xml:space="preserve">(because it is unreasonable to expect the lighting upgrade to achieve the requirements of AS 2560) </w:t>
      </w:r>
      <w:r>
        <w:t>as documented by the lighting designer responsible for the design of the lighting upgrade</w:t>
      </w:r>
    </w:p>
    <w:p w:rsidR="00C25E23" w:rsidRDefault="009C5533" w:rsidP="009C5533">
      <w:pPr>
        <w:pStyle w:val="ListBullet"/>
      </w:pPr>
      <w:r>
        <w:t xml:space="preserve">the lighting design provides for the light output of the upgrade lamp or luminaire to be either equivalent or superior to the replaced lamp or luminaire </w:t>
      </w:r>
    </w:p>
    <w:p w:rsidR="001563A4" w:rsidRDefault="009C5533" w:rsidP="001563A4">
      <w:pPr>
        <w:pStyle w:val="ListBullet"/>
      </w:pPr>
      <w:r>
        <w:t>the lighting design</w:t>
      </w:r>
      <w:r w:rsidR="005B5420">
        <w:t xml:space="preserve">er has outlined the reasons why </w:t>
      </w:r>
      <w:r w:rsidR="001563A4">
        <w:t xml:space="preserve">it is unreasonable to expect the lighting upgrade to achieve the requirements of AS 2560 </w:t>
      </w:r>
    </w:p>
    <w:p w:rsidR="009C5533" w:rsidRDefault="009C5533" w:rsidP="009C5533">
      <w:pPr>
        <w:pStyle w:val="ListBullet"/>
      </w:pPr>
      <w:r>
        <w:t xml:space="preserve">I have sighted all attachments listed in </w:t>
      </w:r>
      <w:r w:rsidR="00FD530E">
        <w:t>Section 1</w:t>
      </w:r>
      <w:r>
        <w:t xml:space="preserve"> and the information contained therein is true and accurate</w:t>
      </w:r>
      <w:r w:rsidR="00225AD0">
        <w:t>.</w:t>
      </w:r>
    </w:p>
    <w:p w:rsidR="00004FEE" w:rsidRDefault="00004FEE" w:rsidP="00004FEE">
      <w:pPr>
        <w:pStyle w:val="ListBullet"/>
        <w:numPr>
          <w:ilvl w:val="0"/>
          <w:numId w:val="0"/>
        </w:numPr>
        <w:ind w:left="284"/>
      </w:pPr>
    </w:p>
    <w:p w:rsidR="00004FEE" w:rsidRDefault="00004FEE" w:rsidP="00004FEE">
      <w:pPr>
        <w:pStyle w:val="ListBullet"/>
        <w:numPr>
          <w:ilvl w:val="0"/>
          <w:numId w:val="0"/>
        </w:numPr>
        <w:ind w:left="284"/>
      </w:pPr>
    </w:p>
    <w:tbl>
      <w:tblPr>
        <w:tblStyle w:val="TableGrid"/>
        <w:tblW w:w="0" w:type="auto"/>
        <w:tblLook w:val="04A0" w:firstRow="1" w:lastRow="0" w:firstColumn="1" w:lastColumn="0" w:noHBand="0" w:noVBand="1"/>
      </w:tblPr>
      <w:tblGrid>
        <w:gridCol w:w="9780"/>
      </w:tblGrid>
      <w:tr w:rsidR="009C5533" w:rsidTr="00881BE5">
        <w:trPr>
          <w:cnfStyle w:val="100000000000" w:firstRow="1" w:lastRow="0" w:firstColumn="0" w:lastColumn="0" w:oddVBand="0" w:evenVBand="0" w:oddHBand="0" w:evenHBand="0" w:firstRowFirstColumn="0" w:firstRowLastColumn="0" w:lastRowFirstColumn="0" w:lastRowLastColumn="0"/>
        </w:trPr>
        <w:tc>
          <w:tcPr>
            <w:tcW w:w="9780" w:type="dxa"/>
          </w:tcPr>
          <w:p w:rsidR="009C5533" w:rsidRDefault="009C5533" w:rsidP="00887551">
            <w:pPr>
              <w:pStyle w:val="TableHeading"/>
            </w:pPr>
            <w:r>
              <w:lastRenderedPageBreak/>
              <w:t xml:space="preserve">Authorised signatory </w:t>
            </w:r>
          </w:p>
        </w:tc>
      </w:tr>
      <w:tr w:rsidR="009C5533" w:rsidTr="00881BE5">
        <w:trPr>
          <w:cnfStyle w:val="000000100000" w:firstRow="0" w:lastRow="0" w:firstColumn="0" w:lastColumn="0" w:oddVBand="0" w:evenVBand="0" w:oddHBand="1" w:evenHBand="0" w:firstRowFirstColumn="0" w:firstRowLastColumn="0" w:lastRowFirstColumn="0" w:lastRowLastColumn="0"/>
        </w:trPr>
        <w:tc>
          <w:tcPr>
            <w:tcW w:w="9780" w:type="dxa"/>
          </w:tcPr>
          <w:p w:rsidR="009C5533" w:rsidRDefault="009C5533" w:rsidP="00881BE5">
            <w:pPr>
              <w:pStyle w:val="TableBody"/>
            </w:pPr>
            <w:r>
              <w:t>Name:</w:t>
            </w:r>
          </w:p>
        </w:tc>
      </w:tr>
      <w:tr w:rsidR="005B5483" w:rsidTr="00881BE5">
        <w:trPr>
          <w:cnfStyle w:val="000000010000" w:firstRow="0" w:lastRow="0" w:firstColumn="0" w:lastColumn="0" w:oddVBand="0" w:evenVBand="0" w:oddHBand="0" w:evenHBand="1" w:firstRowFirstColumn="0" w:firstRowLastColumn="0" w:lastRowFirstColumn="0" w:lastRowLastColumn="0"/>
        </w:trPr>
        <w:tc>
          <w:tcPr>
            <w:tcW w:w="9780" w:type="dxa"/>
          </w:tcPr>
          <w:p w:rsidR="005B5483" w:rsidRDefault="005B5483" w:rsidP="00881BE5">
            <w:pPr>
              <w:pStyle w:val="TableBody"/>
            </w:pPr>
            <w:r>
              <w:t>Position:</w:t>
            </w:r>
          </w:p>
        </w:tc>
      </w:tr>
      <w:tr w:rsidR="00887551" w:rsidTr="00881BE5">
        <w:trPr>
          <w:cnfStyle w:val="000000100000" w:firstRow="0" w:lastRow="0" w:firstColumn="0" w:lastColumn="0" w:oddVBand="0" w:evenVBand="0" w:oddHBand="1" w:evenHBand="0" w:firstRowFirstColumn="0" w:firstRowLastColumn="0" w:lastRowFirstColumn="0" w:lastRowLastColumn="0"/>
        </w:trPr>
        <w:tc>
          <w:tcPr>
            <w:tcW w:w="9780" w:type="dxa"/>
          </w:tcPr>
          <w:p w:rsidR="00887551" w:rsidRDefault="00887551" w:rsidP="00881BE5">
            <w:pPr>
              <w:pStyle w:val="TableBody"/>
            </w:pPr>
            <w:r>
              <w:t xml:space="preserve">Company name: </w:t>
            </w:r>
          </w:p>
        </w:tc>
      </w:tr>
      <w:tr w:rsidR="009C5533" w:rsidTr="00881BE5">
        <w:trPr>
          <w:cnfStyle w:val="000000010000" w:firstRow="0" w:lastRow="0" w:firstColumn="0" w:lastColumn="0" w:oddVBand="0" w:evenVBand="0" w:oddHBand="0" w:evenHBand="1" w:firstRowFirstColumn="0" w:firstRowLastColumn="0" w:lastRowFirstColumn="0" w:lastRowLastColumn="0"/>
        </w:trPr>
        <w:tc>
          <w:tcPr>
            <w:tcW w:w="9780" w:type="dxa"/>
          </w:tcPr>
          <w:p w:rsidR="009C5533" w:rsidRDefault="009C5533" w:rsidP="00881BE5">
            <w:pPr>
              <w:pStyle w:val="TableBody"/>
            </w:pPr>
            <w:r>
              <w:t>Signature:</w:t>
            </w:r>
          </w:p>
        </w:tc>
      </w:tr>
      <w:tr w:rsidR="009C5533" w:rsidTr="00881BE5">
        <w:trPr>
          <w:cnfStyle w:val="000000100000" w:firstRow="0" w:lastRow="0" w:firstColumn="0" w:lastColumn="0" w:oddVBand="0" w:evenVBand="0" w:oddHBand="1" w:evenHBand="0" w:firstRowFirstColumn="0" w:firstRowLastColumn="0" w:lastRowFirstColumn="0" w:lastRowLastColumn="0"/>
        </w:trPr>
        <w:tc>
          <w:tcPr>
            <w:tcW w:w="9780" w:type="dxa"/>
          </w:tcPr>
          <w:p w:rsidR="009C5533" w:rsidRDefault="009C5533" w:rsidP="00881BE5">
            <w:pPr>
              <w:pStyle w:val="TableBody"/>
            </w:pPr>
            <w:r>
              <w:t>Date:</w:t>
            </w:r>
          </w:p>
        </w:tc>
      </w:tr>
    </w:tbl>
    <w:p w:rsidR="003779FD" w:rsidRDefault="003779FD" w:rsidP="009C5533">
      <w:pPr>
        <w:pStyle w:val="ListBullet"/>
        <w:numPr>
          <w:ilvl w:val="0"/>
          <w:numId w:val="0"/>
        </w:numPr>
        <w:spacing w:before="0" w:after="0" w:line="240" w:lineRule="auto"/>
        <w:rPr>
          <w:b/>
          <w:color w:val="4986A0" w:themeColor="text2"/>
        </w:rPr>
      </w:pPr>
    </w:p>
    <w:p w:rsidR="006775A0" w:rsidRPr="001C750A" w:rsidRDefault="005618BD" w:rsidP="009C5533">
      <w:pPr>
        <w:pStyle w:val="Pull-outheading"/>
        <w:jc w:val="center"/>
      </w:pPr>
      <w:r>
        <w:t>END OF TEMPLATE</w:t>
      </w:r>
    </w:p>
    <w:sectPr w:rsidR="006775A0" w:rsidRPr="001C750A" w:rsidSect="009F474F">
      <w:footerReference w:type="default" r:id="rId11"/>
      <w:headerReference w:type="first" r:id="rId12"/>
      <w:footerReference w:type="first" r:id="rId1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B5" w:rsidRDefault="001832B5" w:rsidP="00AE03FA">
      <w:pPr>
        <w:spacing w:after="0"/>
      </w:pPr>
      <w:r>
        <w:separator/>
      </w:r>
    </w:p>
    <w:p w:rsidR="001832B5" w:rsidRDefault="001832B5"/>
  </w:endnote>
  <w:endnote w:type="continuationSeparator" w:id="0">
    <w:p w:rsidR="001832B5" w:rsidRDefault="001832B5" w:rsidP="00AE03FA">
      <w:pPr>
        <w:spacing w:after="0"/>
      </w:pPr>
      <w:r>
        <w:continuationSeparator/>
      </w:r>
    </w:p>
    <w:p w:rsidR="001832B5" w:rsidRDefault="00183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004FEE" w:rsidTr="006B497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004FEE" w:rsidRPr="009E15D6" w:rsidRDefault="00004FEE" w:rsidP="006B497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30A13">
            <w:rPr>
              <w:rStyle w:val="PageNumber"/>
              <w:noProof/>
            </w:rPr>
            <w:t>4</w:t>
          </w:r>
          <w:r w:rsidRPr="009E15D6">
            <w:rPr>
              <w:rStyle w:val="PageNumber"/>
            </w:rPr>
            <w:fldChar w:fldCharType="end"/>
          </w:r>
        </w:p>
      </w:tc>
    </w:tr>
  </w:tbl>
  <w:p w:rsidR="00881BE5" w:rsidRPr="00004FEE" w:rsidRDefault="00004FEE" w:rsidP="00004FEE">
    <w:pPr>
      <w:pStyle w:val="Footer"/>
      <w:ind w:right="707"/>
      <w:rPr>
        <w:b/>
      </w:rPr>
    </w:pPr>
    <w:r>
      <w:t xml:space="preserve">Essential Services Commission </w:t>
    </w:r>
    <w:sdt>
      <w:sdtPr>
        <w:rPr>
          <w:b/>
        </w:rPr>
        <w:alias w:val="Title"/>
        <w:tag w:val=""/>
        <w:id w:val="-1136171131"/>
        <w:dataBinding w:prefixMappings="xmlns:ns0='http://purl.org/dc/elements/1.1/' xmlns:ns1='http://schemas.openxmlformats.org/package/2006/metadata/core-properties' " w:xpath="/ns1:coreProperties[1]/ns0:title[1]" w:storeItemID="{6C3C8BC8-F283-45AE-878A-BAB7291924A1}"/>
        <w:text/>
      </w:sdtPr>
      <w:sdtEndPr/>
      <w:sdtContent>
        <w:r>
          <w:rPr>
            <w:b/>
          </w:rPr>
          <w:t>AS 2560 Compliance Declaration Template: Non-building Based Lighting Upgrade (Activity 35) (C18/26023)</w:t>
        </w:r>
      </w:sdtContent>
    </w:sdt>
    <w:r>
      <w:rPr>
        <w:b/>
      </w:rPr>
      <w:t xml:space="preserve">   </w:t>
    </w:r>
    <w:r w:rsidRPr="00CF2B1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004FEE" w:rsidTr="006B497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004FEE" w:rsidRPr="009E15D6" w:rsidRDefault="00004FEE" w:rsidP="006B497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30A13">
            <w:rPr>
              <w:rStyle w:val="PageNumber"/>
              <w:noProof/>
            </w:rPr>
            <w:t>1</w:t>
          </w:r>
          <w:r w:rsidRPr="009E15D6">
            <w:rPr>
              <w:rStyle w:val="PageNumber"/>
            </w:rPr>
            <w:fldChar w:fldCharType="end"/>
          </w:r>
        </w:p>
      </w:tc>
    </w:tr>
  </w:tbl>
  <w:p w:rsidR="00004FEE" w:rsidRPr="006E5C4E" w:rsidRDefault="00004FEE" w:rsidP="00004FE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AS 2560 Compliance Declaration Template: Non-building Based Lighting Upgrade (Activity 35) (C18/26023)</w:t>
        </w:r>
      </w:sdtContent>
    </w:sdt>
    <w:r>
      <w:rPr>
        <w:b/>
      </w:rPr>
      <w:t xml:space="preserve">   </w:t>
    </w:r>
    <w:r w:rsidRPr="00CF2B1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B5" w:rsidRPr="00CF33F6" w:rsidRDefault="001832B5" w:rsidP="00AE03FA">
      <w:pPr>
        <w:spacing w:after="0"/>
        <w:rPr>
          <w:color w:val="75787B" w:themeColor="background2"/>
        </w:rPr>
      </w:pPr>
      <w:bookmarkStart w:id="0" w:name="_Hlk480978878"/>
      <w:bookmarkEnd w:id="0"/>
      <w:r w:rsidRPr="00CF33F6">
        <w:rPr>
          <w:color w:val="75787B" w:themeColor="background2"/>
        </w:rPr>
        <w:separator/>
      </w:r>
    </w:p>
    <w:p w:rsidR="001832B5" w:rsidRDefault="001832B5" w:rsidP="00CF33F6">
      <w:pPr>
        <w:pStyle w:val="NoSpacing"/>
      </w:pPr>
    </w:p>
  </w:footnote>
  <w:footnote w:type="continuationSeparator" w:id="0">
    <w:p w:rsidR="001832B5" w:rsidRDefault="001832B5" w:rsidP="00AE03FA">
      <w:pPr>
        <w:spacing w:after="0"/>
      </w:pPr>
      <w:r>
        <w:continuationSeparator/>
      </w:r>
    </w:p>
    <w:p w:rsidR="001832B5" w:rsidRDefault="001832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E5" w:rsidRDefault="00881BE5" w:rsidP="00910AC5">
    <w:pPr>
      <w:pStyle w:val="Pull-outheading"/>
      <w:jc w:val="center"/>
    </w:pPr>
    <w:r>
      <w:t>This declaration must be used for activities undertaken from 10 December 2018</w:t>
    </w:r>
    <w:r>
      <w:rPr>
        <w:noProof/>
        <w:lang w:eastAsia="en-AU"/>
      </w:rPr>
      <mc:AlternateContent>
        <mc:Choice Requires="wpg">
          <w:drawing>
            <wp:anchor distT="0" distB="180340" distL="114300" distR="114300" simplePos="0" relativeHeight="251657216" behindDoc="1" locked="0" layoutInCell="1" allowOverlap="1" wp14:anchorId="53A18150" wp14:editId="75EAB5FF">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24pt;margin-top:45.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qeHDctQMAAEcKAAAOAAAAZHJzL2Uyb0RvYy54bWzU&#10;Vt1v2zYQfx+w/4HQu6Jv2RbiFI7tBhva1WiW9iVAQVOUxFUiCZK2Ewz733ekFMW1A6zt0Ic+WD5+&#10;He9+d787Xr566Fq0p0ozwededBF6iHIiSsbruXf352t/6iFtMC9xKzide49Ue6+ufv3l8iALGotG&#10;tCVVCJRwXRzk3GuMkUUQaNLQDusLISmHxUqoDhsYqjooFT6A9q4N4jDMg4NQpVSCUK1hdtUveldO&#10;f1VRYt5VlaYGtXMPbDPuq9x3a7/B1SUuaoVlw8hgBv4OKzrMOFw6qlphg9FOsTNVHSNKaFGZCyK6&#10;QFQVI9T5AN5E4Yk3N0rspPOlLg61HGECaE9w+m615I/9RiFWzr3UQxx3ECJ3K0otNAdZF7DjRslb&#10;uVHDRN2PrLcPlersP/iBHhyojyOo9MEgApN5mE2zJPMQgbVpnuThgDppIDRnx0izPjqYh9F4cBbF&#10;1qbg6drAWjcaIxkp4DdgBNIZRv+dS3DK7BT1BiXdV+nosPq8kz6EU2LDtqxl5tGlJgTOGsX3G0Y2&#10;qh88ww2A9HDDqr0UZdY5e8Du6U9g69EbQT5rxMWywbymCy0hp4FpDoovtwd2+MV125bJ16xtbYys&#10;PDgG+X+SPy9g0+fmSpBdR7npyaZoCz4KrhsmtYdUQbsthdxRv5WRS38I+htt7HU2/I4Af8fTRRjO&#10;4mt/mYVLPw0na38xSyf+JFxP0jCdRsto+Y89HaXFTlPwF7cryQZbYfbM2hezfagLPY8cH9EeO9b3&#10;SQMGueR5MhHyyEJibdVGUUMaK1aA1ntAuD8zLjhon9G0QGtghD3xNRyI8yxJ02RI5TjNQT5OZQi0&#10;0uaGig5ZAQAFExygeA949luftoAXz/c7EYZ96oDw0xAgPyUATJRUE0jO34v7W6OwoTX4sxRdt+OM&#10;uMS7X1HNao6goQBSjBuo+fcfgEFCMczRmlNVP6I7CRUddKFW1AJBSKm+/7C++7QR+tP7m+uLv2T9&#10;A8mGlDAfmWluGyyhnPbE+MHsiyG1oM0auM/B8jOTURFLQNuwowiY4pp2HCVTaN+QG1E0SyYeguYd&#10;zbJkZuM4EtjyxFLjnKhoe3grSkAH74xw4JzQNg2zMJ6C4vMGBs+MaRKBHUMDO+1D30heXHBha7Iz&#10;vOXW/HECalI/81SkjutoluQp1NHcXyxWEz9NV1P/+hqk5XI9S5MoT7P1WEd1g0txeLfVBFpL+f9L&#10;aV+BzkroS3XItWV4rbhiO7ys7HPoeAzy8fvv6l8AAAD//wMAUEsDBBQABgAIAAAAIQConnhHxgAA&#10;AKYBAAAZAAAAZHJzL19yZWxzL2Uyb0RvYy54bWwucmVsc7yQuwoCMRBFe8F/CNO72d1CRMzaiGAr&#10;+gFDMpuNbh4kUfTvjdgoCHaWM8M99zCr9c2O7EoxGe8ENFUNjJz0yjgt4HjYzhbAUkancPSOBNwp&#10;wbqbTlZ7GjGXUBpMSKxQXBIw5ByWnCc5kMVU+UCuXHofLeYyRs0DyjNq4m1dz3l8Z0D3wWQ7JSDu&#10;VAvscA+l+Tfb972RtPHyYsnlLxXc2NJdgBg1ZQGWlMHXsq1OgTTw7xLNfySaimz/dOAf3+0eAAAA&#10;//8DAFBLAwQUAAYACAAAACEATIOMQuAAAAAKAQAADwAAAGRycy9kb3ducmV2LnhtbEyPQUvDQBSE&#10;74L/YXmCN7ubaEob81JKUU9FsBWkt23ymoRm34bsNkn/vduTHocZZr7JVpNpxUC9aywjRDMFgriw&#10;ZcMVwvf+/WkBwnnNpW4tE8KVHKzy+7tMp6Ud+YuGna9EKGGXaoTa+y6V0hU1Ge1mtiMO3sn2Rvsg&#10;+0qWvR5DuWllrNRcGt1wWKh1R5uaivPuYhA+Rj2un6O3YXs+ba6HffL5s40I8fFhWr+C8DT5vzDc&#10;8AM65IHpaC9cOtEivCzCFY+wVAmIm69UHIE4IsTxPAGZZ/L/hfwXAAD//wMAUEsDBBQABgAIAAAA&#10;IQB03gJyrQwAAIQYAAAUAAAAZHJzL21lZGlhL2ltYWdlMS5lbWas2AlwVEUaB/CXIBABs2jwAIkh&#10;K6dXeYA6vBeSmcybhMlcIW9mAkNiEhPZXa+goBA3iLWPEVFWIIACwpoYa9ESEVdALsHVYGAjCrEU&#10;Idf35ShYXcTIpaiz/54rh1tWgTtVP/od/bq//l53z4QYSZJmweQESZpyKhD4KFGSXjwbCLw2LVaK&#10;rfg58GxVH8nx/c+BEardIkkxkn6NJFWi/iVwGeRC8CMu9JGktBhJOolDo1QsPSwVSSXSCClHmis9&#10;il5KpAdRStLlMAji4IrwMR6TBsBgiHxEncGRE5SXhs9n5kvSY4hzYPj8iSRJOoSbGEKw3ViUYwCh&#10;IuLQp2LZ0uDBKPwr2hXX74HxIOrfBOITKfuGTn/xb+R58YwMYgzXwmBwGSWpszkQEDkR/FdK0jPI&#10;6Z6rJSn7dCDwO1w7ZTzRdFW6sanAbGzKVI1Noy0vNB203NGcmrG9KeIxS2zTTHVtY4F5beO7prWN&#10;mcYlTcvTOptT8LzoTwmXk1BeA3/zxwQVzv05IHTPQ+8YnYixrjUUow3PihhXnQkEVlwlSdPx3gfh&#10;WkVaXWvEOOOZNtVU316ZfnnHe+ml7RHvmIztnxtfaXMa61ovJJ7Ie8FUCX7G5D0fLCN5FdfHgohD&#10;vKPe8fvMmKuNofiLcf8yxJ2NHGchESLHYj7dbpncuC+jsEnP7Gxu7iYp87amQsuZBp/5TMPK9DMN&#10;X5p+3zjOVNboNNVEdZoebXwlfXKjzzy58ULG1TtOPbMrz7mI6cdwnkWcq5BnMRf2ZeS1326Z1eEz&#10;z+pYlj6ro85k7LjO1Nx+2ji2I+It09IOPb0WdWo7Ci21HUmZi9ubM+ta/x9z4QhWdGVL11yoRS4b&#10;kMuPMV+fQy7FOyjOqGyJ6LA83LxNfaHJZxaubI54RL2yucSypfmIpbLlt+RMxJMYnpsiZ3uRs3zM&#10;TRHPZeGclVji2h5RX2vzmV9rM6e/1jbFFNfWYExszenmU6Oz7SfT6HafeXT7NnV0e4fF2VackXhR&#10;OfMhDhFLJhbVe8jJcpQ3IyYxN8X+Jxw1KHTUoPP2iYLCNwbF8qsThR10Y5BOuA+irkJoJrpX9Z47&#10;s3HBz6H3MggdrUflXej7x3DfIsfpsp+HyeX8/UQf3ySPjUqRDeyTU3k2rIBqeTwkw1CukhN4nRzP&#10;q+UBXCH354VyXy6UpSizfJ5ukTspSW6lwXI9xcm7oBJKaIJsoPmwEQ7JZjohF9BOuSLq7/I8ek6e&#10;T/OgCDzyElgHVeSV11OevIEK5U30B3kzPSpvpTXyzqh35T30sbyfjsqH6T/ycfpOjuHv5CQo4u0Y&#10;52z4LfOqEg93z+egIaF8FqIU71K0/bDiZ4tSzqMUH09Vxkb9STHwQiWVq+CfcFAZD8kwlD9REni/&#10;Es97lQG8W+nPm5W+vFiRokqV8zRN6aQspZUUpZ4mKLugEkqoSDHQBjgKAcVM16YU0DGlIuozZR69&#10;q8yn1+Gv8BdlCayDKtKV9fSMsoEWK5toubKZXla20kfKzqh2ZQ/9oOynuJTDNDTlOI1IieERKUlQ&#10;xB0YZyVcSD4ja6AM+RJrYG84b93XwMwUnWemKOScJOj0foqwg+RJQiy/nyIojPsg6urcfQ2IPlzQ&#10;FO5jPNZ+ZJ0NxHVBS9X5q0nN9BWeXxOkEKE/ayqBQmuCdBb1erediedtaFPEv65b2+I3heBP0wn4&#10;zhBqT9VBoS/ShOC9HmtWxHs3bA63ebBbm31xXUg2KvRIkM7JRqHnuhdtTIe2cBtW7L9izOK3hdhX&#10;LgERW5FpMI+DDNO7JI6PmnQuNik0Gjai3T44TzDl8Bx4Gsfifu/xp6GdArQvxv96uB/x/vqHJacj&#10;vnTEG8Ln0xUQ13q2JaN+HFwLg+EutefaOoa2xV6Vgj07srb6qn5uMJfzDrOPvzGPjZJUAyeqqXw3&#10;5MIMdTwkw1AuURO4QI3n6eoAdqv9OUvty9erUlQ/9TydNHcSmVvpkLme/mXeBZVQQufMBjKpBpoJ&#10;K1QzbVILaJ5aEfVHdR451PmUBiPhGnUJrIMqGqaupyR1A12vbqIb1M00Qd1KeerOqDJ1Dy1R99Na&#10;9TBtVI/TFjWGt6hJUMR/xjjvgotZW9nIl3g3L4Xz1n1tnVJ1PqUqVG8RdDIH7aD3LEIsm4MUxn0Q&#10;dX/9ne3OkKRXKfT9Ir7bPkGfn6Pvr1CeQCl+m+zO2EJvZ3xEL8HDPeg4D3kJZcTbON6dsRxepcjc&#10;SMai08PfYwvR5jtoX4yx3zWhuSHqHck4TxGnMk7Q4MxD8CqU0vEMhV6G63rQ+bqMEMTBXQbgOGQR&#10;yogPUSfiYn4z+RCjGRIQs4h9Zjh28X7iwlozdV4PcqZCz8PezO/oR5SuyQqJe73X4t14TvwdJdp7&#10;uVt7kX1jMZ5rDNJ58WSh574hh/uN5Lna2rUGP8S9rWhTrMGBQ0N5vgHXyq1+LrDO5cnWIh5tTeUx&#10;1suhhcZYN9Jo61M02ZpPBVYLlVsNVA0MQ7Km04isajpg7bLPuox2o341rIBF1qdJtz6P516kOag3&#10;B23OsQ7ncusY1q238SKrgVegv2rYDfust/AB3B+R1WVIVjEz4quGi1k7yRinyOWD4fF2Xzv3Zel8&#10;X5ZCqk3QaUuWsINutQmxvCVLUBj3QdTt+b565/qsrSvX4rdZOfoUuT4U7lvEX2Pz80u2ci6z+fhN&#10;29io3TYDN9pS+SxcbU/l0fbxkAxDeaQ9gUfY43m4fQBfae/PA+x9mW1SVI3tPG20dVKlrZWW2upp&#10;kW0XVEIJbbUZKNZuoNtAs5up1F5Ak+wVUePs8yjePp8CtvnUCodtS2AdVNGXtvXUZNtAbNtEx22b&#10;6bRtKw2374yaaN9DTvt+yrMfpofsx2m2PYZn25OgiBW7H2O5sHfWO58HHF35FHP3umGhfN6PUnx/&#10;iLn7psPPSx1l/ISjmKc7VBgFLTTdsRrK6AmHj5Y6VHrTYaADcKnTQBOceZTmXEPDu0lwPkpnHbmo&#10;k0vboNpRSCsdpfSUYwE96VgDLTCSn3LIvNLh4mrHPbzNMYMPwFkY4rRzonMUp3UzwVnElzr9qPPb&#10;8uBxSVJLeE/+M8a8FOOvxbyqRXk98oAlLXlcIznHNZFTXS6+1ZXPw10zuB+cdM7gBmc+f+x08Tbn&#10;RN7iHAkttAVj3+ZcQB87S6nBWUgnnVOpn2sqDYdbXYWU6iqlHNcC8rjWQEt0357bKxY/YhBz/DOU&#10;4p2IWOa6VtNcVxlNc/nI7FJpjMuAtg3UjtzXOlV62+mjCmcZrIYWGMUVTpXfdhZzrbOM25Gzfi4/&#10;jwGzq4ynuYp5rkuFUdBCF7oPTEdMpxCf2AdysDGKOMU+EB9Wn61zffazNDfbxT6QcCzhWqNLUHCs&#10;0P3ZI1FHoTNBon7PvcCHtkQ/M9G+6OfT/9FPVo7OWTnP0rdTXFwPc6Y8S3Om6OwOUnCM74QpI1FH&#10;oYeCRP1f9nM3+jkR7ud8t34i3xF1eOabIIXq0I447/49I+P5OMCjwd9pb2hd60zsWwnDQ++0AGXk&#10;d1qZ5udpWhnLmo9ztPSoh7R8XqjN4DegAX7QsuEGGMqntYH8by2GW7Rz9IV2mnZrnbRK+zrqSe0Y&#10;3a81U55WTzbtQzJrb8FKyKcHNPwNBF9Ap2ameHcendNmRbVphXRAy6U3YD7cp5XCcqhGm5totrad&#10;ntQ+oCXaPqrU6qhGOxjVpn1O32mNFOM+Tgnuc5TojudE9zi4l09inG+AEs7Rxfw/Wo27Zz5nhvO5&#10;q1s+l7v9PMtdxm63jx90p0ctdOdzpXsG74UzkODJhhtgKMd7BvIlnhj+HjF/6z5NX7o76R/ur6NW&#10;uY/RAnczPeaup/vcH1K++y1YCfnkdxvoIzgJgzxmGuvJoys8s6J+chfSMXcu1cAqmO8uheVQjTY3&#10;0fPu7bj+Ab3u3kc73HXU7D4Y9bP7c7rM00jXeo7TzZ5zdKcnnu/0jIN7+VKPn2sw1gvJpw+5F3P8&#10;KPIl1tKxcN7Emo3M8WUenTcHKbTMI/z6HG/w9txDhySG9lArysge2uAdyUe8E7nG6+Kt3nyu8s7g&#10;5+BxKMK5huupuJ+CeineFkrxrqFU7wLSvKVU5C2kx71T6Tmogq04r8H1I7jfgHoNqB9Zb4FescQh&#10;BrGHelBG9tCAdzUFvGXU4vXRfq9KG7wGtG2gB8CJcwOuD8P9Yag3DG0P847iYV6VDd5idnrL+AGv&#10;H7H7eQPsx3kLrgdwP4B6AdS/0PfhQu7F/6uL91EbjlO8j4Fhd0xV6I6pJl6Qq1BxkM5P5wrlNGGq&#10;zp4gUUehsXhmEIi/ZSPHfXAs9uMhID6DQRz/FwAA//8DAFBLAwQKAAAAAAAAACEAkpAL0nxTAAB8&#10;UwAAFQAAAGRycy9tZWRpYS9pbWFnZTIuanBlZ//Y/+AAEEpGSUYAAQEBANwA3AAA/9sAQwACAQEC&#10;AQECAgICAgICAgMFAwMDAwMGBAQDBQcGBwcHBgcHCAkLCQgICggHBwoNCgoLDAwMDAcJDg8NDA4L&#10;DAwM/9sAQwECAgIDAwMGAwMGDAgHCAwMDAwMDAwMDAwMDAwMDAwMDAwMDAwMDAwMDAwMDAwMDAwM&#10;DAwMDAwMDAwMDAwMDAwM/8AAEQgBHg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yGxhMk0scMa9Xd&#10;gqj8TWHdfFrwrYvtm8TeH4W9H1GFT+rVcac5fCmyZVIx+J2OgorDsPib4b1Rwtr4g0O4Y9BFfxOT&#10;+TVtpIsqBlYMrcgg5BpSpyj8SsEakZfC7i0UUVJQUUUUAFFFFABRRRQAUUUUAFFFFABRRRQAUUUU&#10;AFFFFABRRRQAUUUUAFFFFABRRRQAUUUUAFFFFABRRRQAUUUUAFFFFABRRRQAUUUUAFFFFABRRRQA&#10;UUUUAFFFFABRRRQAUUUUAFFFFABRRVfVdWtdC0y4vb65t7OztYzLNPPII44UAyWZjwABySaFd6IC&#10;xXI/Fz48eD/gTov2/wAWa/p+jQsCY0lfdNPjqI4ly7/8BBr41/a4/wCCvi2s91oPwrWOVlzHL4gu&#10;Ytyg9/s8TDn/AH3GOuFIw1fOvwd/ZX+K37bPiaTXAt9eW91J/pOv6zO4gODyFdstJjptjBxwOBX2&#10;mX8Iy9l9azOfsqfn8T+/b8X5HzuMz5KfscHH2k/w/wCD+XmfTHxh/wCCzVtDLNa+A/DDXW3IW/1l&#10;9iH3EEZyR6Eup9RXgHiP9uD41fG/U/slv4j1xWmPyWWgwG3YD0HkjzGH1Y19e/A7/gkl8P8A4eRQ&#10;3Piia88ZakuCyyk21kh9okO5v+BuQf7or6X8I+BdF8AaWtjoWkabo9mvSGytkgj/ACUAV1PO8kwP&#10;u4HD+0f80vzV7v8ABHC8qzTF64qtyLtH/gWX4s/KvTP2OvjZ8U51up/Cfie6kfnzNWmFu/4m4dTX&#10;U2H/AATB+L08YaTRdNtzj7smpwkj/vliK/UCisp8fY7anCEV6P8Az/QlcE4J61Jyb9V/kfmDdf8A&#10;BM74vWC7k0GxusDpFqduCf8Avp1rJb9nv40fBotNb6D4z0ryzuMultI4T3LQMQPrmv1Uqnr3iCx8&#10;LaNcahqV5bWFhZoZJri4kEccS+rMeBV0+PcdJ8lWlCSfSz1/F/kc9bgXBJc9OpOLXW60/Bfmfmv4&#10;H/b5+K/w1vRb3WtPqqQnD2usW4mbPoz/ACy/+PV9DfCT/gqd4f8AEDx23i7R7nQpmwDd2hNzbfVl&#10;wJFHsA9e2Wl18M/2p9HuPLHhvxhBakRykxpLLbZzjqN6ZwcEYzg4NeL/ABf/AOCW/h3XkluvBupT&#10;6DdHJW0u2a4tGPoG/wBYn1Jf6V0SzDI8ZL2WPw7oT7rS3rZL8Ys4Vl2fYKPtsuxCrw7PW/pdv8JI&#10;+lPBvjrR/iHosepaHqdlqtjJwJraUSKD6HHQ+xwRWtX5g6v4Q+JX7G3jVLhv7R0G4ZtsV3bv5lne&#10;gc4zyjjvsYZHcCvqj9mj/goZpfxFe30fxgtvoesPhI7xTts7tvfP+qY+5Kn1HArzM04QrUaf1rAy&#10;VWlvdbpfLf5fcjvynjehWq/VMwi6NXaz2b9Xt6P5Nn0tRQDkUV8cfchRRRQAUUUUAFFFFABRRRQA&#10;UUUUAFFFFABRRRQAUUUUAFFFFABRRRQAUUUUAFFFFABRRRQAUUUUAFFFFABRRRQAUUUUAFFFFABR&#10;RRQAUUUUAFFFFABRRRQAUUUUAFFFV9W1a10HS7m+vbiG1s7OJp555XCRwxqCzMxPAAAJJPYUK70Q&#10;Gb8QviFo3wq8G6h4g8QahBpekaZEZbi4lPyqOwA6sxOAFGSSQACTX5S/tlft5eKP2y/F6eH9Chv7&#10;Hwk1wsVhpEALXGpvuwjzBc73JxtjGVXjGT8xg/by/bU1b9s/4pw6F4dW8bwjYXQt9IsIkbzNTmJ2&#10;Cd0HLOxOEXGVU4xuZs/an/BPL/gnnY/s06Db+JvE1vBfePL6LPOHj0VGHMUZ6GQg4dx7qvGS36Jg&#10;sHhsjwyx2OXNWl8Me3/B7vpstd/mcRWq5hVeHoO0Fu+/9dF1PPP2Kf8AgkzZ6Db2nib4pQx31+2J&#10;bfw+G3QW/cG4I/1jf9Mx8o7lskD7lsbGHTLOK3toYre3t0EcUUSBEjUDAUAcAAdhUtFfG5nm2Jx9&#10;X2uIlfsui9F/T7nt4PA0cNDkpL1fV+oUUUV5p1hRRRQAV81/8FUryW2/Zlt0jkZFuNbt45QDxIvl&#10;zNg+25VP1Ar6Ur5n/wCCrP8AybVY/wDYet//AETPXt8N/wDI0of4keHxJ/yK6/8AhZ4T/wAErLuW&#10;H9o2+iWRljm0OfegPyviWEjI9q/Q6vzt/wCCWH/Jylz/ANgO4/8ARkNfolXr8d/8jR/4V+p4/AX/&#10;ACK/+3n+hR8ReG9P8X6NcadqllbahY3S7JYLiMSRuPcH/Ir4x/aj/wCCfFx4MiuNf8DR3F9pceZL&#10;jSyTJcWo6kxHrIo/un5h/tc4+3KK8XJ88xWXVeeg9OsXs/8Ag+e56+ecO4PNaPs8RH3ukluvn28n&#10;ofC/7If7b138NZ7Xw34snmvPDrYit7t8tNpvYA92iHp1UdOBtr7ksr2HUrOK4t5Y57edBJHJGwZZ&#10;FIyCCOCCOcivlj9tj9jCPWYLrxl4RtAl9GDNqWnwrxcjq00aj+MdWUfe6j5s7uS/YV/ask8Fapb+&#10;DfEFznRbyTZp9xI3/HjKx+4T2jYn6Kx9CSPq82yvDZthXmuWK018cPPq/Xr/AHlrvdHxGS51i8kx&#10;qyXOHeD/AIc+nkm+3TXWL02s19sUUUV+eH6oFQ6hqFvpNhNdXU0Nra20bSzTSuEjiRRlmZjwAACS&#10;TwBU1R3lpFqFpLbzxrNDOhjkRxlXUjBBHoRQBzuhfGnwb4o1WGw0zxZ4Z1G+uCRFb2uqQTSykAk7&#10;VViTgAngdBXTV+T3xZ8I6l+yR+09dQWLPHJ4d1JL7TZGz+9h3CSLJ75UhW9wwr9Sfh/42s/iR4H0&#10;nX9PbdZ6xax3UXPKh1B2n3B4PoQabA2K5XU/jr4I0XUZ7O88ZeFbS7tZDFNBNq0EckTg4KspfIIP&#10;BB5FRfHr4qW/wU+EGveJrjaTplqzQI3SWZvliT8XZR9Mmvzg/Y6+FFx+0Z+0vp8epb7y0hnbWNXk&#10;f5vNRWDEN6+ZIyqfZye1AH2V8cf+CjPhH4JfExvDUmn6prEtrs+3XFoU8u33KGAXcfnYKQTjA5xn&#10;Oce7eGvEVn4v8O2GrafMtxYalbx3VtKBjzI3UMpx7givmH9pn9jr4Y/Eb4z3Wtat8QLHwrqN4Y31&#10;LT5Ly2V5DtUBlEjAxllAPIYHrjmvprwZoGn+FfCGl6ZpKqul6faRW9oFfePKRAqfN3+UDnv1oA0q&#10;K5Hx98evBfwtufI8QeJ9F0q5Iz9nmul87Hr5Y+bHvipPAHxw8H/FORo/DviTR9XmQbmht7lWmUep&#10;TO4D3xSA6qisPxL8T/DXgy/W11jxFoek3ToJVhvL+KCRkJIDBWYHBIIz04NfmD+xN4gtfDv7UnhC&#10;81K+t7GyguJTLPczCKKMGCQDczEAckDn1ppXA/Vqiud0L4veE/FGqxWOmeKPDuo30+fLt7XUoZpZ&#10;MAscKrEnABJwOgNbGs65ZeHNNkvNQvLWws4RmSe4lWKOMe7MQB+NIC1RXn9r+1f8M73Ufssfjrwu&#10;0xO0Z1CMKT7MTtP513lrdR3tvHNDJHNDKoZHRgyuD0II4IoAkorB8RfFXwv4Q1H7Hq3iTQdLu9of&#10;yLvUIoJNp6HazA4PrVrV/HGi6B4fj1a+1jS7LSpVV0vJ7pI7d1YZUhyQpBHIIPIoA4z9pf8Aaa0P&#10;9mHwfb6pq8N1ezX0xgtLS3x5k7AZYknhVUYyeeo4OaT9mf8Aad0P9p/wjdalpMN1Y3GnyiC8s7jB&#10;eFiMqQRwysAcHj7p4GK5L9pTwZ8Nf2svhbaTXnjbRbGz06+aOz1eC/gaGKcoC8JLMFYlMMVyG4B6&#10;ddX9jb4GeD/gh4G1C38K+ILfxQ99chr/AFCGeOVWdV+WMCMkKFDZwST85OeRh9APYKKx/GnxB0L4&#10;caV9u1/WNN0e0J2iW8uFhVz6LuI3H2GTXN+Ef2ofh3461RLHSvGWg3V5I22OH7Usckp9FDYLH2Ga&#10;QHeUVzl78YvCOm6vJp9x4q8OW9/HJ5L20mpQrMj5xtKFshs8Yxmrfij4g6D4HaFda1zR9Ha5DGEX&#10;t5Hb+btxnbvIzjIzjpkUAbFFczrPxo8IeHvDEOtXvijQbfSbgssN219H5M5U4YIwOHIIIIXJ4rP8&#10;DftJeAviTqq2Oh+LNE1C+fhLdLkLNJ/uq2C34A0AdtRRRQAUUUUAFFFFABRRRQAUUUUAFFFFABRR&#10;RQAUUUUAFFFFABX59f8ABZL9sZ7BI/hL4futskyJc+IpY25CHDRWuffiR/bYOhYV9qftA/GSw/Z+&#10;+DPiLxhqW1rfQ7Np1jJ2/aJThYogfV5GVf8AgVfkV+yX8HtW/bv/AGu411yWa6hvrqXW/EVyCR+4&#10;D7nUH+HezLGuPu7xjha+y4Sy+k5TzLE/w6Wvz3/D82jyM1rS5Vh6fxS/I+sP+CQv7Ekeh6Lb/Fbx&#10;PZ7r6+Ujw9byr/x7wnhrog/xPyE9Fy3O4Efe1Q6fp8Gk2EFrawx29raxrFDFGoVIkUYVVA4AAAAA&#10;qavn82zKrj8TLEVeuy7Lov666ndhMLHD0lTj8/NhRRRXmnSFFFFABRRXkf7VH7Yfhv8AZf8AD/8A&#10;pjLqXiK6jLWWlRPiSTsHkP8Ayzjz3PJwQAcHHRhcLVxNVUaEeaT6IwxOKpYem61aXLFdTsPjH8av&#10;DvwH8Gza54kvltLVMrFGvzTXT44jjTqzH8h1JABNfm5+07+1v4k/ao8Q+XJHJY+H7JmmstKhJYIF&#10;UkyyEffcLuJPRRnAHJOZNf8AxE/bz+My8S6tqU2dka5jstKgz+IjjHqcsx/vMefsrS/2N/D/AOzJ&#10;+yt49mjCap4mufDOoLd6nImCAbaTMcQ/gT9W6k9AP0fB4PA5C4PEWqYiVkkto30+Xru+i3PzrHYr&#10;HZ6pxw96eHim239q2tvP02W76Hgv/BLD/k5S5/7Adx/6Mhr9Eq/O3/glh/ycpc/9gO4/9GQ1+iVe&#10;Fx3/AMjT/t1fqexwF/yK/wDt5/oFFFFfGn2gV8P/ALd/7NKfDfxJ/wAJXotv5eiaxKRdQxr8tncH&#10;ngdkfkjsGBHAKivuCsjx74JsfiP4N1HQ9Sj8yy1KEwyDuuejD/aU4IPqBXucP5zPLcWqy+F6SXdf&#10;5rdHzfFPD9PN8DLDy+NaxfaX+T2f+aR5F+w1+0E3xZ8ANo2pz+Zr3h9FRnc/NdW/RJPdh91j/uk8&#10;tXulfnL4I1rVP2Uv2hx9q3ebod4bW9ReBdW7cNgejIQ6577TX6KWF9DqljDdW8izW9xGssUinKur&#10;DII9iDmvS4vymGFxSxGH/h1VzK21+q9NU1626HjcAZ9UxuClhMV/GoPllfdro356NPzV+pNRRRXy&#10;J96fH/8AwVg+Cv8AbPhDSPHVnDm40dxp+oFRyYJGzGx9lkJX/trVj/glF8Z/+Eg+H+reCbubdc6D&#10;J9sslJ5NtK3zqPZZOT/11FfT3xG8DWXxN8B6v4f1Bd1nrFrJayHGSm4YDD/aU4I9wK/MH4IeN779&#10;kP8Aakt5dUWSIaJfyabq0aAnfASUkIH8QHDr6lVqt0B71/wVn+NHnXeh+A7Ob5YR/auohT/EcpCh&#10;+g3sQf7yGvQv+CXnwV/4QL4LTeJruHbqHi2USR7h8yWsZKxj/gTF29wU9K+PIk1T9sr9qv8A5aJP&#10;4s1TJ/iNpaj/AONwp+O2v1V0LRbXw1olnp1jCtvZ2ECW8ES/djjRQqqPoABQ9rAfmj/wUo/5O68Q&#10;f9e9n/6Tx19M/tf/ALUF5+z/APs5eFNP0ObyPEXiTT4o4Zxy1nCkSeZIP9r5lVc+pPVa+Zv+ClH/&#10;ACd14g/697P/ANJ466j/AIKWaZdRTfDK8YN9jm8NRwxn+HzEwX/R0oA5n9nH9hnxd+1Lpk/iS41O&#10;HStKuJnAv70PPPfSA/OyrkFgGyCzMOcgZIOLPxf/AGCviJ+z/wCJ9IuvD7XfiL7ROFtLzRopFuLa&#10;YDcNyjJj4BIYMRwckV9ofsJ+JNO8R/sreEf7OkjYWNr9juUU8xToxDhh2JJ3e4YHvXoXjf4k6B8N&#10;bW1n8Qaxp+jQXs4toJLydYUkkIJ25bjoDyeKLu4Hyd4z/Yc+IH7VtloPiHxtq1j4Z8RWOlpplxA0&#10;AuWuQkkjrOxjcKrMJACo6FSeM4HyP8DvhZJ8bPito/haG8j0+TV5GjW4eMyLFtRnyVBGfu4696/X&#10;6xv4NUs47i1mhuLeZd0csTh0ceoI4I+lflj+wlKtt+1v4LMjCP8A0uRPm45MMgA/EkChAfTXwM/4&#10;J/y/stfEq0+IGqeLrO803wzb3V1cxJYtGTGbaVGO4ucbQ2enavnPx78Q/HH7fXxyh02y81oriZv7&#10;N04y7bXToRnMj9sheWfBJPA/hWv0G/as0y61n9mvxxb2as1w+jXJVV+8wCFmA+qgjHvXxZ/wSm8T&#10;abon7QmoWl48cV5q2kSQWTOcb3EkcjRj3KqT/wAANHmB0ms/8Eh9ctPCzT2PjDTbzWFTd9jexaGB&#10;2/uibeT9CUH4VxH7HX7SniL9mH4xx+EfEUl1HoE99/Z+oWFy2RpkxfZ5qf3drfeA4Zcnk4I/Savy&#10;w/bW1a0+IX7X3ihtB23S3N7BZxmHkTTpFHC+3HXMisMjr170LUDq/wDgqP8A8nSyf9gq2/8AZ65/&#10;wX8K/ih+29NZtaJ52keHbWHS7ea5m8ixskjjVQi9SXIAZtoJyQTgYrc/4KeRtD+03tkbfIuj2gZv&#10;7x+fJr7i/ZG8H2vgf9mnwVZ2saxibSYLyXA+9LMglcn1+Zz+AFHQD4//AGlP2f8AVv2bv2H9H0DW&#10;rjTri+m8ZG9L2UjyRbWs5FAyyqc/J6V3v/BOH4g2fwp/ZF8deI7/AC1ro+pzXLIDhpSLaDag92bC&#10;j3NdD/wVt/5IBoP/AGMEf/pNcV4v8FNNudV/4Jm/FKO1DNJHrMUzhe8aGzd/yVSfwo6Aef6Ho3jr&#10;9v8A+Os2+6Wa8mVppJJmZbTSbYEAKo5woyAFHLE5PJLV638QP+CSmveH/Ckt5oPii117UoIy5sZL&#10;E2nnYGSqP5jgt2AYKD6irP8AwSF8Q6fZ+MPGmmTPGupX9raz2wY/M8cTSiQD8ZIzj29q+6pZVgiZ&#10;3ZURAWZmOAoHUk0Ngfjj4UlupvihpRvmuGvBqcKzGckybhIoIbPORjHNfWH/AAWD/wCQp4A/65X/&#10;APO3r53+IPiHT/Fn7WOqanpZVtOv/FDT27p92RGuchx7N1/Gvoj/AILB/wDIU8Af9cr/APnb0wPG&#10;/wBmH9jvxR+1dYSXEepx6X4f0VjaJdXW+YK5JkaKGMEdC+5uVGXzySazv2n/ANk3xB+yfr2mtdX0&#10;OoWOoEtZahahoyJEwSrL1RxkEYJBHQ5BA+3f+CbFlHafsieH5I1CtdXF5JIQPvMLmRM/koH4Vw//&#10;AAVyUH4L+GWxyNbxn/thLSvqB6Z+wf8AGq++OP7PGn6hqkrXGq6XPJpl3O33p2jCsrn/AGjG6ZPc&#10;5PevZK+Xf+CS3/Jumtf9jHP/AOk1rX1FSe4BRRRSAKKKKACiiigAooooAKKKKACiiigAooooAKKK&#10;KAPz7/4Ln/HFrHQ/Cfw7tJtrXzNreoqDgmNCYoFPqC3nHHrGpr0D/gjH8BV+Hf7Odx4wuoduqeNr&#10;kyRsw+ZLOEskY9tz+a3uCnoK+Iv+CiXjO6+O/wC3p4qtbMm4a21GLw7Yx56NDthKj6zeYf8AgVfs&#10;N8NfA1r8Mvh5ofhyxULZ6FYQWEOBjKxIEB+pxk+5r73OX9RyTD4KOjqe9L89fm19x4uFXtsZOs9o&#10;6L8v8/vNuiiivgj2gooooAKKju7uKwtZJ55I4YYVLySSMFWNQMkkngADnJriPhx+054A+LviS40f&#10;w34q0nVtStgWa3hkO5wOrJkDzFHqmRWsKFScXOEW0t2k7L17Gcq0IyUZNJvZX39Dnv23Pj3qH7Of&#10;wDvte0mGGTVZ7iOxtHlXdHA8mf3hX+LaqsQDxnGcjIr8/f2fP2dvGX7bnxLvr64vpmg84S6xrV4x&#10;k8st0VRnLuQOFGAABkqMV9if8FZP+TV4/wDsN2v/AKBLXH/8Ecf+SeeNP+wjB/6Lavv8mxH1HIau&#10;OoJe0crXa6XS/C9+1z4fN6CxudU8FXb9na9l6N/j99j6Y+B/wG8N/s9+DI9F8N2Qt4uGuLh8NcXk&#10;mPvyP3PoOAOgAFRftMf8m5ePv+xc1D/0mkrt64j9pj/k3Lx9/wBi5qH/AKTSV8Th606uMhUqtuTk&#10;rt7vVH12IowpYOdOmrJRdkvRnxJ/wSw/5OUuf+wHcf8AoyGv0Sr8yP2BPi94e+Cnxvm1jxNfnTdO&#10;fSprZZRBJNmRniIG2NWPRTzjHFfZ6/8ABQn4RN08Vt/4K7z/AONV9lxpluMr5j7SjSlJcq1UW116&#10;pHxXBeaYPD5b7OvVjF8z0ckn06NntFFcx8LvjL4Z+NGjy33hnVrfVLe3cRy7VaOSFj0DI4DLnnGR&#10;zg4rp6+Dq0p0punUTi1umrNfI+/o1qdWCqUpKUXs07p/NBRRRWZofIv/AAUl+GC2esaL4ut49q3g&#10;/s+8IHV1BaJj7ld4+iCvUf2D/iM3jf4GW9jNJvu/D0psWyfmMWN0R+gU7R/uV0P7W3gpfHX7PviS&#10;32bprO3+3wnHIaE+Yce5UMv/AAKvnf8A4JweL20v4oato7Nth1aw81R6yRMCP/HXk/Kv0KjL+0OG&#10;ZRl8VB3Xp/wza+R+S4hf2VxnCcdIYqNn/if680U/+3mfaFFFFfnp+tBXw/8A8FIf2Tde8VfFOx8V&#10;eE9D1DWP7Zt/K1GKygMrRTRAKsjAdmQqPrGfWvsDV/i34V8P6lLZ3/ibw/Y3kBxJBcajDHJGcZ5V&#10;mBHBB59aq/8AC8/BP/Q4eFf/AAbQf/F0wPmn/gmZ+y5rHw61bXfFfijR7zSdQ2DTtPgvITHIqHDy&#10;ybTzz8ig+zivsCuV/wCF5+Cf+hw8K/8Ag2g/+LrodI1mz8QabFeWF1bX1nOMxz28qyRyDOOGUkHk&#10;EcelID4B/b6/Z88cePv2nda1TRfCmvapp80FqsdzbWjyRuVgQHBAxwQR+FfUvxo/ZjtP2iv2d9I8&#10;P6gzabq+n2cEtlcsmWtJ1iClWHXaeVYfQ9QK9iop3A/L8/DD43fsj+IbpdLtPEumpIcPc6WjXVjd&#10;AfdY7QyH2DgMM9BzRZfBn41ftdeLLWTVrTxDeBPkF9rCPbWdoh+8V3AD3IjUk+hr9QKKfMBwn7OH&#10;wI0/9nT4VWPhuxla6eNmnu7lhtN1O2Nz47DgADsFHU5J+FP2ov2L/GnwY+Kt5rXhfTNU1DQ5rw32&#10;n3mmI0k2nktvCME+dCh4D9CADnOQP0mopXA/Pf8AZw8e/HTxv8cvDNzqUPjPWtHsboR30V3E8Nn5&#10;DgxyF9wWNmCMxG7JJHHNWP2n/wDgnb4o+HvjObxF8Ore41LSWm+1RWtm+2+0t87sIMguoP3SmWHA&#10;I43H9AKKfMB+Z9/8Xv2jvFmjnw3J/wAJ5LHIvkvGmjtFcMOhDSrEJPqS31r2L9h//gntqng/xZZ+&#10;MvHUMdrcaewm07St4kdZR92WUjIG3qqgk5wTjGD9nUUXA+Cf+CinwE8afEX9ouTUtB8L65q1gdNt&#10;4xcWto8ke4bsjIHUZFfZ/wAE9MuNE+DXhGzvIZLa7s9Fs4ZoZF2vE6wIGUjsQQQR7V09FSB84/8A&#10;BTT4c698Tfgpotj4e0jUNZvIdbjnkhtITK6IIJ1LEDtlgM+4qn/wTk+D2q+FfgH4n0PxfoN7p66t&#10;qcqyWl9A0ZuIHt4kbg9VOGH4Gvpqii4H5vfHL9iD4gfs4ePzrfguLWNU0m3mM1hf6Xua8sh/dkRP&#10;myBkFgCrDrjJUUL3x7+0R+0Hpn/CNyL4u1CzuB5UsaaatlG6njEsqxoNp772we9fphRVcwH5ZaR+&#10;x58SvCXxOsYZ/B+tXEdhqMXmXNvavJbsFkUllfGCvv0r6R/4Kj/CHxR8UdQ8FN4c0DVdbWyjvRcG&#10;zt2l8ksYNu7HTO04+hr68oo5gPH/ANg3wfqngP8AZc8O6XrWn3Wl6lbvdGW2uYzHJHuuZWXKnnlS&#10;D9DXF/8ABTf4a+IPid8JtAtPD2j6hrV1b6uJpIrOEysieTINxA7ZIH419KUVIHzt/wAEzvh3r3wz&#10;+BWrWPiDSdQ0a8m16adIbuExO0Zt7dQwB7Eqwz7GvomiigAooooAKKKKACiiigAooooAKKKKACii&#10;igAooooAKbPOttA8kjBY41LMT2A5NOrn/ivdtp/wt8S3CcNDpV1Ip9xCxqoR5pKPcTdlc/G39iu1&#10;b42f8FA/CN1dKZJNS8StrUobnJjZ7s5/FK/bKvxt/wCCQlmt1+3b4Vdhzb29/Ivsfscy/wDsxr9k&#10;q+248lbG06S2jBfm/wDJHlZOv3Upef8AkFFFFfDnrBWL8QfiJovwq8I3mu+IdSt9L0mxTfNcTNgD&#10;0AHVmPQKASTwATXK/tI/tP8AhX9lzwQ2seJLzE0oK2VhCQ11fuP4UX0HGWOFXIyckA/l/wDGb4/f&#10;EP8Ab++LVnYQ2tzdedMU0nQbElobUf3j0DNjlpXxgZ+6owPpch4bq49+1qPkpLeT8t7f57L8Dx80&#10;ziGFXJBc03sv8/8ALdnbftlf8FBte/ah1STw74cjvNJ8HtKI0tU/4+tWbOFM23sTjEQyM9dxxjhv&#10;HH7NXxL/AGZdJ8P+LdS0vUNDW6Kz215byYl0+XPypKV5ikIAIB9cdQwH3d+xF/wTs0f9m+2t/EHi&#10;H7PrXjZl3CTG630rI5WEHq/YyEZ7KAM7vo3xD4esfFmiXWm6pZ2+oafexmKe3njEkcyHqGB4NfQ1&#10;OLMJgJxwmXUk6UfifWXe3+b320R4P+rlfGReIxk2qj28vX/Jbep+Zvxk/byuP2if2Wo/CfiW3K+K&#10;rHUbe4W9hQCHUIkVwzMo+5INwyB8p5I29K90/wCCOP8AyTzxp/2EYP8A0W1eN/t7fsGxfs5FfFXh&#10;u48zwnfXQtzaTPmfTpWBKqCf9ZGdpwT8w4Bz96n/APBOf9sDR/2dtY1HQ/EUDQ6P4gnjkOoplvsU&#10;igqN69ShB5I5GOhB49jHYXD4vI6iymN1J83Kujum1bytt93Q8PC4mths5g8zlZxVr91Z2d/nv9/U&#10;/SuqPibw7a+L/DeoaTfR+bY6pbSWlwmcb45FKMM+4JqfTNTtta06C8s7iG6tbpBLDNC4eOVCMhlY&#10;cEEc5FT1+RpyjK60aP1BpSjZ6pnxXqX/AASLkGpTNY+OFW0LExLPpe6RV7BiJACR6gDPoOlcr8ZP&#10;+Cb138GvhfrHiaTxbb6gmkxCU266eYzLl1XG7zDjrnpX39Xlf7bf/Jq/jL/r0T/0bHX2WW8XZrUx&#10;VKlOpdOUU/djs2k+h8TmvB+U08JVrQpWlGMmveluk2up84f8Eo5mX4jeKo9zeW2mxsVzwSJeD+GT&#10;+dfcdfBH/BMHxhpfhn4s61b6jqFrYzapYJBaLPII/tEgkB2KTwWx0HU9q+96x44i1ms21uo/PRFe&#10;H9SLyeEU9U5X8tWFFFFfIn2xDqVhHqunXFrMu6G5jaJx6qwIP6Gvz9/ZUvJPBv7Tnh+NztdL2Sxk&#10;9y6PF/M1+hFfnnoX/Er/AGwLdU4EPjBVGPQXmP5V+gcFe/h8ZQe0ofpJfqfk/iV+7xeXYqO8an6x&#10;f6H6GUUUV+fn6wflZ+3l/wAnb+NP+vqL/wBER139t/wSh+I11bRyrq3g3bIoYZvLjOCM/wDPCuA/&#10;by/5O38af9fUX/oiOvf7L/gr1Z2lnDF/wgdy3loEz/a45wMf88arUDg/+HTPxI/6C/gv/wADLn/4&#10;xX2T8A/Cn/DOn7Pvh7Q/E2p6RazaTG0E1z9p2WzM0juAryBex7gdDXzv/wAPgrP/AKEG5/8ABwv/&#10;AMZruf8AgpfqP9sfshwXezy/tWoWc23Odu5WOM/jRr1A97g+Jfhu60i61CLxBoklhY4+03K30TQ2&#10;+em992Fz7kVz2j/tSfDnX9XWxs/G3hma6dtqIL+MeYfRSThj7AmvzP8A2efgf4o/aP8AEjeF9Bn8&#10;mzj/ANOvHnlZbW3A+USMBnLfNtUAE8noMkdt+0x+wD4k/Zy8HL4gbUrHXNIjkWK6kt42iktWY4Us&#10;pzlSxC5B6kcc0coH6bA5qj4j8U6Z4O0qS+1fULHS7GP79xdzrDEv1ZiBXyT/AME4P2oJm+EPivTP&#10;E15NcWvga0Go288h3yLabXLR5PXYUG0H+/joAK+fdS1fx3/wUJ+PX2WGTc0heS3t5JStno9qCMk4&#10;HbKgsBuZiPUAHKB+hegftP8Aw78UaqtjYeNfDdxdO21IhfRq0h9FyRuPsM13dfn78Tv+CUviTwZ4&#10;HudU0fxFZ+IL2ziM0tgLNrd5Aoywibe29vQELn64FdJ/wTK/as1O/wDEi/DvX7yW+t5oXk0aaZt0&#10;kDRruaDJ5KbAzLn7uwgcEAFuwH2A3xS8Mrqv2E+ItBF8Jfs5tzfxeaJM7dm3dndnjGM54qbxb8Qt&#10;B8AwJJruuaRoscn3GvryO3V/oXIzX5VfF/xJN4O/av8AFGr26xyXGleLbu8iWQZVnjvHcA47ZFdv&#10;4S/ZR+Lf7Xs83jC6CvHqjF01DVrnyVuBn/lmgBYRjoMKFxwOlHKB+lmma5Za1pEOoWd5a3dhcRia&#10;K5hlWSGRCMhlcHBXHOQcVxOoftV/DXS9Uazn8c+GEuFO1h9vjZVPoWB2j8TXwx+1h8a/EGmaToPw&#10;d026aOy8J6daaZqi2TsRql8IkEiZwC0asdoUgZYEkH5cdv4C/wCCSGsa34Whute8V2+i6lPGH+xQ&#10;2P2oQEjO138xBuHQhQQD0Jot3A+0pvip4Xt9NtbyTxJoMdnfBjbTtqEQjuAuMlG3YbGRnGcZFJef&#10;Ffwvp1nbXFx4k0C3t70M1vLJqEKpOFO1ihLYbB4OOh4r8q/2hfgJ4g/Zx8bf8I7rjJNGVN1ZzwsT&#10;b3MbfKXUHo3ygMDyCo6jBP0f/wAKI/4XL/wTB8L31nD5mteFRfaha7RlpIhdz+dGPqg3ADktGo70&#10;WA+19A8S6d4rsPtWl6hZala7innWs6zR7h1G5SRkelWL6+h0yymubmaK3t7dDJLLK4RI1AyWYngA&#10;Dkk18Bf8EtPj3/whvxFu/BN/Nt0/xL++stx+WK7Ren/bRBj3KIO9er/8FSvjz/whfw1tPBdjNt1H&#10;xN+9vNp+aOzRun/bRxj3COO9K2tgPo3Rfip4X8SalHZ6d4k0HULybPlwW2oRSyPgEnCqxJwATx2F&#10;b1fGP/BKP4DfY9M1L4hahD+8u92naVuHSMH99KPqwCA/7DjvX2dSAKKKKACiiigAooooAKKKKACi&#10;iigAooooAKKKKACiiigAooooAKKKKACsf4iaY2t/D/XbNRua80+4hA9S0bD+tbFFVGXK1JA9VY/G&#10;f/gkjqi6b+3h4NVjtW6jvoM+5sp2H6qBX7MV+JfwAk/4Z8/4KH6JazfuI/D/AI0OlTE8eXH9pa2c&#10;/QKxNftpX2/Hkb4ulWW0oL8G3+qPIyd/u5R7MK+e/wBtf/goJ4c/ZP0qTTbXydc8a3EebfTFf5LU&#10;EcS3BHKr3Cj5m7YB3D0L9q3xV4i8Efs4+MtW8JxPL4gsNMkls9kfmPGR951XncyLuYDByVHB6V+I&#10;mqa1eeI9YuNQ1C6uL6+vJDNPcTyGSWZ2OSzMeSSe5rHhPh2lmEnXxD9yLty9W/PsvzMM6zSeGiqd&#10;Ne8+vb/gntHgnwR8TP8Agon8cLi4aafVtRmIN5qFxlLLSocnA4GEUc7UUZJzgE5Nfp7+yn+x74V/&#10;ZO8JfZdHh+26zdIBqGrzoPtF2eu0f3IweiA+hJY814D/AMEdv2hYvGngvVvAh0HStKk8OxR3kVzY&#10;xFDfq52u0+SS0oIX5s8ggYG0Z+1qri7NsT7Z5el7OnG1orqujdunZbL1IyPA0fZrFX5py6vp3/4c&#10;KKKK+KPoT5l/4Kyf8mrx/wDYbtf/AECWvjP4D/sha1+0L8JfEWveHJluNW8PXSRnTX+U3kbIWPlt&#10;03jH3Tw2eoIwfsz/AIKyf8mrx/8AYbtf/QJa4/8A4I4/8k88af8AYRg/9FtX6TlGYVcFw7LE0fij&#10;PrtvG6Pz/NcDSxmexw9bZw6ejszwv9k79tPxJ+ytr7aFq8F5f+GlmKXelzgrPp75w7RbsbWBzlDg&#10;E5+6Tur9IPhr8TdD+LvhG11zw9qEOo6bdD5ZEPzI3dHXqrDupwRX5e/tj/HOP47fG3Ur6HRdN0uK&#10;wmks4poIytxeIjbVeds4ZuOMAYBAycZrpv8AgnZ438TeHf2j9F03Q5LqSw1eQx6parkwvAFYmRh0&#10;BTqG6546MQfR4g4dhjcJ/aKiqVVR5pLo9Lu/n5/f5eTkfEU8Fi1l7k6lJy5Yvqruyt5eX3dn+nVZ&#10;vjHwjYePfCuoaLqkAuNP1OBreePONysMHB6gjqCOQQDWlRX5PGUoyUouzR+qTjGcXGSunoz4F+Pv&#10;/BOPxF8OWm1LwnJN4m0dcsbcLi/tx/ujiX6pg/7Pes74A/t3+Lvg1LHpeted4i0aBvLa3u3IurUD&#10;ghJDzx/dfI4wNtfoXXxt/wAFSfCum6XfeE9TtrG1t9Q1FrpLq4jjCyXAQQ7d5H3sbjgnnmv0fI8+&#10;/tWccszOmqnNe0tmrJvXz03Vn6n5XxHw28mpyzfKKrp8trx3Tu0tPLXZ3XofVXww+JOl/F3wNYeI&#10;NHkkex1BCyiRdskbAlWRh2YMCO47gkYNb9eH/wDBPD/k2PTf+vy5/wDRhr3Cvhs0wscNjKuHhtGT&#10;S9Ez9EybGTxWAo4mp8U4xbttdrUK/PPwS3/CQ/tdWMifMtx4rWfjuv2ref0r778X6+nhTwnqmqSY&#10;8vTbSW6bPoiFj/KvhD9ivRH8TftJaHI+XW1M15K3+7G2D/32V/OvsODf3WDxuJeyh+kn/kfnPiN+&#10;+zDLcHHeVS/4xX+f3H6AUUUV+fn6wflZ+3l/ydv40/6+ov8A0RHX3Npn/BP74Q3Gm28j+DoWZ4lZ&#10;j/aF3ySB/wBNa+SP20P2fvHXi79p7xdqWl+D/E2pafdXMbQ3Ntps0sUoEMYJVlUg8gjj0rHS1/aQ&#10;iRVX/hcSqowAGv8AAFUB9rf8O+Pg/wD9CbD/AODC7/8Ajtcp/wAFO7SPT/2T1t4V2QwanaRouc7V&#10;AcAflXyr5H7SXr8Y/wDvu/8A8a97+MXgjxz48/4J0eHdPv8AS/E2seLvtySXdvPBNPf4E0+C6kF+&#10;FK8ntigCn/wSAsI18PeOrraPOkuLOIt32hZSB+bGvcP28ED/ALJHjXcM/wCixnn2njNeY/8ABLf4&#10;aeIvhv4V8XR+IND1bQ5Lq7t2hW+tXtzKAjglQwGcZHT1r1v9s3w5qHi39mPxdp2l2V1qOoXVsiw2&#10;1tEZZZSJozhVXJPAJ49KOoHwV+ytp9zqfwn+M0VqGaUeGBIQvXYkyu//AI6rVzX7MfwV1j48+Pbj&#10;Q9C16z0HUhaNcI1xNJF9pVWXcilASSM7seik9q+kf+CZPwW8SeCfHHiz/hKPC+saVY6hpa24/tGx&#10;khjuMyfMnzgBuM5HpXB/tA/sLeOP2ffiC3iLwDDqmpaPDObmyn00s99pvfYyr85A5G9QQR97GcUw&#10;Om/4djfFH/oe9J/8Dbv/AOIre/Z+/wCCbPjD4Q/Gfw94mutf8Oz22kXQnljgabzJFwQQMoByD3Ne&#10;R6l+03+0H8RdMbQVl8TTNOvkyLZaKIbmQHjBeOIOv1BFfT3/AAT8+CHxE+FPhe4m8Zaxew6fcRhL&#10;DQJZRP8AZOQfMZufLOOBGhxySwzgBagfE/xK8Or4v/bC8QaTIxWPVPGNxaMR1AkvWQ/zr9YNN06D&#10;R9Ot7S1hjt7W1jWGGJBhY0UAKoHoAAK/OHUv2f8Ax1J+2lcauvg/xM2lN42a8F4NNl8gw/bi/mb9&#10;uNm3ndnGOa/SShgflz+0PBcfBX9uXVtS1K3kmjtPEia6qEf8fELTC4UDPB4O36gjtX6V+BPiPofx&#10;M8Lw61oep2mo6bOgcSxSA7OMkOOqsO4bBHevO/2rv2PdD/ai0aF7iZtJ8QaehSz1GOPf8pOfLkXI&#10;3pkkjkFSSQeSD8iX3/BLD4nWWpPBb3Hhu4t2OBOt86Kw91Kbvwwfxo3Atf8ABUP41aF8T/iVoek6&#10;HdW+oDw3BMl1dQMHjMsrJmMMOG2CMZI4BYjqDX1L/wAE8AH/AGOPB4IyCt4CD3/024r4M/ab/Zpb&#10;9mO80PS9Q1yz1TXtQgkuryC0U+VZx5Cx4ZsMxYiTkqv3Rx3r72/4J6W8lt+x54NWRSrFLtwD6NeT&#10;kH8QQaHsB8Nftc/CO7/Zf/aSuBpJksrN501jRZo+PJUvuCr7xyKV+iqe9ZHiHxF4i/bU/aMtmkVF&#10;1XxHcRWkMSZaKziUAcd9qKGc/wDAj3r6Y/4K7a9oZ0DwlpjxiTxIJ5bqJ1PMFqV2uGHo7hMf9cmq&#10;v/wSi+A3lW+p/ELUIfml3adpW4fwj/XSj6nCAj0kFPoB9e+AfBNj8N/BWl6DpkflWGk2yW0I7kKM&#10;ZPqxOST3JJrXooqACiiigAooooAKKKKACiiigAooooAKKKKACiiigAooooAKKKKACiiigAooooA/&#10;HH/gqz8NJvhL+29r17bq9vB4iSDXbR14IZ12yEH186OQ/iK/V79n/wCKcHxt+CXhbxZbsrLrumw3&#10;UgXpHKVAlT/gMgZfqtfLX/Bar9niT4g/BLTPHOn25kv/AAXMyXgQfM9lMVDMe52SBD7K7ntXG/8A&#10;BFT9qi2OjX/wq1i7WK5jlfUdB8xsearczwL7hh5gA5O6Q/w199mEXmORUsTDWVHR+mif4cr9Lni0&#10;Zewxsqctp6r1/q6P0Hr5y/4KF/CTwppn7I3j7VLbwz4et9UW1SRbyLToUuAxnjywcLuycnnPevo2&#10;vE/+CjP/ACZR4/8A+vKP/wBKIq+TyepKOOo8rtecfzR346KeHnf+V/kfI/8AwRD/AOSveNP+wPH/&#10;AOjhX6SV+bf/AARD/wCSveNP+wPH/wCjhX6SV7XGv/I1n6R/JHBw/wD7lH1f5hRRRXyZ7R8y/wDB&#10;WT/k1eP/ALDdr/6BLXH/APBHH/knnjT/ALCMH/otq7D/AIKyf8mrx/8AYbtf/QJa4/8A4I4/8k88&#10;af8AYRg/9FtX3lH/AJJap/j/AFifF1v+Skh/h/RnzT8AtMt9Z/bQ0O1vLeG6tbjxGUlhmjEkcimV&#10;shlPBHsa/Uvw74F0Twe8jaTo+laW0wxIbS0jgLj32gZ/Gvy6/Zw/5Pf8O/8AYyn/ANGtX6tVpx5U&#10;kq1GKenJ+pz8D04ujWk1rz/ogooor8/PvAr5F/4Kr/8AHj4G/wCul7/K3r66r5F/4Kr/APHj4G/6&#10;6Xv8revpuDf+RxR/7e/9JkfI8ef8iKv/ANu/+lxPSv8Agnh/ybHpv/X5c/8Aow17hXh//BPD/k2P&#10;Tf8Ar8uf/Rhr3CuHiD/kZ1/8cvzPR4X/AORRhv8ABH8keO/t0+PF8F/s/ahbq+2612VNPiGedpO6&#10;T8NisP8AgQryn/gmr4KabWvEXiKRflt4U0+FiOpc73x9Aif99Vyn/BQP4rr42+LUOg2sm+z8MxmJ&#10;8Hhrh8GT/vkBF9iGr6d/ZT+GTfCr4H6PYTR+XfXSfbrwEYIlkwdp91Xav/Aa+rrR/s3hpUnpOu7/&#10;AC0f5JfefBYd/wBscYyrx1p4WNvLm1X/AKU3b/CejUUUV+eH60FFfmL+2/8AEfxFo37VXjG1s9e1&#10;q1tobmMJFDeyxxoPIjPChsCv0y0hi+k2pPJMKEk9+BTAsUVw/wC01ezad+zr45uLeaS3uIdCvHjk&#10;jYq8bCFiCCOQR6ivi3/gmV481zxH+0o1vqGtatf2/wDZNw/lXF3JKmQ0eDhiRmiwH6FUUUE4FIAo&#10;oooAKKCcUUAFFFFAHzT/AMFHtL+J3iHwVY2PgzT7q60Dd52ptpzs18zq2UXy1+byxgNlMksBkAKN&#10;3y1ZftsfHDwtpy6O2t6sskY8tftelxSXS9sFnjLk+7ZPvX6d0U7gfmN8J/2QviV+1J47/tTXINWs&#10;bO8lEl9rWroyu68f6tXw0hwMAAbRgAkCv0l8H+FLH4eeDtP0bTYWh0/SLVLaBANzBEUAZxyWOMnu&#10;Sa1M80UXA/NT43fCv4oftQ/tF3WpzeDfFWn2erXqWdnLeaZNFDY2obYhdmUBQF+dvct61+iPw68C&#10;WHww8C6T4f0yPy7HSLZLaLI5baOWP+0xyxPck1tUUXAK818OftgfDfxb4ut9B07xTa3WrXU/2aK2&#10;WCYM8nI25KAdj3r0oHIr8rf2Yf8Ak9Pw1/2MB/8AQmoA/VKiijODSAKKKKACijPNFABRRRQAUUUU&#10;AFFFFABRRRQAUUUUAFFFFABRRRQAUUUUAVdd0Oz8T6JeabqFtDeWGoQPbXMEq7o5o3UqyMO4IJB+&#10;tfkX+2p+wJ4s/Y38fP4k8MDUrvwdHcC60/VbRm+0aQwbKpMy/MjKcBZOA3HIbKj9fqbLEs8TRyKr&#10;xuCrKwyGB6givbyTPK2W1HKC5oy3i9n/AJM48ZgoYiNno1sz8svhb/wWi+JXhDw/FY65pegeKJIV&#10;CpeTo9vcvj++Yzsb6hQT3JrhP2gf2+fid+2AIvDs5js9KvJVVNF0W3fF6+QVD8tJKc4IXO3IB25A&#10;r76+PnwT/Zk8HeJ7FfHWjeBtB1TWG3QIWNi03OC7LCVAXPV2AGc89a9a+FX7PPgL4ORibwl4V0HR&#10;3lTH2m1tl86RT6ynLsPq2K+n/t7KsPbFUsG1N6ptJRv5PVaeSPHll2Lq3ozre717/P8A4LPA/wDg&#10;lr+xnrX7OPhTVvEfiqL7H4g8TRxxx2BOXsbdSWHmY48x2IJX+EKoPJIH1lRRXxeY5hVxuIlia28v&#10;uXZI9zC4aGHpKlT2QUUUVwnQfMv/AAVk/wCTV4/+w3a/+gS14f8A8E1f2o/A/wCz/wCDfE1p4s1p&#10;tLuNRvIprdRZzz+YqoQTmNGA5PfFfaP7RXwH0z9o/wCFd94X1Saa0juGSaC5iAZ7aZDlXAPDDqCO&#10;4J5BwR8mD/gjZfI3HxAtSvYnR2H/ALWr7zJcwyyeUyy/H1HC8r6J+TVnZrofE5xgcyhmccdgYKVo&#10;21a813T6nhf7MF/Fqn7aHhe6gbfDceIhLG2CNytISDg89DX6wV8rfs1/8Ex7P4I/E+x8T6t4mbXZ&#10;tJYy2dtFZfZ4xLggO5LsW25yAMcgHJ6H6prh4wzTC43EweFlzRjG17NdX3sdnCeW4nB4eaxUeVyl&#10;e10+i7XCiiivkT6oK+Rf+Cq//Hj4G/66Xv8AK3r66rzP9p39miw/aU8K2dncX0ml32mytLaXSx+a&#10;E3AB1ZMjKthehBBUe4Pt8OY6lg8xpYiu7RTd+u6a/U+e4qy+tjsqrYXDq85JWW17ST/Q8X/Yz/aq&#10;8B/Cr4G2Oi69rhsdSjuZ5Hi+xXEoVWclTuRCvT3r6c8H+O9H+JPh/wDtDQNUtdRtJMqJoG3bG9GH&#10;UEcHBwa+QfF3/BNWTwX4W1DVrrxxp8dvp9u87tNYGNPlGcFvMOM9Oh69DXPf8E7/ABjqGh/H630u&#10;3kkNjrdtNHdRZ+X93G0iPj1BXAPo59a+tzTJcux9GvmWX1XKUbykmtO7SvFPbbfzPh8n4izXLMRh&#10;cozShGMJWhFp+90im7Skt7X0XdbWOr+Df7Efi6b44pe+MLWM6TY3ZvLi6Nwkg1JwxZQACWwzYLbg&#10;OMjrxX2ZRRXx2cZ1iMyqRnXsuVWSWi/XVn3fD/DmEyelOnhbvmd25O7fZXstF0+fcKKKK8g94/Kz&#10;9vL/AJO38af9fUX/AKIjr9StG/5A9r/1xT/0EV+YP/BQnRZtG/a58WeapC3bW9zE2Pvq1vHyPoQw&#10;+oNfpT8L/Ftr48+HGhazYyLLa6lYwzoVOcbkGQfcHII7EEVTAwP2pv8Ak2rx9/2AL3/0Q9fDn/BL&#10;H/k6Bv8AsD3P/oUdfaH7aXiy18IfsueNJrqRYxd6bJYxAnl5Jh5Sgepy2foCe1fHf/BKPRpr79o3&#10;ULtVPk2OiTGRscAtLEqj6nk/8BNC2A4/9qP4weKvDX7T/jBLHxHrlvDZazKYYUvpREgVshdm7G32&#10;6Vo6F+zv8av2wLFvE1295f2d0S8Fxql6IYpv+uMZ6L6bVC+neuU/amjt5v2ufGCXbGO1bXpBMw/h&#10;QuNx/LNfqtpNlbabpdtb2UcUNnbxLHAkQwiRgAKFx2AxijYD8w/DfxM+Kn7CnxHi0+/+32cceJJd&#10;Ku5vOsb6LOMpglecEB0OQRg9CK+xvjd+3RpPgf8AZp0jxrokaXeoeKk8vSrWY8RSjIlMmOoiYEED&#10;q20ZAORwv/BXXT7B/hX4VupFj/tSPVWigP8AF5LQsZPw3LF+lfHfiaLVJvgP4TnuPMbTItU1O3tC&#10;fuqdlo749Mlj9cH0o3A7rwf8Kvi5+3Lqt3qxurvVbaGUpJe6hdeTZwv18uNegwCDtjXAyM4yMp8T&#10;Phx8YP2PNLa1vNS1TTdE1cG28/T79pLOVuu3tsfjIJCtgHB619r/APBPPXdK1j9lHw3Dpbw+Zp4l&#10;gvY1I3RT+a7NuHqwYMPZhUP/AAUX17SdI/ZS8QW+ptD52oNBBYRsRvknEqMNv+6qsx9gfWi+oHi/&#10;/BKXxzrXi3xt4uj1bWNU1NIbGBo1u7uSYITI2SAxOPwrwvxH+0B4j8BftQX+oTa5r91pui+KZLh7&#10;EajKI5oorssYsE7dpVduMYwelevf8EhT/wAV94y/7B8H/oxq+fvGXhZvHP7Umq6KjeW+seKprFWH&#10;8JluygP/AI9TA7DxF49+NH7X2tXWpWMHijUNPWQhLbS0lj0+09EG3C7gO7Ese5r1X9pr9sbxB8Hf&#10;ht4V+G/h+5uNN8QadoNjHr9+Wzc20xt0JgRv4X7s3UbgAQQa+2vB/hHTvAXhex0bSbWOz03TYVgg&#10;hjGAqj+ZPUk8kkk8mvzC8UQw+IP29LyHX9rWlx44MF2sv3fJ+3bSpz/Ds4+lLcDU8HfsPfF74s6P&#10;H4mWylVrxRPBNqWoCO6uQeQw3HcM9QWxnr05rl/iL8VPip4DaPwh4j13xNp1xocrMkE126zRbgOP&#10;MBy8ZABX5ivdepz+sYGBXw//AMFftN06PU/A94qxrq00d3FKR994VMRTd7BmfH+81FwO/wD2O/jk&#10;vw8/YbvPGHia+vtRXS7u5YtPO0s07blWOIMxJyzEKOwz6V8ua/8AET4qft2/EWawsTf3yPmRNLtZ&#10;vJsbCLOMtkheMgb3JYnj0FdBr9zcwf8ABMTQ1h3CGbxi6z47r5cxAPtuC/iBXuP/AASN0+wj+D3i&#10;a6jWP+1JdZ8qc/x+SsEZiz7bnlx+NAHz/rv7P/xq/Y6sl8TWsl5p9lbMGnuNLvRNDFzwJo+hXP8A&#10;eUr056Vyn7IF7JqP7Wngy4kwZLjWFkcgY5OSa/VTXLC01TRby11COGWxuIXiuUl/1bxspDBvYgnN&#10;flb+yGkMf7W/g1bdi9uusKI2PVly2D+VAH1B/wAFB/239T+GWtt4H8H3X2PVFiWTU9QTBktQ4ysU&#10;f91ypDFuoDLjByR4H4e/Yf8AjF8XdETxNJZzySXaieB9T1EJd3IPIYBzuGe28rnr05rkf2jf7S1f&#10;9rLxhGq+ZqEniW4ht1k24OJysQO75cYC/e4x14r3j7H+1566t/3903/GgDl/2bP2yvGX7NXxMXwr&#10;47m1K50OK4Fpe22oMZLjST08xGOTtGQSuSpXleSCfS/+ClX7WeveB9dsfBfhfUJtLW4slvb++tX2&#10;zSK5YJEjjlRhdxK8ncoyBkHxr4i/skfHr4s+JpNZ8Q+G7rUtTlRY3uGubKNnVRhc7XAOBxnGcAV7&#10;F+0V+wd4p+L3wv8ABOuaesS+MtH8P2mmarptxMqm5aKMDKyZ2eYCWBydpGORjk0A8l8P/wDBPL4o&#10;eMvAFn4ytbzS5rjULZL+3tnv5Pt8qOodDuK7AxBBwXHXnB4r37/gn9e/GjSrttO8aaTrEnhOSEmC&#10;61eQJeWUgGVUK581kbpgjC8EEDIPzhp/jT4/fsuWCW5/4S/SNLsV2ol1aG6sYlH8Kl1eNV/3SK+h&#10;v2Lv+Ch198ZPG1v4R8X2dnDql8rfYb+0UxpO6qWMciEkBiASGUgEjGASDQ7gfWdFFFSAUUUUAFFF&#10;FABRRRQAUUUUAFFFFABRRRQAUUUUAFFFFAHwb/wV8/Y11zx5dw/FDw+JtSXSbBbPVrBRukhhjZ2F&#10;xGO6jed4HQAN03EcT/wTg/4KV/8ACtoLHwD8Qrxm8PriHStXlO46Z2EMp6mH+63/ACz6H5MbP0oI&#10;3DB5B6ivgX9vb/glYdUurzxn8LrJVnkJn1Dw9EAokPVpLUdAe5i6H+Hsp+5ybNsLi8KsqzPSP2Zd&#10;u2vTye3Rnz+PwdajV+uYTfqu/wDXb7j72tbqO+to5oZI5oZlDxyIwZXUjIII4II5yKkr8l/2Pf8A&#10;goh4u/ZQvV8O61Bda54Vt5TFJplyxS60wg4byWb7uDnMbfLnONpJNfpb8Cv2k/Bv7R3h0ah4U1m3&#10;viqhp7Rz5d3aH0kiPzLzxnlT2Jrxs64dxWXSvJc0Oklt8+z/AKTZ2Zfm1HFKydpdn+nc7uiiivnz&#10;1AooooAKKKKACiiigAqj4j8SWHhDQ7nUtUu4LGws0Mk08zbUjX3P6AdSeK4T47ftV+EfgBZOuqXy&#10;3WrFcxaZakPcv6bh0jX/AGmx7ZPFfD3xb/aA8aftdeM7bT47e4a3kmxYaLYguinn5m7uwHV24Azg&#10;KM19RkfC+Jx/72p7lLdyfby7+uy/A+Q4i4wwuWr2NP8AeVnoorXXztt6bv8AE6X9rH9ra+/aF1xd&#10;F0Vbi38MwTAQwAHzdRkzhXcDtn7qdup5xj6F/Yk/ZUk+Dekt4i12Pb4k1KHYkB/5h8Jwdp/6aNgb&#10;vTGPXMf7JH7Elr8HRBr/AIkWC/8AE+N0MQ+eHTf909Gk9W6Dov8AeP0JXoZ9n2Hhh/7KyvSkvil/&#10;N/wO76+m/kcNcM4mpiv7aznWs/hj/L8ujXRdN3rsUUUV8OfowUUUUAfMv/BQ39kC8+OujWnibw3C&#10;s/iTRYTBLaggNqFvksFU/wB9CWIH8QYjrtB+Rfg9+1t8Rf2XkuNDsJ/LtYZWMml6ralltpP4sKdr&#10;xnPUAgE8kZr9VKxfFXw18O+OmVtb8P6LrDIMKb6xiuNo9t6mquB+XvxR+P3xE/a/8Q2GmXrT6o6y&#10;Zs9K022KxBzxuCLkscE/MxOATyBmvur9hT9lmT9mz4bzvqvlt4m15kmv9hDLbKoPlwBhwdu5iSOC&#10;zEcgAn1zwv4C0PwPC0ei6LpOjxyfeWys47dW+oQCtai4H5N/tbWsl9+1V42hhRpJptbmRFXqzFsA&#10;CvR/hX/wUT+IHwE0BfCusaTa6r/Y4+zRJqSSQ3loF4EbnIJCjgBhuA4zjGOK/aE/5PZ8Rf8AYzf+&#10;1hX6b+Kvhp4b8dOra54f0TWGQYU31jFcFR7b1NAH5meLvGvxF/b7+K9nAtp9uuox5VtaWkZjs9Nj&#10;Yjc7Ek7QcAs7Ek4A7KK+4L79h/w/q37LGn/De4mKyaen2iLUkjy8d6dzNMB3UlmG0n7hxkEAj17w&#10;54T0vwdYfZdI0zT9Ktc58mzt0gjz/uqAKwvjn8Q774V/CrWNe0zRrzXr+xhLQWduhdnY8BmA52Ln&#10;c2OcA0rgfn9dfsu/HP8AZn8U3DeG7XXmWQ7ReeH5Wmiu1HTci/N+DqMfrWP8Ufgj8YPF3hLUvGfj&#10;5dWi0/RIQfO1u52yfM6oscURJYFmYfwqvvmuu+G//BUn4geDYriHWrXTPEySSvIrXCm3mh3EnYGT&#10;jaM8AqSBxnAArkP2gf2x/G37WDWmhyWsNrpxnDQ6XpsTu11L0UsclpGGTgDA9s81WoHq/wDwSFB/&#10;4T7xke39nwc/9tGrx3w3/wAn7af/ANj/AB/+nEV9nf8ABPL9mPUP2f8A4b31/rsP2fxB4leOWa3J&#10;y1pCgby42/2yXZmA6ZA6g17wNAsVuPOFjZ+du37/ACV3buuc4znPelfUC5Xwj/wUf/ZF1ay8bXXx&#10;C8OWc17puoBZNVht0LSWUygAzbRzsYAEkfdYEngivu6ipA/Oz4f/APBVDx14Q8Jw6bqGm6Pr1xax&#10;iOK9ufMSZwBgGTacOfcbSe5J5rxr42fEfxf8btaXxj4oW4kjvmNraTCEx2qBOTDD2wu7JAJOWySS&#10;cn9UL74IeC9T1Rr658IeF7i9ZtxuJdKgeUn13Fc5/Gt6TQ7Ka2iheztWhgG2NDEpWMegGMD8KrmA&#10;+TP2Rvgza/H3/gnve+GLmRYHvr65e2nIz9nnR1aN/puGCB1Ukd6+bvBXj74ifsDfFO+tms/sNxKB&#10;HdWV5GXs9RjUna6kEbgMna6nIyR3Ir9SrSzhsIfLghjhjznbGoVfyFU/EnhHSfGVj9l1jS9P1a1z&#10;nyby2SePP+6wIo5gPzx+K3/BQz4g/tB6E3hTR9JttLXWB9mmj0xJJru8DcGNTkkK3QhRkjjOMg+e&#10;/sdW8lp+1f4JhkUpJFqyI6nqpGQRX6jeFfhr4d8CszaH4f0XRmkGGNjYxW+4e+xRV6LQLCCdZY7G&#10;zSRTuDrCoYH1zii4HxL/AMFH/wBj/V5fGVx8QfDNjNqFnfIratb26FpbaVVC+cFHJRlA3Y+6QSeD&#10;kcv8Ov8Agqn408HeErfTdU0nS/EFxaRiKO9mkeKZwBgGTGQ7e42k98nJP6HVzOtfBTwb4k1FrzUf&#10;CPhm/vGO5p7nS4JZCfXcyk0XA+N/2af2rvjf8ePjj5mlx2d5o9xKgvreW0K6bpsI6kODvV8ZIG8l&#10;j1BA47r/AIKGfHf4sfCHUUh8Pxx6Z4SvIlC6vaW/mXCyHho5HbIiOeVIAJB4YkED6s0rSLTQrGO1&#10;sbW3s7WPhIYIxHGn0UAAVNPBHdQtHIiyRyAqyMNysD1BFID4L0X/AIK3+ILPwelnfeEtM1DVkh8s&#10;3v2xo4pWxjc0Ow5z1IDgHnGK5L/gnp8Edc+Jn7QOneLGspLfQdDuHvJ7sReXDJLhtkUfYncQSBwq&#10;g5xkA/ez/APwLJe/aW8FeEmuM5806Pb78+udma6m1tIrG2jhgjjhhjG1ERQqoPQAcCncCSiiipAK&#10;KKKACiiigAooooAKKKKACiiigAooooAKKKKACiiigAooooA8J/at/wCCfngn9qWKW/nh/sHxTtwm&#10;r2cY3SkcATpwJR05JDAAAMBxX59/F/8AY4+K37G/iIa1FFqH2OxYvB4g0OVzHEPVyuHi994A7Amv&#10;16oZdy4IyDwQe9fTZTxVi8FH2Uvfp/yvt5Pp6aryPGzDI6GJfOvdl3X6r+n5n5r/AAL/AOCvnjTw&#10;bFDZ+MtNtPFtnHhftSEWl8B6kqDG+P8AdUnu1fU3wz/4Kb/CX4iRRrPrVx4cu5MfuNWtmiAP/XRd&#10;0ePqwrU+Mn/BPT4V/GiWa4uvD6aLqU2S17o7C0kJPUlADGxPqyE+9fOPxA/4Iy6paO8nhTxlY3ce&#10;cpBqts0DL7eZHvDfXYK9iVThzH+9NOhN9tvwTX4I8hxzvB6QtVj57/o/xZ9weFvib4b8cRq+i+IN&#10;E1dW5Bsr6KfP/fLGtyvyu8Qf8Ey/jF4blPl+HbXVI1/5aWWowMD9Fdlb/wAdqhD+y18btCHlx+Gf&#10;GUKrxiB3K/8AjrYqf9U8BU1o42NvO3/yX6GcuJ8bT0q4OXyv/wDI/qfrATgVzPir40eEPAyM2seK&#10;NA00r1W4v4kc/RS2SfYCvzLi/ZJ+NPiVhHP4V8UTBuMXUm1f/IjAV1fhP/gmZ8WNdZRdaXpeiq38&#10;V7qMbY+oi8w/pVf6p5bS1xGNjbsrX/8ASn+RhLirMammHwUr93e3/pK/M+qfiH/wUx+G/g9JI9Lm&#10;1HxNdLwq2duY4c+8km3j3UNXzj8XP+Cj3jv4mrJZ6N5PhTT5fl22TF7twexmIBH1QKa9H+Hv/BJS&#10;KF45fFPix5F432+l2+38pZM/+i6+ifhN+yn4D+Cxjl0Pw/ai+j6X11/pFzn1Dvnb/wAA2j2qo4vh&#10;zLtaEHWmur2/FJfNRZy1MHxLmXu15qhB7pb/AINv5OSPiv4IfsJ+OvjZfLqWrRzeH9LuG8yS91FW&#10;NxcZ5JSI/MxOc7m2g5zk19t/A39m/wALfs/6P5Gh2W68lULcX9xh7q4+rY+Vf9lQB7Z5rvaK8HOO&#10;JsbmHuTfLD+VbfPv+XZHu5HwlgMsftILmqfzS1fy6L8+7YUUUV86fUBRRRQAUUUUAFFFFABRRRQB&#10;Tl8OafPcGZ7CzeZjuLtApYn1zirlFFABRRRQByfir4C+CPHN811rHhHw3qV05y09xp0Tyt9XK7j+&#10;dXPBvwm8LfDt2bQfDmh6NIwwz2VjHC7D3ZQCfxro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QItABQABgAIAAAAIQDoFvPLFgEAAEkCAAATAAAA&#10;AAAAAAAAAAAAAAAAAABbQ29udGVudF9UeXBlc10ueG1sUEsBAi0AFAAGAAgAAAAhADj9If/WAAAA&#10;lAEAAAsAAAAAAAAAAAAAAAAARwEAAF9yZWxzLy5yZWxzUEsBAi0AFAAGAAgAAAAhAKp4cNy1AwAA&#10;RwoAAA4AAAAAAAAAAAAAAAAARgIAAGRycy9lMm9Eb2MueG1sUEsBAi0AFAAGAAgAAAAhAKieeEfG&#10;AAAApgEAABkAAAAAAAAAAAAAAAAAJwYAAGRycy9fcmVscy9lMm9Eb2MueG1sLnJlbHNQSwECLQAU&#10;AAYACAAAACEATIOMQuAAAAAKAQAADwAAAAAAAAAAAAAAAAAkBwAAZHJzL2Rvd25yZXYueG1sUEsB&#10;Ai0AFAAGAAgAAAAhAHTeAnKtDAAAhBgAABQAAAAAAAAAAAAAAAAAMQgAAGRycy9tZWRpYS9pbWFn&#10;ZTEuZW1mUEsBAi0ACgAAAAAAAAAhAJKQC9J8UwAAfFMAABUAAAAAAAAAAAAAAAAAEBUAAGRycy9t&#10;ZWRpYS9pbWFnZTIuanBlZ1BLBQYAAAAABwAHAL8BAA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29UHCAAAA2gAAAA8AAABkcnMvZG93bnJldi54bWxEj0+LwjAUxO+C3yE8wZumdf9JNRURhHpz&#10;dZe9PppnU21eSpPV9ttvFhb2OMzMb5j1preNuFPna8cK0nkCgrh0uuZKwcd5P1uC8AFZY+OYFAzk&#10;YZOPR2vMtHvwO91PoRIRwj5DBSaENpPSl4Ys+rlriaN3cZ3FEGVXSd3hI8JtIxdJ8iot1hwXDLa0&#10;M1TeTt9WwZGH9Hr4NEfcUbl/7ouv8/XtSanppN+uQATqw3/4r11oBS/weyXe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9vVBwgAAANoAAAAPAAAAAAAAAAAAAAAAAJ8C&#10;AABkcnMvZG93bnJldi54bWxQSwUGAAAAAAQABAD3AAAAjgMAAAAA&#10;">
                <v:imagedata r:id="rId3" o:title=""/>
                <v:path arrowok="t"/>
              </v:shape>
              <v:shape id="Picture 6" o:spid="_x0000_s1028" type="#_x0000_t75" style="position:absolute;left:40502;width:20084;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wdT/AAAAA2gAAAA8AAABkcnMvZG93bnJldi54bWxEj82KAjEQhO/CvkNowZtm9CAymhHXRRAE&#10;dXUfoJn0/OCkMyRRs2+/EYQ9FlX1FbVaR9OJBznfWlYwnWQgiEurW64V/Fx34wUIH5A1dpZJwS95&#10;WBcfgxXm2j75mx6XUIsEYZ+jgiaEPpfSlw0Z9BPbEyevss5gSNLVUjt8Jrjp5CzL5tJgy2mhwZ62&#10;DZW3y90o+PrMjp428Xa6LirX+ng+TPGs1GgYN0sQgWL4D7/be61gDq8r6QbI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LB1P8AAAADaAAAADwAAAAAAAAAAAAAAAACfAgAA&#10;ZHJzL2Rvd25yZXYueG1sUEsFBgAAAAAEAAQA9wAAAIwDAAAAAA==&#10;">
                <v:imagedata r:id="rId4" o:title="VEU_Pos_RGB" croptop="14012f" cropbottom="12805f" cropleft="7513f" cropright="7823f"/>
                <v:path arrowok="t"/>
              </v:shape>
              <w10:wrap type="topAndBottom"/>
            </v:group>
          </w:pict>
        </mc:Fallback>
      </mc:AlternateContent>
    </w:r>
  </w:p>
  <w:p w:rsidR="00881BE5" w:rsidRDefault="00881B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9AC706"/>
    <w:lvl w:ilvl="0">
      <w:start w:val="1"/>
      <w:numFmt w:val="decimal"/>
      <w:lvlText w:val="%1."/>
      <w:lvlJc w:val="left"/>
      <w:pPr>
        <w:tabs>
          <w:tab w:val="num" w:pos="1492"/>
        </w:tabs>
        <w:ind w:left="1492" w:hanging="360"/>
      </w:pPr>
    </w:lvl>
  </w:abstractNum>
  <w:abstractNum w:abstractNumId="1">
    <w:nsid w:val="FFFFFF7D"/>
    <w:multiLevelType w:val="singleLevel"/>
    <w:tmpl w:val="6CFC6DFC"/>
    <w:lvl w:ilvl="0">
      <w:start w:val="1"/>
      <w:numFmt w:val="decimal"/>
      <w:lvlText w:val="%1."/>
      <w:lvlJc w:val="left"/>
      <w:pPr>
        <w:tabs>
          <w:tab w:val="num" w:pos="1209"/>
        </w:tabs>
        <w:ind w:left="1209" w:hanging="360"/>
      </w:pPr>
    </w:lvl>
  </w:abstractNum>
  <w:abstractNum w:abstractNumId="2">
    <w:nsid w:val="FFFFFF7E"/>
    <w:multiLevelType w:val="singleLevel"/>
    <w:tmpl w:val="44F6E1D8"/>
    <w:lvl w:ilvl="0">
      <w:start w:val="1"/>
      <w:numFmt w:val="decimal"/>
      <w:lvlText w:val="%1."/>
      <w:lvlJc w:val="left"/>
      <w:pPr>
        <w:tabs>
          <w:tab w:val="num" w:pos="926"/>
        </w:tabs>
        <w:ind w:left="926" w:hanging="360"/>
      </w:pPr>
    </w:lvl>
  </w:abstractNum>
  <w:abstractNum w:abstractNumId="3">
    <w:nsid w:val="FFFFFF7F"/>
    <w:multiLevelType w:val="singleLevel"/>
    <w:tmpl w:val="D41CF298"/>
    <w:lvl w:ilvl="0">
      <w:start w:val="1"/>
      <w:numFmt w:val="decimal"/>
      <w:lvlText w:val="%1."/>
      <w:lvlJc w:val="left"/>
      <w:pPr>
        <w:tabs>
          <w:tab w:val="num" w:pos="643"/>
        </w:tabs>
        <w:ind w:left="643" w:hanging="360"/>
      </w:pPr>
    </w:lvl>
  </w:abstractNum>
  <w:abstractNum w:abstractNumId="4">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CEE626"/>
    <w:lvl w:ilvl="0">
      <w:start w:val="1"/>
      <w:numFmt w:val="decimal"/>
      <w:lvlText w:val="%1."/>
      <w:lvlJc w:val="left"/>
      <w:pPr>
        <w:tabs>
          <w:tab w:val="num" w:pos="360"/>
        </w:tabs>
        <w:ind w:left="360" w:hanging="360"/>
      </w:pPr>
    </w:lvl>
  </w:abstractNum>
  <w:abstractNum w:abstractNumId="9">
    <w:nsid w:val="FFFFFF89"/>
    <w:multiLevelType w:val="singleLevel"/>
    <w:tmpl w:val="EFB229DA"/>
    <w:lvl w:ilvl="0">
      <w:start w:val="1"/>
      <w:numFmt w:val="bullet"/>
      <w:lvlText w:val=""/>
      <w:lvlJc w:val="left"/>
      <w:pPr>
        <w:tabs>
          <w:tab w:val="num" w:pos="360"/>
        </w:tabs>
        <w:ind w:left="360" w:hanging="360"/>
      </w:pPr>
      <w:rPr>
        <w:rFonts w:ascii="Symbol" w:hAnsi="Symbol" w:hint="default"/>
      </w:rPr>
    </w:lvl>
  </w:abstractNum>
  <w:abstractNum w:abstractNumId="1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510C0B"/>
    <w:multiLevelType w:val="multilevel"/>
    <w:tmpl w:val="3D66CBA2"/>
    <w:numStyleLink w:val="CustomNumberlist"/>
  </w:abstractNum>
  <w:abstractNum w:abstractNumId="17">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B3C049B"/>
    <w:multiLevelType w:val="multilevel"/>
    <w:tmpl w:val="6D9A2BC2"/>
    <w:numStyleLink w:val="NumberedHeadings"/>
  </w:abstractNum>
  <w:abstractNum w:abstractNumId="19">
    <w:nsid w:val="1D2712C4"/>
    <w:multiLevelType w:val="hybridMultilevel"/>
    <w:tmpl w:val="3FE4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E8052EF"/>
    <w:multiLevelType w:val="multilevel"/>
    <w:tmpl w:val="DF4A9966"/>
    <w:numStyleLink w:val="TableBullets"/>
  </w:abstractNum>
  <w:abstractNum w:abstractNumId="21">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2391238"/>
    <w:multiLevelType w:val="multilevel"/>
    <w:tmpl w:val="6D9A2BC2"/>
    <w:numStyleLink w:val="NumberedHeadings"/>
  </w:abstractNum>
  <w:abstractNum w:abstractNumId="25">
    <w:nsid w:val="359E348D"/>
    <w:multiLevelType w:val="multilevel"/>
    <w:tmpl w:val="3D66CBA2"/>
    <w:numStyleLink w:val="CustomNumberlist"/>
  </w:abstractNum>
  <w:abstractNum w:abstractNumId="26">
    <w:nsid w:val="39C20E77"/>
    <w:multiLevelType w:val="multilevel"/>
    <w:tmpl w:val="6D9A2BC2"/>
    <w:numStyleLink w:val="NumberedHeadings"/>
  </w:abstractNum>
  <w:abstractNum w:abstractNumId="27">
    <w:nsid w:val="3AA454D7"/>
    <w:multiLevelType w:val="multilevel"/>
    <w:tmpl w:val="6D9A2BC2"/>
    <w:numStyleLink w:val="NumberedHeadings"/>
  </w:abstractNum>
  <w:abstractNum w:abstractNumId="28">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A8B0109"/>
    <w:multiLevelType w:val="multilevel"/>
    <w:tmpl w:val="3D66CBA2"/>
    <w:numStyleLink w:val="CustomNumberlist"/>
  </w:abstractNum>
  <w:abstractNum w:abstractNumId="31">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505317"/>
    <w:multiLevelType w:val="multilevel"/>
    <w:tmpl w:val="3D66CBA2"/>
    <w:numStyleLink w:val="CustomNumberlist"/>
  </w:abstractNum>
  <w:abstractNum w:abstractNumId="36">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3"/>
  </w:num>
  <w:num w:numId="15">
    <w:abstractNumId w:val="24"/>
  </w:num>
  <w:num w:numId="16">
    <w:abstractNumId w:val="12"/>
  </w:num>
  <w:num w:numId="17">
    <w:abstractNumId w:val="29"/>
  </w:num>
  <w:num w:numId="18">
    <w:abstractNumId w:val="29"/>
  </w:num>
  <w:num w:numId="19">
    <w:abstractNumId w:val="25"/>
  </w:num>
  <w:num w:numId="20">
    <w:abstractNumId w:val="16"/>
  </w:num>
  <w:num w:numId="21">
    <w:abstractNumId w:val="32"/>
  </w:num>
  <w:num w:numId="22">
    <w:abstractNumId w:val="35"/>
  </w:num>
  <w:num w:numId="23">
    <w:abstractNumId w:val="13"/>
  </w:num>
  <w:num w:numId="24">
    <w:abstractNumId w:val="40"/>
  </w:num>
  <w:num w:numId="25">
    <w:abstractNumId w:val="33"/>
  </w:num>
  <w:num w:numId="26">
    <w:abstractNumId w:val="37"/>
  </w:num>
  <w:num w:numId="27">
    <w:abstractNumId w:val="20"/>
  </w:num>
  <w:num w:numId="28">
    <w:abstractNumId w:val="27"/>
  </w:num>
  <w:num w:numId="29">
    <w:abstractNumId w:val="26"/>
  </w:num>
  <w:num w:numId="30">
    <w:abstractNumId w:val="18"/>
  </w:num>
  <w:num w:numId="31">
    <w:abstractNumId w:val="30"/>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0"/>
  </w:num>
  <w:num w:numId="36">
    <w:abstractNumId w:val="22"/>
  </w:num>
  <w:num w:numId="37">
    <w:abstractNumId w:val="15"/>
  </w:num>
  <w:num w:numId="38">
    <w:abstractNumId w:val="38"/>
  </w:num>
  <w:num w:numId="39">
    <w:abstractNumId w:val="28"/>
  </w:num>
  <w:num w:numId="40">
    <w:abstractNumId w:val="21"/>
  </w:num>
  <w:num w:numId="41">
    <w:abstractNumId w:val="17"/>
  </w:num>
  <w:num w:numId="42">
    <w:abstractNumId w:val="34"/>
  </w:num>
  <w:num w:numId="43">
    <w:abstractNumId w:val="36"/>
  </w:num>
  <w:num w:numId="44">
    <w:abstractNumId w:val="39"/>
  </w:num>
  <w:num w:numId="45">
    <w:abstractNumId w:val="31"/>
  </w:num>
  <w:num w:numId="46">
    <w:abstractNumId w:val="19"/>
  </w:num>
  <w:num w:numId="47">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48">
    <w:abstractNumId w:val="28"/>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C0"/>
    <w:rsid w:val="000046BD"/>
    <w:rsid w:val="00004FEE"/>
    <w:rsid w:val="00015588"/>
    <w:rsid w:val="00040099"/>
    <w:rsid w:val="000439F3"/>
    <w:rsid w:val="000518F3"/>
    <w:rsid w:val="0005415D"/>
    <w:rsid w:val="0005564A"/>
    <w:rsid w:val="000566E0"/>
    <w:rsid w:val="0006090B"/>
    <w:rsid w:val="00074B72"/>
    <w:rsid w:val="00074E5D"/>
    <w:rsid w:val="00075669"/>
    <w:rsid w:val="0007741E"/>
    <w:rsid w:val="000801DC"/>
    <w:rsid w:val="00083531"/>
    <w:rsid w:val="000849EF"/>
    <w:rsid w:val="00092DB8"/>
    <w:rsid w:val="00095DE4"/>
    <w:rsid w:val="00096926"/>
    <w:rsid w:val="000A1292"/>
    <w:rsid w:val="000A759D"/>
    <w:rsid w:val="000A7FD9"/>
    <w:rsid w:val="000C2A07"/>
    <w:rsid w:val="000D3FB3"/>
    <w:rsid w:val="000F27E4"/>
    <w:rsid w:val="001019A9"/>
    <w:rsid w:val="00121E24"/>
    <w:rsid w:val="001265BB"/>
    <w:rsid w:val="00126DFB"/>
    <w:rsid w:val="00130D7D"/>
    <w:rsid w:val="00136DAB"/>
    <w:rsid w:val="0014384D"/>
    <w:rsid w:val="00153081"/>
    <w:rsid w:val="001563A4"/>
    <w:rsid w:val="00161F3F"/>
    <w:rsid w:val="001801C9"/>
    <w:rsid w:val="001832B5"/>
    <w:rsid w:val="00184CEF"/>
    <w:rsid w:val="001869B0"/>
    <w:rsid w:val="00187ACF"/>
    <w:rsid w:val="00193E0D"/>
    <w:rsid w:val="00196E35"/>
    <w:rsid w:val="00197975"/>
    <w:rsid w:val="001A4ACF"/>
    <w:rsid w:val="001B3F87"/>
    <w:rsid w:val="001C6527"/>
    <w:rsid w:val="001C750A"/>
    <w:rsid w:val="001D07CD"/>
    <w:rsid w:val="001E21FE"/>
    <w:rsid w:val="001E3CE3"/>
    <w:rsid w:val="001E6F9D"/>
    <w:rsid w:val="001E75D0"/>
    <w:rsid w:val="001F2DC2"/>
    <w:rsid w:val="001F3997"/>
    <w:rsid w:val="001F5EC3"/>
    <w:rsid w:val="001F64A3"/>
    <w:rsid w:val="001F6FF0"/>
    <w:rsid w:val="002024D9"/>
    <w:rsid w:val="002049A2"/>
    <w:rsid w:val="00204C88"/>
    <w:rsid w:val="00217864"/>
    <w:rsid w:val="002249DF"/>
    <w:rsid w:val="00225AD0"/>
    <w:rsid w:val="002353A0"/>
    <w:rsid w:val="00240DA7"/>
    <w:rsid w:val="002418CA"/>
    <w:rsid w:val="002436C5"/>
    <w:rsid w:val="00252857"/>
    <w:rsid w:val="002567B3"/>
    <w:rsid w:val="002639D2"/>
    <w:rsid w:val="00266DA9"/>
    <w:rsid w:val="002750C4"/>
    <w:rsid w:val="002901CC"/>
    <w:rsid w:val="00292869"/>
    <w:rsid w:val="00292A0A"/>
    <w:rsid w:val="00293BA1"/>
    <w:rsid w:val="002966CE"/>
    <w:rsid w:val="002A059D"/>
    <w:rsid w:val="002A084B"/>
    <w:rsid w:val="002B1D80"/>
    <w:rsid w:val="002B3594"/>
    <w:rsid w:val="002B3E84"/>
    <w:rsid w:val="002B44F0"/>
    <w:rsid w:val="002B598E"/>
    <w:rsid w:val="002C2ADF"/>
    <w:rsid w:val="002C7FF5"/>
    <w:rsid w:val="002D32F6"/>
    <w:rsid w:val="002D3B02"/>
    <w:rsid w:val="002D77C4"/>
    <w:rsid w:val="002E48AC"/>
    <w:rsid w:val="002F4A6F"/>
    <w:rsid w:val="003024F0"/>
    <w:rsid w:val="003039F3"/>
    <w:rsid w:val="00303C7E"/>
    <w:rsid w:val="0030706C"/>
    <w:rsid w:val="00307718"/>
    <w:rsid w:val="00312776"/>
    <w:rsid w:val="00315AE3"/>
    <w:rsid w:val="00317C67"/>
    <w:rsid w:val="00331F8B"/>
    <w:rsid w:val="00333ED7"/>
    <w:rsid w:val="00345EE4"/>
    <w:rsid w:val="003468B2"/>
    <w:rsid w:val="00353663"/>
    <w:rsid w:val="00360763"/>
    <w:rsid w:val="00363194"/>
    <w:rsid w:val="0037227E"/>
    <w:rsid w:val="00374175"/>
    <w:rsid w:val="00375CBF"/>
    <w:rsid w:val="00375EFC"/>
    <w:rsid w:val="003779FD"/>
    <w:rsid w:val="003837CC"/>
    <w:rsid w:val="00387D06"/>
    <w:rsid w:val="003904B9"/>
    <w:rsid w:val="00395CFE"/>
    <w:rsid w:val="00396E7D"/>
    <w:rsid w:val="003A16E1"/>
    <w:rsid w:val="003A2748"/>
    <w:rsid w:val="003A685D"/>
    <w:rsid w:val="003A7655"/>
    <w:rsid w:val="003C7F8D"/>
    <w:rsid w:val="003D1C2C"/>
    <w:rsid w:val="003E067C"/>
    <w:rsid w:val="003E5A3E"/>
    <w:rsid w:val="003F1939"/>
    <w:rsid w:val="003F2F0C"/>
    <w:rsid w:val="003F3E8B"/>
    <w:rsid w:val="00400F48"/>
    <w:rsid w:val="00401ECA"/>
    <w:rsid w:val="0040557C"/>
    <w:rsid w:val="00407E28"/>
    <w:rsid w:val="00411816"/>
    <w:rsid w:val="00412DB1"/>
    <w:rsid w:val="00421369"/>
    <w:rsid w:val="0043066B"/>
    <w:rsid w:val="004309BF"/>
    <w:rsid w:val="00432BD5"/>
    <w:rsid w:val="00455462"/>
    <w:rsid w:val="004558CC"/>
    <w:rsid w:val="00456EC4"/>
    <w:rsid w:val="004573A9"/>
    <w:rsid w:val="00460E74"/>
    <w:rsid w:val="00463994"/>
    <w:rsid w:val="00466787"/>
    <w:rsid w:val="00470CA7"/>
    <w:rsid w:val="00473A3E"/>
    <w:rsid w:val="00474670"/>
    <w:rsid w:val="004808FD"/>
    <w:rsid w:val="004855CE"/>
    <w:rsid w:val="00492029"/>
    <w:rsid w:val="00493115"/>
    <w:rsid w:val="00494C41"/>
    <w:rsid w:val="00495F84"/>
    <w:rsid w:val="00496CF9"/>
    <w:rsid w:val="004B1E01"/>
    <w:rsid w:val="004D46D0"/>
    <w:rsid w:val="004D71B1"/>
    <w:rsid w:val="004F3F8F"/>
    <w:rsid w:val="004F6F15"/>
    <w:rsid w:val="0050064B"/>
    <w:rsid w:val="0051648B"/>
    <w:rsid w:val="005170AF"/>
    <w:rsid w:val="00527BCE"/>
    <w:rsid w:val="005369FD"/>
    <w:rsid w:val="00541F9A"/>
    <w:rsid w:val="00544659"/>
    <w:rsid w:val="005531FB"/>
    <w:rsid w:val="005618BD"/>
    <w:rsid w:val="00562638"/>
    <w:rsid w:val="00562747"/>
    <w:rsid w:val="005631AE"/>
    <w:rsid w:val="00563AD8"/>
    <w:rsid w:val="00581178"/>
    <w:rsid w:val="0058364C"/>
    <w:rsid w:val="005836BC"/>
    <w:rsid w:val="0058470D"/>
    <w:rsid w:val="00585F81"/>
    <w:rsid w:val="005A18EF"/>
    <w:rsid w:val="005B0BC2"/>
    <w:rsid w:val="005B38C8"/>
    <w:rsid w:val="005B441C"/>
    <w:rsid w:val="005B5420"/>
    <w:rsid w:val="005B5483"/>
    <w:rsid w:val="005C45D3"/>
    <w:rsid w:val="005C6E04"/>
    <w:rsid w:val="005E2A78"/>
    <w:rsid w:val="005E2E03"/>
    <w:rsid w:val="005F05F7"/>
    <w:rsid w:val="005F22F2"/>
    <w:rsid w:val="005F3D90"/>
    <w:rsid w:val="005F5578"/>
    <w:rsid w:val="005F7C99"/>
    <w:rsid w:val="00600EA0"/>
    <w:rsid w:val="00615C49"/>
    <w:rsid w:val="00620625"/>
    <w:rsid w:val="00630A13"/>
    <w:rsid w:val="00633068"/>
    <w:rsid w:val="0063494B"/>
    <w:rsid w:val="00641DD3"/>
    <w:rsid w:val="00644954"/>
    <w:rsid w:val="0065590D"/>
    <w:rsid w:val="00662381"/>
    <w:rsid w:val="006666A2"/>
    <w:rsid w:val="006775A0"/>
    <w:rsid w:val="00680C08"/>
    <w:rsid w:val="006810BC"/>
    <w:rsid w:val="006817B0"/>
    <w:rsid w:val="006930D0"/>
    <w:rsid w:val="00695013"/>
    <w:rsid w:val="00696D3E"/>
    <w:rsid w:val="006A1DAB"/>
    <w:rsid w:val="006A351B"/>
    <w:rsid w:val="006A6F69"/>
    <w:rsid w:val="006B30FD"/>
    <w:rsid w:val="006B52F1"/>
    <w:rsid w:val="006D0A5E"/>
    <w:rsid w:val="006D2770"/>
    <w:rsid w:val="006D32DE"/>
    <w:rsid w:val="006D4CD9"/>
    <w:rsid w:val="006D64F2"/>
    <w:rsid w:val="006D723D"/>
    <w:rsid w:val="006E6549"/>
    <w:rsid w:val="006E6B2B"/>
    <w:rsid w:val="006F04FE"/>
    <w:rsid w:val="006F29EA"/>
    <w:rsid w:val="00701BDE"/>
    <w:rsid w:val="00703C67"/>
    <w:rsid w:val="00707B2F"/>
    <w:rsid w:val="00707E9C"/>
    <w:rsid w:val="00710792"/>
    <w:rsid w:val="00711BA5"/>
    <w:rsid w:val="00717CCA"/>
    <w:rsid w:val="007202C6"/>
    <w:rsid w:val="0072430E"/>
    <w:rsid w:val="00733495"/>
    <w:rsid w:val="00740720"/>
    <w:rsid w:val="0074720E"/>
    <w:rsid w:val="00747563"/>
    <w:rsid w:val="007558C2"/>
    <w:rsid w:val="00761CDF"/>
    <w:rsid w:val="00772EB1"/>
    <w:rsid w:val="00781227"/>
    <w:rsid w:val="007821E9"/>
    <w:rsid w:val="0079173A"/>
    <w:rsid w:val="00792B10"/>
    <w:rsid w:val="00794620"/>
    <w:rsid w:val="00795CF5"/>
    <w:rsid w:val="007975D6"/>
    <w:rsid w:val="007A5734"/>
    <w:rsid w:val="007C29F3"/>
    <w:rsid w:val="007C7E2D"/>
    <w:rsid w:val="007E379A"/>
    <w:rsid w:val="007E7EF1"/>
    <w:rsid w:val="008023E2"/>
    <w:rsid w:val="00811382"/>
    <w:rsid w:val="00817BF4"/>
    <w:rsid w:val="0082784A"/>
    <w:rsid w:val="00830721"/>
    <w:rsid w:val="0083412B"/>
    <w:rsid w:val="0083792B"/>
    <w:rsid w:val="00842166"/>
    <w:rsid w:val="00846226"/>
    <w:rsid w:val="00852591"/>
    <w:rsid w:val="00852A4F"/>
    <w:rsid w:val="00865ECE"/>
    <w:rsid w:val="00867B31"/>
    <w:rsid w:val="008743E6"/>
    <w:rsid w:val="00876B3D"/>
    <w:rsid w:val="00880F0F"/>
    <w:rsid w:val="00881BE5"/>
    <w:rsid w:val="00881E07"/>
    <w:rsid w:val="00882783"/>
    <w:rsid w:val="00887551"/>
    <w:rsid w:val="008A4CC0"/>
    <w:rsid w:val="008A5A2D"/>
    <w:rsid w:val="008B6429"/>
    <w:rsid w:val="008B6874"/>
    <w:rsid w:val="008B6E4E"/>
    <w:rsid w:val="008C1818"/>
    <w:rsid w:val="008C6A25"/>
    <w:rsid w:val="008C7DF3"/>
    <w:rsid w:val="008D2C44"/>
    <w:rsid w:val="008D5DF9"/>
    <w:rsid w:val="008D5E13"/>
    <w:rsid w:val="008F7087"/>
    <w:rsid w:val="00903FF7"/>
    <w:rsid w:val="009058B1"/>
    <w:rsid w:val="00906E05"/>
    <w:rsid w:val="00910AC5"/>
    <w:rsid w:val="00914042"/>
    <w:rsid w:val="00916721"/>
    <w:rsid w:val="009230CE"/>
    <w:rsid w:val="0092732D"/>
    <w:rsid w:val="009304F1"/>
    <w:rsid w:val="00933114"/>
    <w:rsid w:val="009417AD"/>
    <w:rsid w:val="00943BDE"/>
    <w:rsid w:val="00955E9C"/>
    <w:rsid w:val="00961E03"/>
    <w:rsid w:val="00964A58"/>
    <w:rsid w:val="00972FBF"/>
    <w:rsid w:val="00977C98"/>
    <w:rsid w:val="00980665"/>
    <w:rsid w:val="0098467E"/>
    <w:rsid w:val="00984CEA"/>
    <w:rsid w:val="00986CF3"/>
    <w:rsid w:val="0099053E"/>
    <w:rsid w:val="00990C94"/>
    <w:rsid w:val="0099114F"/>
    <w:rsid w:val="00996B18"/>
    <w:rsid w:val="009A4DB9"/>
    <w:rsid w:val="009A5B80"/>
    <w:rsid w:val="009A6937"/>
    <w:rsid w:val="009A7E50"/>
    <w:rsid w:val="009B57A2"/>
    <w:rsid w:val="009B583F"/>
    <w:rsid w:val="009B5FC0"/>
    <w:rsid w:val="009B69B9"/>
    <w:rsid w:val="009C3565"/>
    <w:rsid w:val="009C5533"/>
    <w:rsid w:val="009C6938"/>
    <w:rsid w:val="009D5E04"/>
    <w:rsid w:val="009E1370"/>
    <w:rsid w:val="009E15D6"/>
    <w:rsid w:val="009E3E66"/>
    <w:rsid w:val="009E4A2A"/>
    <w:rsid w:val="009E4ED8"/>
    <w:rsid w:val="009F0594"/>
    <w:rsid w:val="009F474F"/>
    <w:rsid w:val="00A003E1"/>
    <w:rsid w:val="00A02D78"/>
    <w:rsid w:val="00A1606F"/>
    <w:rsid w:val="00A20368"/>
    <w:rsid w:val="00A2063A"/>
    <w:rsid w:val="00A26591"/>
    <w:rsid w:val="00A27A2A"/>
    <w:rsid w:val="00A27C06"/>
    <w:rsid w:val="00A27D21"/>
    <w:rsid w:val="00A27D94"/>
    <w:rsid w:val="00A3490D"/>
    <w:rsid w:val="00A36A97"/>
    <w:rsid w:val="00A67A25"/>
    <w:rsid w:val="00A75775"/>
    <w:rsid w:val="00A93CAF"/>
    <w:rsid w:val="00AA5609"/>
    <w:rsid w:val="00AA561C"/>
    <w:rsid w:val="00AB07EF"/>
    <w:rsid w:val="00AC7DA5"/>
    <w:rsid w:val="00AD25E9"/>
    <w:rsid w:val="00AD2E14"/>
    <w:rsid w:val="00AD52CD"/>
    <w:rsid w:val="00AD64DA"/>
    <w:rsid w:val="00AD716D"/>
    <w:rsid w:val="00AE03FA"/>
    <w:rsid w:val="00AE0C8F"/>
    <w:rsid w:val="00AE2EBB"/>
    <w:rsid w:val="00AE560D"/>
    <w:rsid w:val="00AE5828"/>
    <w:rsid w:val="00AF17CC"/>
    <w:rsid w:val="00AF63AC"/>
    <w:rsid w:val="00AF66DF"/>
    <w:rsid w:val="00B027ED"/>
    <w:rsid w:val="00B030F2"/>
    <w:rsid w:val="00B04857"/>
    <w:rsid w:val="00B07DAA"/>
    <w:rsid w:val="00B2374F"/>
    <w:rsid w:val="00B27C00"/>
    <w:rsid w:val="00B37A15"/>
    <w:rsid w:val="00B444CC"/>
    <w:rsid w:val="00B503C2"/>
    <w:rsid w:val="00B52E6C"/>
    <w:rsid w:val="00B54E26"/>
    <w:rsid w:val="00B556B3"/>
    <w:rsid w:val="00B655D9"/>
    <w:rsid w:val="00B67409"/>
    <w:rsid w:val="00B67A40"/>
    <w:rsid w:val="00B72AB0"/>
    <w:rsid w:val="00B95ED1"/>
    <w:rsid w:val="00B96654"/>
    <w:rsid w:val="00BA6BA1"/>
    <w:rsid w:val="00BB4C80"/>
    <w:rsid w:val="00BC0E1F"/>
    <w:rsid w:val="00BC507D"/>
    <w:rsid w:val="00BD24AA"/>
    <w:rsid w:val="00BE0CDE"/>
    <w:rsid w:val="00BE214F"/>
    <w:rsid w:val="00BE6E65"/>
    <w:rsid w:val="00BF0D54"/>
    <w:rsid w:val="00BF1705"/>
    <w:rsid w:val="00BF3DF4"/>
    <w:rsid w:val="00C03765"/>
    <w:rsid w:val="00C12E7E"/>
    <w:rsid w:val="00C16D77"/>
    <w:rsid w:val="00C25423"/>
    <w:rsid w:val="00C25E23"/>
    <w:rsid w:val="00C26B5D"/>
    <w:rsid w:val="00C313B7"/>
    <w:rsid w:val="00C3427B"/>
    <w:rsid w:val="00C34EF4"/>
    <w:rsid w:val="00C36CC9"/>
    <w:rsid w:val="00C36E8A"/>
    <w:rsid w:val="00C43381"/>
    <w:rsid w:val="00C45BF3"/>
    <w:rsid w:val="00C47364"/>
    <w:rsid w:val="00C63E9D"/>
    <w:rsid w:val="00C73F0A"/>
    <w:rsid w:val="00C753B8"/>
    <w:rsid w:val="00C771A7"/>
    <w:rsid w:val="00C80CDA"/>
    <w:rsid w:val="00C848F1"/>
    <w:rsid w:val="00C87A5D"/>
    <w:rsid w:val="00C9324B"/>
    <w:rsid w:val="00C95F49"/>
    <w:rsid w:val="00CA0BC8"/>
    <w:rsid w:val="00CA642F"/>
    <w:rsid w:val="00CB1471"/>
    <w:rsid w:val="00CB7FB8"/>
    <w:rsid w:val="00CD30EC"/>
    <w:rsid w:val="00CD3446"/>
    <w:rsid w:val="00CE324D"/>
    <w:rsid w:val="00CF2B15"/>
    <w:rsid w:val="00CF33F6"/>
    <w:rsid w:val="00D05BD7"/>
    <w:rsid w:val="00D16A01"/>
    <w:rsid w:val="00D23A3D"/>
    <w:rsid w:val="00D249A0"/>
    <w:rsid w:val="00D30FA8"/>
    <w:rsid w:val="00D32FCF"/>
    <w:rsid w:val="00D33F42"/>
    <w:rsid w:val="00D3670C"/>
    <w:rsid w:val="00D414EC"/>
    <w:rsid w:val="00D41661"/>
    <w:rsid w:val="00D63223"/>
    <w:rsid w:val="00D762F0"/>
    <w:rsid w:val="00D8598F"/>
    <w:rsid w:val="00D956A8"/>
    <w:rsid w:val="00D96C55"/>
    <w:rsid w:val="00DA005C"/>
    <w:rsid w:val="00DA0F25"/>
    <w:rsid w:val="00DB79C6"/>
    <w:rsid w:val="00DC10A1"/>
    <w:rsid w:val="00DC2B59"/>
    <w:rsid w:val="00DC3BE7"/>
    <w:rsid w:val="00DC5C56"/>
    <w:rsid w:val="00DE28D3"/>
    <w:rsid w:val="00DF259E"/>
    <w:rsid w:val="00DF32CA"/>
    <w:rsid w:val="00DF6251"/>
    <w:rsid w:val="00DF7618"/>
    <w:rsid w:val="00E03B00"/>
    <w:rsid w:val="00E04398"/>
    <w:rsid w:val="00E05169"/>
    <w:rsid w:val="00E12468"/>
    <w:rsid w:val="00E142F4"/>
    <w:rsid w:val="00E43690"/>
    <w:rsid w:val="00E455E2"/>
    <w:rsid w:val="00E502A5"/>
    <w:rsid w:val="00E5390E"/>
    <w:rsid w:val="00E56C2E"/>
    <w:rsid w:val="00E6320E"/>
    <w:rsid w:val="00E640D1"/>
    <w:rsid w:val="00E736EA"/>
    <w:rsid w:val="00E73EAB"/>
    <w:rsid w:val="00E74473"/>
    <w:rsid w:val="00E744F7"/>
    <w:rsid w:val="00E7515D"/>
    <w:rsid w:val="00E76D0B"/>
    <w:rsid w:val="00E865A3"/>
    <w:rsid w:val="00E92E6F"/>
    <w:rsid w:val="00E9393A"/>
    <w:rsid w:val="00E94529"/>
    <w:rsid w:val="00E96A82"/>
    <w:rsid w:val="00EA06FE"/>
    <w:rsid w:val="00EA23C9"/>
    <w:rsid w:val="00EA47A3"/>
    <w:rsid w:val="00EB1354"/>
    <w:rsid w:val="00EB6E73"/>
    <w:rsid w:val="00ED2F51"/>
    <w:rsid w:val="00EE3779"/>
    <w:rsid w:val="00EE58A8"/>
    <w:rsid w:val="00EE5935"/>
    <w:rsid w:val="00EF1BEF"/>
    <w:rsid w:val="00F0274F"/>
    <w:rsid w:val="00F056D8"/>
    <w:rsid w:val="00F1617F"/>
    <w:rsid w:val="00F1729A"/>
    <w:rsid w:val="00F179D0"/>
    <w:rsid w:val="00F33517"/>
    <w:rsid w:val="00F41F03"/>
    <w:rsid w:val="00F43475"/>
    <w:rsid w:val="00F573EA"/>
    <w:rsid w:val="00F64A2D"/>
    <w:rsid w:val="00F666F0"/>
    <w:rsid w:val="00F67BB4"/>
    <w:rsid w:val="00F74E96"/>
    <w:rsid w:val="00F76DE6"/>
    <w:rsid w:val="00F81408"/>
    <w:rsid w:val="00F864F7"/>
    <w:rsid w:val="00F953F3"/>
    <w:rsid w:val="00FA00E4"/>
    <w:rsid w:val="00FA0FB2"/>
    <w:rsid w:val="00FA129C"/>
    <w:rsid w:val="00FB2CF8"/>
    <w:rsid w:val="00FB3896"/>
    <w:rsid w:val="00FC0399"/>
    <w:rsid w:val="00FC3593"/>
    <w:rsid w:val="00FC5279"/>
    <w:rsid w:val="00FC59F4"/>
    <w:rsid w:val="00FD1F40"/>
    <w:rsid w:val="00FD530E"/>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c.vic.gov.au/non-building-based-lighting" TargetMode="External"/><Relationship Id="rId4" Type="http://schemas.microsoft.com/office/2007/relationships/stylesWithEffects" Target="stylesWithEffects.xml"/><Relationship Id="rId9" Type="http://schemas.openxmlformats.org/officeDocument/2006/relationships/hyperlink" Target="mailto:veu@esc.vi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C-C-FP01\esc\Templates\esc\3%20-%20VEET-only%20templates\Short%20document%20ORANGE%20VEET.dotx" TargetMode="Externa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7A5A-384C-4DFA-8B3B-16550C33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ORANGE VEET</Template>
  <TotalTime>5</TotalTime>
  <Pages>6</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AS 2560 Compliance Declaration Template: Non-building Based Lighting Upgrade (Activity 35) (C18/26023)</vt:lpstr>
    </vt:vector>
  </TitlesOfParts>
  <Company>Essential Services Commission</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2560 Compliance Declaration Template: Non-building Based Lighting Upgrade (Activity 35) (C18/26023)</dc:title>
  <dc:creator>Siobhan Argent</dc:creator>
  <cp:lastModifiedBy>Ella Dobbyn</cp:lastModifiedBy>
  <cp:revision>5</cp:revision>
  <cp:lastPrinted>2018-10-08T02:26:00Z</cp:lastPrinted>
  <dcterms:created xsi:type="dcterms:W3CDTF">2018-12-04T03:30:00Z</dcterms:created>
  <dcterms:modified xsi:type="dcterms:W3CDTF">2018-12-07T00:06:00Z</dcterms:modified>
</cp:coreProperties>
</file>