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AB7A" w14:textId="19242B77" w:rsidR="006F180F" w:rsidRDefault="00A5125E" w:rsidP="00586B88">
      <w:pPr>
        <w:pStyle w:val="Heading1"/>
      </w:pPr>
      <w:r>
        <w:t xml:space="preserve">Energy Retail Code of Practice </w:t>
      </w:r>
      <w:r w:rsidR="009F493C">
        <w:t xml:space="preserve">— </w:t>
      </w:r>
      <w:r>
        <w:t>12 June</w:t>
      </w:r>
      <w:r w:rsidR="004272CB">
        <w:t xml:space="preserve"> Workshop</w:t>
      </w:r>
      <w:r>
        <w:t xml:space="preserve"> (ERCoP) </w:t>
      </w:r>
      <w:r w:rsidR="00586B88">
        <w:t>Consultation Summary</w:t>
      </w:r>
    </w:p>
    <w:p w14:paraId="4E0AC6A1" w14:textId="77777777" w:rsidR="00542794" w:rsidRDefault="00542794" w:rsidP="00873A9F">
      <w:pPr>
        <w:pStyle w:val="Heading4"/>
      </w:pPr>
      <w:r w:rsidRPr="00542794">
        <w:t xml:space="preserve">Improving the ability to switch to the best offer </w:t>
      </w:r>
    </w:p>
    <w:p w14:paraId="5570C128" w14:textId="77777777" w:rsidR="00287822" w:rsidRDefault="00287822" w:rsidP="00873A9F">
      <w:pPr>
        <w:pStyle w:val="Heading4"/>
      </w:pPr>
      <w:r w:rsidRPr="00287822">
        <w:t xml:space="preserve">Automatic best offer for customers experiencing payment difficulty </w:t>
      </w:r>
    </w:p>
    <w:p w14:paraId="76B0CCE1" w14:textId="12655B6B" w:rsidR="001A6C52" w:rsidRPr="001A6C52" w:rsidRDefault="001A6C52" w:rsidP="00873A9F">
      <w:pPr>
        <w:pStyle w:val="Heading4"/>
      </w:pPr>
      <w:r w:rsidRPr="001A6C52">
        <w:t>Protections for customers paying higher prices</w:t>
      </w:r>
    </w:p>
    <w:p w14:paraId="01276508" w14:textId="052DA05A" w:rsidR="00CF34A7" w:rsidRPr="00E335D4" w:rsidRDefault="00586B88" w:rsidP="00586B88">
      <w:pPr>
        <w:pStyle w:val="Pull-out"/>
        <w:rPr>
          <w:b/>
          <w:bCs/>
        </w:rPr>
      </w:pPr>
      <w:r w:rsidRPr="00E335D4">
        <w:rPr>
          <w:b/>
          <w:bCs/>
        </w:rPr>
        <w:t>What:</w:t>
      </w:r>
      <w:r w:rsidR="00E335D4" w:rsidRPr="00E335D4">
        <w:t xml:space="preserve"> </w:t>
      </w:r>
      <w:r w:rsidR="0082049B" w:rsidRPr="00F82FDD">
        <w:t>Energy Retail Code of Practice</w:t>
      </w:r>
      <w:r w:rsidR="00805B3F">
        <w:t xml:space="preserve"> Consultation Workshop </w:t>
      </w:r>
    </w:p>
    <w:p w14:paraId="5D21BCD6" w14:textId="68F0C58F" w:rsidR="00586B88" w:rsidRDefault="00586B88" w:rsidP="00586B88">
      <w:pPr>
        <w:pStyle w:val="Pull-out"/>
      </w:pPr>
      <w:r w:rsidRPr="00E335D4">
        <w:rPr>
          <w:b/>
          <w:bCs/>
        </w:rPr>
        <w:t>When:</w:t>
      </w:r>
      <w:r w:rsidR="00200933">
        <w:t xml:space="preserve"> Thursday </w:t>
      </w:r>
      <w:r w:rsidR="00BF0837">
        <w:t xml:space="preserve">12 June </w:t>
      </w:r>
      <w:r w:rsidR="00200933">
        <w:t>202</w:t>
      </w:r>
      <w:r w:rsidR="00BF0837">
        <w:t>5</w:t>
      </w:r>
      <w:r w:rsidR="00200933">
        <w:t xml:space="preserve">, </w:t>
      </w:r>
      <w:r w:rsidR="00BF0837">
        <w:t>9:30</w:t>
      </w:r>
      <w:r w:rsidR="00717C2C">
        <w:t xml:space="preserve"> am </w:t>
      </w:r>
      <w:r w:rsidR="00537036">
        <w:t>–</w:t>
      </w:r>
      <w:r w:rsidR="00BF0837">
        <w:t>12</w:t>
      </w:r>
      <w:r w:rsidR="002101A1">
        <w:t>:</w:t>
      </w:r>
      <w:r w:rsidR="00BF0837">
        <w:t>00</w:t>
      </w:r>
      <w:r w:rsidR="00537036">
        <w:t xml:space="preserve"> </w:t>
      </w:r>
      <w:r w:rsidR="00BF0837">
        <w:t>p</w:t>
      </w:r>
      <w:r w:rsidR="00537036">
        <w:t xml:space="preserve">m AEST. </w:t>
      </w:r>
    </w:p>
    <w:p w14:paraId="68B4A2A7" w14:textId="30458C30" w:rsidR="00586B88" w:rsidRDefault="00586B88" w:rsidP="00586B88">
      <w:pPr>
        <w:pStyle w:val="Pull-out"/>
      </w:pPr>
      <w:r w:rsidRPr="00E335D4">
        <w:rPr>
          <w:b/>
          <w:bCs/>
        </w:rPr>
        <w:t>Where:</w:t>
      </w:r>
      <w:r w:rsidR="00161974">
        <w:t xml:space="preserve"> </w:t>
      </w:r>
      <w:r w:rsidR="00750385" w:rsidRPr="00750385">
        <w:t>Level 8, Marra room, 570 Bourke Street, Melbourne, VIC, 3000</w:t>
      </w:r>
      <w:r w:rsidR="00804378">
        <w:t xml:space="preserve">. </w:t>
      </w:r>
    </w:p>
    <w:p w14:paraId="04176F34" w14:textId="2152EE4B" w:rsidR="00586B88" w:rsidRDefault="00586B88" w:rsidP="00586B88">
      <w:pPr>
        <w:pStyle w:val="Pull-out"/>
      </w:pPr>
      <w:r w:rsidRPr="00E335D4">
        <w:rPr>
          <w:b/>
          <w:bCs/>
        </w:rPr>
        <w:t>Who</w:t>
      </w:r>
      <w:r w:rsidRPr="00180C13">
        <w:rPr>
          <w:b/>
          <w:bCs/>
        </w:rPr>
        <w:t>:</w:t>
      </w:r>
      <w:r w:rsidR="00D42AF1" w:rsidRPr="00180C13">
        <w:t xml:space="preserve"> </w:t>
      </w:r>
      <w:r w:rsidR="00232973" w:rsidRPr="00180C13">
        <w:t>18</w:t>
      </w:r>
      <w:r w:rsidR="00070F33" w:rsidRPr="00180C13">
        <w:t xml:space="preserve"> representatives</w:t>
      </w:r>
      <w:r w:rsidR="00070F33">
        <w:t xml:space="preserve"> from energy businesses (</w:t>
      </w:r>
      <w:r w:rsidR="00877569">
        <w:t xml:space="preserve">including </w:t>
      </w:r>
      <w:r w:rsidR="00070F33">
        <w:t>retailers</w:t>
      </w:r>
      <w:r w:rsidR="00245890">
        <w:t>,</w:t>
      </w:r>
      <w:r w:rsidR="00070F33">
        <w:t xml:space="preserve"> </w:t>
      </w:r>
      <w:r w:rsidR="00245890">
        <w:t xml:space="preserve">and </w:t>
      </w:r>
      <w:r w:rsidR="006942FC">
        <w:t>peak bodies</w:t>
      </w:r>
      <w:r w:rsidR="000A202F">
        <w:t>)</w:t>
      </w:r>
      <w:r w:rsidR="00925389">
        <w:t>,</w:t>
      </w:r>
      <w:r w:rsidR="000A202F">
        <w:t xml:space="preserve"> </w:t>
      </w:r>
      <w:r w:rsidR="00232973">
        <w:t>1</w:t>
      </w:r>
      <w:r w:rsidR="00D86A0F">
        <w:t>4</w:t>
      </w:r>
      <w:r w:rsidR="00232973">
        <w:t xml:space="preserve"> </w:t>
      </w:r>
      <w:r w:rsidR="005C6EC5">
        <w:t xml:space="preserve">representatives from consumer </w:t>
      </w:r>
      <w:r w:rsidR="00B31176">
        <w:t>groups and community organis</w:t>
      </w:r>
      <w:r w:rsidR="00103D86">
        <w:t>ations</w:t>
      </w:r>
      <w:r w:rsidR="00925389">
        <w:t>,</w:t>
      </w:r>
      <w:r w:rsidR="000A202F">
        <w:t xml:space="preserve"> </w:t>
      </w:r>
      <w:r w:rsidR="00D86A0F">
        <w:t xml:space="preserve">7 </w:t>
      </w:r>
      <w:r w:rsidR="008D3701">
        <w:t xml:space="preserve">representatives from </w:t>
      </w:r>
      <w:r w:rsidR="007722E0">
        <w:t>public entities</w:t>
      </w:r>
      <w:r w:rsidR="00752339">
        <w:t xml:space="preserve"> </w:t>
      </w:r>
      <w:r w:rsidR="0013107C">
        <w:t>(i.e. government departments, regul</w:t>
      </w:r>
      <w:r w:rsidR="00752339">
        <w:t>ators)</w:t>
      </w:r>
      <w:r w:rsidR="00925389">
        <w:t>,</w:t>
      </w:r>
      <w:r w:rsidR="00E67819">
        <w:t xml:space="preserve"> and</w:t>
      </w:r>
      <w:r w:rsidR="009B21A4">
        <w:t xml:space="preserve"> </w:t>
      </w:r>
      <w:r w:rsidR="00925389">
        <w:t>10</w:t>
      </w:r>
      <w:r w:rsidR="00D86A0F">
        <w:t xml:space="preserve"> </w:t>
      </w:r>
      <w:r w:rsidR="00B303E1">
        <w:t>s</w:t>
      </w:r>
      <w:r w:rsidR="00820BC1">
        <w:t>taff</w:t>
      </w:r>
      <w:r w:rsidR="00B303E1">
        <w:t xml:space="preserve"> </w:t>
      </w:r>
      <w:r w:rsidR="00D42AF1">
        <w:t>from the Essential Services Commissio</w:t>
      </w:r>
      <w:r w:rsidR="00BC7C30">
        <w:t>n</w:t>
      </w:r>
      <w:r w:rsidR="00412AE1">
        <w:t>.</w:t>
      </w:r>
    </w:p>
    <w:p w14:paraId="2D19E2F8" w14:textId="5482CFF3" w:rsidR="00586B88" w:rsidRDefault="00586B88" w:rsidP="00586B88">
      <w:pPr>
        <w:pStyle w:val="Pull-out"/>
      </w:pPr>
      <w:r w:rsidRPr="00E335D4">
        <w:rPr>
          <w:b/>
          <w:bCs/>
        </w:rPr>
        <w:t>How:</w:t>
      </w:r>
      <w:r>
        <w:t xml:space="preserve"> </w:t>
      </w:r>
      <w:r w:rsidR="00682069">
        <w:t xml:space="preserve">Guided discussion in </w:t>
      </w:r>
      <w:r w:rsidR="00667ED7">
        <w:t>groups</w:t>
      </w:r>
      <w:r w:rsidR="00682069">
        <w:t xml:space="preserve"> facilitated by </w:t>
      </w:r>
      <w:r w:rsidR="00F00757">
        <w:t>commission</w:t>
      </w:r>
      <w:r w:rsidR="0014775A">
        <w:t xml:space="preserve"> staff</w:t>
      </w:r>
      <w:r w:rsidR="007E1E9E">
        <w:t xml:space="preserve">. </w:t>
      </w:r>
    </w:p>
    <w:p w14:paraId="72B35B5C" w14:textId="2CC720C3" w:rsidR="00586B88" w:rsidRDefault="00586B88" w:rsidP="00586B88">
      <w:pPr>
        <w:pStyle w:val="Pull-out"/>
      </w:pPr>
      <w:r w:rsidRPr="00E335D4">
        <w:rPr>
          <w:b/>
          <w:bCs/>
        </w:rPr>
        <w:t>Why:</w:t>
      </w:r>
      <w:r w:rsidR="00DB6155">
        <w:rPr>
          <w:b/>
          <w:bCs/>
        </w:rPr>
        <w:t xml:space="preserve"> </w:t>
      </w:r>
      <w:r w:rsidR="00330C63">
        <w:t>T</w:t>
      </w:r>
      <w:r w:rsidR="00DB6155" w:rsidRPr="00D02F5D">
        <w:t xml:space="preserve">o gain </w:t>
      </w:r>
      <w:r w:rsidR="00602F77">
        <w:t>stakeholder</w:t>
      </w:r>
      <w:r w:rsidR="00DB6155" w:rsidRPr="00D02F5D">
        <w:t xml:space="preserve"> feedback </w:t>
      </w:r>
      <w:r w:rsidR="00DD45F2" w:rsidRPr="00D02F5D">
        <w:t>on the</w:t>
      </w:r>
      <w:r w:rsidR="00061DFC">
        <w:t xml:space="preserve"> </w:t>
      </w:r>
      <w:r w:rsidR="00DD45F2" w:rsidRPr="00D02F5D">
        <w:t>effectiven</w:t>
      </w:r>
      <w:r w:rsidR="00A85D2F" w:rsidRPr="00D02F5D">
        <w:t>e</w:t>
      </w:r>
      <w:r w:rsidR="00DD45F2" w:rsidRPr="00D02F5D">
        <w:t>ss, clarity</w:t>
      </w:r>
      <w:r w:rsidR="00A85D2F" w:rsidRPr="00D02F5D">
        <w:t xml:space="preserve">, costs and benefits of </w:t>
      </w:r>
      <w:r w:rsidR="00A85D2F">
        <w:t>the following proposed reforms:</w:t>
      </w:r>
    </w:p>
    <w:p w14:paraId="43055F06" w14:textId="627F7952" w:rsidR="00CF4AB7" w:rsidRDefault="00025BB5" w:rsidP="00D02F5D">
      <w:pPr>
        <w:pStyle w:val="Pull-outBullet2"/>
      </w:pPr>
      <w:bookmarkStart w:id="1" w:name="_Hlk202261111"/>
      <w:r w:rsidRPr="00025BB5">
        <w:t>Improving the ability for consumers to switch</w:t>
      </w:r>
    </w:p>
    <w:p w14:paraId="78ADBE13" w14:textId="1D4E43CD" w:rsidR="00025BB5" w:rsidRDefault="00025BB5" w:rsidP="00D02F5D">
      <w:pPr>
        <w:pStyle w:val="Pull-outBullet2"/>
      </w:pPr>
      <w:r w:rsidRPr="00025BB5">
        <w:t>Automatic Best Offer for those experiencing payment difficulty</w:t>
      </w:r>
    </w:p>
    <w:p w14:paraId="1226C9DC" w14:textId="28EF9069" w:rsidR="00025BB5" w:rsidRDefault="00025BB5" w:rsidP="00D02F5D">
      <w:pPr>
        <w:pStyle w:val="Pull-outBullet2"/>
      </w:pPr>
      <w:r w:rsidRPr="00025BB5">
        <w:t>Protections for customers paying higher prices</w:t>
      </w:r>
    </w:p>
    <w:bookmarkEnd w:id="1"/>
    <w:p w14:paraId="4CA0F572" w14:textId="5150841F" w:rsidR="00586B88" w:rsidRDefault="00586B88" w:rsidP="00586B88">
      <w:pPr>
        <w:pStyle w:val="Heading2"/>
      </w:pPr>
      <w:r>
        <w:t xml:space="preserve">Background </w:t>
      </w:r>
    </w:p>
    <w:p w14:paraId="72AA3261" w14:textId="3EC69511" w:rsidR="009E2409" w:rsidRDefault="009E2409" w:rsidP="00A030F3">
      <w:pPr>
        <w:pStyle w:val="ListBullet"/>
        <w:numPr>
          <w:ilvl w:val="0"/>
          <w:numId w:val="14"/>
        </w:numPr>
      </w:pPr>
      <w:r>
        <w:t>Th</w:t>
      </w:r>
      <w:r w:rsidR="00C44469">
        <w:t>is</w:t>
      </w:r>
      <w:r w:rsidR="000B5291">
        <w:t xml:space="preserve"> </w:t>
      </w:r>
      <w:r w:rsidR="00667ED7">
        <w:t>in-person</w:t>
      </w:r>
      <w:r>
        <w:t xml:space="preserve"> </w:t>
      </w:r>
      <w:r w:rsidR="000B5291">
        <w:t xml:space="preserve">workshop </w:t>
      </w:r>
      <w:r>
        <w:t xml:space="preserve">was part of the consultation for the </w:t>
      </w:r>
      <w:r w:rsidR="00171E55">
        <w:t>c</w:t>
      </w:r>
      <w:r>
        <w:t xml:space="preserve">ommission’s review of the Energy Retail </w:t>
      </w:r>
      <w:r w:rsidR="005E759A">
        <w:t>C</w:t>
      </w:r>
      <w:r>
        <w:t xml:space="preserve">ode of Practice. The review aims to </w:t>
      </w:r>
      <w:r w:rsidR="005E759A">
        <w:t xml:space="preserve">update the </w:t>
      </w:r>
      <w:r w:rsidR="00171E55">
        <w:t>c</w:t>
      </w:r>
      <w:r w:rsidR="005E759A">
        <w:t xml:space="preserve">ode of </w:t>
      </w:r>
      <w:r w:rsidR="00171E55">
        <w:t>p</w:t>
      </w:r>
      <w:r w:rsidR="005E759A">
        <w:t xml:space="preserve">ractice to </w:t>
      </w:r>
      <w:r w:rsidR="00881A45">
        <w:t>help house</w:t>
      </w:r>
      <w:r w:rsidR="0006402A">
        <w:t>holds access cheaper energy deals, increase support for people experiencing payment difficulty and deliver more protections for consumers.</w:t>
      </w:r>
    </w:p>
    <w:p w14:paraId="584B3DB1" w14:textId="0E2C8CB6" w:rsidR="009F7CC4" w:rsidRPr="009E2409" w:rsidRDefault="009F7CC4" w:rsidP="00A030F3">
      <w:pPr>
        <w:pStyle w:val="ListBullet"/>
        <w:numPr>
          <w:ilvl w:val="0"/>
          <w:numId w:val="14"/>
        </w:numPr>
      </w:pPr>
      <w:r>
        <w:t xml:space="preserve">This consultation summary reflects the views </w:t>
      </w:r>
      <w:r w:rsidR="009D3433">
        <w:t xml:space="preserve">stakeholders shared during </w:t>
      </w:r>
      <w:r w:rsidR="00C25817">
        <w:t>the online workshop</w:t>
      </w:r>
      <w:r w:rsidR="009D3433">
        <w:t xml:space="preserve">. </w:t>
      </w:r>
      <w:r w:rsidR="007B1044">
        <w:t>It is</w:t>
      </w:r>
      <w:r w:rsidR="009D3433">
        <w:t xml:space="preserve"> based on </w:t>
      </w:r>
      <w:r w:rsidR="00FD718A">
        <w:t xml:space="preserve">notes taken during group discussions. </w:t>
      </w:r>
    </w:p>
    <w:p w14:paraId="23CDFD0D" w14:textId="01790027" w:rsidR="00586B88" w:rsidRDefault="00586B88" w:rsidP="00586B88">
      <w:pPr>
        <w:pStyle w:val="Heading2"/>
      </w:pPr>
      <w:r>
        <w:lastRenderedPageBreak/>
        <w:t>Discussion 1</w:t>
      </w:r>
      <w:r w:rsidR="007417DB">
        <w:t xml:space="preserve">: </w:t>
      </w:r>
      <w:r w:rsidR="00D56C9F" w:rsidRPr="00D56C9F">
        <w:t>Improving the ability for consumers to switch</w:t>
      </w:r>
    </w:p>
    <w:p w14:paraId="5008B801" w14:textId="0BE8DBB3" w:rsidR="00C43C4B" w:rsidRDefault="00C43C4B" w:rsidP="00E335D4">
      <w:pPr>
        <w:pStyle w:val="Pull-outHeading"/>
      </w:pPr>
      <w:r>
        <w:t>Dis</w:t>
      </w:r>
      <w:r w:rsidR="00103EA0">
        <w:t xml:space="preserve">cussion questions </w:t>
      </w:r>
    </w:p>
    <w:p w14:paraId="6834FB03" w14:textId="77777777" w:rsidR="00A5125E" w:rsidRPr="00A5125E" w:rsidRDefault="00A5125E" w:rsidP="00A5125E">
      <w:pPr>
        <w:pStyle w:val="Pull-out"/>
        <w:rPr>
          <w:i/>
          <w:iCs/>
        </w:rPr>
      </w:pPr>
      <w:r w:rsidRPr="00A5125E">
        <w:rPr>
          <w:i/>
          <w:iCs/>
        </w:rPr>
        <w:t>Key terms</w:t>
      </w:r>
    </w:p>
    <w:p w14:paraId="538E8478" w14:textId="77777777" w:rsidR="00A5125E" w:rsidRPr="00B22B0D" w:rsidRDefault="00A5125E" w:rsidP="00A5125E">
      <w:pPr>
        <w:pStyle w:val="Pull-outBullet1"/>
      </w:pPr>
      <w:r w:rsidRPr="00B22B0D">
        <w:t>Are the principles of ‘effective’, ‘simple’ and ‘accessible’ appropriate to deliver the desired outcome?</w:t>
      </w:r>
    </w:p>
    <w:p w14:paraId="1D7CDC64" w14:textId="77777777" w:rsidR="00A5125E" w:rsidRPr="00B22B0D" w:rsidRDefault="00A5125E" w:rsidP="00A5125E">
      <w:pPr>
        <w:pStyle w:val="Pull-outBullet1"/>
      </w:pPr>
      <w:r w:rsidRPr="00B22B0D">
        <w:t>Should there be more or different principles?</w:t>
      </w:r>
    </w:p>
    <w:p w14:paraId="5A1FB846" w14:textId="77777777" w:rsidR="00A5125E" w:rsidRPr="00A5125E" w:rsidRDefault="00A5125E" w:rsidP="00A5125E">
      <w:pPr>
        <w:pStyle w:val="Pull-out"/>
        <w:rPr>
          <w:i/>
          <w:iCs/>
        </w:rPr>
      </w:pPr>
      <w:r w:rsidRPr="00A5125E">
        <w:rPr>
          <w:i/>
          <w:iCs/>
        </w:rPr>
        <w:t>Minimum requirements</w:t>
      </w:r>
    </w:p>
    <w:p w14:paraId="0DED4E5E" w14:textId="77777777" w:rsidR="00A5125E" w:rsidRPr="00B22B0D" w:rsidRDefault="00A5125E" w:rsidP="00A5125E">
      <w:pPr>
        <w:pStyle w:val="Pull-outBullet1"/>
      </w:pPr>
      <w:r w:rsidRPr="00B22B0D">
        <w:t>Do the minimum requirements help address the problems customers face in switching?</w:t>
      </w:r>
    </w:p>
    <w:p w14:paraId="63E42611" w14:textId="77777777" w:rsidR="00A5125E" w:rsidRPr="00B22B0D" w:rsidRDefault="00A5125E" w:rsidP="00A5125E">
      <w:pPr>
        <w:pStyle w:val="Pull-outBullet1"/>
      </w:pPr>
      <w:r w:rsidRPr="00B22B0D">
        <w:t>Are more or different minimum requirements needed?</w:t>
      </w:r>
    </w:p>
    <w:p w14:paraId="429543AD" w14:textId="77777777" w:rsidR="00A5125E" w:rsidRPr="00B22B0D" w:rsidRDefault="00A5125E" w:rsidP="00A5125E">
      <w:pPr>
        <w:pStyle w:val="Pull-outBullet1"/>
      </w:pPr>
      <w:r w:rsidRPr="00B22B0D">
        <w:t>Do we need to make any considerations for small retailers? If so, what are they?</w:t>
      </w:r>
    </w:p>
    <w:p w14:paraId="7D1D8D6F" w14:textId="1F68D526" w:rsidR="00E908B3" w:rsidRDefault="00E55131" w:rsidP="001668B1">
      <w:pPr>
        <w:pStyle w:val="Heading3"/>
      </w:pPr>
      <w:r>
        <w:t>What we heard from e</w:t>
      </w:r>
      <w:r w:rsidR="00073EB3">
        <w:t xml:space="preserve">nergy businesses </w:t>
      </w:r>
    </w:p>
    <w:p w14:paraId="262487EF" w14:textId="480C7234" w:rsidR="00FC2DDE" w:rsidRDefault="00FC2DDE" w:rsidP="00012E25">
      <w:pPr>
        <w:pStyle w:val="Heading4"/>
      </w:pPr>
      <w:r>
        <w:t>Mini</w:t>
      </w:r>
      <w:r w:rsidR="00433303">
        <w:t>mum requirements</w:t>
      </w:r>
    </w:p>
    <w:p w14:paraId="15E92AE9" w14:textId="7665CDD0" w:rsidR="002779AE" w:rsidRDefault="00744A2F" w:rsidP="00A030F3">
      <w:pPr>
        <w:pStyle w:val="ListBullet"/>
        <w:numPr>
          <w:ilvl w:val="0"/>
          <w:numId w:val="8"/>
        </w:numPr>
      </w:pPr>
      <w:r>
        <w:t>Retailers broadly</w:t>
      </w:r>
      <w:r w:rsidR="003A0E7B">
        <w:t xml:space="preserve"> agreed </w:t>
      </w:r>
      <w:r w:rsidR="006671BE">
        <w:t>with</w:t>
      </w:r>
      <w:r w:rsidR="003A0E7B">
        <w:t xml:space="preserve"> </w:t>
      </w:r>
      <w:r w:rsidR="00007F44">
        <w:t>the proposed minimum requirements</w:t>
      </w:r>
      <w:r w:rsidR="00031E04">
        <w:t xml:space="preserve"> but </w:t>
      </w:r>
      <w:r w:rsidR="000C3E9C">
        <w:t xml:space="preserve">emphasised </w:t>
      </w:r>
      <w:r w:rsidR="00DF0228">
        <w:t xml:space="preserve">differing perspectives on a prescriptive vs </w:t>
      </w:r>
      <w:r>
        <w:t>principles-based</w:t>
      </w:r>
      <w:r w:rsidR="0033462C">
        <w:t xml:space="preserve"> approach. </w:t>
      </w:r>
      <w:r w:rsidR="00BF456A">
        <w:t>Some r</w:t>
      </w:r>
      <w:r w:rsidR="003304A0">
        <w:t xml:space="preserve">etailers preferred broad rules to allow for flexibility whilst having enough prescription to </w:t>
      </w:r>
      <w:r w:rsidR="003E480C">
        <w:t>reduce ambiguity</w:t>
      </w:r>
      <w:r>
        <w:t xml:space="preserve"> for compliance reasons. </w:t>
      </w:r>
    </w:p>
    <w:p w14:paraId="2F0E3C06" w14:textId="155AB9DA" w:rsidR="004D5505" w:rsidRDefault="00744A2F" w:rsidP="00A030F3">
      <w:pPr>
        <w:pStyle w:val="ListBullet"/>
        <w:numPr>
          <w:ilvl w:val="0"/>
          <w:numId w:val="8"/>
        </w:numPr>
      </w:pPr>
      <w:r>
        <w:t>Some retailers</w:t>
      </w:r>
      <w:r w:rsidR="00EF5F80">
        <w:t xml:space="preserve"> stressed that retailers </w:t>
      </w:r>
      <w:r w:rsidR="00755D63">
        <w:t xml:space="preserve">focus on serving very different </w:t>
      </w:r>
      <w:r>
        <w:t>customer bases</w:t>
      </w:r>
      <w:r w:rsidR="00755D63">
        <w:t>. Full flexibility was important to them to account for the different needs of these customer cohorts.</w:t>
      </w:r>
    </w:p>
    <w:p w14:paraId="31BE99D4" w14:textId="77777777" w:rsidR="00012E25" w:rsidRDefault="00012E25" w:rsidP="00012E25">
      <w:pPr>
        <w:pStyle w:val="Heading4"/>
      </w:pPr>
      <w:r>
        <w:t>Switching processes</w:t>
      </w:r>
    </w:p>
    <w:p w14:paraId="7820326E" w14:textId="54988EE0" w:rsidR="00012E25" w:rsidRDefault="00012E25" w:rsidP="00A030F3">
      <w:pPr>
        <w:pStyle w:val="ListBullet"/>
        <w:numPr>
          <w:ilvl w:val="0"/>
          <w:numId w:val="8"/>
        </w:numPr>
      </w:pPr>
      <w:r w:rsidRPr="00F619EA">
        <w:t xml:space="preserve">Retailers gave mixed views on the ease of improving the switching process. Some claimed that switching was already done well in the industry, whilst others acknowledged </w:t>
      </w:r>
      <w:r w:rsidR="00E35767">
        <w:t xml:space="preserve">that </w:t>
      </w:r>
      <w:r w:rsidRPr="00F619EA">
        <w:t>a customer’s experience could be very different depending on the retailer</w:t>
      </w:r>
      <w:r w:rsidR="008C34E4">
        <w:t>.</w:t>
      </w:r>
    </w:p>
    <w:p w14:paraId="063B8CB1" w14:textId="77777777" w:rsidR="00012E25" w:rsidRDefault="00012E25" w:rsidP="00A030F3">
      <w:pPr>
        <w:pStyle w:val="ListBullet"/>
        <w:numPr>
          <w:ilvl w:val="0"/>
          <w:numId w:val="8"/>
        </w:numPr>
      </w:pPr>
      <w:r>
        <w:t>Retailers argued that a ‘simple’ and ‘effective’ process could vary for different customers. They agreed that fewer clicks and highlighting key information was important to the switching process. There was also a preference for giving customers multiple avenues to switch.</w:t>
      </w:r>
    </w:p>
    <w:p w14:paraId="1FE9965C" w14:textId="77777777" w:rsidR="00012E25" w:rsidRDefault="00012E25" w:rsidP="00A030F3">
      <w:pPr>
        <w:pStyle w:val="ListBullet"/>
        <w:numPr>
          <w:ilvl w:val="0"/>
          <w:numId w:val="8"/>
        </w:numPr>
      </w:pPr>
      <w:r>
        <w:t>Retailers observed several reasons for a customer’s reluctance to switch. This included bill stress, low perceived benefits, fear of price increases over time and customers not understanding the best offer.</w:t>
      </w:r>
    </w:p>
    <w:p w14:paraId="1A2B42E6" w14:textId="332EA7D6" w:rsidR="00012E25" w:rsidRDefault="00012E25" w:rsidP="00A030F3">
      <w:pPr>
        <w:pStyle w:val="ListBullet"/>
        <w:numPr>
          <w:ilvl w:val="0"/>
          <w:numId w:val="8"/>
        </w:numPr>
      </w:pPr>
      <w:r>
        <w:t>Retailers stressed the maintenance of customer choice, highlighting that customers may not want to switch due to additional benefits included in their plan.</w:t>
      </w:r>
    </w:p>
    <w:p w14:paraId="7A7D5303" w14:textId="3B06FF1E" w:rsidR="00012E25" w:rsidRDefault="00012E25" w:rsidP="00012E25">
      <w:pPr>
        <w:pStyle w:val="Heading4"/>
      </w:pPr>
      <w:r>
        <w:t>Implementation</w:t>
      </w:r>
    </w:p>
    <w:p w14:paraId="2DD57258" w14:textId="77777777" w:rsidR="00D6786F" w:rsidRDefault="00D6786F" w:rsidP="00A030F3">
      <w:pPr>
        <w:pStyle w:val="ListBullet"/>
        <w:numPr>
          <w:ilvl w:val="0"/>
          <w:numId w:val="8"/>
        </w:numPr>
      </w:pPr>
      <w:r>
        <w:t>A longer implementation time (of three to six months) would assist with implementation.</w:t>
      </w:r>
    </w:p>
    <w:p w14:paraId="3517E43E" w14:textId="37BB9CF9" w:rsidR="00012E25" w:rsidRDefault="00012E25" w:rsidP="00012E25">
      <w:pPr>
        <w:pStyle w:val="Heading4"/>
      </w:pPr>
      <w:r>
        <w:lastRenderedPageBreak/>
        <w:t>Other Issues</w:t>
      </w:r>
    </w:p>
    <w:p w14:paraId="4B731984" w14:textId="1B53BF83" w:rsidR="00A5125E" w:rsidRPr="00A5125E" w:rsidRDefault="00315354" w:rsidP="00A030F3">
      <w:pPr>
        <w:pStyle w:val="ListBullet"/>
        <w:numPr>
          <w:ilvl w:val="0"/>
          <w:numId w:val="8"/>
        </w:numPr>
      </w:pPr>
      <w:r>
        <w:t xml:space="preserve">Retailers </w:t>
      </w:r>
      <w:r w:rsidR="00A824ED">
        <w:t>agreed that</w:t>
      </w:r>
      <w:r w:rsidR="00600DE7">
        <w:t xml:space="preserve"> </w:t>
      </w:r>
      <w:r>
        <w:t>t</w:t>
      </w:r>
      <w:r w:rsidR="00D6786F">
        <w:t xml:space="preserve">here </w:t>
      </w:r>
      <w:r w:rsidR="00A824ED">
        <w:t xml:space="preserve">was </w:t>
      </w:r>
      <w:r w:rsidR="00D6786F">
        <w:t xml:space="preserve">also value in educating customers </w:t>
      </w:r>
      <w:r w:rsidR="009E5EAF">
        <w:t xml:space="preserve">on </w:t>
      </w:r>
      <w:r w:rsidR="00F75000">
        <w:t xml:space="preserve">how they can </w:t>
      </w:r>
      <w:r w:rsidR="009C1F0A">
        <w:t>optimis</w:t>
      </w:r>
      <w:r w:rsidR="002A5CC2">
        <w:t>e</w:t>
      </w:r>
      <w:r w:rsidR="009C1F0A">
        <w:t xml:space="preserve"> </w:t>
      </w:r>
      <w:r w:rsidR="002A5CC2">
        <w:t xml:space="preserve">their </w:t>
      </w:r>
      <w:r w:rsidR="009C1F0A">
        <w:t>use to</w:t>
      </w:r>
      <w:r w:rsidR="00D6786F">
        <w:t xml:space="preserve"> reduce costs</w:t>
      </w:r>
      <w:r w:rsidR="00F75000">
        <w:t xml:space="preserve"> of their specific plans</w:t>
      </w:r>
      <w:r w:rsidR="00D6786F">
        <w:t>.</w:t>
      </w:r>
      <w:r w:rsidR="002A5CC2">
        <w:t xml:space="preserve"> E.g. educating customers on a time of use tariff to use more energy during the middle of the day.</w:t>
      </w:r>
    </w:p>
    <w:p w14:paraId="54B499E4" w14:textId="27BF1C9A" w:rsidR="00073EB3" w:rsidRDefault="00CE37F8" w:rsidP="00A20E4C">
      <w:pPr>
        <w:pStyle w:val="Heading3"/>
      </w:pPr>
      <w:r>
        <w:t>What we heard from c</w:t>
      </w:r>
      <w:r w:rsidR="00073EB3">
        <w:t xml:space="preserve">onsumer and community groups </w:t>
      </w:r>
    </w:p>
    <w:p w14:paraId="480C176C" w14:textId="4D509B45" w:rsidR="00012E25" w:rsidRDefault="00012E25" w:rsidP="00012E25">
      <w:pPr>
        <w:pStyle w:val="Heading4"/>
      </w:pPr>
      <w:r>
        <w:t>Minimum requirements</w:t>
      </w:r>
    </w:p>
    <w:p w14:paraId="184E5233" w14:textId="77777777" w:rsidR="00026EAB" w:rsidRDefault="006C163F" w:rsidP="00A030F3">
      <w:pPr>
        <w:pStyle w:val="ListBullet"/>
      </w:pPr>
      <w:r>
        <w:t xml:space="preserve">Consumer </w:t>
      </w:r>
      <w:r w:rsidR="004463B9">
        <w:t>groups</w:t>
      </w:r>
      <w:r>
        <w:t xml:space="preserve"> agreed with our proposed </w:t>
      </w:r>
      <w:r w:rsidR="00220AAF">
        <w:t>p</w:t>
      </w:r>
      <w:r w:rsidR="00112EA9">
        <w:t>rinciples</w:t>
      </w:r>
      <w:r w:rsidR="002F2C9B">
        <w:t xml:space="preserve"> and minimum requirements</w:t>
      </w:r>
      <w:r w:rsidR="00EB2B67">
        <w:t xml:space="preserve"> and noted</w:t>
      </w:r>
      <w:r w:rsidR="00EB2B67" w:rsidRPr="00EB2B67">
        <w:t xml:space="preserve"> </w:t>
      </w:r>
      <w:r w:rsidR="00EB2B67">
        <w:t>an outcomes-based approach might be good as it would allow retailers to approach the problems in their own way</w:t>
      </w:r>
      <w:r w:rsidR="00DA5380">
        <w:t>.</w:t>
      </w:r>
    </w:p>
    <w:p w14:paraId="1F025B2A" w14:textId="16C17FBE" w:rsidR="00112EA9" w:rsidRDefault="00112EA9" w:rsidP="00A030F3">
      <w:pPr>
        <w:pStyle w:val="ListBullet"/>
      </w:pPr>
      <w:r>
        <w:t xml:space="preserve"> </w:t>
      </w:r>
      <w:r w:rsidR="00DA5380">
        <w:t>T</w:t>
      </w:r>
      <w:r w:rsidR="00220AAF">
        <w:t>hey also recommended g</w:t>
      </w:r>
      <w:r>
        <w:t>uidelines about what ‘effective’ means would be useful, as would clear definitions of ‘simple’.</w:t>
      </w:r>
      <w:r w:rsidR="00F83E26">
        <w:t xml:space="preserve"> </w:t>
      </w:r>
      <w:r w:rsidR="00DE1BE0">
        <w:t>Some suggested c</w:t>
      </w:r>
      <w:r w:rsidR="00F83E26" w:rsidRPr="00F83E26">
        <w:t>onsumer testing with focus groups might be useful to help determine what exactly consumers find simple.</w:t>
      </w:r>
    </w:p>
    <w:p w14:paraId="42F5FB7B" w14:textId="6D5F109A" w:rsidR="00112EA9" w:rsidRDefault="00D5306B" w:rsidP="00A030F3">
      <w:pPr>
        <w:pStyle w:val="ListBullet"/>
      </w:pPr>
      <w:r>
        <w:t>They also a</w:t>
      </w:r>
      <w:r w:rsidR="00112EA9">
        <w:t xml:space="preserve">greed </w:t>
      </w:r>
      <w:r w:rsidR="00AE6817">
        <w:t xml:space="preserve">that </w:t>
      </w:r>
      <w:r w:rsidR="00026EAB">
        <w:t xml:space="preserve">new </w:t>
      </w:r>
      <w:r w:rsidR="00112EA9">
        <w:t xml:space="preserve">processes were needed to ensure </w:t>
      </w:r>
      <w:r w:rsidR="00245B2F">
        <w:t xml:space="preserve">that </w:t>
      </w:r>
      <w:r w:rsidR="00026EAB">
        <w:t>vulnerable customers</w:t>
      </w:r>
      <w:r w:rsidR="00112EA9">
        <w:t xml:space="preserve"> are supported.</w:t>
      </w:r>
    </w:p>
    <w:p w14:paraId="4FBF8B31" w14:textId="2B40F8E5" w:rsidR="00012E25" w:rsidRDefault="00012E25" w:rsidP="00012E25">
      <w:pPr>
        <w:pStyle w:val="Heading4"/>
      </w:pPr>
      <w:r>
        <w:t>Switching processes</w:t>
      </w:r>
    </w:p>
    <w:p w14:paraId="4F757DE3" w14:textId="07D8CD65" w:rsidR="00741FD8" w:rsidRDefault="004463B9" w:rsidP="00A030F3">
      <w:pPr>
        <w:pStyle w:val="ListBullet"/>
      </w:pPr>
      <w:r>
        <w:t>Consumer</w:t>
      </w:r>
      <w:r w:rsidR="004E21D8">
        <w:t xml:space="preserve"> </w:t>
      </w:r>
      <w:r>
        <w:t>groups</w:t>
      </w:r>
      <w:r w:rsidR="004E21D8">
        <w:t xml:space="preserve"> </w:t>
      </w:r>
      <w:r w:rsidR="00FF3B48">
        <w:t>advocated for multiple switching methods including through phone and website.</w:t>
      </w:r>
      <w:r w:rsidR="00112EA9">
        <w:t xml:space="preserve"> </w:t>
      </w:r>
      <w:r w:rsidR="00741FD8">
        <w:t>R</w:t>
      </w:r>
      <w:r w:rsidR="00112EA9">
        <w:t>etain</w:t>
      </w:r>
      <w:r w:rsidR="00741FD8">
        <w:t>ing</w:t>
      </w:r>
      <w:r w:rsidR="00112EA9">
        <w:t xml:space="preserve"> phone switching methods</w:t>
      </w:r>
      <w:r w:rsidR="00741FD8">
        <w:t xml:space="preserve"> would be helpful</w:t>
      </w:r>
      <w:r w:rsidR="00112EA9">
        <w:t xml:space="preserve"> as not all people </w:t>
      </w:r>
      <w:r w:rsidR="008372F6">
        <w:t xml:space="preserve">can or want to use online methods </w:t>
      </w:r>
      <w:r w:rsidR="00112EA9">
        <w:t>to switch.</w:t>
      </w:r>
    </w:p>
    <w:p w14:paraId="128A3FA4" w14:textId="77777777" w:rsidR="002A3C74" w:rsidRDefault="00112EA9" w:rsidP="00A030F3">
      <w:pPr>
        <w:pStyle w:val="ListBullet"/>
      </w:pPr>
      <w:r>
        <w:t>Consumer literacy around energy plans and switching is very low</w:t>
      </w:r>
      <w:r w:rsidR="004463B9">
        <w:t xml:space="preserve">, with many </w:t>
      </w:r>
      <w:r>
        <w:t xml:space="preserve">customers </w:t>
      </w:r>
      <w:r w:rsidR="004463B9">
        <w:t xml:space="preserve">not understanding </w:t>
      </w:r>
      <w:r>
        <w:t>best offer messaging.</w:t>
      </w:r>
      <w:r w:rsidR="00FA0C3B">
        <w:t xml:space="preserve"> </w:t>
      </w:r>
    </w:p>
    <w:p w14:paraId="67D926EB" w14:textId="2A0C6CEB" w:rsidR="00112EA9" w:rsidRDefault="00FC734F" w:rsidP="00A030F3">
      <w:pPr>
        <w:pStyle w:val="ListBullet"/>
      </w:pPr>
      <w:r>
        <w:t>When giving customers the choice to change tariff structure, c</w:t>
      </w:r>
      <w:r w:rsidR="00903F25">
        <w:t xml:space="preserve">onsumer </w:t>
      </w:r>
      <w:r w:rsidR="00344D7D">
        <w:t xml:space="preserve">groups </w:t>
      </w:r>
      <w:r w:rsidR="006B3A28">
        <w:t xml:space="preserve">asked </w:t>
      </w:r>
      <w:r w:rsidR="00344D7D">
        <w:t xml:space="preserve">retailers to </w:t>
      </w:r>
      <w:r w:rsidR="001B0B57">
        <w:t>sufficiently inform</w:t>
      </w:r>
      <w:r w:rsidR="00FA0C3B" w:rsidRPr="00FA0C3B">
        <w:t xml:space="preserve"> customers to </w:t>
      </w:r>
      <w:r w:rsidR="001E3534">
        <w:t>understand how these</w:t>
      </w:r>
      <w:r w:rsidR="00FA0C3B" w:rsidRPr="00FA0C3B">
        <w:t xml:space="preserve"> </w:t>
      </w:r>
      <w:r>
        <w:t>different</w:t>
      </w:r>
      <w:r w:rsidR="001B0B57">
        <w:t xml:space="preserve"> tariff structure</w:t>
      </w:r>
      <w:r>
        <w:t>s</w:t>
      </w:r>
      <w:r w:rsidR="001E3534">
        <w:t xml:space="preserve"> would </w:t>
      </w:r>
      <w:r w:rsidR="0080790D">
        <w:t xml:space="preserve">affect </w:t>
      </w:r>
      <w:r w:rsidR="001E3534">
        <w:t>their pricing</w:t>
      </w:r>
      <w:r w:rsidR="00FA0C3B" w:rsidRPr="00FA0C3B">
        <w:t>.</w:t>
      </w:r>
    </w:p>
    <w:p w14:paraId="4631462A" w14:textId="77777777" w:rsidR="0099723D" w:rsidRDefault="00C1373A" w:rsidP="00A030F3">
      <w:pPr>
        <w:pStyle w:val="ListBullet"/>
      </w:pPr>
      <w:r>
        <w:t xml:space="preserve">Many consumers perceive the switching process as very complex. </w:t>
      </w:r>
      <w:r w:rsidR="005D680B">
        <w:t xml:space="preserve">Consumer groups advocated for </w:t>
      </w:r>
      <w:r w:rsidR="00993698">
        <w:t>clear communication</w:t>
      </w:r>
      <w:r w:rsidR="002E5C04">
        <w:t xml:space="preserve"> by removing real an</w:t>
      </w:r>
      <w:r w:rsidR="00397002">
        <w:t>d</w:t>
      </w:r>
      <w:r w:rsidR="002E5C04">
        <w:t xml:space="preserve"> perceived barriers</w:t>
      </w:r>
      <w:r w:rsidR="00347628">
        <w:t xml:space="preserve"> that customers may have. </w:t>
      </w:r>
    </w:p>
    <w:p w14:paraId="2E8883A3" w14:textId="769B7DAD" w:rsidR="004463B9" w:rsidRDefault="004463B9" w:rsidP="00A030F3">
      <w:pPr>
        <w:pStyle w:val="ListBullet"/>
      </w:pPr>
      <w:r>
        <w:t>Consumer groups advocated for better accessibility functionality includ</w:t>
      </w:r>
      <w:r w:rsidR="00347628">
        <w:t>ing</w:t>
      </w:r>
      <w:r>
        <w:t xml:space="preserve"> </w:t>
      </w:r>
      <w:r w:rsidR="006A5173">
        <w:t xml:space="preserve">supports for people with disabilities, </w:t>
      </w:r>
      <w:r w:rsidR="00B677D8">
        <w:t xml:space="preserve">translation services </w:t>
      </w:r>
      <w:r w:rsidR="00F630D5">
        <w:t xml:space="preserve">and </w:t>
      </w:r>
      <w:r w:rsidR="00DF20F3">
        <w:t>technology supports.</w:t>
      </w:r>
    </w:p>
    <w:p w14:paraId="6297E4EC" w14:textId="77777777" w:rsidR="0077490B" w:rsidRDefault="0077490B" w:rsidP="00A030F3">
      <w:pPr>
        <w:pStyle w:val="ListBullet"/>
      </w:pPr>
      <w:r w:rsidRPr="00A030F3">
        <w:t>Consumer groups offered examples of what they thought good accessibility</w:t>
      </w:r>
      <w:r>
        <w:t xml:space="preserve"> might look like:</w:t>
      </w:r>
    </w:p>
    <w:p w14:paraId="78362DAA" w14:textId="02181E20" w:rsidR="0077490B" w:rsidRDefault="0077490B" w:rsidP="00A030F3">
      <w:pPr>
        <w:pStyle w:val="ListBullet2"/>
      </w:pPr>
      <w:r>
        <w:t>A button that customers can use to compare plans, then just hit</w:t>
      </w:r>
      <w:r w:rsidR="009F58FD">
        <w:t>ting</w:t>
      </w:r>
      <w:r>
        <w:t xml:space="preserve"> </w:t>
      </w:r>
      <w:r w:rsidR="009F58FD">
        <w:t>a</w:t>
      </w:r>
      <w:r>
        <w:t xml:space="preserve"> button to switch.</w:t>
      </w:r>
    </w:p>
    <w:p w14:paraId="5182BD3B" w14:textId="77777777" w:rsidR="0077490B" w:rsidRDefault="0077490B" w:rsidP="00A030F3">
      <w:pPr>
        <w:pStyle w:val="ListBullet2"/>
      </w:pPr>
      <w:r>
        <w:t>A calculator that assesses how much you could save over a year.</w:t>
      </w:r>
    </w:p>
    <w:p w14:paraId="7B232CC8" w14:textId="58C66C01" w:rsidR="0077490B" w:rsidRDefault="0077490B" w:rsidP="00A030F3">
      <w:pPr>
        <w:pStyle w:val="ListBullet2"/>
      </w:pPr>
      <w:r>
        <w:t>Consideration for built in translation support would be useful for customers.</w:t>
      </w:r>
    </w:p>
    <w:p w14:paraId="33C5B504" w14:textId="4E763CB9" w:rsidR="00073EB3" w:rsidRDefault="003C4316" w:rsidP="001668B1">
      <w:pPr>
        <w:pStyle w:val="Heading3"/>
      </w:pPr>
      <w:r>
        <w:t xml:space="preserve">What we heard from </w:t>
      </w:r>
      <w:r w:rsidR="00AE3634">
        <w:t>public entities</w:t>
      </w:r>
      <w:r w:rsidR="00073EB3">
        <w:t xml:space="preserve"> </w:t>
      </w:r>
    </w:p>
    <w:p w14:paraId="382FD2D4" w14:textId="2CAD9B89" w:rsidR="00E7019A" w:rsidRDefault="00E7019A" w:rsidP="00E7019A">
      <w:pPr>
        <w:pStyle w:val="Heading4"/>
      </w:pPr>
      <w:r>
        <w:t>Minimum requirements</w:t>
      </w:r>
    </w:p>
    <w:p w14:paraId="00B9A178" w14:textId="1FA5D6D8" w:rsidR="00BC1A13" w:rsidRDefault="004E67DC" w:rsidP="00A030F3">
      <w:pPr>
        <w:pStyle w:val="ListBullet"/>
        <w:numPr>
          <w:ilvl w:val="0"/>
          <w:numId w:val="15"/>
        </w:numPr>
      </w:pPr>
      <w:r>
        <w:t xml:space="preserve">Public entities agreed </w:t>
      </w:r>
      <w:r w:rsidR="00AD0169">
        <w:t xml:space="preserve">with </w:t>
      </w:r>
      <w:r>
        <w:t>the proposed</w:t>
      </w:r>
      <w:r w:rsidR="00BC1A13">
        <w:t xml:space="preserve"> principles</w:t>
      </w:r>
      <w:r w:rsidR="00AD0169">
        <w:t xml:space="preserve"> and minimum requirements</w:t>
      </w:r>
      <w:r w:rsidR="00BC1A13">
        <w:t>.</w:t>
      </w:r>
      <w:r w:rsidR="00683BB5">
        <w:t xml:space="preserve"> They expressed a concern </w:t>
      </w:r>
      <w:r w:rsidR="00E9395B">
        <w:t xml:space="preserve">about </w:t>
      </w:r>
      <w:r w:rsidR="00306DFC">
        <w:t>flow on effects of introducing new processes that could increase prices for</w:t>
      </w:r>
      <w:r w:rsidR="00BC1A13">
        <w:t xml:space="preserve"> </w:t>
      </w:r>
      <w:r w:rsidR="00306DFC">
        <w:t>consumers.</w:t>
      </w:r>
    </w:p>
    <w:p w14:paraId="6C741B35" w14:textId="24815308" w:rsidR="00BC1A13" w:rsidRDefault="00D42163" w:rsidP="00A030F3">
      <w:pPr>
        <w:pStyle w:val="ListBullet"/>
        <w:numPr>
          <w:ilvl w:val="0"/>
          <w:numId w:val="15"/>
        </w:numPr>
      </w:pPr>
      <w:r>
        <w:lastRenderedPageBreak/>
        <w:t>They agreed there was</w:t>
      </w:r>
      <w:r w:rsidR="00BC1A13">
        <w:t xml:space="preserve"> a lack of consumer awareness around best offers</w:t>
      </w:r>
      <w:r w:rsidR="00DB5B3D">
        <w:t>, with many customers not understanding what the best offer was</w:t>
      </w:r>
      <w:r w:rsidR="00BC1A13">
        <w:t>. Push notifications be used to inform customers about deemed best offer.</w:t>
      </w:r>
    </w:p>
    <w:p w14:paraId="02EB1B43" w14:textId="6E096851" w:rsidR="00E7019A" w:rsidRDefault="00E7019A" w:rsidP="00796127">
      <w:pPr>
        <w:pStyle w:val="Heading4"/>
      </w:pPr>
      <w:r>
        <w:t>Switching processes</w:t>
      </w:r>
    </w:p>
    <w:p w14:paraId="07C9257B" w14:textId="2EB1055E" w:rsidR="00D86285" w:rsidRDefault="004C6717" w:rsidP="00A030F3">
      <w:pPr>
        <w:pStyle w:val="ListBullet"/>
        <w:numPr>
          <w:ilvl w:val="0"/>
          <w:numId w:val="15"/>
        </w:numPr>
      </w:pPr>
      <w:r>
        <w:t xml:space="preserve">Public entities </w:t>
      </w:r>
      <w:r w:rsidR="00AE3274">
        <w:t>emphasised</w:t>
      </w:r>
      <w:r w:rsidR="0011465A">
        <w:t xml:space="preserve"> that a</w:t>
      </w:r>
      <w:r w:rsidR="00BC1A13">
        <w:t xml:space="preserve">ccessibility </w:t>
      </w:r>
      <w:r w:rsidR="00970604">
        <w:t xml:space="preserve">should </w:t>
      </w:r>
      <w:r w:rsidR="00BC1A13">
        <w:t xml:space="preserve">not just be about ability to switch, but </w:t>
      </w:r>
      <w:r w:rsidR="00AE3274">
        <w:t>ensuring customers</w:t>
      </w:r>
      <w:r w:rsidR="00970604">
        <w:t xml:space="preserve"> </w:t>
      </w:r>
      <w:r w:rsidR="00AE3274">
        <w:t xml:space="preserve">are </w:t>
      </w:r>
      <w:r w:rsidR="00E21C71">
        <w:t xml:space="preserve">fully </w:t>
      </w:r>
      <w:r w:rsidR="00970604">
        <w:t>informed about their choices</w:t>
      </w:r>
      <w:r w:rsidR="00BC1A13">
        <w:t>, especially for customers without much time.</w:t>
      </w:r>
      <w:r w:rsidR="00970604">
        <w:t xml:space="preserve"> </w:t>
      </w:r>
      <w:r w:rsidR="00832786">
        <w:t>Giving confidence to consumers to switch w</w:t>
      </w:r>
      <w:r w:rsidR="00B43206">
        <w:t>ould be important.</w:t>
      </w:r>
    </w:p>
    <w:p w14:paraId="111F6B39" w14:textId="7E358D5C" w:rsidR="00BC1A13" w:rsidRDefault="00970604" w:rsidP="00A030F3">
      <w:pPr>
        <w:pStyle w:val="ListBullet"/>
        <w:numPr>
          <w:ilvl w:val="0"/>
          <w:numId w:val="15"/>
        </w:numPr>
      </w:pPr>
      <w:r>
        <w:t xml:space="preserve">They also </w:t>
      </w:r>
      <w:r w:rsidR="008379D2">
        <w:t>supported</w:t>
      </w:r>
      <w:r w:rsidR="00E21C71">
        <w:t xml:space="preserve"> address</w:t>
      </w:r>
      <w:r w:rsidR="00C554C0">
        <w:t>ing</w:t>
      </w:r>
      <w:r w:rsidR="00E21C71">
        <w:t xml:space="preserve"> accessibility</w:t>
      </w:r>
      <w:r w:rsidR="00BC1A13">
        <w:t xml:space="preserve"> </w:t>
      </w:r>
      <w:r w:rsidR="00E21C71">
        <w:t xml:space="preserve">throughout the whole </w:t>
      </w:r>
      <w:r w:rsidR="00BC1A13">
        <w:t>switching process.</w:t>
      </w:r>
    </w:p>
    <w:p w14:paraId="1A7B4CFA" w14:textId="78D981BD" w:rsidR="009E35B9" w:rsidRDefault="009E35B9" w:rsidP="009E35B9">
      <w:pPr>
        <w:pStyle w:val="Heading4"/>
      </w:pPr>
      <w:r>
        <w:t>Other issues</w:t>
      </w:r>
    </w:p>
    <w:p w14:paraId="4AF68EE9" w14:textId="3A3A9E5C" w:rsidR="0038664A" w:rsidRDefault="0038664A" w:rsidP="00A030F3">
      <w:pPr>
        <w:pStyle w:val="ListBullet"/>
      </w:pPr>
      <w:r>
        <w:t>Public entities expressed that duplicate plan names drive a lot of confusion for consumers.</w:t>
      </w:r>
    </w:p>
    <w:p w14:paraId="58176B82" w14:textId="7C1D9FA4" w:rsidR="00586B88" w:rsidRDefault="00586B88" w:rsidP="00586B88">
      <w:pPr>
        <w:pStyle w:val="Heading2"/>
      </w:pPr>
      <w:r>
        <w:t>Discussion 2</w:t>
      </w:r>
      <w:r w:rsidR="00545AB5">
        <w:t xml:space="preserve">: </w:t>
      </w:r>
      <w:r w:rsidR="00971EFB" w:rsidRPr="00971EFB">
        <w:t>Automatic Best Offer for those experiencing payment difficulty</w:t>
      </w:r>
    </w:p>
    <w:p w14:paraId="7E8FB084" w14:textId="5DF3FA98" w:rsidR="00103EA0" w:rsidRDefault="00103EA0" w:rsidP="00E335D4">
      <w:pPr>
        <w:pStyle w:val="Pull-outHeading"/>
      </w:pPr>
      <w:r>
        <w:t xml:space="preserve">Discussion questions </w:t>
      </w:r>
    </w:p>
    <w:p w14:paraId="41276A28" w14:textId="77777777" w:rsidR="00A5125E" w:rsidRPr="00A5125E" w:rsidRDefault="00A5125E" w:rsidP="00A5125E">
      <w:pPr>
        <w:pStyle w:val="Pull-out"/>
        <w:rPr>
          <w:i/>
          <w:iCs/>
        </w:rPr>
      </w:pPr>
      <w:r w:rsidRPr="00A5125E">
        <w:rPr>
          <w:i/>
          <w:iCs/>
        </w:rPr>
        <w:t xml:space="preserve">Eligibility </w:t>
      </w:r>
    </w:p>
    <w:p w14:paraId="202065C3" w14:textId="77777777" w:rsidR="00A5125E" w:rsidRPr="00B22B0D" w:rsidRDefault="00A5125E" w:rsidP="00A5125E">
      <w:pPr>
        <w:pStyle w:val="Pull-outBullet1"/>
      </w:pPr>
      <w:r w:rsidRPr="00B22B0D">
        <w:t>Do we need to refine how we define eligibility?</w:t>
      </w:r>
    </w:p>
    <w:p w14:paraId="15ECAC87" w14:textId="77777777" w:rsidR="00A5125E" w:rsidRPr="00A5125E" w:rsidRDefault="00A5125E" w:rsidP="00A5125E">
      <w:pPr>
        <w:pStyle w:val="Pull-out"/>
        <w:rPr>
          <w:i/>
          <w:iCs/>
        </w:rPr>
      </w:pPr>
      <w:r w:rsidRPr="00A5125E">
        <w:rPr>
          <w:i/>
          <w:iCs/>
        </w:rPr>
        <w:t xml:space="preserve">Protection of customer agency </w:t>
      </w:r>
    </w:p>
    <w:p w14:paraId="33A383D8" w14:textId="77777777" w:rsidR="00A5125E" w:rsidRPr="00B22B0D" w:rsidRDefault="00A5125E" w:rsidP="00A5125E">
      <w:pPr>
        <w:pStyle w:val="Pull-outBullet1"/>
      </w:pPr>
      <w:r w:rsidRPr="00B22B0D">
        <w:t>Are any changes required for opt-out and post switch reversal procedures?</w:t>
      </w:r>
    </w:p>
    <w:p w14:paraId="2305D647" w14:textId="77777777" w:rsidR="00A5125E" w:rsidRPr="00B22B0D" w:rsidRDefault="00A5125E" w:rsidP="00A5125E">
      <w:pPr>
        <w:pStyle w:val="Pull-outBullet1"/>
      </w:pPr>
      <w:r w:rsidRPr="00B22B0D">
        <w:t xml:space="preserve">Are any further processes to protect customer agency required? </w:t>
      </w:r>
    </w:p>
    <w:p w14:paraId="31FA2F58" w14:textId="77777777" w:rsidR="00A5125E" w:rsidRPr="00B22B0D" w:rsidRDefault="00A5125E" w:rsidP="00A5125E">
      <w:pPr>
        <w:pStyle w:val="Pull-outBullet1"/>
      </w:pPr>
      <w:r w:rsidRPr="00B22B0D">
        <w:t>Do some plans or features require specific protections?</w:t>
      </w:r>
    </w:p>
    <w:p w14:paraId="65F71CBB" w14:textId="77777777" w:rsidR="00A5125E" w:rsidRPr="00A5125E" w:rsidRDefault="00A5125E" w:rsidP="00A5125E">
      <w:pPr>
        <w:pStyle w:val="Pull-out"/>
        <w:rPr>
          <w:i/>
          <w:iCs/>
        </w:rPr>
      </w:pPr>
      <w:r w:rsidRPr="00A5125E">
        <w:rPr>
          <w:i/>
          <w:iCs/>
        </w:rPr>
        <w:t xml:space="preserve">Implementation </w:t>
      </w:r>
    </w:p>
    <w:p w14:paraId="54162300" w14:textId="77777777" w:rsidR="00A5125E" w:rsidRPr="00B22B0D" w:rsidRDefault="00A5125E" w:rsidP="00A5125E">
      <w:pPr>
        <w:pStyle w:val="Pull-outBullet1"/>
      </w:pPr>
      <w:r w:rsidRPr="00B22B0D">
        <w:t>What is required to facilitate implementation?</w:t>
      </w:r>
    </w:p>
    <w:p w14:paraId="79C23276" w14:textId="77777777" w:rsidR="00580D96" w:rsidRDefault="0096220D" w:rsidP="00580D96">
      <w:pPr>
        <w:pStyle w:val="Heading3"/>
      </w:pPr>
      <w:r>
        <w:t>What we heard from e</w:t>
      </w:r>
      <w:r w:rsidR="00872606">
        <w:t xml:space="preserve">nergy businesses </w:t>
      </w:r>
    </w:p>
    <w:p w14:paraId="30687F7D" w14:textId="402C2CDF" w:rsidR="00580D96" w:rsidRDefault="00580D96" w:rsidP="00580D96">
      <w:pPr>
        <w:pStyle w:val="Heading4"/>
      </w:pPr>
      <w:r>
        <w:t>Eligibility</w:t>
      </w:r>
    </w:p>
    <w:p w14:paraId="53765840" w14:textId="004A2C05" w:rsidR="00485EB1" w:rsidRDefault="00445301" w:rsidP="00485EB1">
      <w:pPr>
        <w:pStyle w:val="ListBullet"/>
      </w:pPr>
      <w:r>
        <w:t xml:space="preserve"> </w:t>
      </w:r>
      <w:r w:rsidR="58F37B8A">
        <w:t xml:space="preserve">Retailers </w:t>
      </w:r>
      <w:r w:rsidR="003A6217">
        <w:t xml:space="preserve">argued </w:t>
      </w:r>
      <w:r w:rsidR="00A7192E">
        <w:t>that inc</w:t>
      </w:r>
      <w:r w:rsidR="6C0C2BDF">
        <w:t xml:space="preserve">luding customers </w:t>
      </w:r>
      <w:r w:rsidR="49F9DC3B">
        <w:t xml:space="preserve">in arrears </w:t>
      </w:r>
      <w:r w:rsidR="6C0C2BDF">
        <w:t>beyond those receiving tailored assistance</w:t>
      </w:r>
      <w:r w:rsidR="215F256F">
        <w:t xml:space="preserve"> as </w:t>
      </w:r>
      <w:r w:rsidR="00A7192E">
        <w:t>eligib</w:t>
      </w:r>
      <w:r w:rsidR="531305B8">
        <w:t>le</w:t>
      </w:r>
      <w:r w:rsidR="00A7192E">
        <w:t xml:space="preserve"> could create adverse incentives for non-payment.</w:t>
      </w:r>
    </w:p>
    <w:p w14:paraId="7AFD886B" w14:textId="3EF3E8D9" w:rsidR="00A7192E" w:rsidRDefault="2386D98A" w:rsidP="00485EB1">
      <w:pPr>
        <w:pStyle w:val="ListBullet"/>
      </w:pPr>
      <w:r>
        <w:t xml:space="preserve">They also expressed concerns that it would be difficult to monitor the eligibility of these customers because they would need to </w:t>
      </w:r>
      <w:r w:rsidR="095FFA93">
        <w:t>continuously</w:t>
      </w:r>
      <w:r>
        <w:t xml:space="preserve"> monitor the </w:t>
      </w:r>
      <w:r w:rsidR="7AAFD482">
        <w:t xml:space="preserve">time spent in </w:t>
      </w:r>
      <w:r w:rsidR="1FF31045">
        <w:t xml:space="preserve">arrears </w:t>
      </w:r>
      <w:r w:rsidR="7AAFD482">
        <w:t>and the amount of debt for each customer.</w:t>
      </w:r>
      <w:r w:rsidR="00445301">
        <w:t xml:space="preserve"> </w:t>
      </w:r>
    </w:p>
    <w:p w14:paraId="001888E7" w14:textId="47B16622" w:rsidR="00AE1956" w:rsidRDefault="00AE1956" w:rsidP="00AE1956">
      <w:pPr>
        <w:pStyle w:val="Heading4"/>
      </w:pPr>
      <w:r>
        <w:lastRenderedPageBreak/>
        <w:t>Protection of customer agency</w:t>
      </w:r>
    </w:p>
    <w:p w14:paraId="43FB4BCD" w14:textId="50F53993" w:rsidR="005D4D40" w:rsidRDefault="00C70829" w:rsidP="005D4D40">
      <w:pPr>
        <w:pStyle w:val="ListParagraph"/>
        <w:numPr>
          <w:ilvl w:val="0"/>
          <w:numId w:val="8"/>
        </w:numPr>
      </w:pPr>
      <w:r>
        <w:t xml:space="preserve">Retailers </w:t>
      </w:r>
      <w:r w:rsidR="00A7192E">
        <w:t>agreed</w:t>
      </w:r>
      <w:r w:rsidR="005A00DA">
        <w:t xml:space="preserve"> that there was a need for an opt</w:t>
      </w:r>
      <w:r w:rsidR="00E86098">
        <w:t>-</w:t>
      </w:r>
      <w:r w:rsidR="005A00DA">
        <w:t xml:space="preserve">out option for the </w:t>
      </w:r>
      <w:r w:rsidR="00881E74">
        <w:t>auto</w:t>
      </w:r>
      <w:r w:rsidR="000F0088">
        <w:t>matic</w:t>
      </w:r>
      <w:r w:rsidR="00881E74">
        <w:t xml:space="preserve"> switch</w:t>
      </w:r>
      <w:r w:rsidR="005D2427">
        <w:t xml:space="preserve">. </w:t>
      </w:r>
      <w:r w:rsidR="00270EA1">
        <w:t>There were m</w:t>
      </w:r>
      <w:r w:rsidR="000E56CC" w:rsidRPr="00D11196">
        <w:t>ixed views on the effectiveness of opt-out notifications</w:t>
      </w:r>
      <w:r w:rsidR="00B31011">
        <w:t xml:space="preserve"> as</w:t>
      </w:r>
      <w:r w:rsidR="000E56CC" w:rsidRPr="00D11196">
        <w:t xml:space="preserve"> </w:t>
      </w:r>
      <w:r w:rsidR="00A91948">
        <w:t xml:space="preserve">it was claimed that </w:t>
      </w:r>
      <w:r w:rsidR="000E56CC" w:rsidRPr="00D11196">
        <w:t>many customers ignore letters and emails.</w:t>
      </w:r>
    </w:p>
    <w:p w14:paraId="287A6DA1" w14:textId="3C3BBF26" w:rsidR="00061BF6" w:rsidRDefault="007B4639" w:rsidP="005D4D40">
      <w:pPr>
        <w:pStyle w:val="ListParagraph"/>
        <w:numPr>
          <w:ilvl w:val="0"/>
          <w:numId w:val="8"/>
        </w:numPr>
      </w:pPr>
      <w:r>
        <w:t xml:space="preserve">Retailers </w:t>
      </w:r>
      <w:r w:rsidR="00532A26">
        <w:t>expressed</w:t>
      </w:r>
      <w:r>
        <w:t xml:space="preserve"> concerns with the post-switch reversal process. </w:t>
      </w:r>
      <w:r w:rsidR="00061BF6">
        <w:t>They</w:t>
      </w:r>
      <w:r w:rsidR="00A7192E">
        <w:t xml:space="preserve"> </w:t>
      </w:r>
      <w:r w:rsidR="00B3179E">
        <w:t xml:space="preserve">had </w:t>
      </w:r>
      <w:r w:rsidR="005D2427">
        <w:t xml:space="preserve">concerns </w:t>
      </w:r>
      <w:r w:rsidR="00532A26">
        <w:t xml:space="preserve">that there could be </w:t>
      </w:r>
      <w:r w:rsidR="00B3179E">
        <w:t>instances where they would have</w:t>
      </w:r>
      <w:r w:rsidR="000F0088">
        <w:t xml:space="preserve"> to revers</w:t>
      </w:r>
      <w:r w:rsidR="00B3179E">
        <w:t xml:space="preserve">e </w:t>
      </w:r>
      <w:r w:rsidR="00532A26">
        <w:t xml:space="preserve">a </w:t>
      </w:r>
      <w:r w:rsidR="2F18CE36">
        <w:t>customer</w:t>
      </w:r>
      <w:r w:rsidR="000F0088">
        <w:t xml:space="preserve"> to </w:t>
      </w:r>
      <w:r w:rsidR="00B3179E">
        <w:t xml:space="preserve">a </w:t>
      </w:r>
      <w:r w:rsidR="000F0088">
        <w:t xml:space="preserve">plan which </w:t>
      </w:r>
      <w:r w:rsidR="000253AF">
        <w:t xml:space="preserve">no longer </w:t>
      </w:r>
      <w:r w:rsidR="000F0088">
        <w:t>exist</w:t>
      </w:r>
      <w:r w:rsidR="00B3179E">
        <w:t>ed</w:t>
      </w:r>
      <w:r w:rsidR="000F0088">
        <w:t>.</w:t>
      </w:r>
    </w:p>
    <w:p w14:paraId="7650C8BF" w14:textId="2C23B311" w:rsidR="00070E7E" w:rsidRPr="00E35F3C" w:rsidRDefault="005D472F" w:rsidP="00400B03">
      <w:pPr>
        <w:pStyle w:val="ListParagraph"/>
        <w:numPr>
          <w:ilvl w:val="0"/>
          <w:numId w:val="8"/>
        </w:numPr>
      </w:pPr>
      <w:r w:rsidRPr="00E35F3C">
        <w:t>Retailers emphasi</w:t>
      </w:r>
      <w:r>
        <w:t>s</w:t>
      </w:r>
      <w:r w:rsidRPr="00E35F3C">
        <w:t>ed</w:t>
      </w:r>
      <w:r w:rsidR="008C7402">
        <w:t xml:space="preserve"> the importance of</w:t>
      </w:r>
      <w:r w:rsidRPr="00E35F3C">
        <w:t xml:space="preserve"> engag</w:t>
      </w:r>
      <w:r w:rsidR="008C7402">
        <w:t>ement</w:t>
      </w:r>
      <w:r w:rsidRPr="00E35F3C">
        <w:t>, claiming that the auto</w:t>
      </w:r>
      <w:r w:rsidR="005D2427">
        <w:t>-</w:t>
      </w:r>
      <w:r w:rsidRPr="00E35F3C">
        <w:t xml:space="preserve">switch would reduce interaction with the retailer. </w:t>
      </w:r>
      <w:r w:rsidR="00BF50F7">
        <w:t>Changing the customer’s plan</w:t>
      </w:r>
      <w:r w:rsidR="004C3B4F">
        <w:t xml:space="preserve"> without explicit informed consent</w:t>
      </w:r>
      <w:r w:rsidR="00BF50F7">
        <w:t xml:space="preserve"> would also be confusing and would require a</w:t>
      </w:r>
      <w:r w:rsidRPr="00E35F3C">
        <w:t xml:space="preserve">dditional communications </w:t>
      </w:r>
      <w:r>
        <w:t xml:space="preserve">on behalf of the retailer </w:t>
      </w:r>
      <w:r w:rsidRPr="00E35F3C">
        <w:t>to explain changes to customers</w:t>
      </w:r>
      <w:r>
        <w:t>.</w:t>
      </w:r>
    </w:p>
    <w:p w14:paraId="0804112B" w14:textId="27116A58" w:rsidR="00A523D4" w:rsidRDefault="00E645D9" w:rsidP="00580D96">
      <w:pPr>
        <w:pStyle w:val="ListParagraph"/>
        <w:numPr>
          <w:ilvl w:val="0"/>
          <w:numId w:val="8"/>
        </w:numPr>
      </w:pPr>
      <w:r>
        <w:t>Retailers highlighted th</w:t>
      </w:r>
      <w:r w:rsidR="00617C20">
        <w:t>at the automatic switch might be difficult for certain contracts. Some contracts</w:t>
      </w:r>
      <w:r w:rsidR="00E2736C">
        <w:t xml:space="preserve"> </w:t>
      </w:r>
      <w:r w:rsidR="00906BB0">
        <w:t xml:space="preserve">which </w:t>
      </w:r>
      <w:r w:rsidR="00617C20">
        <w:t>include added benefits</w:t>
      </w:r>
      <w:r w:rsidR="00E2736C">
        <w:t xml:space="preserve"> or </w:t>
      </w:r>
      <w:r w:rsidR="00AE0E9C">
        <w:t xml:space="preserve">are set up differently, such as plans </w:t>
      </w:r>
      <w:r w:rsidR="00066B12">
        <w:t>which come bundled with solar installation,</w:t>
      </w:r>
      <w:r w:rsidR="00E2736C">
        <w:t xml:space="preserve"> may be difficult to switch.</w:t>
      </w:r>
      <w:r w:rsidR="00906BB0">
        <w:t xml:space="preserve"> They also highlighted that there would be issues with switching customers on </w:t>
      </w:r>
      <w:r w:rsidR="007F5DD9">
        <w:t xml:space="preserve">dual fuel </w:t>
      </w:r>
      <w:r w:rsidR="00906BB0">
        <w:t>plans.</w:t>
      </w:r>
    </w:p>
    <w:p w14:paraId="3B94517D" w14:textId="7C9AD224" w:rsidR="001D7FE3" w:rsidRDefault="001D7FE3" w:rsidP="001D7FE3">
      <w:pPr>
        <w:pStyle w:val="Heading4"/>
      </w:pPr>
      <w:r>
        <w:t>Implementation</w:t>
      </w:r>
    </w:p>
    <w:p w14:paraId="1A1A388B" w14:textId="5A8E4F00" w:rsidR="00FB0993" w:rsidRDefault="002C3293" w:rsidP="00580D96">
      <w:pPr>
        <w:pStyle w:val="ListParagraph"/>
        <w:numPr>
          <w:ilvl w:val="0"/>
          <w:numId w:val="8"/>
        </w:numPr>
      </w:pPr>
      <w:r w:rsidRPr="00E35F3C">
        <w:t xml:space="preserve">Retailers expressed concerns about cost, complexity, and compliance burdens of implementing reforms </w:t>
      </w:r>
      <w:r w:rsidR="00FB0993" w:rsidRPr="00E35F3C">
        <w:t>stress</w:t>
      </w:r>
      <w:r w:rsidRPr="00E35F3C">
        <w:t>ing</w:t>
      </w:r>
      <w:r w:rsidR="00FB0993" w:rsidRPr="00E35F3C">
        <w:t xml:space="preserve"> they needed longer implementation timeframes</w:t>
      </w:r>
      <w:r w:rsidR="00E35F3C" w:rsidRPr="00E35F3C">
        <w:t xml:space="preserve">. They also </w:t>
      </w:r>
      <w:r w:rsidRPr="00E35F3C">
        <w:t>highlighted</w:t>
      </w:r>
      <w:r w:rsidR="00FB0993" w:rsidRPr="00E35F3C">
        <w:t xml:space="preserve"> that differences </w:t>
      </w:r>
      <w:r w:rsidR="000253AF">
        <w:t>national and Victorian rules would</w:t>
      </w:r>
      <w:r w:rsidR="00FB0993" w:rsidRPr="00E35F3C">
        <w:t xml:space="preserve"> </w:t>
      </w:r>
      <w:r w:rsidR="000253AF">
        <w:t xml:space="preserve">add </w:t>
      </w:r>
      <w:r w:rsidR="00FB0993" w:rsidRPr="00E35F3C">
        <w:t>complexity.</w:t>
      </w:r>
    </w:p>
    <w:p w14:paraId="30C964E9" w14:textId="5AC5BBF9" w:rsidR="00393C85" w:rsidRDefault="00AF6787" w:rsidP="00393C85">
      <w:pPr>
        <w:pStyle w:val="Heading3"/>
      </w:pPr>
      <w:r>
        <w:t>What we heard from c</w:t>
      </w:r>
      <w:r w:rsidR="00393C85">
        <w:t>onsumer and community groups</w:t>
      </w:r>
    </w:p>
    <w:p w14:paraId="5C18B4A1" w14:textId="3703A660" w:rsidR="001D7FE3" w:rsidRDefault="00F956D1" w:rsidP="00F956D1">
      <w:pPr>
        <w:pStyle w:val="Heading4"/>
      </w:pPr>
      <w:r>
        <w:t>Eligibility</w:t>
      </w:r>
    </w:p>
    <w:p w14:paraId="227C345F" w14:textId="0AB90F37" w:rsidR="00393C85" w:rsidRDefault="00996F70" w:rsidP="00A030F3">
      <w:pPr>
        <w:pStyle w:val="ListBullet"/>
      </w:pPr>
      <w:r>
        <w:t xml:space="preserve">Consumer advocates agreed that the opt-out solution was good but </w:t>
      </w:r>
      <w:r w:rsidR="00933658">
        <w:t xml:space="preserve">could </w:t>
      </w:r>
      <w:r w:rsidR="00933658" w:rsidRPr="00E35F3C">
        <w:t>lead to adverse impacts over time.</w:t>
      </w:r>
      <w:r w:rsidR="007F5DD9">
        <w:t xml:space="preserve"> For example, </w:t>
      </w:r>
      <w:r w:rsidR="00573179">
        <w:t xml:space="preserve">a customer could initially opt out </w:t>
      </w:r>
      <w:r w:rsidR="00AD3CCE">
        <w:t xml:space="preserve">of the auto-switch </w:t>
      </w:r>
      <w:r w:rsidR="00573179">
        <w:t xml:space="preserve">and </w:t>
      </w:r>
      <w:r w:rsidR="00B05EA8">
        <w:t>after some time</w:t>
      </w:r>
      <w:r w:rsidR="00573179">
        <w:t xml:space="preserve"> face financial </w:t>
      </w:r>
      <w:r w:rsidR="00B127B7">
        <w:t>hardship and</w:t>
      </w:r>
      <w:r w:rsidR="00B05EA8">
        <w:t xml:space="preserve"> would no longer be protected by the auto-switch protections</w:t>
      </w:r>
      <w:r w:rsidR="00AD3CCE">
        <w:t>.</w:t>
      </w:r>
    </w:p>
    <w:p w14:paraId="16C445CC" w14:textId="26A51A05" w:rsidR="006269FC" w:rsidRDefault="006269FC" w:rsidP="00A030F3">
      <w:pPr>
        <w:pStyle w:val="ListBullet"/>
      </w:pPr>
      <w:r w:rsidRPr="006269FC">
        <w:t>Consumer advocates argued that there would need to be a balance struck between promoting competition and adequately protecting consumers.</w:t>
      </w:r>
    </w:p>
    <w:p w14:paraId="6FDF53E9" w14:textId="696A94FB" w:rsidR="006269FC" w:rsidRDefault="00AD2897" w:rsidP="00A030F3">
      <w:pPr>
        <w:pStyle w:val="ListBullet"/>
      </w:pPr>
      <w:r w:rsidRPr="00AD2897">
        <w:t>Customer advocates had mixed thoughts</w:t>
      </w:r>
      <w:r w:rsidR="005571F5">
        <w:t xml:space="preserve"> on the eligibility criteria.</w:t>
      </w:r>
      <w:r w:rsidRPr="00AD2897">
        <w:t xml:space="preserve"> </w:t>
      </w:r>
      <w:r w:rsidR="005571F5">
        <w:t>Th</w:t>
      </w:r>
      <w:r w:rsidRPr="00AD2897">
        <w:t xml:space="preserve">ey supported </w:t>
      </w:r>
      <w:r w:rsidR="005571F5">
        <w:t>the</w:t>
      </w:r>
      <w:r w:rsidRPr="00AD2897">
        <w:t xml:space="preserve"> threshold of 3 months and </w:t>
      </w:r>
      <w:r w:rsidR="005571F5">
        <w:t>but there was mixed support for</w:t>
      </w:r>
      <w:r w:rsidRPr="00AD2897">
        <w:t xml:space="preserve"> </w:t>
      </w:r>
      <w:r w:rsidR="00E514F6">
        <w:t xml:space="preserve">the </w:t>
      </w:r>
      <w:r w:rsidRPr="00AD2897">
        <w:t>$1</w:t>
      </w:r>
      <w:r w:rsidR="00E50D6B">
        <w:t>,</w:t>
      </w:r>
      <w:r w:rsidRPr="00AD2897">
        <w:t xml:space="preserve">000 </w:t>
      </w:r>
      <w:r w:rsidR="00E514F6">
        <w:t xml:space="preserve">cut off </w:t>
      </w:r>
      <w:r w:rsidRPr="00AD2897">
        <w:t>citing that this</w:t>
      </w:r>
      <w:r w:rsidR="00E514F6">
        <w:t xml:space="preserve"> could target the wrong </w:t>
      </w:r>
      <w:r w:rsidR="00E6616F">
        <w:t>customer group</w:t>
      </w:r>
      <w:r w:rsidRPr="00AD2897">
        <w:t xml:space="preserve">. </w:t>
      </w:r>
      <w:r w:rsidR="00E514F6">
        <w:t xml:space="preserve">Some advocated </w:t>
      </w:r>
      <w:r w:rsidRPr="00AD2897">
        <w:t>for a lower threshold stating it could be at the disconnection threshold.</w:t>
      </w:r>
    </w:p>
    <w:p w14:paraId="75BEBE47" w14:textId="31969158" w:rsidR="00220998" w:rsidRDefault="00220998" w:rsidP="00220998">
      <w:pPr>
        <w:pStyle w:val="Heading4"/>
      </w:pPr>
      <w:r>
        <w:t>Protection of customer agency</w:t>
      </w:r>
    </w:p>
    <w:p w14:paraId="6BB43A02" w14:textId="238B181F" w:rsidR="0005711E" w:rsidRDefault="0005711E" w:rsidP="4A8A8250">
      <w:pPr>
        <w:pStyle w:val="ListBullet"/>
      </w:pPr>
      <w:r>
        <w:t xml:space="preserve">Consumer advocates </w:t>
      </w:r>
      <w:r w:rsidR="00025E8F" w:rsidRPr="00025E8F">
        <w:t>supported automatic</w:t>
      </w:r>
      <w:r>
        <w:t xml:space="preserve"> switching </w:t>
      </w:r>
      <w:r w:rsidR="00025E8F" w:rsidRPr="00025E8F">
        <w:t>with opt outs and reversals.</w:t>
      </w:r>
      <w:r>
        <w:t xml:space="preserve"> They </w:t>
      </w:r>
      <w:r w:rsidR="00025E8F" w:rsidRPr="00025E8F">
        <w:t>considered the benefit from being switched would outweigh potential harms from removing EIC.</w:t>
      </w:r>
    </w:p>
    <w:p w14:paraId="1ADC4B65" w14:textId="2113272B" w:rsidR="002343B2" w:rsidRDefault="002343B2" w:rsidP="00A030F3">
      <w:pPr>
        <w:pStyle w:val="ListBullet"/>
        <w:numPr>
          <w:ilvl w:val="0"/>
          <w:numId w:val="16"/>
        </w:numPr>
      </w:pPr>
      <w:r w:rsidRPr="002343B2">
        <w:t>Consumer advocates disagreed</w:t>
      </w:r>
      <w:r>
        <w:t xml:space="preserve"> that </w:t>
      </w:r>
      <w:r w:rsidR="0082347E">
        <w:t>auto switching</w:t>
      </w:r>
      <w:r>
        <w:t xml:space="preserve"> would lead to lower interaction</w:t>
      </w:r>
      <w:r w:rsidRPr="002343B2">
        <w:t xml:space="preserve"> and claimed this could build trust if the savings are communicated to customers. They also </w:t>
      </w:r>
      <w:r w:rsidR="00E6616F">
        <w:t>aske</w:t>
      </w:r>
      <w:r w:rsidRPr="002343B2">
        <w:t>d retailers to mine their own data to proactively engage with customers who may be suffering from hardship</w:t>
      </w:r>
      <w:r w:rsidR="00947319" w:rsidRPr="00947319">
        <w:t>.</w:t>
      </w:r>
    </w:p>
    <w:p w14:paraId="65710BA0" w14:textId="71BA2C2A" w:rsidR="00144D88" w:rsidRDefault="00144D88" w:rsidP="4A8A8250">
      <w:pPr>
        <w:pStyle w:val="ListBullet"/>
      </w:pPr>
      <w:r>
        <w:lastRenderedPageBreak/>
        <w:t xml:space="preserve">They also </w:t>
      </w:r>
      <w:r w:rsidR="00084A86">
        <w:t>expressed concerns</w:t>
      </w:r>
      <w:r>
        <w:t xml:space="preserve"> with the automatic best offer threshold being </w:t>
      </w:r>
      <w:r w:rsidR="00025E8F" w:rsidRPr="00025E8F">
        <w:t>higher than</w:t>
      </w:r>
      <w:r>
        <w:t xml:space="preserve"> the disconnection threshold</w:t>
      </w:r>
      <w:r w:rsidR="00025E8F" w:rsidRPr="00025E8F">
        <w:t xml:space="preserve"> which mean</w:t>
      </w:r>
      <w:r w:rsidR="00025E8F">
        <w:t>t that</w:t>
      </w:r>
      <w:r w:rsidR="00025E8F" w:rsidRPr="00025E8F">
        <w:t xml:space="preserve"> customers could be disconnected before being switched to the best offer.</w:t>
      </w:r>
    </w:p>
    <w:p w14:paraId="2D82F28B" w14:textId="6964C3B8" w:rsidR="006465FA" w:rsidRDefault="000318F6" w:rsidP="006465FA">
      <w:pPr>
        <w:pStyle w:val="Heading3"/>
      </w:pPr>
      <w:r>
        <w:t xml:space="preserve">What we heard from </w:t>
      </w:r>
      <w:r w:rsidR="001D54A0">
        <w:t>public entities</w:t>
      </w:r>
    </w:p>
    <w:p w14:paraId="2744DEA4" w14:textId="2DF96A06" w:rsidR="00BB4839" w:rsidRDefault="00637DAC" w:rsidP="00A030F3">
      <w:pPr>
        <w:pStyle w:val="ListBullet"/>
        <w:numPr>
          <w:ilvl w:val="0"/>
          <w:numId w:val="17"/>
        </w:numPr>
      </w:pPr>
      <w:r>
        <w:t>Public entities</w:t>
      </w:r>
      <w:r w:rsidR="00D91158" w:rsidRPr="00D91158">
        <w:t xml:space="preserve"> raised concerns about customers slowly disengaging and highlighted the need to retain some sort of protections even if they had opted out. </w:t>
      </w:r>
      <w:r w:rsidR="00535C44">
        <w:t xml:space="preserve">They highlighted that </w:t>
      </w:r>
      <w:r w:rsidR="00D91158" w:rsidRPr="00D91158">
        <w:t>some opt out messaging could be useful.</w:t>
      </w:r>
    </w:p>
    <w:p w14:paraId="03F9E1ED" w14:textId="751EA13A" w:rsidR="00586B88" w:rsidRDefault="00586B88" w:rsidP="00586B88">
      <w:pPr>
        <w:pStyle w:val="Heading2"/>
      </w:pPr>
      <w:r>
        <w:t>Discussion 3</w:t>
      </w:r>
      <w:r w:rsidR="00545AB5">
        <w:t xml:space="preserve">: </w:t>
      </w:r>
      <w:r w:rsidR="00966889" w:rsidRPr="00966889">
        <w:t>Protections for customers paying higher prices</w:t>
      </w:r>
    </w:p>
    <w:p w14:paraId="1777208B" w14:textId="44B92BF4" w:rsidR="00D70683" w:rsidRDefault="00D70683" w:rsidP="00E335D4">
      <w:pPr>
        <w:pStyle w:val="Pull-outHeading"/>
      </w:pPr>
      <w:r>
        <w:t xml:space="preserve">Discussion questions </w:t>
      </w:r>
    </w:p>
    <w:p w14:paraId="066E386D" w14:textId="558C28F2" w:rsidR="00A5125E" w:rsidRPr="00A5125E" w:rsidRDefault="00EB2B67" w:rsidP="00A5125E">
      <w:pPr>
        <w:pStyle w:val="Pull-out"/>
        <w:rPr>
          <w:i/>
          <w:iCs/>
        </w:rPr>
      </w:pPr>
      <w:r>
        <w:rPr>
          <w:i/>
          <w:iCs/>
        </w:rPr>
        <w:t>R</w:t>
      </w:r>
      <w:r w:rsidR="00A5125E" w:rsidRPr="00A5125E">
        <w:rPr>
          <w:i/>
          <w:iCs/>
        </w:rPr>
        <w:t>easonable price</w:t>
      </w:r>
    </w:p>
    <w:p w14:paraId="4D7750E3" w14:textId="77777777" w:rsidR="00A5125E" w:rsidRPr="00B22B0D" w:rsidRDefault="00A5125E" w:rsidP="00A5125E">
      <w:pPr>
        <w:pStyle w:val="Pull-outBullet1"/>
      </w:pPr>
      <w:r w:rsidRPr="00B22B0D">
        <w:t xml:space="preserve">Do you consider more clarity is needed to determine a reasonable price for gas? </w:t>
      </w:r>
    </w:p>
    <w:p w14:paraId="75670381" w14:textId="77777777" w:rsidR="00A5125E" w:rsidRPr="00B22B0D" w:rsidRDefault="00A5125E" w:rsidP="00A5125E">
      <w:pPr>
        <w:pStyle w:val="Pull-outBullet1"/>
      </w:pPr>
      <w:r w:rsidRPr="00B22B0D">
        <w:t>If yes, how would this best be achieved?</w:t>
      </w:r>
    </w:p>
    <w:p w14:paraId="0BFE7369" w14:textId="77777777" w:rsidR="00A5125E" w:rsidRPr="00A5125E" w:rsidRDefault="00A5125E" w:rsidP="00A5125E">
      <w:pPr>
        <w:pStyle w:val="Pull-out"/>
        <w:rPr>
          <w:i/>
          <w:iCs/>
        </w:rPr>
      </w:pPr>
      <w:r w:rsidRPr="00A5125E">
        <w:rPr>
          <w:i/>
          <w:iCs/>
        </w:rPr>
        <w:t>Implementation</w:t>
      </w:r>
    </w:p>
    <w:p w14:paraId="3B9E4D40" w14:textId="77777777" w:rsidR="00A5125E" w:rsidRPr="00B22B0D" w:rsidRDefault="00A5125E" w:rsidP="00A5125E">
      <w:pPr>
        <w:pStyle w:val="Pull-outBullet1"/>
      </w:pPr>
      <w:r w:rsidRPr="00B22B0D">
        <w:t>Do you have any feedback on the proposed process and implementation timeframes?</w:t>
      </w:r>
    </w:p>
    <w:p w14:paraId="0F75166E" w14:textId="00AB474B" w:rsidR="00D70683" w:rsidRDefault="00C5640B" w:rsidP="00DD2996">
      <w:pPr>
        <w:pStyle w:val="Heading3"/>
      </w:pPr>
      <w:r>
        <w:t xml:space="preserve">What we heard from </w:t>
      </w:r>
      <w:r w:rsidR="0019140D">
        <w:t>e</w:t>
      </w:r>
      <w:r w:rsidR="00512C10">
        <w:t xml:space="preserve">nergy businesses </w:t>
      </w:r>
    </w:p>
    <w:p w14:paraId="52613177" w14:textId="02ED91AA" w:rsidR="00DB7E87" w:rsidRDefault="00DB7E87" w:rsidP="00DB7E87">
      <w:pPr>
        <w:pStyle w:val="Heading4"/>
      </w:pPr>
      <w:r>
        <w:t>Reasonable price</w:t>
      </w:r>
    </w:p>
    <w:p w14:paraId="1C2C0B07" w14:textId="05AA9DE0" w:rsidR="00AC2463" w:rsidRDefault="00220998" w:rsidP="00A030F3">
      <w:pPr>
        <w:pStyle w:val="ListBullet"/>
        <w:numPr>
          <w:ilvl w:val="0"/>
          <w:numId w:val="17"/>
        </w:numPr>
      </w:pPr>
      <w:r>
        <w:t>Retailers</w:t>
      </w:r>
      <w:r w:rsidR="00B57461">
        <w:t xml:space="preserve"> supported the flexibility of</w:t>
      </w:r>
      <w:r w:rsidR="002639DB">
        <w:t xml:space="preserve"> switching or reducing tariffs </w:t>
      </w:r>
      <w:r w:rsidR="00B57461">
        <w:t>as</w:t>
      </w:r>
      <w:r w:rsidR="002639DB">
        <w:t xml:space="preserve"> retailer</w:t>
      </w:r>
      <w:r w:rsidR="00B57461">
        <w:t xml:space="preserve">s </w:t>
      </w:r>
      <w:r w:rsidR="00DB7E87">
        <w:t>could</w:t>
      </w:r>
      <w:r w:rsidR="00A422E5">
        <w:t xml:space="preserve"> then</w:t>
      </w:r>
      <w:r w:rsidR="001E206E">
        <w:t xml:space="preserve"> tailor their approach depending on their preferences</w:t>
      </w:r>
      <w:r w:rsidR="002639DB">
        <w:t>.</w:t>
      </w:r>
    </w:p>
    <w:p w14:paraId="18FC216A" w14:textId="5B20E0DB" w:rsidR="00A77196" w:rsidRDefault="00A26C96" w:rsidP="00A030F3">
      <w:pPr>
        <w:pStyle w:val="ListBullet"/>
        <w:numPr>
          <w:ilvl w:val="0"/>
          <w:numId w:val="17"/>
        </w:numPr>
      </w:pPr>
      <w:r>
        <w:t>Retailers</w:t>
      </w:r>
      <w:r w:rsidR="00B55075">
        <w:t xml:space="preserve"> </w:t>
      </w:r>
      <w:r w:rsidR="0051665E">
        <w:t>generally preferred flexibility around the concept of “reasonable</w:t>
      </w:r>
      <w:r w:rsidR="00E86210">
        <w:t xml:space="preserve"> price</w:t>
      </w:r>
      <w:r w:rsidR="0051665E">
        <w:t>”</w:t>
      </w:r>
      <w:r w:rsidR="00EB4E5A">
        <w:t>.</w:t>
      </w:r>
      <w:r w:rsidR="008174F3">
        <w:t xml:space="preserve"> Some retailers </w:t>
      </w:r>
      <w:r w:rsidR="00E62DD5">
        <w:t>expressed concerns around the complexity of regulating the word “reasonable”</w:t>
      </w:r>
      <w:r w:rsidR="003F1A30">
        <w:t xml:space="preserve"> especially when concerning</w:t>
      </w:r>
      <w:r w:rsidR="00F256EB">
        <w:t xml:space="preserve"> </w:t>
      </w:r>
      <w:r w:rsidR="00315966">
        <w:t xml:space="preserve">dual fuel </w:t>
      </w:r>
      <w:r w:rsidR="00F256EB">
        <w:t>plans</w:t>
      </w:r>
      <w:r w:rsidR="00E81C5C">
        <w:t xml:space="preserve"> </w:t>
      </w:r>
      <w:r w:rsidR="00315966">
        <w:t xml:space="preserve">or </w:t>
      </w:r>
      <w:r w:rsidR="00F256EB">
        <w:t>plans</w:t>
      </w:r>
      <w:r w:rsidR="00E81C5C">
        <w:t xml:space="preserve"> with bundled services such as </w:t>
      </w:r>
      <w:r w:rsidR="002B0C7A">
        <w:t>Netflix or Q</w:t>
      </w:r>
      <w:r w:rsidR="006F1C0F">
        <w:t>antas</w:t>
      </w:r>
      <w:r w:rsidR="002B0C7A">
        <w:t xml:space="preserve"> points</w:t>
      </w:r>
      <w:r w:rsidR="00531E26">
        <w:t>.</w:t>
      </w:r>
      <w:r w:rsidR="00484B8A">
        <w:t xml:space="preserve"> This</w:t>
      </w:r>
      <w:r w:rsidR="00A77196">
        <w:t xml:space="preserve"> issue </w:t>
      </w:r>
      <w:r w:rsidR="00F256EB">
        <w:t xml:space="preserve">would be important when dealing with </w:t>
      </w:r>
      <w:r w:rsidR="00A77196">
        <w:t>complex plans such as contracts where solar batteries are included and the customer pays the battery off in instalments over time.</w:t>
      </w:r>
    </w:p>
    <w:p w14:paraId="0ACD8CB0" w14:textId="19D5A6B4" w:rsidR="00A26C96" w:rsidRDefault="00456FD9" w:rsidP="00A030F3">
      <w:pPr>
        <w:pStyle w:val="ListBullet"/>
        <w:numPr>
          <w:ilvl w:val="0"/>
          <w:numId w:val="17"/>
        </w:numPr>
      </w:pPr>
      <w:r>
        <w:t xml:space="preserve">Others were concerned that </w:t>
      </w:r>
      <w:r w:rsidR="008E4C36">
        <w:t xml:space="preserve">justifying </w:t>
      </w:r>
      <w:r w:rsidR="00D94BBC">
        <w:t>“reasonable”</w:t>
      </w:r>
      <w:r w:rsidR="008E4C36">
        <w:t xml:space="preserve"> would delve too deeply into a retailer’s pricing strategy.</w:t>
      </w:r>
      <w:r w:rsidR="00F20F81">
        <w:t xml:space="preserve"> </w:t>
      </w:r>
      <w:r w:rsidR="003F41F8">
        <w:t xml:space="preserve">They suggested the commission could offer more clarity on </w:t>
      </w:r>
      <w:r w:rsidR="006E585F">
        <w:t>how non-monetary benefits can be accounted for.</w:t>
      </w:r>
      <w:r w:rsidR="003C3CCB">
        <w:t xml:space="preserve"> </w:t>
      </w:r>
    </w:p>
    <w:p w14:paraId="2A87E39A" w14:textId="5C178700" w:rsidR="00E81C5C" w:rsidRDefault="007565BF" w:rsidP="00A030F3">
      <w:pPr>
        <w:pStyle w:val="ListBullet"/>
        <w:numPr>
          <w:ilvl w:val="0"/>
          <w:numId w:val="17"/>
        </w:numPr>
      </w:pPr>
      <w:r>
        <w:t xml:space="preserve">Retailers </w:t>
      </w:r>
      <w:r w:rsidR="00346CB7">
        <w:t xml:space="preserve">desired further clarification on </w:t>
      </w:r>
      <w:r w:rsidR="00E324D9">
        <w:t>a “reasonable” gas price. They expressed preference for flexibility</w:t>
      </w:r>
      <w:r w:rsidR="00DD5F11">
        <w:t xml:space="preserve"> but </w:t>
      </w:r>
      <w:r w:rsidR="00600732">
        <w:t xml:space="preserve">raised concerns that there would need to be </w:t>
      </w:r>
      <w:r w:rsidR="00B56797">
        <w:t xml:space="preserve">additional consultations </w:t>
      </w:r>
      <w:r w:rsidR="009541BB">
        <w:t xml:space="preserve">to explore </w:t>
      </w:r>
      <w:r w:rsidR="0072505B">
        <w:t>“reasonable” gas prices</w:t>
      </w:r>
      <w:r w:rsidR="009541BB">
        <w:t>.</w:t>
      </w:r>
    </w:p>
    <w:p w14:paraId="33130177" w14:textId="5E96C94E" w:rsidR="00115505" w:rsidRDefault="00531559" w:rsidP="00A030F3">
      <w:pPr>
        <w:pStyle w:val="ListBullet"/>
        <w:numPr>
          <w:ilvl w:val="0"/>
          <w:numId w:val="17"/>
        </w:numPr>
      </w:pPr>
      <w:r>
        <w:t xml:space="preserve">Retailers </w:t>
      </w:r>
      <w:r w:rsidR="002B0C7A">
        <w:t>aske</w:t>
      </w:r>
      <w:r>
        <w:t>d the</w:t>
      </w:r>
      <w:r w:rsidR="00115505">
        <w:t xml:space="preserve"> commission to ensure record-keeping provisions are not too onerous.</w:t>
      </w:r>
    </w:p>
    <w:p w14:paraId="315C72EB" w14:textId="28D968D7" w:rsidR="00220998" w:rsidRDefault="00220998" w:rsidP="00220998">
      <w:pPr>
        <w:pStyle w:val="Heading4"/>
      </w:pPr>
      <w:r>
        <w:lastRenderedPageBreak/>
        <w:t>Implementation</w:t>
      </w:r>
    </w:p>
    <w:p w14:paraId="1733B380" w14:textId="19A4B5BD" w:rsidR="00220998" w:rsidRDefault="00220998" w:rsidP="00A030F3">
      <w:pPr>
        <w:pStyle w:val="ListBullet"/>
        <w:numPr>
          <w:ilvl w:val="0"/>
          <w:numId w:val="8"/>
        </w:numPr>
      </w:pPr>
      <w:r>
        <w:t xml:space="preserve">Retailers expressed a preference to address this issue with existing processes rather than building new systems. </w:t>
      </w:r>
    </w:p>
    <w:p w14:paraId="491B18BB" w14:textId="77777777" w:rsidR="00220998" w:rsidRDefault="00220998" w:rsidP="00A030F3">
      <w:pPr>
        <w:pStyle w:val="ListBullet"/>
        <w:numPr>
          <w:ilvl w:val="0"/>
          <w:numId w:val="8"/>
        </w:numPr>
      </w:pPr>
      <w:r>
        <w:t>Smaller retailers had mixed thoughts on implementation of this reform. Some small retailers said the reform would be easier for them, as they have fewer customers on these plans, whilst others said the reforms would be harder to implement, as they have limited resources.</w:t>
      </w:r>
    </w:p>
    <w:p w14:paraId="2F9089C3" w14:textId="693B3743" w:rsidR="00220998" w:rsidRDefault="00220998" w:rsidP="00A030F3">
      <w:pPr>
        <w:pStyle w:val="ListBullet"/>
        <w:numPr>
          <w:ilvl w:val="0"/>
          <w:numId w:val="8"/>
        </w:numPr>
      </w:pPr>
      <w:r>
        <w:t>Some retailers expressed concern about competition effects that could result from implementing this reform. They argued it would reduce the number of plans on the market and might limit retailers’ ability to offer those cheaper plans</w:t>
      </w:r>
      <w:r w:rsidR="005007F1">
        <w:t>.</w:t>
      </w:r>
    </w:p>
    <w:p w14:paraId="5701D0C9" w14:textId="77777777" w:rsidR="00220998" w:rsidRDefault="00220998" w:rsidP="00A030F3">
      <w:pPr>
        <w:pStyle w:val="ListBullet"/>
        <w:numPr>
          <w:ilvl w:val="0"/>
          <w:numId w:val="8"/>
        </w:numPr>
      </w:pPr>
      <w:r>
        <w:t>Several retailers suggested that the reform be implemented so that assessments were made annually or several times a year, rather than on a rolling basis of constantly assessing all contracts against the four-year deadline. This would ease implementation and administrative burden.</w:t>
      </w:r>
    </w:p>
    <w:p w14:paraId="7BB38BC7" w14:textId="77777777" w:rsidR="00220998" w:rsidRDefault="00220998" w:rsidP="00A030F3">
      <w:pPr>
        <w:pStyle w:val="ListBullet"/>
        <w:numPr>
          <w:ilvl w:val="0"/>
          <w:numId w:val="8"/>
        </w:numPr>
      </w:pPr>
      <w:r>
        <w:t>Retailers would need more time to build systems to implement the change. A minimum of 12 months for implementation was proposed.</w:t>
      </w:r>
    </w:p>
    <w:p w14:paraId="5B899B63" w14:textId="59B59EAF" w:rsidR="00220998" w:rsidRPr="00A5125E" w:rsidRDefault="00220998" w:rsidP="00A030F3">
      <w:pPr>
        <w:pStyle w:val="ListBullet"/>
        <w:numPr>
          <w:ilvl w:val="0"/>
          <w:numId w:val="8"/>
        </w:numPr>
      </w:pPr>
      <w:r>
        <w:t>Some retailers expressed support for the commission to do some customer education around auto-switching.</w:t>
      </w:r>
    </w:p>
    <w:p w14:paraId="4D63BC97" w14:textId="78974896" w:rsidR="00512C10" w:rsidRPr="00D70683" w:rsidRDefault="006E48E0" w:rsidP="00EC54B4">
      <w:pPr>
        <w:pStyle w:val="Heading3"/>
      </w:pPr>
      <w:r>
        <w:t>What we heard from c</w:t>
      </w:r>
      <w:r w:rsidR="00512C10">
        <w:t>o</w:t>
      </w:r>
      <w:r w:rsidR="009B791C">
        <w:t xml:space="preserve">nsumer and community </w:t>
      </w:r>
      <w:r w:rsidR="00512C10">
        <w:t xml:space="preserve">groups </w:t>
      </w:r>
    </w:p>
    <w:p w14:paraId="09C97346" w14:textId="5CE1937E" w:rsidR="00531559" w:rsidRDefault="00531559" w:rsidP="00531559">
      <w:pPr>
        <w:pStyle w:val="Heading4"/>
      </w:pPr>
      <w:r>
        <w:t>Reasonable price</w:t>
      </w:r>
    </w:p>
    <w:p w14:paraId="697782B5" w14:textId="78FB4967" w:rsidR="008F6AD9" w:rsidRPr="008F6AD9" w:rsidRDefault="0097622D" w:rsidP="00A030F3">
      <w:pPr>
        <w:pStyle w:val="ListBullet"/>
        <w:numPr>
          <w:ilvl w:val="0"/>
          <w:numId w:val="8"/>
        </w:numPr>
      </w:pPr>
      <w:r>
        <w:t xml:space="preserve">Consumer groups </w:t>
      </w:r>
      <w:r w:rsidR="00657FAD">
        <w:t xml:space="preserve">agreed with our </w:t>
      </w:r>
      <w:r w:rsidR="008F6AD9" w:rsidRPr="008F6AD9">
        <w:t>approach</w:t>
      </w:r>
      <w:r w:rsidR="00657FAD">
        <w:t xml:space="preserve"> on high prices</w:t>
      </w:r>
      <w:r w:rsidR="00536601">
        <w:t xml:space="preserve"> and that f</w:t>
      </w:r>
      <w:r w:rsidR="00536601" w:rsidRPr="008F6AD9">
        <w:t xml:space="preserve">our years </w:t>
      </w:r>
      <w:r w:rsidR="00536601">
        <w:t>would be</w:t>
      </w:r>
      <w:r w:rsidR="00536601" w:rsidRPr="008F6AD9">
        <w:t xml:space="preserve"> an appropriate timeframe for reviewing contracts</w:t>
      </w:r>
      <w:r w:rsidR="008F6AD9" w:rsidRPr="008F6AD9">
        <w:t>. The Victorian Default Offer would work as a proposed ‘reasonable price’ for electricity.</w:t>
      </w:r>
    </w:p>
    <w:p w14:paraId="707693FD" w14:textId="27958840" w:rsidR="008F6AD9" w:rsidRPr="008F6AD9" w:rsidRDefault="00903631" w:rsidP="00A030F3">
      <w:pPr>
        <w:pStyle w:val="ListBullet"/>
        <w:numPr>
          <w:ilvl w:val="0"/>
          <w:numId w:val="8"/>
        </w:numPr>
      </w:pPr>
      <w:r>
        <w:t>Some</w:t>
      </w:r>
      <w:r w:rsidR="008F6AD9" w:rsidRPr="008F6AD9">
        <w:t xml:space="preserve"> raised questions about how retailers’ standing offers factored into how a </w:t>
      </w:r>
      <w:r w:rsidR="000F5C57">
        <w:t>‘</w:t>
      </w:r>
      <w:r w:rsidR="008F6AD9" w:rsidRPr="008F6AD9">
        <w:t>reasonable price</w:t>
      </w:r>
      <w:r w:rsidR="000F5C57">
        <w:t>’</w:t>
      </w:r>
      <w:r w:rsidR="008F6AD9" w:rsidRPr="008F6AD9">
        <w:t xml:space="preserve"> would be determined for gas, as there is some variability between retailers.</w:t>
      </w:r>
    </w:p>
    <w:p w14:paraId="10185529" w14:textId="5DCA49D8" w:rsidR="008F6AD9" w:rsidRPr="008F6AD9" w:rsidRDefault="008F6AD9" w:rsidP="00A030F3">
      <w:pPr>
        <w:pStyle w:val="ListBullet"/>
        <w:numPr>
          <w:ilvl w:val="0"/>
          <w:numId w:val="8"/>
        </w:numPr>
      </w:pPr>
      <w:r w:rsidRPr="008F6AD9">
        <w:t xml:space="preserve">Consumer groups noted that the first four proposed factors when determining a </w:t>
      </w:r>
      <w:r w:rsidR="000F5C57">
        <w:t>‘</w:t>
      </w:r>
      <w:r w:rsidRPr="008F6AD9">
        <w:t>reasonable price</w:t>
      </w:r>
      <w:r w:rsidR="000F5C57">
        <w:t>’</w:t>
      </w:r>
      <w:r w:rsidRPr="008F6AD9">
        <w:t xml:space="preserve"> (lowest-cost generally available plan of a retailer, median price paid by customer of a retailer, median price of a retailer’s standing offers, value of any additional benefits to a customer) are all determined by retailers themselves. Therefore, guidance from the commission for determining a </w:t>
      </w:r>
      <w:r w:rsidR="000F5C57">
        <w:t>‘</w:t>
      </w:r>
      <w:r w:rsidRPr="008F6AD9">
        <w:t>reasonable price</w:t>
      </w:r>
      <w:r w:rsidR="000F5C57">
        <w:t>’</w:t>
      </w:r>
      <w:r w:rsidRPr="008F6AD9">
        <w:t xml:space="preserve"> would be appreciated, </w:t>
      </w:r>
      <w:r w:rsidR="00124120">
        <w:t>since some</w:t>
      </w:r>
      <w:r w:rsidRPr="008F6AD9">
        <w:t xml:space="preserve"> retailers </w:t>
      </w:r>
      <w:r w:rsidR="0060049B">
        <w:t>may be</w:t>
      </w:r>
      <w:r w:rsidRPr="008F6AD9">
        <w:t xml:space="preserve"> outliers regarding these factors.</w:t>
      </w:r>
    </w:p>
    <w:p w14:paraId="1087D04D" w14:textId="37600974" w:rsidR="008F6AD9" w:rsidRPr="008F6AD9" w:rsidRDefault="00903631" w:rsidP="00A030F3">
      <w:pPr>
        <w:pStyle w:val="ListBullet"/>
        <w:numPr>
          <w:ilvl w:val="0"/>
          <w:numId w:val="8"/>
        </w:numPr>
      </w:pPr>
      <w:r>
        <w:t>Consumer groups supported</w:t>
      </w:r>
      <w:r w:rsidR="00901B7D">
        <w:t xml:space="preserve"> includ</w:t>
      </w:r>
      <w:r>
        <w:t>ing</w:t>
      </w:r>
      <w:r w:rsidR="00901B7D">
        <w:t xml:space="preserve"> bundled </w:t>
      </w:r>
      <w:r w:rsidR="002B295A">
        <w:t>contracts in this reform to</w:t>
      </w:r>
      <w:r w:rsidR="008F6AD9" w:rsidRPr="008F6AD9">
        <w:t xml:space="preserve"> future-proof </w:t>
      </w:r>
      <w:r w:rsidR="002B295A">
        <w:t>it</w:t>
      </w:r>
      <w:r w:rsidR="008F6AD9" w:rsidRPr="008F6AD9">
        <w:t>.</w:t>
      </w:r>
    </w:p>
    <w:p w14:paraId="454EDB9C" w14:textId="07DCA74D" w:rsidR="008F6AD9" w:rsidRPr="008F6AD9" w:rsidRDefault="00903631" w:rsidP="00A030F3">
      <w:pPr>
        <w:pStyle w:val="ListBullet"/>
        <w:numPr>
          <w:ilvl w:val="0"/>
          <w:numId w:val="8"/>
        </w:numPr>
      </w:pPr>
      <w:r>
        <w:t>Some</w:t>
      </w:r>
      <w:r w:rsidR="0060049B">
        <w:t xml:space="preserve"> </w:t>
      </w:r>
      <w:r w:rsidR="005D3332">
        <w:t xml:space="preserve">advocated for </w:t>
      </w:r>
      <w:r w:rsidR="00C06BBD">
        <w:t xml:space="preserve">an </w:t>
      </w:r>
      <w:r w:rsidR="005D3332">
        <w:t xml:space="preserve">automatic switch </w:t>
      </w:r>
      <w:r w:rsidR="00C06BBD">
        <w:t xml:space="preserve">for legacy customers onto </w:t>
      </w:r>
      <w:r>
        <w:t xml:space="preserve">the best </w:t>
      </w:r>
      <w:r w:rsidR="00C06BBD">
        <w:t xml:space="preserve">offer. </w:t>
      </w:r>
      <w:r w:rsidR="008F6AD9" w:rsidRPr="008F6AD9">
        <w:t xml:space="preserve">This would lead to reduced bills and potentially reduced debt. It could also potentially form a trigger to have customers to engage with retailers. </w:t>
      </w:r>
    </w:p>
    <w:p w14:paraId="5BFCB287" w14:textId="651101C4" w:rsidR="004C5616" w:rsidRDefault="008F6AD9" w:rsidP="00A030F3">
      <w:pPr>
        <w:pStyle w:val="ListBullet"/>
        <w:numPr>
          <w:ilvl w:val="0"/>
          <w:numId w:val="8"/>
        </w:numPr>
      </w:pPr>
      <w:r w:rsidRPr="008F6AD9">
        <w:t xml:space="preserve">Consumer groups </w:t>
      </w:r>
      <w:r w:rsidR="00903631">
        <w:t>suggested</w:t>
      </w:r>
      <w:r w:rsidRPr="008F6AD9">
        <w:t xml:space="preserve"> whether there could be a Victorian Default Offer for gas.</w:t>
      </w:r>
    </w:p>
    <w:p w14:paraId="2C936C73" w14:textId="54A85EAA" w:rsidR="00AA082D" w:rsidRDefault="00AA082D" w:rsidP="00AA082D">
      <w:pPr>
        <w:pStyle w:val="Heading4"/>
      </w:pPr>
      <w:r>
        <w:lastRenderedPageBreak/>
        <w:t>Implementation</w:t>
      </w:r>
    </w:p>
    <w:p w14:paraId="0184082A" w14:textId="65E08AEF" w:rsidR="00AA082D" w:rsidRPr="00AA082D" w:rsidRDefault="00AA082D" w:rsidP="00A030F3">
      <w:pPr>
        <w:pStyle w:val="ListBullet"/>
        <w:numPr>
          <w:ilvl w:val="0"/>
          <w:numId w:val="8"/>
        </w:numPr>
      </w:pPr>
      <w:r w:rsidRPr="008F6AD9">
        <w:t xml:space="preserve">While acknowledging implementation considerations, consumer groups noted </w:t>
      </w:r>
      <w:r w:rsidR="00583E3F">
        <w:t xml:space="preserve">extending </w:t>
      </w:r>
      <w:r w:rsidRPr="008F6AD9">
        <w:t xml:space="preserve">implementation timelines need to be balanced with </w:t>
      </w:r>
      <w:r w:rsidR="00940C23">
        <w:t>achieving positive outcomes</w:t>
      </w:r>
      <w:r w:rsidR="00583E3F">
        <w:t xml:space="preserve"> for consumers who need these protections</w:t>
      </w:r>
      <w:r w:rsidRPr="008F6AD9">
        <w:t>.</w:t>
      </w:r>
    </w:p>
    <w:p w14:paraId="30386C53" w14:textId="59AB7CCD" w:rsidR="003B6296" w:rsidRDefault="003B6296" w:rsidP="003B6296">
      <w:pPr>
        <w:pStyle w:val="Heading3"/>
      </w:pPr>
      <w:r>
        <w:t>What we heard from public entities</w:t>
      </w:r>
    </w:p>
    <w:p w14:paraId="224361CB" w14:textId="760B5D9C" w:rsidR="00AA082D" w:rsidRDefault="00AA082D" w:rsidP="00AA082D">
      <w:pPr>
        <w:pStyle w:val="Heading4"/>
      </w:pPr>
      <w:r>
        <w:t>Reasonable price</w:t>
      </w:r>
    </w:p>
    <w:p w14:paraId="48F0A97F" w14:textId="1A091ECE" w:rsidR="00B82104" w:rsidRPr="002B0E67" w:rsidRDefault="002B0E67" w:rsidP="00A030F3">
      <w:pPr>
        <w:pStyle w:val="ListBullet"/>
        <w:numPr>
          <w:ilvl w:val="0"/>
          <w:numId w:val="18"/>
        </w:numPr>
      </w:pPr>
      <w:r w:rsidRPr="002B0E67">
        <w:t>The</w:t>
      </w:r>
      <w:r w:rsidR="00E513F1">
        <w:t>re was some concern that the</w:t>
      </w:r>
      <w:r w:rsidRPr="002B0E67">
        <w:t xml:space="preserve"> definition of </w:t>
      </w:r>
      <w:r w:rsidR="000F5C57">
        <w:t>‘</w:t>
      </w:r>
      <w:r w:rsidRPr="002B0E67">
        <w:t>reasonable price</w:t>
      </w:r>
      <w:r w:rsidR="000F5C57">
        <w:t>’</w:t>
      </w:r>
      <w:r w:rsidRPr="002B0E67">
        <w:t xml:space="preserve"> might be too complex, and </w:t>
      </w:r>
      <w:r w:rsidR="008652E0">
        <w:t xml:space="preserve">that </w:t>
      </w:r>
      <w:r w:rsidRPr="002B0E67">
        <w:t>retailers would have to describe their pricing strategy.</w:t>
      </w:r>
      <w:r w:rsidR="00347F86">
        <w:t xml:space="preserve"> </w:t>
      </w:r>
    </w:p>
    <w:p w14:paraId="6AA187AA" w14:textId="0C3C1439" w:rsidR="002B0E67" w:rsidRPr="002B0E67" w:rsidRDefault="00B82104" w:rsidP="00A030F3">
      <w:pPr>
        <w:pStyle w:val="ListBullet"/>
        <w:numPr>
          <w:ilvl w:val="0"/>
          <w:numId w:val="18"/>
        </w:numPr>
      </w:pPr>
      <w:r>
        <w:t xml:space="preserve">Public entities generally agreed </w:t>
      </w:r>
      <w:r w:rsidR="00B73D23">
        <w:t>that the</w:t>
      </w:r>
      <w:r w:rsidR="00B73D23" w:rsidRPr="002B0E67">
        <w:t xml:space="preserve"> Victorian Default Offer would work as a proposed ‘reasonable price’ for electricity.</w:t>
      </w:r>
      <w:r w:rsidR="0030414D">
        <w:t xml:space="preserve"> Some</w:t>
      </w:r>
      <w:r>
        <w:t xml:space="preserve"> suggested </w:t>
      </w:r>
      <w:r w:rsidR="0030414D">
        <w:t>the</w:t>
      </w:r>
      <w:r w:rsidR="002B0E67" w:rsidRPr="002B0E67">
        <w:t xml:space="preserve"> threshold </w:t>
      </w:r>
      <w:r w:rsidR="0030414D">
        <w:t>could be</w:t>
      </w:r>
      <w:r>
        <w:t xml:space="preserve"> a</w:t>
      </w:r>
      <w:r w:rsidR="002B0E67" w:rsidRPr="002B0E67">
        <w:t xml:space="preserve"> percentage above the Victorian Default Offer.</w:t>
      </w:r>
    </w:p>
    <w:p w14:paraId="785EAE02" w14:textId="3B0D929C" w:rsidR="004C5616" w:rsidRPr="00CF34A7" w:rsidRDefault="00085C30" w:rsidP="00A030F3">
      <w:pPr>
        <w:pStyle w:val="ListBullet"/>
        <w:numPr>
          <w:ilvl w:val="0"/>
          <w:numId w:val="18"/>
        </w:numPr>
      </w:pPr>
      <w:r>
        <w:t xml:space="preserve">Public entities stressed the added complexity around adding a new term </w:t>
      </w:r>
      <w:r w:rsidR="00F2102F">
        <w:t xml:space="preserve">‘reasonable price’. </w:t>
      </w:r>
      <w:r w:rsidR="002B0E67" w:rsidRPr="002B0E67">
        <w:t>Consumers already know about the Victorian Default Offer</w:t>
      </w:r>
      <w:r w:rsidR="005A7D34">
        <w:t xml:space="preserve"> and a</w:t>
      </w:r>
      <w:r w:rsidR="002B0E67" w:rsidRPr="002B0E67">
        <w:t xml:space="preserve">dding a new term, ‘reasonable price’ </w:t>
      </w:r>
      <w:r w:rsidR="005A7D34">
        <w:t xml:space="preserve">could </w:t>
      </w:r>
      <w:r w:rsidR="002B0E67" w:rsidRPr="002B0E67">
        <w:t xml:space="preserve">add </w:t>
      </w:r>
      <w:r w:rsidR="005A7D34">
        <w:t>information</w:t>
      </w:r>
      <w:r w:rsidR="0083285C">
        <w:t xml:space="preserve"> load to customers</w:t>
      </w:r>
      <w:r w:rsidR="002B0E67" w:rsidRPr="002B0E67">
        <w:t>.</w:t>
      </w:r>
      <w:r w:rsidR="0083285C" w:rsidRPr="002B0E67" w:rsidDel="0083285C">
        <w:t xml:space="preserve"> </w:t>
      </w:r>
    </w:p>
    <w:sectPr w:rsidR="004C5616" w:rsidRPr="00CF34A7" w:rsidSect="0064367E">
      <w:headerReference w:type="even" r:id="rId11"/>
      <w:headerReference w:type="default" r:id="rId12"/>
      <w:footerReference w:type="default" r:id="rId13"/>
      <w:headerReference w:type="first" r:id="rId14"/>
      <w:footerReference w:type="first" r:id="rId1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EFBF" w14:textId="77777777" w:rsidR="00174F91" w:rsidRDefault="00174F91" w:rsidP="00AE03FA">
      <w:pPr>
        <w:spacing w:after="0"/>
      </w:pPr>
      <w:r>
        <w:separator/>
      </w:r>
    </w:p>
    <w:p w14:paraId="691D1860" w14:textId="77777777" w:rsidR="00174F91" w:rsidRDefault="00174F91"/>
  </w:endnote>
  <w:endnote w:type="continuationSeparator" w:id="0">
    <w:p w14:paraId="6A0BFC12" w14:textId="77777777" w:rsidR="00174F91" w:rsidRDefault="00174F91" w:rsidP="00AE03FA">
      <w:pPr>
        <w:spacing w:after="0"/>
      </w:pPr>
      <w:r>
        <w:continuationSeparator/>
      </w:r>
    </w:p>
    <w:p w14:paraId="68D23C6B" w14:textId="77777777" w:rsidR="00174F91" w:rsidRDefault="00174F91"/>
  </w:endnote>
  <w:endnote w:type="continuationNotice" w:id="1">
    <w:p w14:paraId="06754372" w14:textId="77777777" w:rsidR="00174F91" w:rsidRDefault="00174F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293"/>
    </w:tblGrid>
    <w:tr w:rsidR="00440B1F" w14:paraId="2F9E9BD4" w14:textId="77777777" w:rsidTr="003A068F">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tcPr>
        <w:p w14:paraId="1B0BD2B1" w14:textId="77777777" w:rsidR="00440B1F" w:rsidRPr="009E15D6" w:rsidRDefault="00440B1F" w:rsidP="003E533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72CCF173" w14:textId="25E48375" w:rsidR="00CF34A7" w:rsidRPr="00440B1F" w:rsidRDefault="00440B1F" w:rsidP="00AC2016">
    <w:pPr>
      <w:pStyle w:val="Footer"/>
      <w:ind w:right="707"/>
      <w:rPr>
        <w:b/>
      </w:rPr>
    </w:pPr>
    <w:r>
      <w:t xml:space="preserve">Essential Services Commission </w:t>
    </w:r>
    <w:r>
      <w:rPr>
        <w:b/>
      </w:rPr>
      <w:t xml:space="preserve">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Content>
        <w:r w:rsidR="00863AE7">
          <w:rPr>
            <w:b/>
          </w:rPr>
          <w:t xml:space="preserve">12 June Workshop </w:t>
        </w:r>
        <w:r w:rsidR="00863AE7" w:rsidRPr="00AF408C">
          <w:rPr>
            <w:b/>
          </w:rPr>
          <w:t xml:space="preserve">Consultation </w:t>
        </w:r>
        <w:r w:rsidR="00863AE7">
          <w:rPr>
            <w:b/>
          </w:rPr>
          <w:t>Summary</w:t>
        </w:r>
      </w:sdtContent>
    </w:sdt>
    <w:r w:rsidR="00D050BA">
      <w:rPr>
        <w:b/>
      </w:rPr>
      <w:t xml:space="preserve">   </w:t>
    </w:r>
    <w:r w:rsidR="00D050BA" w:rsidRPr="00CF2B15">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293"/>
    </w:tblGrid>
    <w:tr w:rsidR="008D68A6" w14:paraId="036028AB" w14:textId="77777777" w:rsidTr="003A068F">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tcPr>
        <w:p w14:paraId="18EAD0FD" w14:textId="77777777" w:rsidR="008D68A6" w:rsidRPr="009E15D6" w:rsidRDefault="008D68A6" w:rsidP="003E5337">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1B04E8C9" w14:textId="7FDDF968" w:rsidR="0064367E" w:rsidRPr="008D68A6" w:rsidRDefault="008D68A6" w:rsidP="00AC2016">
    <w:pPr>
      <w:pStyle w:val="Footer"/>
      <w:ind w:right="707"/>
      <w:rPr>
        <w:b/>
      </w:rPr>
    </w:pPr>
    <w:r>
      <w:t xml:space="preserve">Essential Services Commission </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0669" w14:textId="77777777" w:rsidR="00174F91" w:rsidRPr="00CF33F6" w:rsidRDefault="00174F91" w:rsidP="00AE03FA">
      <w:pPr>
        <w:spacing w:after="0"/>
        <w:rPr>
          <w:color w:val="75787B" w:themeColor="background2"/>
        </w:rPr>
      </w:pPr>
      <w:bookmarkStart w:id="0" w:name="_Hlk480978878"/>
      <w:bookmarkEnd w:id="0"/>
      <w:r w:rsidRPr="00CF33F6">
        <w:rPr>
          <w:color w:val="75787B" w:themeColor="background2"/>
        </w:rPr>
        <w:separator/>
      </w:r>
    </w:p>
    <w:p w14:paraId="1512C09D" w14:textId="77777777" w:rsidR="00174F91" w:rsidRDefault="00174F91" w:rsidP="00CF33F6">
      <w:pPr>
        <w:pStyle w:val="NoSpacing"/>
      </w:pPr>
    </w:p>
  </w:footnote>
  <w:footnote w:type="continuationSeparator" w:id="0">
    <w:p w14:paraId="7EE4DCA6" w14:textId="77777777" w:rsidR="00174F91" w:rsidRDefault="00174F91" w:rsidP="00AE03FA">
      <w:pPr>
        <w:spacing w:after="0"/>
      </w:pPr>
      <w:r>
        <w:continuationSeparator/>
      </w:r>
    </w:p>
    <w:p w14:paraId="2CF1D666" w14:textId="77777777" w:rsidR="00174F91" w:rsidRDefault="00174F91"/>
  </w:footnote>
  <w:footnote w:type="continuationNotice" w:id="1">
    <w:p w14:paraId="1EF99262" w14:textId="77777777" w:rsidR="00174F91" w:rsidRDefault="00174F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97AB" w14:textId="78626526" w:rsidR="00AC2016" w:rsidRDefault="00061DFC">
    <w:pPr>
      <w:pStyle w:val="Header"/>
    </w:pPr>
    <w:r>
      <w:rPr>
        <w:noProof/>
      </w:rPr>
      <mc:AlternateContent>
        <mc:Choice Requires="wps">
          <w:drawing>
            <wp:anchor distT="0" distB="0" distL="0" distR="0" simplePos="0" relativeHeight="251658241" behindDoc="0" locked="0" layoutInCell="1" allowOverlap="1" wp14:anchorId="360DC7DD" wp14:editId="7250E21C">
              <wp:simplePos x="635" y="635"/>
              <wp:positionH relativeFrom="page">
                <wp:align>center</wp:align>
              </wp:positionH>
              <wp:positionV relativeFrom="page">
                <wp:align>top</wp:align>
              </wp:positionV>
              <wp:extent cx="551815" cy="552450"/>
              <wp:effectExtent l="0" t="0" r="635" b="0"/>
              <wp:wrapNone/>
              <wp:docPr id="6916427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1908878" w14:textId="00D05A0F" w:rsidR="00061DFC" w:rsidRPr="00061DFC" w:rsidRDefault="00061DFC" w:rsidP="00061DFC">
                          <w:pPr>
                            <w:spacing w:after="0"/>
                            <w:rPr>
                              <w:rFonts w:ascii="Calibri" w:eastAsia="Calibri" w:hAnsi="Calibri" w:cs="Calibri"/>
                              <w:noProof/>
                              <w:color w:val="FF0000"/>
                              <w:sz w:val="24"/>
                              <w:szCs w:val="24"/>
                            </w:rPr>
                          </w:pPr>
                          <w:r w:rsidRPr="00061DF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DC7DD" id="_x0000_t202" coordsize="21600,21600" o:spt="202" path="m,l,21600r21600,l21600,xe">
              <v:stroke joinstyle="miter"/>
              <v:path gradientshapeok="t" o:connecttype="rect"/>
            </v:shapetype>
            <v:shape id="Text Box 5" o:spid="_x0000_s1026" type="#_x0000_t202" alt="OFFICIAL" style="position:absolute;margin-left:0;margin-top:0;width:43.45pt;height:4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61908878" w14:textId="00D05A0F" w:rsidR="00061DFC" w:rsidRPr="00061DFC" w:rsidRDefault="00061DFC" w:rsidP="00061DFC">
                    <w:pPr>
                      <w:spacing w:after="0"/>
                      <w:rPr>
                        <w:rFonts w:ascii="Calibri" w:eastAsia="Calibri" w:hAnsi="Calibri" w:cs="Calibri"/>
                        <w:noProof/>
                        <w:color w:val="FF0000"/>
                        <w:sz w:val="24"/>
                        <w:szCs w:val="24"/>
                      </w:rPr>
                    </w:pPr>
                    <w:r w:rsidRPr="00061DF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C728" w14:textId="379A4DCC"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D7BA" w14:textId="6CD77A13" w:rsidR="0064367E" w:rsidRDefault="0064367E">
    <w:pPr>
      <w:pStyle w:val="Header"/>
    </w:pPr>
    <w:r>
      <w:rPr>
        <w:noProof/>
        <w:lang w:eastAsia="en-AU"/>
      </w:rPr>
      <w:drawing>
        <wp:anchor distT="0" distB="180340" distL="114300" distR="114300" simplePos="0" relativeHeight="251658240" behindDoc="0" locked="0" layoutInCell="1" allowOverlap="1" wp14:anchorId="1C4FFA22" wp14:editId="217314EE">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08859A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99468B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D7D87"/>
    <w:multiLevelType w:val="multilevel"/>
    <w:tmpl w:val="747296F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3D226F"/>
    <w:multiLevelType w:val="hybridMultilevel"/>
    <w:tmpl w:val="85707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B696B"/>
    <w:multiLevelType w:val="multilevel"/>
    <w:tmpl w:val="747296F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8359C0"/>
    <w:multiLevelType w:val="multilevel"/>
    <w:tmpl w:val="747296F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A22D44"/>
    <w:multiLevelType w:val="hybridMultilevel"/>
    <w:tmpl w:val="D5861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8052EF"/>
    <w:multiLevelType w:val="multilevel"/>
    <w:tmpl w:val="D7428A96"/>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9A0B43"/>
    <w:multiLevelType w:val="hybridMultilevel"/>
    <w:tmpl w:val="7B3E7AFC"/>
    <w:lvl w:ilvl="0" w:tplc="393ABD4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D3483"/>
    <w:multiLevelType w:val="hybridMultilevel"/>
    <w:tmpl w:val="764CA01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78471F"/>
    <w:multiLevelType w:val="hybridMultilevel"/>
    <w:tmpl w:val="30241C76"/>
    <w:lvl w:ilvl="0" w:tplc="5734EF2A">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A25E0D"/>
    <w:multiLevelType w:val="multilevel"/>
    <w:tmpl w:val="747296F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8371805">
    <w:abstractNumId w:val="13"/>
  </w:num>
  <w:num w:numId="2" w16cid:durableId="976491973">
    <w:abstractNumId w:val="9"/>
  </w:num>
  <w:num w:numId="3" w16cid:durableId="409545690">
    <w:abstractNumId w:val="14"/>
  </w:num>
  <w:num w:numId="4" w16cid:durableId="1043365815">
    <w:abstractNumId w:val="15"/>
  </w:num>
  <w:num w:numId="5" w16cid:durableId="111754382">
    <w:abstractNumId w:val="8"/>
  </w:num>
  <w:num w:numId="6" w16cid:durableId="1939827810">
    <w:abstractNumId w:val="3"/>
  </w:num>
  <w:num w:numId="7" w16cid:durableId="2106143299">
    <w:abstractNumId w:val="16"/>
  </w:num>
  <w:num w:numId="8" w16cid:durableId="1961377192">
    <w:abstractNumId w:val="7"/>
  </w:num>
  <w:num w:numId="9" w16cid:durableId="924654237">
    <w:abstractNumId w:val="10"/>
  </w:num>
  <w:num w:numId="10" w16cid:durableId="1500582572">
    <w:abstractNumId w:val="13"/>
  </w:num>
  <w:num w:numId="11" w16cid:durableId="291257073">
    <w:abstractNumId w:val="1"/>
  </w:num>
  <w:num w:numId="12" w16cid:durableId="1029722451">
    <w:abstractNumId w:val="0"/>
  </w:num>
  <w:num w:numId="13" w16cid:durableId="958102066">
    <w:abstractNumId w:val="11"/>
  </w:num>
  <w:num w:numId="14" w16cid:durableId="859591211">
    <w:abstractNumId w:val="4"/>
  </w:num>
  <w:num w:numId="15" w16cid:durableId="1940915570">
    <w:abstractNumId w:val="2"/>
  </w:num>
  <w:num w:numId="16" w16cid:durableId="1013411093">
    <w:abstractNumId w:val="6"/>
  </w:num>
  <w:num w:numId="17" w16cid:durableId="1714042135">
    <w:abstractNumId w:val="17"/>
  </w:num>
  <w:num w:numId="18" w16cid:durableId="1298995741">
    <w:abstractNumId w:val="5"/>
  </w:num>
  <w:num w:numId="19" w16cid:durableId="902790169">
    <w:abstractNumId w:val="12"/>
  </w:num>
  <w:num w:numId="20" w16cid:durableId="52031888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88"/>
    <w:rsid w:val="00001069"/>
    <w:rsid w:val="000015AA"/>
    <w:rsid w:val="00002C54"/>
    <w:rsid w:val="00002E06"/>
    <w:rsid w:val="000034D4"/>
    <w:rsid w:val="00003A62"/>
    <w:rsid w:val="000046BD"/>
    <w:rsid w:val="00004751"/>
    <w:rsid w:val="00004D04"/>
    <w:rsid w:val="00007277"/>
    <w:rsid w:val="00007F44"/>
    <w:rsid w:val="000105E1"/>
    <w:rsid w:val="00010890"/>
    <w:rsid w:val="00012E25"/>
    <w:rsid w:val="000137DC"/>
    <w:rsid w:val="00013FDD"/>
    <w:rsid w:val="00014693"/>
    <w:rsid w:val="00014D80"/>
    <w:rsid w:val="00015588"/>
    <w:rsid w:val="0001610F"/>
    <w:rsid w:val="0001759C"/>
    <w:rsid w:val="00017AB0"/>
    <w:rsid w:val="000201C5"/>
    <w:rsid w:val="00023E26"/>
    <w:rsid w:val="00024384"/>
    <w:rsid w:val="000253AF"/>
    <w:rsid w:val="00025BB5"/>
    <w:rsid w:val="00025E8F"/>
    <w:rsid w:val="00026EAB"/>
    <w:rsid w:val="00031679"/>
    <w:rsid w:val="000318F6"/>
    <w:rsid w:val="00031E04"/>
    <w:rsid w:val="00031EF9"/>
    <w:rsid w:val="00033249"/>
    <w:rsid w:val="00033E4F"/>
    <w:rsid w:val="0003674B"/>
    <w:rsid w:val="00036E2D"/>
    <w:rsid w:val="0003712B"/>
    <w:rsid w:val="00037694"/>
    <w:rsid w:val="00037EA7"/>
    <w:rsid w:val="0004179E"/>
    <w:rsid w:val="000421D3"/>
    <w:rsid w:val="000426DF"/>
    <w:rsid w:val="000432AC"/>
    <w:rsid w:val="00043340"/>
    <w:rsid w:val="0004452E"/>
    <w:rsid w:val="000449B9"/>
    <w:rsid w:val="00044A31"/>
    <w:rsid w:val="000455A5"/>
    <w:rsid w:val="0004594B"/>
    <w:rsid w:val="00045A3E"/>
    <w:rsid w:val="00045BEA"/>
    <w:rsid w:val="00046426"/>
    <w:rsid w:val="000464DB"/>
    <w:rsid w:val="00050B02"/>
    <w:rsid w:val="000518F3"/>
    <w:rsid w:val="00051D38"/>
    <w:rsid w:val="00051F72"/>
    <w:rsid w:val="000525E1"/>
    <w:rsid w:val="0005474B"/>
    <w:rsid w:val="00055424"/>
    <w:rsid w:val="00055DFC"/>
    <w:rsid w:val="000566E0"/>
    <w:rsid w:val="000567CE"/>
    <w:rsid w:val="0005711E"/>
    <w:rsid w:val="00057125"/>
    <w:rsid w:val="00057604"/>
    <w:rsid w:val="00057A3C"/>
    <w:rsid w:val="00061BF6"/>
    <w:rsid w:val="00061DFC"/>
    <w:rsid w:val="00062AE4"/>
    <w:rsid w:val="0006335D"/>
    <w:rsid w:val="0006402A"/>
    <w:rsid w:val="000648A2"/>
    <w:rsid w:val="00064BC9"/>
    <w:rsid w:val="00066664"/>
    <w:rsid w:val="00066B12"/>
    <w:rsid w:val="00067039"/>
    <w:rsid w:val="00067DD9"/>
    <w:rsid w:val="00070E7E"/>
    <w:rsid w:val="00070F33"/>
    <w:rsid w:val="00071F85"/>
    <w:rsid w:val="00072FD2"/>
    <w:rsid w:val="00073EB3"/>
    <w:rsid w:val="000756E5"/>
    <w:rsid w:val="00075A6D"/>
    <w:rsid w:val="00077D5E"/>
    <w:rsid w:val="00080EB4"/>
    <w:rsid w:val="000814E3"/>
    <w:rsid w:val="00082ABD"/>
    <w:rsid w:val="0008350C"/>
    <w:rsid w:val="00084092"/>
    <w:rsid w:val="00084139"/>
    <w:rsid w:val="000843DB"/>
    <w:rsid w:val="0008460E"/>
    <w:rsid w:val="00084A86"/>
    <w:rsid w:val="00085C30"/>
    <w:rsid w:val="0008699D"/>
    <w:rsid w:val="000869B7"/>
    <w:rsid w:val="000879ED"/>
    <w:rsid w:val="00087D19"/>
    <w:rsid w:val="00091B81"/>
    <w:rsid w:val="00092804"/>
    <w:rsid w:val="00096C2C"/>
    <w:rsid w:val="000A1292"/>
    <w:rsid w:val="000A202F"/>
    <w:rsid w:val="000A217B"/>
    <w:rsid w:val="000A4019"/>
    <w:rsid w:val="000A4586"/>
    <w:rsid w:val="000A62F0"/>
    <w:rsid w:val="000A759D"/>
    <w:rsid w:val="000A7FD9"/>
    <w:rsid w:val="000B1419"/>
    <w:rsid w:val="000B1D61"/>
    <w:rsid w:val="000B20FD"/>
    <w:rsid w:val="000B22CA"/>
    <w:rsid w:val="000B22E9"/>
    <w:rsid w:val="000B2718"/>
    <w:rsid w:val="000B3080"/>
    <w:rsid w:val="000B4307"/>
    <w:rsid w:val="000B5291"/>
    <w:rsid w:val="000B6076"/>
    <w:rsid w:val="000C0ABE"/>
    <w:rsid w:val="000C1754"/>
    <w:rsid w:val="000C2CEF"/>
    <w:rsid w:val="000C3E9C"/>
    <w:rsid w:val="000C455B"/>
    <w:rsid w:val="000C46B7"/>
    <w:rsid w:val="000C4CC1"/>
    <w:rsid w:val="000C51B2"/>
    <w:rsid w:val="000C7B6A"/>
    <w:rsid w:val="000D08C7"/>
    <w:rsid w:val="000D1D95"/>
    <w:rsid w:val="000D27BF"/>
    <w:rsid w:val="000D2FA0"/>
    <w:rsid w:val="000D35AC"/>
    <w:rsid w:val="000D4547"/>
    <w:rsid w:val="000D4E24"/>
    <w:rsid w:val="000D50F5"/>
    <w:rsid w:val="000D5567"/>
    <w:rsid w:val="000D695B"/>
    <w:rsid w:val="000D7304"/>
    <w:rsid w:val="000D7B79"/>
    <w:rsid w:val="000E08EE"/>
    <w:rsid w:val="000E24D4"/>
    <w:rsid w:val="000E56CC"/>
    <w:rsid w:val="000E621B"/>
    <w:rsid w:val="000E72E3"/>
    <w:rsid w:val="000E7523"/>
    <w:rsid w:val="000F0088"/>
    <w:rsid w:val="000F1BF8"/>
    <w:rsid w:val="000F2796"/>
    <w:rsid w:val="000F3090"/>
    <w:rsid w:val="000F5265"/>
    <w:rsid w:val="000F5C57"/>
    <w:rsid w:val="000F6876"/>
    <w:rsid w:val="000F7343"/>
    <w:rsid w:val="000F7E64"/>
    <w:rsid w:val="001008C1"/>
    <w:rsid w:val="001023F7"/>
    <w:rsid w:val="00102992"/>
    <w:rsid w:val="00102AA3"/>
    <w:rsid w:val="0010369F"/>
    <w:rsid w:val="00103D86"/>
    <w:rsid w:val="00103EA0"/>
    <w:rsid w:val="00106608"/>
    <w:rsid w:val="00106C93"/>
    <w:rsid w:val="00106EA3"/>
    <w:rsid w:val="00112163"/>
    <w:rsid w:val="001126ED"/>
    <w:rsid w:val="001128CA"/>
    <w:rsid w:val="00112EA9"/>
    <w:rsid w:val="001130D0"/>
    <w:rsid w:val="0011465A"/>
    <w:rsid w:val="00115505"/>
    <w:rsid w:val="0011644D"/>
    <w:rsid w:val="00117D56"/>
    <w:rsid w:val="0012012F"/>
    <w:rsid w:val="0012090A"/>
    <w:rsid w:val="00120F0E"/>
    <w:rsid w:val="00122238"/>
    <w:rsid w:val="00123224"/>
    <w:rsid w:val="00124120"/>
    <w:rsid w:val="00125682"/>
    <w:rsid w:val="00126F19"/>
    <w:rsid w:val="0012735C"/>
    <w:rsid w:val="00127580"/>
    <w:rsid w:val="001278CC"/>
    <w:rsid w:val="0013002D"/>
    <w:rsid w:val="00130C81"/>
    <w:rsid w:val="0013105B"/>
    <w:rsid w:val="0013107C"/>
    <w:rsid w:val="00131402"/>
    <w:rsid w:val="00133CC7"/>
    <w:rsid w:val="00134B57"/>
    <w:rsid w:val="0013697A"/>
    <w:rsid w:val="00137293"/>
    <w:rsid w:val="001404D5"/>
    <w:rsid w:val="00140B6D"/>
    <w:rsid w:val="0014264B"/>
    <w:rsid w:val="0014407D"/>
    <w:rsid w:val="0014428C"/>
    <w:rsid w:val="00144D88"/>
    <w:rsid w:val="00144ECA"/>
    <w:rsid w:val="001466DD"/>
    <w:rsid w:val="0014775A"/>
    <w:rsid w:val="00147D5C"/>
    <w:rsid w:val="00150052"/>
    <w:rsid w:val="00151CAB"/>
    <w:rsid w:val="00152FF0"/>
    <w:rsid w:val="00153081"/>
    <w:rsid w:val="00153AE0"/>
    <w:rsid w:val="0015599E"/>
    <w:rsid w:val="00156960"/>
    <w:rsid w:val="00160F48"/>
    <w:rsid w:val="0016112B"/>
    <w:rsid w:val="00161974"/>
    <w:rsid w:val="00161D65"/>
    <w:rsid w:val="00164FFB"/>
    <w:rsid w:val="0016539A"/>
    <w:rsid w:val="00166178"/>
    <w:rsid w:val="0016659B"/>
    <w:rsid w:val="001668B1"/>
    <w:rsid w:val="001673F9"/>
    <w:rsid w:val="00170574"/>
    <w:rsid w:val="00170F93"/>
    <w:rsid w:val="00171254"/>
    <w:rsid w:val="00171E55"/>
    <w:rsid w:val="00171F33"/>
    <w:rsid w:val="001721D7"/>
    <w:rsid w:val="00174F91"/>
    <w:rsid w:val="00175CDD"/>
    <w:rsid w:val="00175D84"/>
    <w:rsid w:val="0017632C"/>
    <w:rsid w:val="00180C13"/>
    <w:rsid w:val="00184CEF"/>
    <w:rsid w:val="00184E28"/>
    <w:rsid w:val="00186310"/>
    <w:rsid w:val="001869B0"/>
    <w:rsid w:val="00187042"/>
    <w:rsid w:val="00187ACF"/>
    <w:rsid w:val="00187B22"/>
    <w:rsid w:val="00190710"/>
    <w:rsid w:val="0019113A"/>
    <w:rsid w:val="0019140D"/>
    <w:rsid w:val="001936AF"/>
    <w:rsid w:val="0019371A"/>
    <w:rsid w:val="001952F0"/>
    <w:rsid w:val="00197CF9"/>
    <w:rsid w:val="001A157F"/>
    <w:rsid w:val="001A4ACF"/>
    <w:rsid w:val="001A4AF8"/>
    <w:rsid w:val="001A6C52"/>
    <w:rsid w:val="001B04C8"/>
    <w:rsid w:val="001B0B57"/>
    <w:rsid w:val="001B2312"/>
    <w:rsid w:val="001B2A48"/>
    <w:rsid w:val="001B2C19"/>
    <w:rsid w:val="001B3765"/>
    <w:rsid w:val="001B527E"/>
    <w:rsid w:val="001B5CE2"/>
    <w:rsid w:val="001B6C27"/>
    <w:rsid w:val="001B6EA5"/>
    <w:rsid w:val="001B785E"/>
    <w:rsid w:val="001B7D11"/>
    <w:rsid w:val="001C0545"/>
    <w:rsid w:val="001C1052"/>
    <w:rsid w:val="001C17DD"/>
    <w:rsid w:val="001C1894"/>
    <w:rsid w:val="001C42F0"/>
    <w:rsid w:val="001C4444"/>
    <w:rsid w:val="001C487F"/>
    <w:rsid w:val="001C523C"/>
    <w:rsid w:val="001C54CA"/>
    <w:rsid w:val="001C750A"/>
    <w:rsid w:val="001D07CD"/>
    <w:rsid w:val="001D1189"/>
    <w:rsid w:val="001D1AFF"/>
    <w:rsid w:val="001D2650"/>
    <w:rsid w:val="001D494A"/>
    <w:rsid w:val="001D54A0"/>
    <w:rsid w:val="001D6D53"/>
    <w:rsid w:val="001D701A"/>
    <w:rsid w:val="001D70CF"/>
    <w:rsid w:val="001D7DD4"/>
    <w:rsid w:val="001D7FE3"/>
    <w:rsid w:val="001E0F44"/>
    <w:rsid w:val="001E206E"/>
    <w:rsid w:val="001E3534"/>
    <w:rsid w:val="001E3A7E"/>
    <w:rsid w:val="001E3CE3"/>
    <w:rsid w:val="001E3CFD"/>
    <w:rsid w:val="001E3D40"/>
    <w:rsid w:val="001E498E"/>
    <w:rsid w:val="001E5CB8"/>
    <w:rsid w:val="001E69C9"/>
    <w:rsid w:val="001E70C3"/>
    <w:rsid w:val="001F1B1F"/>
    <w:rsid w:val="001F2B27"/>
    <w:rsid w:val="001F3997"/>
    <w:rsid w:val="001F537B"/>
    <w:rsid w:val="001F64A3"/>
    <w:rsid w:val="002006A7"/>
    <w:rsid w:val="00200933"/>
    <w:rsid w:val="002015E0"/>
    <w:rsid w:val="00202A36"/>
    <w:rsid w:val="00204C88"/>
    <w:rsid w:val="002056BA"/>
    <w:rsid w:val="00206D46"/>
    <w:rsid w:val="002071F4"/>
    <w:rsid w:val="002101A1"/>
    <w:rsid w:val="0021573C"/>
    <w:rsid w:val="00220998"/>
    <w:rsid w:val="00220AAF"/>
    <w:rsid w:val="00220AFE"/>
    <w:rsid w:val="00221836"/>
    <w:rsid w:val="00221CFB"/>
    <w:rsid w:val="002228A0"/>
    <w:rsid w:val="002237A0"/>
    <w:rsid w:val="00223ED8"/>
    <w:rsid w:val="00223FD0"/>
    <w:rsid w:val="00225E51"/>
    <w:rsid w:val="00226C4E"/>
    <w:rsid w:val="0022708E"/>
    <w:rsid w:val="00231D0E"/>
    <w:rsid w:val="00232581"/>
    <w:rsid w:val="002325C6"/>
    <w:rsid w:val="00232973"/>
    <w:rsid w:val="00233C0A"/>
    <w:rsid w:val="00233E9D"/>
    <w:rsid w:val="002343B2"/>
    <w:rsid w:val="00235F67"/>
    <w:rsid w:val="00235FA4"/>
    <w:rsid w:val="002364FF"/>
    <w:rsid w:val="0024199C"/>
    <w:rsid w:val="0024236D"/>
    <w:rsid w:val="002439C5"/>
    <w:rsid w:val="00243FA4"/>
    <w:rsid w:val="0024500E"/>
    <w:rsid w:val="00245586"/>
    <w:rsid w:val="00245890"/>
    <w:rsid w:val="00245B2F"/>
    <w:rsid w:val="00246058"/>
    <w:rsid w:val="00246F66"/>
    <w:rsid w:val="00251145"/>
    <w:rsid w:val="0025137A"/>
    <w:rsid w:val="00251B6B"/>
    <w:rsid w:val="00252690"/>
    <w:rsid w:val="00254789"/>
    <w:rsid w:val="00255C66"/>
    <w:rsid w:val="00257B3C"/>
    <w:rsid w:val="00261510"/>
    <w:rsid w:val="00261DBA"/>
    <w:rsid w:val="0026204D"/>
    <w:rsid w:val="00262363"/>
    <w:rsid w:val="002632F9"/>
    <w:rsid w:val="002639DB"/>
    <w:rsid w:val="002640EB"/>
    <w:rsid w:val="00264C61"/>
    <w:rsid w:val="00265D37"/>
    <w:rsid w:val="002669CE"/>
    <w:rsid w:val="00270EA1"/>
    <w:rsid w:val="002711EE"/>
    <w:rsid w:val="00271989"/>
    <w:rsid w:val="0027265C"/>
    <w:rsid w:val="00272D95"/>
    <w:rsid w:val="00272FD9"/>
    <w:rsid w:val="00274BB0"/>
    <w:rsid w:val="00274F53"/>
    <w:rsid w:val="002750C4"/>
    <w:rsid w:val="0027574B"/>
    <w:rsid w:val="002761C0"/>
    <w:rsid w:val="002779AE"/>
    <w:rsid w:val="00277AC2"/>
    <w:rsid w:val="00277C50"/>
    <w:rsid w:val="002808AB"/>
    <w:rsid w:val="002823C6"/>
    <w:rsid w:val="00286CF6"/>
    <w:rsid w:val="00287822"/>
    <w:rsid w:val="002908C5"/>
    <w:rsid w:val="00290FAB"/>
    <w:rsid w:val="0029134A"/>
    <w:rsid w:val="0029197D"/>
    <w:rsid w:val="0029270C"/>
    <w:rsid w:val="0029362D"/>
    <w:rsid w:val="002953DA"/>
    <w:rsid w:val="002957E3"/>
    <w:rsid w:val="00295EF0"/>
    <w:rsid w:val="002966CE"/>
    <w:rsid w:val="00296C77"/>
    <w:rsid w:val="002A059D"/>
    <w:rsid w:val="002A0DD5"/>
    <w:rsid w:val="002A37B1"/>
    <w:rsid w:val="002A3A92"/>
    <w:rsid w:val="002A3C42"/>
    <w:rsid w:val="002A3C74"/>
    <w:rsid w:val="002A54AC"/>
    <w:rsid w:val="002A5CC2"/>
    <w:rsid w:val="002A639A"/>
    <w:rsid w:val="002A64C2"/>
    <w:rsid w:val="002B0C7A"/>
    <w:rsid w:val="002B0E67"/>
    <w:rsid w:val="002B228F"/>
    <w:rsid w:val="002B295A"/>
    <w:rsid w:val="002C18D4"/>
    <w:rsid w:val="002C25DF"/>
    <w:rsid w:val="002C2ADF"/>
    <w:rsid w:val="002C2C5B"/>
    <w:rsid w:val="002C3293"/>
    <w:rsid w:val="002C4CC5"/>
    <w:rsid w:val="002C6FDA"/>
    <w:rsid w:val="002C7E64"/>
    <w:rsid w:val="002D3B02"/>
    <w:rsid w:val="002D3F13"/>
    <w:rsid w:val="002D50F6"/>
    <w:rsid w:val="002D682B"/>
    <w:rsid w:val="002D6D72"/>
    <w:rsid w:val="002E01EE"/>
    <w:rsid w:val="002E201D"/>
    <w:rsid w:val="002E2612"/>
    <w:rsid w:val="002E3E42"/>
    <w:rsid w:val="002E468F"/>
    <w:rsid w:val="002E46A7"/>
    <w:rsid w:val="002E48AC"/>
    <w:rsid w:val="002E4DD4"/>
    <w:rsid w:val="002E4F8E"/>
    <w:rsid w:val="002E52EA"/>
    <w:rsid w:val="002E5C04"/>
    <w:rsid w:val="002E6118"/>
    <w:rsid w:val="002E63CC"/>
    <w:rsid w:val="002E6B54"/>
    <w:rsid w:val="002E6C3F"/>
    <w:rsid w:val="002E7727"/>
    <w:rsid w:val="002F0316"/>
    <w:rsid w:val="002F06A0"/>
    <w:rsid w:val="002F21E3"/>
    <w:rsid w:val="002F2C9B"/>
    <w:rsid w:val="002F3B88"/>
    <w:rsid w:val="002F6B51"/>
    <w:rsid w:val="0030046B"/>
    <w:rsid w:val="003021A0"/>
    <w:rsid w:val="0030310F"/>
    <w:rsid w:val="00303725"/>
    <w:rsid w:val="0030414D"/>
    <w:rsid w:val="00306C58"/>
    <w:rsid w:val="00306DFC"/>
    <w:rsid w:val="00310020"/>
    <w:rsid w:val="00311361"/>
    <w:rsid w:val="00313638"/>
    <w:rsid w:val="0031384C"/>
    <w:rsid w:val="00314CCC"/>
    <w:rsid w:val="00315354"/>
    <w:rsid w:val="00315966"/>
    <w:rsid w:val="00316162"/>
    <w:rsid w:val="00316F36"/>
    <w:rsid w:val="003170DF"/>
    <w:rsid w:val="00317C67"/>
    <w:rsid w:val="0032022F"/>
    <w:rsid w:val="00320AC4"/>
    <w:rsid w:val="0032274A"/>
    <w:rsid w:val="0032488D"/>
    <w:rsid w:val="00325236"/>
    <w:rsid w:val="00326ED2"/>
    <w:rsid w:val="00327141"/>
    <w:rsid w:val="003304A0"/>
    <w:rsid w:val="00330C63"/>
    <w:rsid w:val="0033247B"/>
    <w:rsid w:val="0033462C"/>
    <w:rsid w:val="003357D6"/>
    <w:rsid w:val="00342DE8"/>
    <w:rsid w:val="0034325B"/>
    <w:rsid w:val="00344250"/>
    <w:rsid w:val="00344D56"/>
    <w:rsid w:val="00344D7D"/>
    <w:rsid w:val="0034501B"/>
    <w:rsid w:val="00346CB7"/>
    <w:rsid w:val="00347628"/>
    <w:rsid w:val="00347F86"/>
    <w:rsid w:val="003522B7"/>
    <w:rsid w:val="00352367"/>
    <w:rsid w:val="00353663"/>
    <w:rsid w:val="003539E4"/>
    <w:rsid w:val="00354715"/>
    <w:rsid w:val="003554F9"/>
    <w:rsid w:val="00355B3A"/>
    <w:rsid w:val="0035617C"/>
    <w:rsid w:val="003579EE"/>
    <w:rsid w:val="00360763"/>
    <w:rsid w:val="003608F2"/>
    <w:rsid w:val="00360DDD"/>
    <w:rsid w:val="003613A5"/>
    <w:rsid w:val="00361524"/>
    <w:rsid w:val="0036271B"/>
    <w:rsid w:val="00362EAA"/>
    <w:rsid w:val="00365E51"/>
    <w:rsid w:val="00367A96"/>
    <w:rsid w:val="00370444"/>
    <w:rsid w:val="003705CF"/>
    <w:rsid w:val="00370ADC"/>
    <w:rsid w:val="00372730"/>
    <w:rsid w:val="0037275E"/>
    <w:rsid w:val="00373DDA"/>
    <w:rsid w:val="00375CBF"/>
    <w:rsid w:val="00375EFC"/>
    <w:rsid w:val="00376E2F"/>
    <w:rsid w:val="0037776F"/>
    <w:rsid w:val="003807F6"/>
    <w:rsid w:val="00381200"/>
    <w:rsid w:val="003837CC"/>
    <w:rsid w:val="003845EB"/>
    <w:rsid w:val="00384F3D"/>
    <w:rsid w:val="003864DE"/>
    <w:rsid w:val="0038664A"/>
    <w:rsid w:val="003870A6"/>
    <w:rsid w:val="0038712D"/>
    <w:rsid w:val="00387694"/>
    <w:rsid w:val="003876C6"/>
    <w:rsid w:val="003879F1"/>
    <w:rsid w:val="003904B9"/>
    <w:rsid w:val="003904F7"/>
    <w:rsid w:val="00390FE4"/>
    <w:rsid w:val="00391B23"/>
    <w:rsid w:val="00393722"/>
    <w:rsid w:val="00393C85"/>
    <w:rsid w:val="00394187"/>
    <w:rsid w:val="00394619"/>
    <w:rsid w:val="00395CFE"/>
    <w:rsid w:val="00397002"/>
    <w:rsid w:val="0039777D"/>
    <w:rsid w:val="003A068F"/>
    <w:rsid w:val="003A098C"/>
    <w:rsid w:val="003A0E7B"/>
    <w:rsid w:val="003A16E1"/>
    <w:rsid w:val="003A2748"/>
    <w:rsid w:val="003A30F3"/>
    <w:rsid w:val="003A3B32"/>
    <w:rsid w:val="003A52BD"/>
    <w:rsid w:val="003A58EC"/>
    <w:rsid w:val="003A5E63"/>
    <w:rsid w:val="003A6217"/>
    <w:rsid w:val="003A6954"/>
    <w:rsid w:val="003B1625"/>
    <w:rsid w:val="003B3B7B"/>
    <w:rsid w:val="003B4A75"/>
    <w:rsid w:val="003B5404"/>
    <w:rsid w:val="003B595B"/>
    <w:rsid w:val="003B6296"/>
    <w:rsid w:val="003B667D"/>
    <w:rsid w:val="003B6E03"/>
    <w:rsid w:val="003B6E8C"/>
    <w:rsid w:val="003C026F"/>
    <w:rsid w:val="003C0308"/>
    <w:rsid w:val="003C08A9"/>
    <w:rsid w:val="003C1133"/>
    <w:rsid w:val="003C2096"/>
    <w:rsid w:val="003C233F"/>
    <w:rsid w:val="003C27B0"/>
    <w:rsid w:val="003C2F81"/>
    <w:rsid w:val="003C39F4"/>
    <w:rsid w:val="003C3CCB"/>
    <w:rsid w:val="003C4316"/>
    <w:rsid w:val="003C57A1"/>
    <w:rsid w:val="003C5BA7"/>
    <w:rsid w:val="003C5CB7"/>
    <w:rsid w:val="003C6037"/>
    <w:rsid w:val="003C62B6"/>
    <w:rsid w:val="003D0DCC"/>
    <w:rsid w:val="003D11B8"/>
    <w:rsid w:val="003D23DD"/>
    <w:rsid w:val="003D278F"/>
    <w:rsid w:val="003D344D"/>
    <w:rsid w:val="003D4B07"/>
    <w:rsid w:val="003D50EA"/>
    <w:rsid w:val="003D63B8"/>
    <w:rsid w:val="003E0F14"/>
    <w:rsid w:val="003E480C"/>
    <w:rsid w:val="003E5337"/>
    <w:rsid w:val="003E6AB9"/>
    <w:rsid w:val="003E76A8"/>
    <w:rsid w:val="003F11E9"/>
    <w:rsid w:val="003F1961"/>
    <w:rsid w:val="003F1A30"/>
    <w:rsid w:val="003F1A99"/>
    <w:rsid w:val="003F31EF"/>
    <w:rsid w:val="003F4190"/>
    <w:rsid w:val="003F41F8"/>
    <w:rsid w:val="003F4948"/>
    <w:rsid w:val="003F4F6B"/>
    <w:rsid w:val="003F6621"/>
    <w:rsid w:val="003F66EC"/>
    <w:rsid w:val="003F705B"/>
    <w:rsid w:val="003F7A20"/>
    <w:rsid w:val="003F7D05"/>
    <w:rsid w:val="00400B03"/>
    <w:rsid w:val="00400BED"/>
    <w:rsid w:val="00401943"/>
    <w:rsid w:val="004043DD"/>
    <w:rsid w:val="004064CD"/>
    <w:rsid w:val="00406931"/>
    <w:rsid w:val="00407D1C"/>
    <w:rsid w:val="00410BEA"/>
    <w:rsid w:val="00411FE0"/>
    <w:rsid w:val="00412AE1"/>
    <w:rsid w:val="00414AB9"/>
    <w:rsid w:val="00415103"/>
    <w:rsid w:val="00417705"/>
    <w:rsid w:val="00417DAE"/>
    <w:rsid w:val="00420640"/>
    <w:rsid w:val="00420B98"/>
    <w:rsid w:val="004219B7"/>
    <w:rsid w:val="004247CE"/>
    <w:rsid w:val="00424D50"/>
    <w:rsid w:val="004253DD"/>
    <w:rsid w:val="004272CB"/>
    <w:rsid w:val="00427EBD"/>
    <w:rsid w:val="0043066B"/>
    <w:rsid w:val="004309BF"/>
    <w:rsid w:val="00431A87"/>
    <w:rsid w:val="00432D25"/>
    <w:rsid w:val="004331B6"/>
    <w:rsid w:val="00433303"/>
    <w:rsid w:val="004343EA"/>
    <w:rsid w:val="00435162"/>
    <w:rsid w:val="004358FF"/>
    <w:rsid w:val="00435A99"/>
    <w:rsid w:val="00436A89"/>
    <w:rsid w:val="004377E4"/>
    <w:rsid w:val="00440B1F"/>
    <w:rsid w:val="004418C5"/>
    <w:rsid w:val="00441E20"/>
    <w:rsid w:val="004425A4"/>
    <w:rsid w:val="004430C2"/>
    <w:rsid w:val="00445301"/>
    <w:rsid w:val="004463B9"/>
    <w:rsid w:val="0044779C"/>
    <w:rsid w:val="00447877"/>
    <w:rsid w:val="0045049D"/>
    <w:rsid w:val="004508B9"/>
    <w:rsid w:val="00450FAF"/>
    <w:rsid w:val="004514F4"/>
    <w:rsid w:val="00451967"/>
    <w:rsid w:val="00451A3A"/>
    <w:rsid w:val="0045383A"/>
    <w:rsid w:val="00453AD0"/>
    <w:rsid w:val="004556B5"/>
    <w:rsid w:val="004558CC"/>
    <w:rsid w:val="0045607A"/>
    <w:rsid w:val="004563CB"/>
    <w:rsid w:val="004569B2"/>
    <w:rsid w:val="00456FD9"/>
    <w:rsid w:val="0046312A"/>
    <w:rsid w:val="00465374"/>
    <w:rsid w:val="00470C16"/>
    <w:rsid w:val="0047117F"/>
    <w:rsid w:val="00471A87"/>
    <w:rsid w:val="0047221B"/>
    <w:rsid w:val="004722D1"/>
    <w:rsid w:val="004728D2"/>
    <w:rsid w:val="0047411D"/>
    <w:rsid w:val="00474670"/>
    <w:rsid w:val="00476793"/>
    <w:rsid w:val="0047692F"/>
    <w:rsid w:val="00480523"/>
    <w:rsid w:val="00480B6E"/>
    <w:rsid w:val="00481CAE"/>
    <w:rsid w:val="004832AE"/>
    <w:rsid w:val="00484B8A"/>
    <w:rsid w:val="00484F2D"/>
    <w:rsid w:val="0048505A"/>
    <w:rsid w:val="004855CE"/>
    <w:rsid w:val="0048576B"/>
    <w:rsid w:val="00485D5E"/>
    <w:rsid w:val="00485EB1"/>
    <w:rsid w:val="00486089"/>
    <w:rsid w:val="004875DE"/>
    <w:rsid w:val="00490B32"/>
    <w:rsid w:val="00491288"/>
    <w:rsid w:val="0049152C"/>
    <w:rsid w:val="0049268A"/>
    <w:rsid w:val="00492FDA"/>
    <w:rsid w:val="00494887"/>
    <w:rsid w:val="00495E2E"/>
    <w:rsid w:val="00495F06"/>
    <w:rsid w:val="00496CA3"/>
    <w:rsid w:val="00496CF9"/>
    <w:rsid w:val="004A05CB"/>
    <w:rsid w:val="004A496D"/>
    <w:rsid w:val="004A53EB"/>
    <w:rsid w:val="004A5C2E"/>
    <w:rsid w:val="004A6468"/>
    <w:rsid w:val="004A6CD1"/>
    <w:rsid w:val="004A7094"/>
    <w:rsid w:val="004A7F48"/>
    <w:rsid w:val="004B1751"/>
    <w:rsid w:val="004B1856"/>
    <w:rsid w:val="004B1E61"/>
    <w:rsid w:val="004B372A"/>
    <w:rsid w:val="004B3CFF"/>
    <w:rsid w:val="004B5492"/>
    <w:rsid w:val="004B5680"/>
    <w:rsid w:val="004B5BCE"/>
    <w:rsid w:val="004C1129"/>
    <w:rsid w:val="004C27CD"/>
    <w:rsid w:val="004C2F75"/>
    <w:rsid w:val="004C3B4F"/>
    <w:rsid w:val="004C5616"/>
    <w:rsid w:val="004C606A"/>
    <w:rsid w:val="004C6717"/>
    <w:rsid w:val="004D0207"/>
    <w:rsid w:val="004D0F18"/>
    <w:rsid w:val="004D1A61"/>
    <w:rsid w:val="004D3978"/>
    <w:rsid w:val="004D40FA"/>
    <w:rsid w:val="004D438E"/>
    <w:rsid w:val="004D5505"/>
    <w:rsid w:val="004E05D3"/>
    <w:rsid w:val="004E0F66"/>
    <w:rsid w:val="004E0FF2"/>
    <w:rsid w:val="004E21D8"/>
    <w:rsid w:val="004E29BB"/>
    <w:rsid w:val="004E67DC"/>
    <w:rsid w:val="004E778D"/>
    <w:rsid w:val="004F12F4"/>
    <w:rsid w:val="004F1F1A"/>
    <w:rsid w:val="004F22F5"/>
    <w:rsid w:val="004F4415"/>
    <w:rsid w:val="004F61EE"/>
    <w:rsid w:val="004F6295"/>
    <w:rsid w:val="004F773C"/>
    <w:rsid w:val="004F78EA"/>
    <w:rsid w:val="004F79B6"/>
    <w:rsid w:val="005000CB"/>
    <w:rsid w:val="00500222"/>
    <w:rsid w:val="0050045B"/>
    <w:rsid w:val="0050064B"/>
    <w:rsid w:val="005007F1"/>
    <w:rsid w:val="0050092A"/>
    <w:rsid w:val="005014C6"/>
    <w:rsid w:val="005018D8"/>
    <w:rsid w:val="00501F09"/>
    <w:rsid w:val="005030A8"/>
    <w:rsid w:val="00504042"/>
    <w:rsid w:val="00510E4B"/>
    <w:rsid w:val="00511683"/>
    <w:rsid w:val="00511BE4"/>
    <w:rsid w:val="00512C10"/>
    <w:rsid w:val="0051665E"/>
    <w:rsid w:val="00523403"/>
    <w:rsid w:val="00530C30"/>
    <w:rsid w:val="00531559"/>
    <w:rsid w:val="00531E26"/>
    <w:rsid w:val="00532A26"/>
    <w:rsid w:val="0053302A"/>
    <w:rsid w:val="00535C44"/>
    <w:rsid w:val="00535F6A"/>
    <w:rsid w:val="00536601"/>
    <w:rsid w:val="005367BA"/>
    <w:rsid w:val="00537036"/>
    <w:rsid w:val="00537998"/>
    <w:rsid w:val="00541355"/>
    <w:rsid w:val="00541F9A"/>
    <w:rsid w:val="00542794"/>
    <w:rsid w:val="0054308F"/>
    <w:rsid w:val="005435C5"/>
    <w:rsid w:val="00544E2D"/>
    <w:rsid w:val="0054551F"/>
    <w:rsid w:val="00545AB5"/>
    <w:rsid w:val="00545B8D"/>
    <w:rsid w:val="00545E3C"/>
    <w:rsid w:val="00545FC0"/>
    <w:rsid w:val="00552EB2"/>
    <w:rsid w:val="005547E7"/>
    <w:rsid w:val="0055497C"/>
    <w:rsid w:val="0055551F"/>
    <w:rsid w:val="00555B27"/>
    <w:rsid w:val="00555C5F"/>
    <w:rsid w:val="00556079"/>
    <w:rsid w:val="00556F36"/>
    <w:rsid w:val="005571F5"/>
    <w:rsid w:val="00560C1B"/>
    <w:rsid w:val="00561097"/>
    <w:rsid w:val="0056203A"/>
    <w:rsid w:val="00562BB3"/>
    <w:rsid w:val="00563A34"/>
    <w:rsid w:val="00563AD8"/>
    <w:rsid w:val="00564BE8"/>
    <w:rsid w:val="00564D42"/>
    <w:rsid w:val="0056547F"/>
    <w:rsid w:val="00566630"/>
    <w:rsid w:val="005668AE"/>
    <w:rsid w:val="00566EA2"/>
    <w:rsid w:val="00567C20"/>
    <w:rsid w:val="00570DFC"/>
    <w:rsid w:val="00570E5B"/>
    <w:rsid w:val="00571EC2"/>
    <w:rsid w:val="005725D6"/>
    <w:rsid w:val="00572A53"/>
    <w:rsid w:val="00573179"/>
    <w:rsid w:val="005745F5"/>
    <w:rsid w:val="00574EFC"/>
    <w:rsid w:val="005769F8"/>
    <w:rsid w:val="005773AB"/>
    <w:rsid w:val="005776A9"/>
    <w:rsid w:val="005801B2"/>
    <w:rsid w:val="00580D96"/>
    <w:rsid w:val="00582320"/>
    <w:rsid w:val="00583ACB"/>
    <w:rsid w:val="00583E3F"/>
    <w:rsid w:val="0058491F"/>
    <w:rsid w:val="00585416"/>
    <w:rsid w:val="00585ACB"/>
    <w:rsid w:val="00586768"/>
    <w:rsid w:val="005868F2"/>
    <w:rsid w:val="00586B88"/>
    <w:rsid w:val="00590C51"/>
    <w:rsid w:val="005914EB"/>
    <w:rsid w:val="00591D3F"/>
    <w:rsid w:val="00592B61"/>
    <w:rsid w:val="005942DB"/>
    <w:rsid w:val="005945DA"/>
    <w:rsid w:val="00594A63"/>
    <w:rsid w:val="00596AA9"/>
    <w:rsid w:val="00597CCF"/>
    <w:rsid w:val="005A00DA"/>
    <w:rsid w:val="005A0882"/>
    <w:rsid w:val="005A1443"/>
    <w:rsid w:val="005A2495"/>
    <w:rsid w:val="005A3A6E"/>
    <w:rsid w:val="005A4127"/>
    <w:rsid w:val="005A4197"/>
    <w:rsid w:val="005A48BF"/>
    <w:rsid w:val="005A7D34"/>
    <w:rsid w:val="005A7EDC"/>
    <w:rsid w:val="005B0F44"/>
    <w:rsid w:val="005B2206"/>
    <w:rsid w:val="005B2EA6"/>
    <w:rsid w:val="005B4A89"/>
    <w:rsid w:val="005B5DBD"/>
    <w:rsid w:val="005B64E9"/>
    <w:rsid w:val="005B674D"/>
    <w:rsid w:val="005B6D8A"/>
    <w:rsid w:val="005B7A19"/>
    <w:rsid w:val="005C3040"/>
    <w:rsid w:val="005C5282"/>
    <w:rsid w:val="005C5747"/>
    <w:rsid w:val="005C5D6C"/>
    <w:rsid w:val="005C6E04"/>
    <w:rsid w:val="005C6EC5"/>
    <w:rsid w:val="005D0AB2"/>
    <w:rsid w:val="005D0EC4"/>
    <w:rsid w:val="005D2427"/>
    <w:rsid w:val="005D3332"/>
    <w:rsid w:val="005D3AA7"/>
    <w:rsid w:val="005D472F"/>
    <w:rsid w:val="005D4D40"/>
    <w:rsid w:val="005D5C0D"/>
    <w:rsid w:val="005D65B9"/>
    <w:rsid w:val="005D680B"/>
    <w:rsid w:val="005D7E41"/>
    <w:rsid w:val="005E2A78"/>
    <w:rsid w:val="005E2E03"/>
    <w:rsid w:val="005E4345"/>
    <w:rsid w:val="005E64D2"/>
    <w:rsid w:val="005E759A"/>
    <w:rsid w:val="005F297A"/>
    <w:rsid w:val="005F2A04"/>
    <w:rsid w:val="005F2FA7"/>
    <w:rsid w:val="005F3D90"/>
    <w:rsid w:val="005F5578"/>
    <w:rsid w:val="005F6A4D"/>
    <w:rsid w:val="00600080"/>
    <w:rsid w:val="0060049B"/>
    <w:rsid w:val="00600732"/>
    <w:rsid w:val="00600DE7"/>
    <w:rsid w:val="00601F81"/>
    <w:rsid w:val="00602F77"/>
    <w:rsid w:val="00603CFD"/>
    <w:rsid w:val="00603EDB"/>
    <w:rsid w:val="00604CF0"/>
    <w:rsid w:val="00605D27"/>
    <w:rsid w:val="0060697A"/>
    <w:rsid w:val="006076AC"/>
    <w:rsid w:val="00607735"/>
    <w:rsid w:val="006103A8"/>
    <w:rsid w:val="00611DBF"/>
    <w:rsid w:val="00615C49"/>
    <w:rsid w:val="00616154"/>
    <w:rsid w:val="00616765"/>
    <w:rsid w:val="00616B14"/>
    <w:rsid w:val="00617C20"/>
    <w:rsid w:val="00617FA4"/>
    <w:rsid w:val="00620315"/>
    <w:rsid w:val="006269FC"/>
    <w:rsid w:val="00626AE1"/>
    <w:rsid w:val="00626C25"/>
    <w:rsid w:val="00633068"/>
    <w:rsid w:val="0063494B"/>
    <w:rsid w:val="00637DAC"/>
    <w:rsid w:val="00640E2F"/>
    <w:rsid w:val="006415DC"/>
    <w:rsid w:val="0064186E"/>
    <w:rsid w:val="00641A4A"/>
    <w:rsid w:val="00642189"/>
    <w:rsid w:val="0064367E"/>
    <w:rsid w:val="00645907"/>
    <w:rsid w:val="00645ED1"/>
    <w:rsid w:val="006465FA"/>
    <w:rsid w:val="006474C6"/>
    <w:rsid w:val="0065087C"/>
    <w:rsid w:val="00651CC1"/>
    <w:rsid w:val="006523D5"/>
    <w:rsid w:val="006538E8"/>
    <w:rsid w:val="00653F71"/>
    <w:rsid w:val="0065518D"/>
    <w:rsid w:val="00655677"/>
    <w:rsid w:val="006557E0"/>
    <w:rsid w:val="0065726F"/>
    <w:rsid w:val="0065754D"/>
    <w:rsid w:val="00657FAD"/>
    <w:rsid w:val="006610EF"/>
    <w:rsid w:val="0066196D"/>
    <w:rsid w:val="00662B43"/>
    <w:rsid w:val="006645CB"/>
    <w:rsid w:val="00664D32"/>
    <w:rsid w:val="00666190"/>
    <w:rsid w:val="006671BE"/>
    <w:rsid w:val="00667ED7"/>
    <w:rsid w:val="00670A45"/>
    <w:rsid w:val="00671CB0"/>
    <w:rsid w:val="00672FDF"/>
    <w:rsid w:val="0067467A"/>
    <w:rsid w:val="00675221"/>
    <w:rsid w:val="00676835"/>
    <w:rsid w:val="00677294"/>
    <w:rsid w:val="0067778A"/>
    <w:rsid w:val="006779FA"/>
    <w:rsid w:val="006803B1"/>
    <w:rsid w:val="006804E4"/>
    <w:rsid w:val="006817B0"/>
    <w:rsid w:val="0068196D"/>
    <w:rsid w:val="00682069"/>
    <w:rsid w:val="00682848"/>
    <w:rsid w:val="00682A75"/>
    <w:rsid w:val="00683182"/>
    <w:rsid w:val="00683BB5"/>
    <w:rsid w:val="00686658"/>
    <w:rsid w:val="00687AF1"/>
    <w:rsid w:val="006906FA"/>
    <w:rsid w:val="00691FB6"/>
    <w:rsid w:val="006941CC"/>
    <w:rsid w:val="006942FC"/>
    <w:rsid w:val="006962B7"/>
    <w:rsid w:val="0069651C"/>
    <w:rsid w:val="0069763C"/>
    <w:rsid w:val="006978E6"/>
    <w:rsid w:val="00697BBA"/>
    <w:rsid w:val="006A05CB"/>
    <w:rsid w:val="006A1689"/>
    <w:rsid w:val="006A2B63"/>
    <w:rsid w:val="006A5173"/>
    <w:rsid w:val="006A5291"/>
    <w:rsid w:val="006A6208"/>
    <w:rsid w:val="006A72FA"/>
    <w:rsid w:val="006A75FF"/>
    <w:rsid w:val="006A7C87"/>
    <w:rsid w:val="006B0BFF"/>
    <w:rsid w:val="006B3A28"/>
    <w:rsid w:val="006B46BD"/>
    <w:rsid w:val="006B4BC2"/>
    <w:rsid w:val="006B6053"/>
    <w:rsid w:val="006B6B8F"/>
    <w:rsid w:val="006C111D"/>
    <w:rsid w:val="006C163F"/>
    <w:rsid w:val="006C2F49"/>
    <w:rsid w:val="006C372A"/>
    <w:rsid w:val="006C4904"/>
    <w:rsid w:val="006C4DFE"/>
    <w:rsid w:val="006C57FF"/>
    <w:rsid w:val="006D0A3B"/>
    <w:rsid w:val="006D0A5E"/>
    <w:rsid w:val="006D11D1"/>
    <w:rsid w:val="006D15B5"/>
    <w:rsid w:val="006D1CF6"/>
    <w:rsid w:val="006D1D7C"/>
    <w:rsid w:val="006D2567"/>
    <w:rsid w:val="006D28E0"/>
    <w:rsid w:val="006D2D7A"/>
    <w:rsid w:val="006D4AEA"/>
    <w:rsid w:val="006D4CD9"/>
    <w:rsid w:val="006D788C"/>
    <w:rsid w:val="006E07F2"/>
    <w:rsid w:val="006E0AE3"/>
    <w:rsid w:val="006E2AD4"/>
    <w:rsid w:val="006E35D8"/>
    <w:rsid w:val="006E36D6"/>
    <w:rsid w:val="006E3CC0"/>
    <w:rsid w:val="006E48E0"/>
    <w:rsid w:val="006E504F"/>
    <w:rsid w:val="006E5293"/>
    <w:rsid w:val="006E5410"/>
    <w:rsid w:val="006E585F"/>
    <w:rsid w:val="006E588C"/>
    <w:rsid w:val="006E6549"/>
    <w:rsid w:val="006E6B2B"/>
    <w:rsid w:val="006E7B60"/>
    <w:rsid w:val="006F1438"/>
    <w:rsid w:val="006F180F"/>
    <w:rsid w:val="006F1C0F"/>
    <w:rsid w:val="006F29EA"/>
    <w:rsid w:val="006F37D3"/>
    <w:rsid w:val="006F43EE"/>
    <w:rsid w:val="006F54FC"/>
    <w:rsid w:val="00700221"/>
    <w:rsid w:val="00700A29"/>
    <w:rsid w:val="00701ECA"/>
    <w:rsid w:val="00703C67"/>
    <w:rsid w:val="0070431C"/>
    <w:rsid w:val="00704880"/>
    <w:rsid w:val="0070551F"/>
    <w:rsid w:val="00707B2F"/>
    <w:rsid w:val="00707BB0"/>
    <w:rsid w:val="00707C1A"/>
    <w:rsid w:val="007105BF"/>
    <w:rsid w:val="00710792"/>
    <w:rsid w:val="00711BA5"/>
    <w:rsid w:val="007130D1"/>
    <w:rsid w:val="00713963"/>
    <w:rsid w:val="007143A4"/>
    <w:rsid w:val="00717639"/>
    <w:rsid w:val="0071799F"/>
    <w:rsid w:val="00717C2C"/>
    <w:rsid w:val="00717CCA"/>
    <w:rsid w:val="007202C6"/>
    <w:rsid w:val="007203E5"/>
    <w:rsid w:val="00721912"/>
    <w:rsid w:val="007240BA"/>
    <w:rsid w:val="0072505B"/>
    <w:rsid w:val="0072512D"/>
    <w:rsid w:val="007260AE"/>
    <w:rsid w:val="00726371"/>
    <w:rsid w:val="007308E7"/>
    <w:rsid w:val="00731687"/>
    <w:rsid w:val="00732706"/>
    <w:rsid w:val="00733F36"/>
    <w:rsid w:val="00735ECF"/>
    <w:rsid w:val="00737397"/>
    <w:rsid w:val="00740720"/>
    <w:rsid w:val="007417DB"/>
    <w:rsid w:val="00741ABE"/>
    <w:rsid w:val="00741FD8"/>
    <w:rsid w:val="00742E9E"/>
    <w:rsid w:val="00743494"/>
    <w:rsid w:val="007442FB"/>
    <w:rsid w:val="00744A2F"/>
    <w:rsid w:val="00745144"/>
    <w:rsid w:val="00745C89"/>
    <w:rsid w:val="00747563"/>
    <w:rsid w:val="00747CB8"/>
    <w:rsid w:val="00750385"/>
    <w:rsid w:val="00750535"/>
    <w:rsid w:val="007508E4"/>
    <w:rsid w:val="00751C5F"/>
    <w:rsid w:val="00752339"/>
    <w:rsid w:val="00752DAC"/>
    <w:rsid w:val="00754368"/>
    <w:rsid w:val="007549A8"/>
    <w:rsid w:val="00755308"/>
    <w:rsid w:val="00755323"/>
    <w:rsid w:val="00755D63"/>
    <w:rsid w:val="007565BF"/>
    <w:rsid w:val="00757301"/>
    <w:rsid w:val="007603D2"/>
    <w:rsid w:val="00760A1D"/>
    <w:rsid w:val="00760CF6"/>
    <w:rsid w:val="0076107D"/>
    <w:rsid w:val="00761083"/>
    <w:rsid w:val="00763FBB"/>
    <w:rsid w:val="00764333"/>
    <w:rsid w:val="00765663"/>
    <w:rsid w:val="007722E0"/>
    <w:rsid w:val="0077288B"/>
    <w:rsid w:val="00772EB1"/>
    <w:rsid w:val="0077490B"/>
    <w:rsid w:val="00776B38"/>
    <w:rsid w:val="00780307"/>
    <w:rsid w:val="00781227"/>
    <w:rsid w:val="00782E55"/>
    <w:rsid w:val="00784DEB"/>
    <w:rsid w:val="007858A2"/>
    <w:rsid w:val="00787ED7"/>
    <w:rsid w:val="00790B37"/>
    <w:rsid w:val="00790E1B"/>
    <w:rsid w:val="00791ABA"/>
    <w:rsid w:val="00792B10"/>
    <w:rsid w:val="00792BFD"/>
    <w:rsid w:val="00794B39"/>
    <w:rsid w:val="0079543F"/>
    <w:rsid w:val="00795EA1"/>
    <w:rsid w:val="007960E2"/>
    <w:rsid w:val="00796127"/>
    <w:rsid w:val="00796492"/>
    <w:rsid w:val="00796928"/>
    <w:rsid w:val="00796F30"/>
    <w:rsid w:val="007978B4"/>
    <w:rsid w:val="007A075E"/>
    <w:rsid w:val="007A21F6"/>
    <w:rsid w:val="007A2575"/>
    <w:rsid w:val="007A5094"/>
    <w:rsid w:val="007A5734"/>
    <w:rsid w:val="007A5935"/>
    <w:rsid w:val="007A6113"/>
    <w:rsid w:val="007B1044"/>
    <w:rsid w:val="007B147A"/>
    <w:rsid w:val="007B1585"/>
    <w:rsid w:val="007B23DB"/>
    <w:rsid w:val="007B4639"/>
    <w:rsid w:val="007B565F"/>
    <w:rsid w:val="007B6415"/>
    <w:rsid w:val="007B64DC"/>
    <w:rsid w:val="007B6C8C"/>
    <w:rsid w:val="007B7331"/>
    <w:rsid w:val="007C2F27"/>
    <w:rsid w:val="007C321D"/>
    <w:rsid w:val="007C37D3"/>
    <w:rsid w:val="007C3FF8"/>
    <w:rsid w:val="007C5195"/>
    <w:rsid w:val="007C6AC3"/>
    <w:rsid w:val="007C7C4B"/>
    <w:rsid w:val="007C7E2D"/>
    <w:rsid w:val="007D1197"/>
    <w:rsid w:val="007D2344"/>
    <w:rsid w:val="007D495A"/>
    <w:rsid w:val="007D4A87"/>
    <w:rsid w:val="007E029F"/>
    <w:rsid w:val="007E1E9E"/>
    <w:rsid w:val="007E2081"/>
    <w:rsid w:val="007E3C85"/>
    <w:rsid w:val="007E50D7"/>
    <w:rsid w:val="007E6499"/>
    <w:rsid w:val="007E752B"/>
    <w:rsid w:val="007F1A99"/>
    <w:rsid w:val="007F1DB4"/>
    <w:rsid w:val="007F20DD"/>
    <w:rsid w:val="007F5BD2"/>
    <w:rsid w:val="007F5DD9"/>
    <w:rsid w:val="007F7162"/>
    <w:rsid w:val="007F7A3F"/>
    <w:rsid w:val="00800A93"/>
    <w:rsid w:val="00800E9A"/>
    <w:rsid w:val="00800FFD"/>
    <w:rsid w:val="008014FF"/>
    <w:rsid w:val="008032CC"/>
    <w:rsid w:val="00804378"/>
    <w:rsid w:val="00804710"/>
    <w:rsid w:val="00804789"/>
    <w:rsid w:val="00804F75"/>
    <w:rsid w:val="00805A2B"/>
    <w:rsid w:val="00805B3F"/>
    <w:rsid w:val="00806D67"/>
    <w:rsid w:val="0080790D"/>
    <w:rsid w:val="008106A2"/>
    <w:rsid w:val="00812267"/>
    <w:rsid w:val="00814B8E"/>
    <w:rsid w:val="008157EF"/>
    <w:rsid w:val="008174F3"/>
    <w:rsid w:val="0082049B"/>
    <w:rsid w:val="00820974"/>
    <w:rsid w:val="00820BC1"/>
    <w:rsid w:val="008221BD"/>
    <w:rsid w:val="0082347E"/>
    <w:rsid w:val="00826B15"/>
    <w:rsid w:val="00832786"/>
    <w:rsid w:val="0083285C"/>
    <w:rsid w:val="00833810"/>
    <w:rsid w:val="00835677"/>
    <w:rsid w:val="008372F6"/>
    <w:rsid w:val="008379BA"/>
    <w:rsid w:val="008379D2"/>
    <w:rsid w:val="00837C38"/>
    <w:rsid w:val="0084068A"/>
    <w:rsid w:val="00841616"/>
    <w:rsid w:val="00841C6D"/>
    <w:rsid w:val="008420D5"/>
    <w:rsid w:val="00842752"/>
    <w:rsid w:val="00842D26"/>
    <w:rsid w:val="008436ED"/>
    <w:rsid w:val="00844FAD"/>
    <w:rsid w:val="00845AE1"/>
    <w:rsid w:val="0084637D"/>
    <w:rsid w:val="008518F0"/>
    <w:rsid w:val="00851B95"/>
    <w:rsid w:val="00851DC4"/>
    <w:rsid w:val="0085270B"/>
    <w:rsid w:val="00853629"/>
    <w:rsid w:val="00855130"/>
    <w:rsid w:val="00862586"/>
    <w:rsid w:val="00863746"/>
    <w:rsid w:val="00863AE7"/>
    <w:rsid w:val="00864588"/>
    <w:rsid w:val="008652E0"/>
    <w:rsid w:val="0086557F"/>
    <w:rsid w:val="00865ECE"/>
    <w:rsid w:val="00866E6F"/>
    <w:rsid w:val="00871BFB"/>
    <w:rsid w:val="0087258F"/>
    <w:rsid w:val="00872606"/>
    <w:rsid w:val="00872D3C"/>
    <w:rsid w:val="00873A9F"/>
    <w:rsid w:val="008751C9"/>
    <w:rsid w:val="00875907"/>
    <w:rsid w:val="00875EC0"/>
    <w:rsid w:val="00877569"/>
    <w:rsid w:val="00877778"/>
    <w:rsid w:val="00880D41"/>
    <w:rsid w:val="00880E54"/>
    <w:rsid w:val="00881A45"/>
    <w:rsid w:val="00881E07"/>
    <w:rsid w:val="00881E4E"/>
    <w:rsid w:val="00881E74"/>
    <w:rsid w:val="0088256E"/>
    <w:rsid w:val="00882783"/>
    <w:rsid w:val="00882F5E"/>
    <w:rsid w:val="008834FD"/>
    <w:rsid w:val="008857FA"/>
    <w:rsid w:val="008859AB"/>
    <w:rsid w:val="00886228"/>
    <w:rsid w:val="008868A4"/>
    <w:rsid w:val="008901FB"/>
    <w:rsid w:val="008911CF"/>
    <w:rsid w:val="008938E6"/>
    <w:rsid w:val="00893E23"/>
    <w:rsid w:val="00896576"/>
    <w:rsid w:val="00896BCC"/>
    <w:rsid w:val="00897D87"/>
    <w:rsid w:val="008A398A"/>
    <w:rsid w:val="008A43BD"/>
    <w:rsid w:val="008A4890"/>
    <w:rsid w:val="008A62E4"/>
    <w:rsid w:val="008A7A8E"/>
    <w:rsid w:val="008B0E27"/>
    <w:rsid w:val="008B10DA"/>
    <w:rsid w:val="008B1364"/>
    <w:rsid w:val="008B2577"/>
    <w:rsid w:val="008B32B0"/>
    <w:rsid w:val="008B397D"/>
    <w:rsid w:val="008B4406"/>
    <w:rsid w:val="008B59C2"/>
    <w:rsid w:val="008B6874"/>
    <w:rsid w:val="008B7221"/>
    <w:rsid w:val="008B7752"/>
    <w:rsid w:val="008C1541"/>
    <w:rsid w:val="008C16DB"/>
    <w:rsid w:val="008C1818"/>
    <w:rsid w:val="008C18E2"/>
    <w:rsid w:val="008C2050"/>
    <w:rsid w:val="008C34E4"/>
    <w:rsid w:val="008C3638"/>
    <w:rsid w:val="008C4BF2"/>
    <w:rsid w:val="008C5C5C"/>
    <w:rsid w:val="008C688B"/>
    <w:rsid w:val="008C6987"/>
    <w:rsid w:val="008C69C5"/>
    <w:rsid w:val="008C7402"/>
    <w:rsid w:val="008D0A8C"/>
    <w:rsid w:val="008D114A"/>
    <w:rsid w:val="008D142D"/>
    <w:rsid w:val="008D1875"/>
    <w:rsid w:val="008D2C44"/>
    <w:rsid w:val="008D3289"/>
    <w:rsid w:val="008D3701"/>
    <w:rsid w:val="008D3915"/>
    <w:rsid w:val="008D40D6"/>
    <w:rsid w:val="008D49A5"/>
    <w:rsid w:val="008D4B96"/>
    <w:rsid w:val="008D4C2C"/>
    <w:rsid w:val="008D4CB7"/>
    <w:rsid w:val="008D5E13"/>
    <w:rsid w:val="008D68A6"/>
    <w:rsid w:val="008D732E"/>
    <w:rsid w:val="008E0141"/>
    <w:rsid w:val="008E0A98"/>
    <w:rsid w:val="008E0B38"/>
    <w:rsid w:val="008E1822"/>
    <w:rsid w:val="008E4C36"/>
    <w:rsid w:val="008E5629"/>
    <w:rsid w:val="008E63E8"/>
    <w:rsid w:val="008E6A3B"/>
    <w:rsid w:val="008E6B81"/>
    <w:rsid w:val="008E75CB"/>
    <w:rsid w:val="008E7CFE"/>
    <w:rsid w:val="008F0021"/>
    <w:rsid w:val="008F1332"/>
    <w:rsid w:val="008F146C"/>
    <w:rsid w:val="008F1529"/>
    <w:rsid w:val="008F2F29"/>
    <w:rsid w:val="008F52D1"/>
    <w:rsid w:val="008F5DFF"/>
    <w:rsid w:val="008F6AD9"/>
    <w:rsid w:val="008F6DEE"/>
    <w:rsid w:val="008F7087"/>
    <w:rsid w:val="009004A6"/>
    <w:rsid w:val="00900F8A"/>
    <w:rsid w:val="00901971"/>
    <w:rsid w:val="00901B7D"/>
    <w:rsid w:val="00903631"/>
    <w:rsid w:val="009039A1"/>
    <w:rsid w:val="00903F25"/>
    <w:rsid w:val="00904690"/>
    <w:rsid w:val="009058B1"/>
    <w:rsid w:val="00906532"/>
    <w:rsid w:val="009066BD"/>
    <w:rsid w:val="00906B61"/>
    <w:rsid w:val="00906BB0"/>
    <w:rsid w:val="00910924"/>
    <w:rsid w:val="00910D68"/>
    <w:rsid w:val="009118B7"/>
    <w:rsid w:val="00912187"/>
    <w:rsid w:val="009135A1"/>
    <w:rsid w:val="0091522E"/>
    <w:rsid w:val="0091561F"/>
    <w:rsid w:val="009159EF"/>
    <w:rsid w:val="00915DD8"/>
    <w:rsid w:val="00916035"/>
    <w:rsid w:val="0091608D"/>
    <w:rsid w:val="00916721"/>
    <w:rsid w:val="00916790"/>
    <w:rsid w:val="00917141"/>
    <w:rsid w:val="00917426"/>
    <w:rsid w:val="00917919"/>
    <w:rsid w:val="00921496"/>
    <w:rsid w:val="009228B2"/>
    <w:rsid w:val="00922930"/>
    <w:rsid w:val="00922BBD"/>
    <w:rsid w:val="009230CE"/>
    <w:rsid w:val="00923726"/>
    <w:rsid w:val="00923ED5"/>
    <w:rsid w:val="00925389"/>
    <w:rsid w:val="009261D0"/>
    <w:rsid w:val="009263F6"/>
    <w:rsid w:val="00927D04"/>
    <w:rsid w:val="00933658"/>
    <w:rsid w:val="00933DE3"/>
    <w:rsid w:val="00934858"/>
    <w:rsid w:val="00935C91"/>
    <w:rsid w:val="00935EDD"/>
    <w:rsid w:val="00937A93"/>
    <w:rsid w:val="00940C23"/>
    <w:rsid w:val="00942152"/>
    <w:rsid w:val="00942C83"/>
    <w:rsid w:val="00943BDE"/>
    <w:rsid w:val="00943D57"/>
    <w:rsid w:val="0094456D"/>
    <w:rsid w:val="00945B41"/>
    <w:rsid w:val="00945C76"/>
    <w:rsid w:val="00947319"/>
    <w:rsid w:val="00947A8F"/>
    <w:rsid w:val="00950114"/>
    <w:rsid w:val="00951322"/>
    <w:rsid w:val="009541BB"/>
    <w:rsid w:val="00955D73"/>
    <w:rsid w:val="0096163A"/>
    <w:rsid w:val="0096220D"/>
    <w:rsid w:val="00964DF2"/>
    <w:rsid w:val="00966889"/>
    <w:rsid w:val="009671E9"/>
    <w:rsid w:val="009674A9"/>
    <w:rsid w:val="00970604"/>
    <w:rsid w:val="00971EFB"/>
    <w:rsid w:val="00972484"/>
    <w:rsid w:val="009737EB"/>
    <w:rsid w:val="0097499F"/>
    <w:rsid w:val="0097622D"/>
    <w:rsid w:val="00977D03"/>
    <w:rsid w:val="00981E8A"/>
    <w:rsid w:val="00984613"/>
    <w:rsid w:val="00986341"/>
    <w:rsid w:val="00986CF3"/>
    <w:rsid w:val="009909FC"/>
    <w:rsid w:val="00991F39"/>
    <w:rsid w:val="0099223F"/>
    <w:rsid w:val="00993698"/>
    <w:rsid w:val="00993A90"/>
    <w:rsid w:val="009953AF"/>
    <w:rsid w:val="00995401"/>
    <w:rsid w:val="009954EA"/>
    <w:rsid w:val="009963E9"/>
    <w:rsid w:val="00996F70"/>
    <w:rsid w:val="0099723D"/>
    <w:rsid w:val="009978EF"/>
    <w:rsid w:val="009A0022"/>
    <w:rsid w:val="009A0217"/>
    <w:rsid w:val="009A026D"/>
    <w:rsid w:val="009A03CB"/>
    <w:rsid w:val="009A1054"/>
    <w:rsid w:val="009A1AB1"/>
    <w:rsid w:val="009A3FE2"/>
    <w:rsid w:val="009A40BC"/>
    <w:rsid w:val="009A4DB9"/>
    <w:rsid w:val="009A5B27"/>
    <w:rsid w:val="009B21A4"/>
    <w:rsid w:val="009B2662"/>
    <w:rsid w:val="009B3509"/>
    <w:rsid w:val="009B3757"/>
    <w:rsid w:val="009B3BE7"/>
    <w:rsid w:val="009B3ECA"/>
    <w:rsid w:val="009B583F"/>
    <w:rsid w:val="009B689A"/>
    <w:rsid w:val="009B791C"/>
    <w:rsid w:val="009C1606"/>
    <w:rsid w:val="009C1F0A"/>
    <w:rsid w:val="009C3565"/>
    <w:rsid w:val="009C5047"/>
    <w:rsid w:val="009C526E"/>
    <w:rsid w:val="009C55CF"/>
    <w:rsid w:val="009C5E6B"/>
    <w:rsid w:val="009C7EBE"/>
    <w:rsid w:val="009D0485"/>
    <w:rsid w:val="009D0E84"/>
    <w:rsid w:val="009D193F"/>
    <w:rsid w:val="009D22F1"/>
    <w:rsid w:val="009D2CEB"/>
    <w:rsid w:val="009D2ECD"/>
    <w:rsid w:val="009D3433"/>
    <w:rsid w:val="009D3B9D"/>
    <w:rsid w:val="009D5578"/>
    <w:rsid w:val="009D7390"/>
    <w:rsid w:val="009D7ABE"/>
    <w:rsid w:val="009D7B10"/>
    <w:rsid w:val="009E065D"/>
    <w:rsid w:val="009E15D6"/>
    <w:rsid w:val="009E2409"/>
    <w:rsid w:val="009E2C7E"/>
    <w:rsid w:val="009E2D59"/>
    <w:rsid w:val="009E35B9"/>
    <w:rsid w:val="009E36D3"/>
    <w:rsid w:val="009E375F"/>
    <w:rsid w:val="009E3C47"/>
    <w:rsid w:val="009E4BAC"/>
    <w:rsid w:val="009E4CE6"/>
    <w:rsid w:val="009E4EED"/>
    <w:rsid w:val="009E510A"/>
    <w:rsid w:val="009E52B4"/>
    <w:rsid w:val="009E5EAF"/>
    <w:rsid w:val="009E614B"/>
    <w:rsid w:val="009E6A04"/>
    <w:rsid w:val="009E7C82"/>
    <w:rsid w:val="009F097D"/>
    <w:rsid w:val="009F0F18"/>
    <w:rsid w:val="009F2462"/>
    <w:rsid w:val="009F493C"/>
    <w:rsid w:val="009F4997"/>
    <w:rsid w:val="009F58FD"/>
    <w:rsid w:val="009F790C"/>
    <w:rsid w:val="009F7CC4"/>
    <w:rsid w:val="00A0007E"/>
    <w:rsid w:val="00A030DE"/>
    <w:rsid w:val="00A030F3"/>
    <w:rsid w:val="00A03B3D"/>
    <w:rsid w:val="00A04072"/>
    <w:rsid w:val="00A04DDE"/>
    <w:rsid w:val="00A07A1A"/>
    <w:rsid w:val="00A07C69"/>
    <w:rsid w:val="00A1077A"/>
    <w:rsid w:val="00A107AA"/>
    <w:rsid w:val="00A10B9E"/>
    <w:rsid w:val="00A10CA5"/>
    <w:rsid w:val="00A123B0"/>
    <w:rsid w:val="00A15BCA"/>
    <w:rsid w:val="00A1664E"/>
    <w:rsid w:val="00A2079A"/>
    <w:rsid w:val="00A20CC6"/>
    <w:rsid w:val="00A20E4C"/>
    <w:rsid w:val="00A21BFD"/>
    <w:rsid w:val="00A220D9"/>
    <w:rsid w:val="00A2224B"/>
    <w:rsid w:val="00A23665"/>
    <w:rsid w:val="00A24B72"/>
    <w:rsid w:val="00A24D70"/>
    <w:rsid w:val="00A26C96"/>
    <w:rsid w:val="00A27C06"/>
    <w:rsid w:val="00A27D94"/>
    <w:rsid w:val="00A30355"/>
    <w:rsid w:val="00A30646"/>
    <w:rsid w:val="00A32EC5"/>
    <w:rsid w:val="00A33411"/>
    <w:rsid w:val="00A338FC"/>
    <w:rsid w:val="00A347C3"/>
    <w:rsid w:val="00A35C53"/>
    <w:rsid w:val="00A40CD7"/>
    <w:rsid w:val="00A422E5"/>
    <w:rsid w:val="00A4264D"/>
    <w:rsid w:val="00A42B49"/>
    <w:rsid w:val="00A42E38"/>
    <w:rsid w:val="00A433D9"/>
    <w:rsid w:val="00A43B3B"/>
    <w:rsid w:val="00A4510F"/>
    <w:rsid w:val="00A5125E"/>
    <w:rsid w:val="00A512D4"/>
    <w:rsid w:val="00A51FD2"/>
    <w:rsid w:val="00A523D4"/>
    <w:rsid w:val="00A54720"/>
    <w:rsid w:val="00A549A8"/>
    <w:rsid w:val="00A54CE7"/>
    <w:rsid w:val="00A5510C"/>
    <w:rsid w:val="00A56027"/>
    <w:rsid w:val="00A56631"/>
    <w:rsid w:val="00A60999"/>
    <w:rsid w:val="00A60A74"/>
    <w:rsid w:val="00A60C37"/>
    <w:rsid w:val="00A60EBC"/>
    <w:rsid w:val="00A62F37"/>
    <w:rsid w:val="00A6559C"/>
    <w:rsid w:val="00A66738"/>
    <w:rsid w:val="00A67069"/>
    <w:rsid w:val="00A672AE"/>
    <w:rsid w:val="00A67A25"/>
    <w:rsid w:val="00A7192E"/>
    <w:rsid w:val="00A72A49"/>
    <w:rsid w:val="00A72A5A"/>
    <w:rsid w:val="00A72CD8"/>
    <w:rsid w:val="00A73013"/>
    <w:rsid w:val="00A73286"/>
    <w:rsid w:val="00A7367F"/>
    <w:rsid w:val="00A738FD"/>
    <w:rsid w:val="00A73C47"/>
    <w:rsid w:val="00A74A29"/>
    <w:rsid w:val="00A7588E"/>
    <w:rsid w:val="00A77196"/>
    <w:rsid w:val="00A824ED"/>
    <w:rsid w:val="00A82CBD"/>
    <w:rsid w:val="00A82EC5"/>
    <w:rsid w:val="00A844B5"/>
    <w:rsid w:val="00A85D2F"/>
    <w:rsid w:val="00A8614D"/>
    <w:rsid w:val="00A90C3B"/>
    <w:rsid w:val="00A91948"/>
    <w:rsid w:val="00A92222"/>
    <w:rsid w:val="00A93CAF"/>
    <w:rsid w:val="00A95114"/>
    <w:rsid w:val="00A951FA"/>
    <w:rsid w:val="00A95BAF"/>
    <w:rsid w:val="00A9654B"/>
    <w:rsid w:val="00A96979"/>
    <w:rsid w:val="00AA082D"/>
    <w:rsid w:val="00AA15AA"/>
    <w:rsid w:val="00AA25B7"/>
    <w:rsid w:val="00AA4473"/>
    <w:rsid w:val="00AA5609"/>
    <w:rsid w:val="00AB02C6"/>
    <w:rsid w:val="00AB1451"/>
    <w:rsid w:val="00AB1515"/>
    <w:rsid w:val="00AB1DC6"/>
    <w:rsid w:val="00AB292C"/>
    <w:rsid w:val="00AB431C"/>
    <w:rsid w:val="00AB4AAB"/>
    <w:rsid w:val="00AB4E26"/>
    <w:rsid w:val="00AB79E2"/>
    <w:rsid w:val="00AB7F53"/>
    <w:rsid w:val="00AC04A9"/>
    <w:rsid w:val="00AC0975"/>
    <w:rsid w:val="00AC10EA"/>
    <w:rsid w:val="00AC130D"/>
    <w:rsid w:val="00AC1BAE"/>
    <w:rsid w:val="00AC2016"/>
    <w:rsid w:val="00AC240C"/>
    <w:rsid w:val="00AC2463"/>
    <w:rsid w:val="00AC262F"/>
    <w:rsid w:val="00AC3581"/>
    <w:rsid w:val="00AC41DD"/>
    <w:rsid w:val="00AC47D8"/>
    <w:rsid w:val="00AC57DC"/>
    <w:rsid w:val="00AC67D1"/>
    <w:rsid w:val="00AC6F1B"/>
    <w:rsid w:val="00AC7E2B"/>
    <w:rsid w:val="00AD0169"/>
    <w:rsid w:val="00AD2897"/>
    <w:rsid w:val="00AD29CB"/>
    <w:rsid w:val="00AD2E14"/>
    <w:rsid w:val="00AD3CCE"/>
    <w:rsid w:val="00AD4951"/>
    <w:rsid w:val="00AD4B39"/>
    <w:rsid w:val="00AD5577"/>
    <w:rsid w:val="00AD5EF5"/>
    <w:rsid w:val="00AE03FA"/>
    <w:rsid w:val="00AE0C8F"/>
    <w:rsid w:val="00AE0E9C"/>
    <w:rsid w:val="00AE1956"/>
    <w:rsid w:val="00AE2C4D"/>
    <w:rsid w:val="00AE3274"/>
    <w:rsid w:val="00AE3634"/>
    <w:rsid w:val="00AE4DA5"/>
    <w:rsid w:val="00AE50CB"/>
    <w:rsid w:val="00AE6817"/>
    <w:rsid w:val="00AF0FF5"/>
    <w:rsid w:val="00AF12B6"/>
    <w:rsid w:val="00AF1E75"/>
    <w:rsid w:val="00AF27DF"/>
    <w:rsid w:val="00AF2925"/>
    <w:rsid w:val="00AF3C33"/>
    <w:rsid w:val="00AF3FAF"/>
    <w:rsid w:val="00AF4256"/>
    <w:rsid w:val="00AF5714"/>
    <w:rsid w:val="00AF63AC"/>
    <w:rsid w:val="00AF6787"/>
    <w:rsid w:val="00AF72CA"/>
    <w:rsid w:val="00B027ED"/>
    <w:rsid w:val="00B028BD"/>
    <w:rsid w:val="00B04253"/>
    <w:rsid w:val="00B04857"/>
    <w:rsid w:val="00B05EA8"/>
    <w:rsid w:val="00B07C2B"/>
    <w:rsid w:val="00B108EF"/>
    <w:rsid w:val="00B1255B"/>
    <w:rsid w:val="00B127B7"/>
    <w:rsid w:val="00B12BBB"/>
    <w:rsid w:val="00B13254"/>
    <w:rsid w:val="00B1496B"/>
    <w:rsid w:val="00B149A9"/>
    <w:rsid w:val="00B14F00"/>
    <w:rsid w:val="00B16614"/>
    <w:rsid w:val="00B17F4A"/>
    <w:rsid w:val="00B21F00"/>
    <w:rsid w:val="00B2203C"/>
    <w:rsid w:val="00B228EC"/>
    <w:rsid w:val="00B23B82"/>
    <w:rsid w:val="00B24801"/>
    <w:rsid w:val="00B271A0"/>
    <w:rsid w:val="00B2743C"/>
    <w:rsid w:val="00B303E1"/>
    <w:rsid w:val="00B30788"/>
    <w:rsid w:val="00B30E80"/>
    <w:rsid w:val="00B31011"/>
    <w:rsid w:val="00B31176"/>
    <w:rsid w:val="00B3179E"/>
    <w:rsid w:val="00B324E2"/>
    <w:rsid w:val="00B32789"/>
    <w:rsid w:val="00B34813"/>
    <w:rsid w:val="00B35DAE"/>
    <w:rsid w:val="00B35FC8"/>
    <w:rsid w:val="00B37A15"/>
    <w:rsid w:val="00B37A8E"/>
    <w:rsid w:val="00B40841"/>
    <w:rsid w:val="00B41824"/>
    <w:rsid w:val="00B4286D"/>
    <w:rsid w:val="00B43206"/>
    <w:rsid w:val="00B44AC6"/>
    <w:rsid w:val="00B44B3A"/>
    <w:rsid w:val="00B45671"/>
    <w:rsid w:val="00B46D1A"/>
    <w:rsid w:val="00B503C2"/>
    <w:rsid w:val="00B51295"/>
    <w:rsid w:val="00B52E6C"/>
    <w:rsid w:val="00B53175"/>
    <w:rsid w:val="00B541BD"/>
    <w:rsid w:val="00B54E23"/>
    <w:rsid w:val="00B55075"/>
    <w:rsid w:val="00B55692"/>
    <w:rsid w:val="00B55835"/>
    <w:rsid w:val="00B55D07"/>
    <w:rsid w:val="00B561ED"/>
    <w:rsid w:val="00B5624B"/>
    <w:rsid w:val="00B56797"/>
    <w:rsid w:val="00B57461"/>
    <w:rsid w:val="00B616E0"/>
    <w:rsid w:val="00B6173A"/>
    <w:rsid w:val="00B64002"/>
    <w:rsid w:val="00B65252"/>
    <w:rsid w:val="00B655D9"/>
    <w:rsid w:val="00B6686F"/>
    <w:rsid w:val="00B671E2"/>
    <w:rsid w:val="00B672D1"/>
    <w:rsid w:val="00B677D8"/>
    <w:rsid w:val="00B67B79"/>
    <w:rsid w:val="00B71EE2"/>
    <w:rsid w:val="00B72AB0"/>
    <w:rsid w:val="00B72C01"/>
    <w:rsid w:val="00B72F27"/>
    <w:rsid w:val="00B73D23"/>
    <w:rsid w:val="00B73F72"/>
    <w:rsid w:val="00B74207"/>
    <w:rsid w:val="00B763AF"/>
    <w:rsid w:val="00B808A4"/>
    <w:rsid w:val="00B80B6F"/>
    <w:rsid w:val="00B80D01"/>
    <w:rsid w:val="00B810E2"/>
    <w:rsid w:val="00B811CB"/>
    <w:rsid w:val="00B82104"/>
    <w:rsid w:val="00B8305E"/>
    <w:rsid w:val="00B832D9"/>
    <w:rsid w:val="00B846C6"/>
    <w:rsid w:val="00B8489C"/>
    <w:rsid w:val="00B84B46"/>
    <w:rsid w:val="00B86589"/>
    <w:rsid w:val="00B922C6"/>
    <w:rsid w:val="00B92BFE"/>
    <w:rsid w:val="00B92EB6"/>
    <w:rsid w:val="00B96D4A"/>
    <w:rsid w:val="00B97442"/>
    <w:rsid w:val="00BA0D91"/>
    <w:rsid w:val="00BA0FD3"/>
    <w:rsid w:val="00BA169E"/>
    <w:rsid w:val="00BA3459"/>
    <w:rsid w:val="00BA67BF"/>
    <w:rsid w:val="00BA7AA0"/>
    <w:rsid w:val="00BB20B8"/>
    <w:rsid w:val="00BB4839"/>
    <w:rsid w:val="00BB4CCA"/>
    <w:rsid w:val="00BB64BF"/>
    <w:rsid w:val="00BB710F"/>
    <w:rsid w:val="00BB7C14"/>
    <w:rsid w:val="00BC0ADD"/>
    <w:rsid w:val="00BC0E1F"/>
    <w:rsid w:val="00BC182B"/>
    <w:rsid w:val="00BC1A13"/>
    <w:rsid w:val="00BC1F33"/>
    <w:rsid w:val="00BC220E"/>
    <w:rsid w:val="00BC3EDC"/>
    <w:rsid w:val="00BC4850"/>
    <w:rsid w:val="00BC5138"/>
    <w:rsid w:val="00BC695C"/>
    <w:rsid w:val="00BC72E0"/>
    <w:rsid w:val="00BC7C30"/>
    <w:rsid w:val="00BD12DA"/>
    <w:rsid w:val="00BD19DB"/>
    <w:rsid w:val="00BD1F61"/>
    <w:rsid w:val="00BD21FA"/>
    <w:rsid w:val="00BD24AA"/>
    <w:rsid w:val="00BD370F"/>
    <w:rsid w:val="00BD4229"/>
    <w:rsid w:val="00BD4846"/>
    <w:rsid w:val="00BD5FA3"/>
    <w:rsid w:val="00BD6DDE"/>
    <w:rsid w:val="00BE03B7"/>
    <w:rsid w:val="00BE07A5"/>
    <w:rsid w:val="00BE0DFE"/>
    <w:rsid w:val="00BE10C1"/>
    <w:rsid w:val="00BE42F1"/>
    <w:rsid w:val="00BE5679"/>
    <w:rsid w:val="00BE5C1F"/>
    <w:rsid w:val="00BF0837"/>
    <w:rsid w:val="00BF121A"/>
    <w:rsid w:val="00BF193D"/>
    <w:rsid w:val="00BF2F23"/>
    <w:rsid w:val="00BF3476"/>
    <w:rsid w:val="00BF3854"/>
    <w:rsid w:val="00BF3DEC"/>
    <w:rsid w:val="00BF456A"/>
    <w:rsid w:val="00BF50F7"/>
    <w:rsid w:val="00BF56B1"/>
    <w:rsid w:val="00BF7D92"/>
    <w:rsid w:val="00C02669"/>
    <w:rsid w:val="00C035E4"/>
    <w:rsid w:val="00C03B3C"/>
    <w:rsid w:val="00C06BBD"/>
    <w:rsid w:val="00C06CD5"/>
    <w:rsid w:val="00C1016A"/>
    <w:rsid w:val="00C10A90"/>
    <w:rsid w:val="00C11573"/>
    <w:rsid w:val="00C1287D"/>
    <w:rsid w:val="00C1373A"/>
    <w:rsid w:val="00C149DD"/>
    <w:rsid w:val="00C14B7F"/>
    <w:rsid w:val="00C21C84"/>
    <w:rsid w:val="00C23A3B"/>
    <w:rsid w:val="00C24DE0"/>
    <w:rsid w:val="00C25817"/>
    <w:rsid w:val="00C25D08"/>
    <w:rsid w:val="00C27509"/>
    <w:rsid w:val="00C27FBE"/>
    <w:rsid w:val="00C313B7"/>
    <w:rsid w:val="00C317C2"/>
    <w:rsid w:val="00C31DDE"/>
    <w:rsid w:val="00C32D92"/>
    <w:rsid w:val="00C330AC"/>
    <w:rsid w:val="00C33AA0"/>
    <w:rsid w:val="00C34BBD"/>
    <w:rsid w:val="00C34EF4"/>
    <w:rsid w:val="00C36028"/>
    <w:rsid w:val="00C36CE3"/>
    <w:rsid w:val="00C36E8A"/>
    <w:rsid w:val="00C36FBF"/>
    <w:rsid w:val="00C3726B"/>
    <w:rsid w:val="00C40E3B"/>
    <w:rsid w:val="00C41B8D"/>
    <w:rsid w:val="00C41F42"/>
    <w:rsid w:val="00C420A8"/>
    <w:rsid w:val="00C42DB1"/>
    <w:rsid w:val="00C43C4B"/>
    <w:rsid w:val="00C44469"/>
    <w:rsid w:val="00C4583D"/>
    <w:rsid w:val="00C45BF3"/>
    <w:rsid w:val="00C45E05"/>
    <w:rsid w:val="00C46BDC"/>
    <w:rsid w:val="00C47364"/>
    <w:rsid w:val="00C50652"/>
    <w:rsid w:val="00C524F2"/>
    <w:rsid w:val="00C53C42"/>
    <w:rsid w:val="00C549A4"/>
    <w:rsid w:val="00C54EEC"/>
    <w:rsid w:val="00C554C0"/>
    <w:rsid w:val="00C5640B"/>
    <w:rsid w:val="00C57318"/>
    <w:rsid w:val="00C57F49"/>
    <w:rsid w:val="00C60484"/>
    <w:rsid w:val="00C62CBE"/>
    <w:rsid w:val="00C63245"/>
    <w:rsid w:val="00C665D3"/>
    <w:rsid w:val="00C70829"/>
    <w:rsid w:val="00C753B8"/>
    <w:rsid w:val="00C80CDA"/>
    <w:rsid w:val="00C81DBF"/>
    <w:rsid w:val="00C83962"/>
    <w:rsid w:val="00C83DBA"/>
    <w:rsid w:val="00C848F1"/>
    <w:rsid w:val="00C853CE"/>
    <w:rsid w:val="00C85E85"/>
    <w:rsid w:val="00C91234"/>
    <w:rsid w:val="00C915E2"/>
    <w:rsid w:val="00C921C1"/>
    <w:rsid w:val="00C93534"/>
    <w:rsid w:val="00C9482B"/>
    <w:rsid w:val="00C95620"/>
    <w:rsid w:val="00C95AC8"/>
    <w:rsid w:val="00C973A2"/>
    <w:rsid w:val="00C97507"/>
    <w:rsid w:val="00CA46A0"/>
    <w:rsid w:val="00CA6A97"/>
    <w:rsid w:val="00CB2065"/>
    <w:rsid w:val="00CB2B6E"/>
    <w:rsid w:val="00CB69BE"/>
    <w:rsid w:val="00CB6A25"/>
    <w:rsid w:val="00CB6CDF"/>
    <w:rsid w:val="00CB7C03"/>
    <w:rsid w:val="00CB7FB8"/>
    <w:rsid w:val="00CC045E"/>
    <w:rsid w:val="00CC18EB"/>
    <w:rsid w:val="00CC21C4"/>
    <w:rsid w:val="00CC258F"/>
    <w:rsid w:val="00CC3B9C"/>
    <w:rsid w:val="00CC614D"/>
    <w:rsid w:val="00CC6935"/>
    <w:rsid w:val="00CD0701"/>
    <w:rsid w:val="00CD089B"/>
    <w:rsid w:val="00CD0E33"/>
    <w:rsid w:val="00CD18E9"/>
    <w:rsid w:val="00CD1C90"/>
    <w:rsid w:val="00CD25EA"/>
    <w:rsid w:val="00CD53DE"/>
    <w:rsid w:val="00CD774D"/>
    <w:rsid w:val="00CD7C89"/>
    <w:rsid w:val="00CD7DE8"/>
    <w:rsid w:val="00CE0310"/>
    <w:rsid w:val="00CE05A0"/>
    <w:rsid w:val="00CE183B"/>
    <w:rsid w:val="00CE1C35"/>
    <w:rsid w:val="00CE324D"/>
    <w:rsid w:val="00CE37F8"/>
    <w:rsid w:val="00CE613A"/>
    <w:rsid w:val="00CF20B6"/>
    <w:rsid w:val="00CF2B15"/>
    <w:rsid w:val="00CF33F6"/>
    <w:rsid w:val="00CF34A7"/>
    <w:rsid w:val="00CF4793"/>
    <w:rsid w:val="00CF4AB7"/>
    <w:rsid w:val="00CF4D00"/>
    <w:rsid w:val="00CF59C6"/>
    <w:rsid w:val="00CF64D6"/>
    <w:rsid w:val="00D02383"/>
    <w:rsid w:val="00D02F5D"/>
    <w:rsid w:val="00D037FE"/>
    <w:rsid w:val="00D0382B"/>
    <w:rsid w:val="00D050BA"/>
    <w:rsid w:val="00D055C6"/>
    <w:rsid w:val="00D05A37"/>
    <w:rsid w:val="00D102C1"/>
    <w:rsid w:val="00D11196"/>
    <w:rsid w:val="00D11FF0"/>
    <w:rsid w:val="00D12588"/>
    <w:rsid w:val="00D128BA"/>
    <w:rsid w:val="00D13D3C"/>
    <w:rsid w:val="00D13F21"/>
    <w:rsid w:val="00D20BAC"/>
    <w:rsid w:val="00D23A3D"/>
    <w:rsid w:val="00D242AF"/>
    <w:rsid w:val="00D254D4"/>
    <w:rsid w:val="00D267A1"/>
    <w:rsid w:val="00D26945"/>
    <w:rsid w:val="00D30BA9"/>
    <w:rsid w:val="00D30FA8"/>
    <w:rsid w:val="00D3124F"/>
    <w:rsid w:val="00D320B7"/>
    <w:rsid w:val="00D3230C"/>
    <w:rsid w:val="00D32A8E"/>
    <w:rsid w:val="00D33A72"/>
    <w:rsid w:val="00D33B82"/>
    <w:rsid w:val="00D34439"/>
    <w:rsid w:val="00D35955"/>
    <w:rsid w:val="00D3670C"/>
    <w:rsid w:val="00D37AD0"/>
    <w:rsid w:val="00D4161F"/>
    <w:rsid w:val="00D42163"/>
    <w:rsid w:val="00D42AF1"/>
    <w:rsid w:val="00D44E37"/>
    <w:rsid w:val="00D50487"/>
    <w:rsid w:val="00D52159"/>
    <w:rsid w:val="00D52245"/>
    <w:rsid w:val="00D524DE"/>
    <w:rsid w:val="00D525F3"/>
    <w:rsid w:val="00D5306B"/>
    <w:rsid w:val="00D5409B"/>
    <w:rsid w:val="00D54186"/>
    <w:rsid w:val="00D553F5"/>
    <w:rsid w:val="00D55D22"/>
    <w:rsid w:val="00D56C9F"/>
    <w:rsid w:val="00D56F67"/>
    <w:rsid w:val="00D5794A"/>
    <w:rsid w:val="00D6147D"/>
    <w:rsid w:val="00D615FD"/>
    <w:rsid w:val="00D6331C"/>
    <w:rsid w:val="00D65FB4"/>
    <w:rsid w:val="00D66FED"/>
    <w:rsid w:val="00D6786F"/>
    <w:rsid w:val="00D702EE"/>
    <w:rsid w:val="00D70683"/>
    <w:rsid w:val="00D7284A"/>
    <w:rsid w:val="00D73387"/>
    <w:rsid w:val="00D734F1"/>
    <w:rsid w:val="00D73967"/>
    <w:rsid w:val="00D74CB2"/>
    <w:rsid w:val="00D7625C"/>
    <w:rsid w:val="00D76B5E"/>
    <w:rsid w:val="00D773E2"/>
    <w:rsid w:val="00D775CA"/>
    <w:rsid w:val="00D80995"/>
    <w:rsid w:val="00D83B9F"/>
    <w:rsid w:val="00D85D69"/>
    <w:rsid w:val="00D86285"/>
    <w:rsid w:val="00D86A0F"/>
    <w:rsid w:val="00D8733B"/>
    <w:rsid w:val="00D87417"/>
    <w:rsid w:val="00D90898"/>
    <w:rsid w:val="00D910EE"/>
    <w:rsid w:val="00D91158"/>
    <w:rsid w:val="00D916B1"/>
    <w:rsid w:val="00D932F0"/>
    <w:rsid w:val="00D93781"/>
    <w:rsid w:val="00D94BBC"/>
    <w:rsid w:val="00D9624C"/>
    <w:rsid w:val="00D96ADB"/>
    <w:rsid w:val="00D97203"/>
    <w:rsid w:val="00D976B0"/>
    <w:rsid w:val="00DA005C"/>
    <w:rsid w:val="00DA40D2"/>
    <w:rsid w:val="00DA4628"/>
    <w:rsid w:val="00DA5380"/>
    <w:rsid w:val="00DA5411"/>
    <w:rsid w:val="00DA65A7"/>
    <w:rsid w:val="00DA66E4"/>
    <w:rsid w:val="00DA69AB"/>
    <w:rsid w:val="00DB3B48"/>
    <w:rsid w:val="00DB4057"/>
    <w:rsid w:val="00DB496C"/>
    <w:rsid w:val="00DB579A"/>
    <w:rsid w:val="00DB5B3D"/>
    <w:rsid w:val="00DB5D41"/>
    <w:rsid w:val="00DB6155"/>
    <w:rsid w:val="00DB6582"/>
    <w:rsid w:val="00DB72EA"/>
    <w:rsid w:val="00DB79C6"/>
    <w:rsid w:val="00DB7BE5"/>
    <w:rsid w:val="00DB7E87"/>
    <w:rsid w:val="00DC2B59"/>
    <w:rsid w:val="00DC2ED1"/>
    <w:rsid w:val="00DC387A"/>
    <w:rsid w:val="00DC3BE7"/>
    <w:rsid w:val="00DC457C"/>
    <w:rsid w:val="00DC4E00"/>
    <w:rsid w:val="00DC524E"/>
    <w:rsid w:val="00DD2996"/>
    <w:rsid w:val="00DD45F2"/>
    <w:rsid w:val="00DD5F11"/>
    <w:rsid w:val="00DD5F90"/>
    <w:rsid w:val="00DD63A7"/>
    <w:rsid w:val="00DD64E0"/>
    <w:rsid w:val="00DE1B67"/>
    <w:rsid w:val="00DE1BE0"/>
    <w:rsid w:val="00DE4E29"/>
    <w:rsid w:val="00DE5010"/>
    <w:rsid w:val="00DE5483"/>
    <w:rsid w:val="00DE6778"/>
    <w:rsid w:val="00DE7384"/>
    <w:rsid w:val="00DE75D5"/>
    <w:rsid w:val="00DE7FB9"/>
    <w:rsid w:val="00DF0228"/>
    <w:rsid w:val="00DF124D"/>
    <w:rsid w:val="00DF150C"/>
    <w:rsid w:val="00DF18E8"/>
    <w:rsid w:val="00DF1949"/>
    <w:rsid w:val="00DF20F3"/>
    <w:rsid w:val="00DF24D3"/>
    <w:rsid w:val="00DF2C55"/>
    <w:rsid w:val="00DF4651"/>
    <w:rsid w:val="00DF4890"/>
    <w:rsid w:val="00DF574C"/>
    <w:rsid w:val="00DF64D4"/>
    <w:rsid w:val="00DF6BEC"/>
    <w:rsid w:val="00DF7285"/>
    <w:rsid w:val="00E01C93"/>
    <w:rsid w:val="00E028EC"/>
    <w:rsid w:val="00E029D4"/>
    <w:rsid w:val="00E03B00"/>
    <w:rsid w:val="00E0430F"/>
    <w:rsid w:val="00E074F7"/>
    <w:rsid w:val="00E07C72"/>
    <w:rsid w:val="00E1051A"/>
    <w:rsid w:val="00E105F7"/>
    <w:rsid w:val="00E106CA"/>
    <w:rsid w:val="00E11E86"/>
    <w:rsid w:val="00E12B15"/>
    <w:rsid w:val="00E135CF"/>
    <w:rsid w:val="00E13ED5"/>
    <w:rsid w:val="00E15E99"/>
    <w:rsid w:val="00E1608C"/>
    <w:rsid w:val="00E1633C"/>
    <w:rsid w:val="00E173CF"/>
    <w:rsid w:val="00E21C71"/>
    <w:rsid w:val="00E21D34"/>
    <w:rsid w:val="00E21F54"/>
    <w:rsid w:val="00E2316D"/>
    <w:rsid w:val="00E235DB"/>
    <w:rsid w:val="00E2471D"/>
    <w:rsid w:val="00E25098"/>
    <w:rsid w:val="00E25423"/>
    <w:rsid w:val="00E267C0"/>
    <w:rsid w:val="00E2694C"/>
    <w:rsid w:val="00E2736C"/>
    <w:rsid w:val="00E324D9"/>
    <w:rsid w:val="00E335D4"/>
    <w:rsid w:val="00E33E8B"/>
    <w:rsid w:val="00E35767"/>
    <w:rsid w:val="00E35F3C"/>
    <w:rsid w:val="00E37E31"/>
    <w:rsid w:val="00E40623"/>
    <w:rsid w:val="00E41C1E"/>
    <w:rsid w:val="00E435F9"/>
    <w:rsid w:val="00E44025"/>
    <w:rsid w:val="00E46209"/>
    <w:rsid w:val="00E47670"/>
    <w:rsid w:val="00E47A0F"/>
    <w:rsid w:val="00E5035B"/>
    <w:rsid w:val="00E50D6B"/>
    <w:rsid w:val="00E513F1"/>
    <w:rsid w:val="00E514F6"/>
    <w:rsid w:val="00E5238F"/>
    <w:rsid w:val="00E5390E"/>
    <w:rsid w:val="00E53D54"/>
    <w:rsid w:val="00E55131"/>
    <w:rsid w:val="00E55206"/>
    <w:rsid w:val="00E579A8"/>
    <w:rsid w:val="00E61345"/>
    <w:rsid w:val="00E615EB"/>
    <w:rsid w:val="00E6229D"/>
    <w:rsid w:val="00E62DD5"/>
    <w:rsid w:val="00E640D1"/>
    <w:rsid w:val="00E641DD"/>
    <w:rsid w:val="00E645D9"/>
    <w:rsid w:val="00E6486B"/>
    <w:rsid w:val="00E65C00"/>
    <w:rsid w:val="00E6616F"/>
    <w:rsid w:val="00E67819"/>
    <w:rsid w:val="00E7019A"/>
    <w:rsid w:val="00E736EA"/>
    <w:rsid w:val="00E7391A"/>
    <w:rsid w:val="00E7491C"/>
    <w:rsid w:val="00E74F13"/>
    <w:rsid w:val="00E75AAF"/>
    <w:rsid w:val="00E76E43"/>
    <w:rsid w:val="00E77080"/>
    <w:rsid w:val="00E81C5C"/>
    <w:rsid w:val="00E82DF2"/>
    <w:rsid w:val="00E85834"/>
    <w:rsid w:val="00E86098"/>
    <w:rsid w:val="00E86210"/>
    <w:rsid w:val="00E873A2"/>
    <w:rsid w:val="00E903AD"/>
    <w:rsid w:val="00E90756"/>
    <w:rsid w:val="00E908B3"/>
    <w:rsid w:val="00E930F8"/>
    <w:rsid w:val="00E9393A"/>
    <w:rsid w:val="00E9395B"/>
    <w:rsid w:val="00E9407D"/>
    <w:rsid w:val="00E94D50"/>
    <w:rsid w:val="00E958BB"/>
    <w:rsid w:val="00E95D4A"/>
    <w:rsid w:val="00E96A32"/>
    <w:rsid w:val="00E96A82"/>
    <w:rsid w:val="00E96C47"/>
    <w:rsid w:val="00E97DDD"/>
    <w:rsid w:val="00EA23C9"/>
    <w:rsid w:val="00EA381D"/>
    <w:rsid w:val="00EA3C5A"/>
    <w:rsid w:val="00EA47A3"/>
    <w:rsid w:val="00EA4983"/>
    <w:rsid w:val="00EA4BAD"/>
    <w:rsid w:val="00EA537D"/>
    <w:rsid w:val="00EB0AD2"/>
    <w:rsid w:val="00EB2B67"/>
    <w:rsid w:val="00EB316C"/>
    <w:rsid w:val="00EB3272"/>
    <w:rsid w:val="00EB3846"/>
    <w:rsid w:val="00EB46F9"/>
    <w:rsid w:val="00EB49A1"/>
    <w:rsid w:val="00EB4E5A"/>
    <w:rsid w:val="00EB54F5"/>
    <w:rsid w:val="00EB6E73"/>
    <w:rsid w:val="00EC162D"/>
    <w:rsid w:val="00EC2BFA"/>
    <w:rsid w:val="00EC5183"/>
    <w:rsid w:val="00EC54B4"/>
    <w:rsid w:val="00EC57F4"/>
    <w:rsid w:val="00EC5A5A"/>
    <w:rsid w:val="00EC75B5"/>
    <w:rsid w:val="00ED0D6C"/>
    <w:rsid w:val="00ED145C"/>
    <w:rsid w:val="00ED3D2D"/>
    <w:rsid w:val="00EE04CA"/>
    <w:rsid w:val="00EE2844"/>
    <w:rsid w:val="00EE36A6"/>
    <w:rsid w:val="00EE3779"/>
    <w:rsid w:val="00EE45CE"/>
    <w:rsid w:val="00EE5935"/>
    <w:rsid w:val="00EE6EBB"/>
    <w:rsid w:val="00EE7215"/>
    <w:rsid w:val="00EE7A70"/>
    <w:rsid w:val="00EE7CB2"/>
    <w:rsid w:val="00EE7F2F"/>
    <w:rsid w:val="00EF055E"/>
    <w:rsid w:val="00EF17ED"/>
    <w:rsid w:val="00EF2220"/>
    <w:rsid w:val="00EF4B04"/>
    <w:rsid w:val="00EF5F80"/>
    <w:rsid w:val="00EF6A0B"/>
    <w:rsid w:val="00EF7305"/>
    <w:rsid w:val="00F00757"/>
    <w:rsid w:val="00F017A0"/>
    <w:rsid w:val="00F01E66"/>
    <w:rsid w:val="00F02A52"/>
    <w:rsid w:val="00F0337D"/>
    <w:rsid w:val="00F03840"/>
    <w:rsid w:val="00F066F0"/>
    <w:rsid w:val="00F073C0"/>
    <w:rsid w:val="00F10F82"/>
    <w:rsid w:val="00F1136A"/>
    <w:rsid w:val="00F1162D"/>
    <w:rsid w:val="00F13072"/>
    <w:rsid w:val="00F13815"/>
    <w:rsid w:val="00F14901"/>
    <w:rsid w:val="00F14EB9"/>
    <w:rsid w:val="00F20F81"/>
    <w:rsid w:val="00F2102F"/>
    <w:rsid w:val="00F21052"/>
    <w:rsid w:val="00F218F0"/>
    <w:rsid w:val="00F233CF"/>
    <w:rsid w:val="00F256EB"/>
    <w:rsid w:val="00F25E29"/>
    <w:rsid w:val="00F271D5"/>
    <w:rsid w:val="00F274F6"/>
    <w:rsid w:val="00F278F5"/>
    <w:rsid w:val="00F279DA"/>
    <w:rsid w:val="00F31624"/>
    <w:rsid w:val="00F322D0"/>
    <w:rsid w:val="00F34501"/>
    <w:rsid w:val="00F36352"/>
    <w:rsid w:val="00F36C17"/>
    <w:rsid w:val="00F375FB"/>
    <w:rsid w:val="00F40DDC"/>
    <w:rsid w:val="00F40FA7"/>
    <w:rsid w:val="00F410CD"/>
    <w:rsid w:val="00F41617"/>
    <w:rsid w:val="00F422C5"/>
    <w:rsid w:val="00F426E9"/>
    <w:rsid w:val="00F42BB4"/>
    <w:rsid w:val="00F43155"/>
    <w:rsid w:val="00F507A4"/>
    <w:rsid w:val="00F525D3"/>
    <w:rsid w:val="00F53042"/>
    <w:rsid w:val="00F53233"/>
    <w:rsid w:val="00F54C40"/>
    <w:rsid w:val="00F54C5C"/>
    <w:rsid w:val="00F5619C"/>
    <w:rsid w:val="00F616D0"/>
    <w:rsid w:val="00F61882"/>
    <w:rsid w:val="00F619EA"/>
    <w:rsid w:val="00F62E73"/>
    <w:rsid w:val="00F630D5"/>
    <w:rsid w:val="00F65341"/>
    <w:rsid w:val="00F662B7"/>
    <w:rsid w:val="00F666F0"/>
    <w:rsid w:val="00F67024"/>
    <w:rsid w:val="00F67516"/>
    <w:rsid w:val="00F70E8B"/>
    <w:rsid w:val="00F739E0"/>
    <w:rsid w:val="00F74DBB"/>
    <w:rsid w:val="00F75000"/>
    <w:rsid w:val="00F7528F"/>
    <w:rsid w:val="00F76C60"/>
    <w:rsid w:val="00F77054"/>
    <w:rsid w:val="00F77BB5"/>
    <w:rsid w:val="00F802C7"/>
    <w:rsid w:val="00F804B2"/>
    <w:rsid w:val="00F81408"/>
    <w:rsid w:val="00F82FDD"/>
    <w:rsid w:val="00F83935"/>
    <w:rsid w:val="00F83E26"/>
    <w:rsid w:val="00F852DC"/>
    <w:rsid w:val="00F86D78"/>
    <w:rsid w:val="00F8756E"/>
    <w:rsid w:val="00F91119"/>
    <w:rsid w:val="00F91271"/>
    <w:rsid w:val="00F913C1"/>
    <w:rsid w:val="00F956D1"/>
    <w:rsid w:val="00F963FF"/>
    <w:rsid w:val="00F967CF"/>
    <w:rsid w:val="00FA0C3B"/>
    <w:rsid w:val="00FA0CB2"/>
    <w:rsid w:val="00FA1225"/>
    <w:rsid w:val="00FA267E"/>
    <w:rsid w:val="00FA2794"/>
    <w:rsid w:val="00FA2A58"/>
    <w:rsid w:val="00FA5CED"/>
    <w:rsid w:val="00FA5D00"/>
    <w:rsid w:val="00FA6021"/>
    <w:rsid w:val="00FA6E8F"/>
    <w:rsid w:val="00FB034B"/>
    <w:rsid w:val="00FB063C"/>
    <w:rsid w:val="00FB0993"/>
    <w:rsid w:val="00FB2A1B"/>
    <w:rsid w:val="00FB2CF8"/>
    <w:rsid w:val="00FB510D"/>
    <w:rsid w:val="00FB6499"/>
    <w:rsid w:val="00FB6B26"/>
    <w:rsid w:val="00FB797B"/>
    <w:rsid w:val="00FC12C5"/>
    <w:rsid w:val="00FC2DDE"/>
    <w:rsid w:val="00FC357B"/>
    <w:rsid w:val="00FC3F63"/>
    <w:rsid w:val="00FC416C"/>
    <w:rsid w:val="00FC417E"/>
    <w:rsid w:val="00FC4781"/>
    <w:rsid w:val="00FC5279"/>
    <w:rsid w:val="00FC5F02"/>
    <w:rsid w:val="00FC5F44"/>
    <w:rsid w:val="00FC6E2C"/>
    <w:rsid w:val="00FC734F"/>
    <w:rsid w:val="00FC79D5"/>
    <w:rsid w:val="00FC7DE8"/>
    <w:rsid w:val="00FD1441"/>
    <w:rsid w:val="00FD1841"/>
    <w:rsid w:val="00FD3470"/>
    <w:rsid w:val="00FD4811"/>
    <w:rsid w:val="00FD4E17"/>
    <w:rsid w:val="00FD5088"/>
    <w:rsid w:val="00FD510D"/>
    <w:rsid w:val="00FD5AEF"/>
    <w:rsid w:val="00FD718A"/>
    <w:rsid w:val="00FE077A"/>
    <w:rsid w:val="00FE08BC"/>
    <w:rsid w:val="00FE0DBD"/>
    <w:rsid w:val="00FE2B4A"/>
    <w:rsid w:val="00FE2DA3"/>
    <w:rsid w:val="00FE462A"/>
    <w:rsid w:val="00FE4681"/>
    <w:rsid w:val="00FE7F2D"/>
    <w:rsid w:val="00FF17C9"/>
    <w:rsid w:val="00FF1DCC"/>
    <w:rsid w:val="00FF2DEC"/>
    <w:rsid w:val="00FF3346"/>
    <w:rsid w:val="00FF3B48"/>
    <w:rsid w:val="00FF43C1"/>
    <w:rsid w:val="00FF476A"/>
    <w:rsid w:val="00FF4B88"/>
    <w:rsid w:val="00FF557F"/>
    <w:rsid w:val="00FF5F85"/>
    <w:rsid w:val="00FF6261"/>
    <w:rsid w:val="00FF72C0"/>
    <w:rsid w:val="00FF72DF"/>
    <w:rsid w:val="053F9B4D"/>
    <w:rsid w:val="059CD75B"/>
    <w:rsid w:val="095FFA93"/>
    <w:rsid w:val="0B48D504"/>
    <w:rsid w:val="1469739F"/>
    <w:rsid w:val="1FF31045"/>
    <w:rsid w:val="215F256F"/>
    <w:rsid w:val="238664F5"/>
    <w:rsid w:val="2386D98A"/>
    <w:rsid w:val="2B36097A"/>
    <w:rsid w:val="2BC70C54"/>
    <w:rsid w:val="2F18CE36"/>
    <w:rsid w:val="47F849A3"/>
    <w:rsid w:val="49F9DC3B"/>
    <w:rsid w:val="4A8A8250"/>
    <w:rsid w:val="531305B8"/>
    <w:rsid w:val="58F37B8A"/>
    <w:rsid w:val="6C0C2BDF"/>
    <w:rsid w:val="7156A1D7"/>
    <w:rsid w:val="7AAFD482"/>
    <w:rsid w:val="7C60E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5FAAB"/>
  <w15:docId w15:val="{E19D815C-F004-4190-AB35-F4B8AD9C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87"/>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E2694C"/>
    <w:pPr>
      <w:numPr>
        <w:numId w:val="20"/>
      </w:numPr>
      <w:spacing w:after="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A030F3"/>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numId w:val="0"/>
      </w:numPr>
      <w:ind w:left="284" w:hanging="284"/>
    </w:pPr>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styleId="CommentReference">
    <w:name w:val="annotation reference"/>
    <w:basedOn w:val="DefaultParagraphFont"/>
    <w:uiPriority w:val="99"/>
    <w:semiHidden/>
    <w:unhideWhenUsed/>
    <w:rsid w:val="0085270B"/>
    <w:rPr>
      <w:sz w:val="16"/>
      <w:szCs w:val="16"/>
    </w:rPr>
  </w:style>
  <w:style w:type="paragraph" w:styleId="CommentText">
    <w:name w:val="annotation text"/>
    <w:basedOn w:val="Normal"/>
    <w:link w:val="CommentTextChar"/>
    <w:uiPriority w:val="99"/>
    <w:unhideWhenUsed/>
    <w:rsid w:val="0085270B"/>
    <w:pPr>
      <w:spacing w:line="240" w:lineRule="auto"/>
    </w:pPr>
    <w:rPr>
      <w:sz w:val="20"/>
      <w:szCs w:val="20"/>
    </w:rPr>
  </w:style>
  <w:style w:type="character" w:customStyle="1" w:styleId="CommentTextChar">
    <w:name w:val="Comment Text Char"/>
    <w:basedOn w:val="DefaultParagraphFont"/>
    <w:link w:val="CommentText"/>
    <w:uiPriority w:val="99"/>
    <w:rsid w:val="0085270B"/>
    <w:rPr>
      <w:sz w:val="20"/>
      <w:szCs w:val="20"/>
      <w:lang w:val="en-AU"/>
    </w:rPr>
  </w:style>
  <w:style w:type="paragraph" w:styleId="CommentSubject">
    <w:name w:val="annotation subject"/>
    <w:basedOn w:val="CommentText"/>
    <w:next w:val="CommentText"/>
    <w:link w:val="CommentSubjectChar"/>
    <w:uiPriority w:val="99"/>
    <w:semiHidden/>
    <w:unhideWhenUsed/>
    <w:rsid w:val="0085270B"/>
    <w:rPr>
      <w:b/>
      <w:bCs/>
    </w:rPr>
  </w:style>
  <w:style w:type="character" w:customStyle="1" w:styleId="CommentSubjectChar">
    <w:name w:val="Comment Subject Char"/>
    <w:basedOn w:val="CommentTextChar"/>
    <w:link w:val="CommentSubject"/>
    <w:uiPriority w:val="99"/>
    <w:semiHidden/>
    <w:rsid w:val="0085270B"/>
    <w:rPr>
      <w:b/>
      <w:bCs/>
      <w:sz w:val="20"/>
      <w:szCs w:val="20"/>
      <w:lang w:val="en-AU"/>
    </w:rPr>
  </w:style>
  <w:style w:type="paragraph" w:styleId="Revision">
    <w:name w:val="Revision"/>
    <w:hidden/>
    <w:uiPriority w:val="99"/>
    <w:semiHidden/>
    <w:rsid w:val="00E37E31"/>
    <w:pPr>
      <w:spacing w:after="0" w:line="240" w:lineRule="auto"/>
    </w:pPr>
    <w:rPr>
      <w:lang w:val="en-AU"/>
    </w:rPr>
  </w:style>
  <w:style w:type="character" w:styleId="Mention">
    <w:name w:val="Mention"/>
    <w:basedOn w:val="DefaultParagraphFont"/>
    <w:uiPriority w:val="99"/>
    <w:unhideWhenUsed/>
    <w:rsid w:val="0003712B"/>
    <w:rPr>
      <w:color w:val="2B579A"/>
      <w:shd w:val="clear" w:color="auto" w:fill="E1DFDD"/>
    </w:rPr>
  </w:style>
  <w:style w:type="paragraph" w:styleId="NormalWeb">
    <w:name w:val="Normal (Web)"/>
    <w:basedOn w:val="Normal"/>
    <w:uiPriority w:val="99"/>
    <w:semiHidden/>
    <w:unhideWhenUsed/>
    <w:rsid w:val="004D40F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2806">
      <w:bodyDiv w:val="1"/>
      <w:marLeft w:val="0"/>
      <w:marRight w:val="0"/>
      <w:marTop w:val="0"/>
      <w:marBottom w:val="0"/>
      <w:divBdr>
        <w:top w:val="none" w:sz="0" w:space="0" w:color="auto"/>
        <w:left w:val="none" w:sz="0" w:space="0" w:color="auto"/>
        <w:bottom w:val="none" w:sz="0" w:space="0" w:color="auto"/>
        <w:right w:val="none" w:sz="0" w:space="0" w:color="auto"/>
      </w:divBdr>
    </w:div>
    <w:div w:id="476146675">
      <w:bodyDiv w:val="1"/>
      <w:marLeft w:val="0"/>
      <w:marRight w:val="0"/>
      <w:marTop w:val="0"/>
      <w:marBottom w:val="0"/>
      <w:divBdr>
        <w:top w:val="none" w:sz="0" w:space="0" w:color="auto"/>
        <w:left w:val="none" w:sz="0" w:space="0" w:color="auto"/>
        <w:bottom w:val="none" w:sz="0" w:space="0" w:color="auto"/>
        <w:right w:val="none" w:sz="0" w:space="0" w:color="auto"/>
      </w:divBdr>
    </w:div>
    <w:div w:id="754593296">
      <w:bodyDiv w:val="1"/>
      <w:marLeft w:val="0"/>
      <w:marRight w:val="0"/>
      <w:marTop w:val="0"/>
      <w:marBottom w:val="0"/>
      <w:divBdr>
        <w:top w:val="none" w:sz="0" w:space="0" w:color="auto"/>
        <w:left w:val="none" w:sz="0" w:space="0" w:color="auto"/>
        <w:bottom w:val="none" w:sz="0" w:space="0" w:color="auto"/>
        <w:right w:val="none" w:sz="0" w:space="0" w:color="auto"/>
      </w:divBdr>
    </w:div>
    <w:div w:id="98068977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76324082">
      <w:bodyDiv w:val="1"/>
      <w:marLeft w:val="0"/>
      <w:marRight w:val="0"/>
      <w:marTop w:val="0"/>
      <w:marBottom w:val="0"/>
      <w:divBdr>
        <w:top w:val="none" w:sz="0" w:space="0" w:color="auto"/>
        <w:left w:val="none" w:sz="0" w:space="0" w:color="auto"/>
        <w:bottom w:val="none" w:sz="0" w:space="0" w:color="auto"/>
        <w:right w:val="none" w:sz="0" w:space="0" w:color="auto"/>
      </w:divBdr>
    </w:div>
    <w:div w:id="1290277685">
      <w:bodyDiv w:val="1"/>
      <w:marLeft w:val="0"/>
      <w:marRight w:val="0"/>
      <w:marTop w:val="0"/>
      <w:marBottom w:val="0"/>
      <w:divBdr>
        <w:top w:val="none" w:sz="0" w:space="0" w:color="auto"/>
        <w:left w:val="none" w:sz="0" w:space="0" w:color="auto"/>
        <w:bottom w:val="none" w:sz="0" w:space="0" w:color="auto"/>
        <w:right w:val="none" w:sz="0" w:space="0" w:color="auto"/>
      </w:divBdr>
    </w:div>
    <w:div w:id="1339575156">
      <w:bodyDiv w:val="1"/>
      <w:marLeft w:val="0"/>
      <w:marRight w:val="0"/>
      <w:marTop w:val="0"/>
      <w:marBottom w:val="0"/>
      <w:divBdr>
        <w:top w:val="none" w:sz="0" w:space="0" w:color="auto"/>
        <w:left w:val="none" w:sz="0" w:space="0" w:color="auto"/>
        <w:bottom w:val="none" w:sz="0" w:space="0" w:color="auto"/>
        <w:right w:val="none" w:sz="0" w:space="0" w:color="auto"/>
      </w:divBdr>
      <w:divsChild>
        <w:div w:id="723066455">
          <w:marLeft w:val="446"/>
          <w:marRight w:val="0"/>
          <w:marTop w:val="0"/>
          <w:marBottom w:val="120"/>
          <w:divBdr>
            <w:top w:val="none" w:sz="0" w:space="0" w:color="auto"/>
            <w:left w:val="none" w:sz="0" w:space="0" w:color="auto"/>
            <w:bottom w:val="none" w:sz="0" w:space="0" w:color="auto"/>
            <w:right w:val="none" w:sz="0" w:space="0" w:color="auto"/>
          </w:divBdr>
        </w:div>
        <w:div w:id="921646593">
          <w:marLeft w:val="446"/>
          <w:marRight w:val="0"/>
          <w:marTop w:val="0"/>
          <w:marBottom w:val="120"/>
          <w:divBdr>
            <w:top w:val="none" w:sz="0" w:space="0" w:color="auto"/>
            <w:left w:val="none" w:sz="0" w:space="0" w:color="auto"/>
            <w:bottom w:val="none" w:sz="0" w:space="0" w:color="auto"/>
            <w:right w:val="none" w:sz="0" w:space="0" w:color="auto"/>
          </w:divBdr>
        </w:div>
        <w:div w:id="1327897077">
          <w:marLeft w:val="446"/>
          <w:marRight w:val="0"/>
          <w:marTop w:val="0"/>
          <w:marBottom w:val="120"/>
          <w:divBdr>
            <w:top w:val="none" w:sz="0" w:space="0" w:color="auto"/>
            <w:left w:val="none" w:sz="0" w:space="0" w:color="auto"/>
            <w:bottom w:val="none" w:sz="0" w:space="0" w:color="auto"/>
            <w:right w:val="none" w:sz="0" w:space="0" w:color="auto"/>
          </w:divBdr>
        </w:div>
        <w:div w:id="1851603584">
          <w:marLeft w:val="446"/>
          <w:marRight w:val="0"/>
          <w:marTop w:val="0"/>
          <w:marBottom w:val="120"/>
          <w:divBdr>
            <w:top w:val="none" w:sz="0" w:space="0" w:color="auto"/>
            <w:left w:val="none" w:sz="0" w:space="0" w:color="auto"/>
            <w:bottom w:val="none" w:sz="0" w:space="0" w:color="auto"/>
            <w:right w:val="none" w:sz="0" w:space="0" w:color="auto"/>
          </w:divBdr>
        </w:div>
      </w:divsChild>
    </w:div>
    <w:div w:id="1376661906">
      <w:bodyDiv w:val="1"/>
      <w:marLeft w:val="0"/>
      <w:marRight w:val="0"/>
      <w:marTop w:val="0"/>
      <w:marBottom w:val="0"/>
      <w:divBdr>
        <w:top w:val="none" w:sz="0" w:space="0" w:color="auto"/>
        <w:left w:val="none" w:sz="0" w:space="0" w:color="auto"/>
        <w:bottom w:val="none" w:sz="0" w:space="0" w:color="auto"/>
        <w:right w:val="none" w:sz="0" w:space="0" w:color="auto"/>
      </w:divBdr>
    </w:div>
    <w:div w:id="15762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14" ma:contentTypeDescription="Create a new document." ma:contentTypeScope="" ma:versionID="c0d1d6986435ccfe6f2646c6ca04c2ca">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06bdff25491081e67c82089a7027bb6c"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874bfc-9c24-4fb5-8c7b-237a30384912}" ma:internalName="TaxCatchAll" ma:showField="CatchAllData" ma:web="def2b995-bb8d-4782-966f-7bf8cbc2d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5e6dae-555a-478a-bb82-9d3d1979b532">
      <Terms xmlns="http://schemas.microsoft.com/office/infopath/2007/PartnerControls"/>
    </lcf76f155ced4ddcb4097134ff3c332f>
    <TaxCatchAll xmlns="def2b995-bb8d-4782-966f-7bf8cbc2df2c"/>
  </documentManagement>
</p:properties>
</file>

<file path=customXml/itemProps1.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customXml/itemProps2.xml><?xml version="1.0" encoding="utf-8"?>
<ds:datastoreItem xmlns:ds="http://schemas.openxmlformats.org/officeDocument/2006/customXml" ds:itemID="{31A09BAF-FC26-4E9F-8377-BAC880501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e6dae-555a-478a-bb82-9d3d1979b532"/>
    <ds:schemaRef ds:uri="def2b995-bb8d-4782-966f-7bf8cbc2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24750-09CE-420D-B495-3B340FA589CD}">
  <ds:schemaRefs>
    <ds:schemaRef ds:uri="http://schemas.microsoft.com/sharepoint/v3/contenttype/forms"/>
  </ds:schemaRefs>
</ds:datastoreItem>
</file>

<file path=customXml/itemProps4.xml><?xml version="1.0" encoding="utf-8"?>
<ds:datastoreItem xmlns:ds="http://schemas.openxmlformats.org/officeDocument/2006/customXml" ds:itemID="{A566D913-EE58-4707-8281-8BD80B0F5232}">
  <ds:schemaRefs>
    <ds:schemaRef ds:uri="http://schemas.microsoft.com/office/2006/metadata/properties"/>
    <ds:schemaRef ds:uri="http://schemas.microsoft.com/office/infopath/2007/PartnerControls"/>
    <ds:schemaRef ds:uri="325e6dae-555a-478a-bb82-9d3d1979b532"/>
    <ds:schemaRef ds:uri="def2b995-bb8d-4782-966f-7bf8cbc2df2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Links>
    <vt:vector size="6" baseType="variant">
      <vt:variant>
        <vt:i4>7733269</vt:i4>
      </vt:variant>
      <vt:variant>
        <vt:i4>0</vt:i4>
      </vt:variant>
      <vt:variant>
        <vt:i4>0</vt:i4>
      </vt:variant>
      <vt:variant>
        <vt:i4>5</vt:i4>
      </vt:variant>
      <vt:variant>
        <vt:lpwstr>mailto:Julia.Meadows@esc.vic.gov.au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June Workshop Consultation Summary</dc:title>
  <dc:subject/>
  <dc:creator>Julia Meadows (ESC)</dc:creator>
  <cp:keywords>[SEC=UNOFFICIAL]</cp:keywords>
  <dc:description/>
  <cp:lastModifiedBy>William Yu (ESC)</cp:lastModifiedBy>
  <cp:revision>15</cp:revision>
  <cp:lastPrinted>2018-01-11T02:54:00Z</cp:lastPrinted>
  <dcterms:created xsi:type="dcterms:W3CDTF">2025-07-18T04:40:00Z</dcterms:created>
  <dcterms:modified xsi:type="dcterms:W3CDTF">2025-07-23T06:34:00Z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2025-01-23T03:12:59Z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3CDA663163614328A20A434D9ABA954F</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ContentTypeId">
    <vt:lpwstr>0x0101005C9151B9071D2442800834EBDA6DC0E7</vt:lpwstr>
  </property>
  <property fmtid="{D5CDD505-2E9C-101B-9397-08002B2CF9AE}" pid="22" name="MediaServiceImageTags">
    <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lassificationContentMarkingHeaderFontProps">
    <vt:lpwstr>#ff0000,12,Calibri</vt:lpwstr>
  </property>
  <property fmtid="{D5CDD505-2E9C-101B-9397-08002B2CF9AE}" pid="26" name="ClassificationContentMarkingHeaderText">
    <vt:lpwstr>OFFICIAL</vt:lpwstr>
  </property>
  <property fmtid="{D5CDD505-2E9C-101B-9397-08002B2CF9AE}" pid="27" name="ClassificationContentMarkingHeaderShapeIds">
    <vt:lpwstr>3a5379c7,38413083,2939a192,351e9f15</vt:lpwstr>
  </property>
  <property fmtid="{D5CDD505-2E9C-101B-9397-08002B2CF9AE}" pid="28" name="MSIP_Label_c62a3d98-e4c9-4917-991a-0f0276b71296_Enabled">
    <vt:lpwstr>true</vt:lpwstr>
  </property>
  <property fmtid="{D5CDD505-2E9C-101B-9397-08002B2CF9AE}" pid="29" name="MSIP_Label_c62a3d98-e4c9-4917-991a-0f0276b71296_SetDate">
    <vt:lpwstr>2025-01-13T10:24:41Z</vt:lpwstr>
  </property>
  <property fmtid="{D5CDD505-2E9C-101B-9397-08002B2CF9AE}" pid="30" name="MSIP_Label_c62a3d98-e4c9-4917-991a-0f0276b71296_Method">
    <vt:lpwstr>Privileged</vt:lpwstr>
  </property>
  <property fmtid="{D5CDD505-2E9C-101B-9397-08002B2CF9AE}" pid="31" name="MSIP_Label_c62a3d98-e4c9-4917-991a-0f0276b71296_Name">
    <vt:lpwstr>OFFICIAL</vt:lpwstr>
  </property>
  <property fmtid="{D5CDD505-2E9C-101B-9397-08002B2CF9AE}" pid="32" name="MSIP_Label_c62a3d98-e4c9-4917-991a-0f0276b71296_SiteId">
    <vt:lpwstr>5f894de5-5651-487a-aaff-5a8c899b254d</vt:lpwstr>
  </property>
  <property fmtid="{D5CDD505-2E9C-101B-9397-08002B2CF9AE}" pid="33" name="MSIP_Label_c62a3d98-e4c9-4917-991a-0f0276b71296_ActionId">
    <vt:lpwstr>47f90fa0-181c-47a1-8bb0-8c5085c6b646</vt:lpwstr>
  </property>
  <property fmtid="{D5CDD505-2E9C-101B-9397-08002B2CF9AE}" pid="34" name="MSIP_Label_c62a3d98-e4c9-4917-991a-0f0276b71296_ContentBits">
    <vt:lpwstr>1</vt:lpwstr>
  </property>
  <property fmtid="{D5CDD505-2E9C-101B-9397-08002B2CF9AE}" pid="35" name="PM_Originator_Hash_SHA1">
    <vt:lpwstr>4248887B6321DBEEB6630AD34DFDD995F803EFE9</vt:lpwstr>
  </property>
  <property fmtid="{D5CDD505-2E9C-101B-9397-08002B2CF9AE}" pid="36" name="PM_OriginatorUserAccountName_SHA256">
    <vt:lpwstr>F80EA2B2A99063642E2701120D85300A03C5E7B0B42A0FF97B062895061A22AF</vt:lpwstr>
  </property>
  <property fmtid="{D5CDD505-2E9C-101B-9397-08002B2CF9AE}" pid="37" name="PMHMAC">
    <vt:lpwstr>v=2022.1;a=SHA256;h=4D90BE215B3D976B3CAD70A73A7494A5B1663014BE33E18ADB59F9BA5368DE27</vt:lpwstr>
  </property>
  <property fmtid="{D5CDD505-2E9C-101B-9397-08002B2CF9AE}" pid="38" name="PM_Hash_Salt_Prev">
    <vt:lpwstr>3F831D4F12DB3DDCF9FF09D7C2D5364A</vt:lpwstr>
  </property>
  <property fmtid="{D5CDD505-2E9C-101B-9397-08002B2CF9AE}" pid="39" name="PM_Hash_Salt">
    <vt:lpwstr>65E71C9EA5A118A1F74571CDEB4C1079</vt:lpwstr>
  </property>
  <property fmtid="{D5CDD505-2E9C-101B-9397-08002B2CF9AE}" pid="40" name="PM_Hash_SHA1">
    <vt:lpwstr>1F85B8385CA8EFEE1B58B1A6B34631E6754CA3C0</vt:lpwstr>
  </property>
</Properties>
</file>