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Toc481138395" w:displacedByCustomXml="next"/>
    <w:bookmarkStart w:id="2" w:name="_Toc481138187" w:displacedByCustomXml="next"/>
    <w:bookmarkStart w:id="3" w:name="_Toc480988875" w:displacedByCustomXml="next"/>
    <w:bookmarkStart w:id="4" w:name="_Hlk481497640" w:displacedByCustomXml="next"/>
    <w:sdt>
      <w:sdtPr>
        <w:rPr>
          <w:lang w:val="en-AU"/>
        </w:rPr>
        <w:id w:val="-1806228930"/>
        <w:docPartObj>
          <w:docPartGallery w:val="Cover Pages"/>
          <w:docPartUnique/>
        </w:docPartObj>
      </w:sdtPr>
      <w:sdtEndPr/>
      <w:sdtContent>
        <w:sdt>
          <w:sdtPr>
            <w:id w:val="-1193684748"/>
            <w:placeholder>
              <w:docPart w:val="0CFFD7452EB34DBFBF8F0E0224954983"/>
            </w:placeholder>
            <w:showingPlcHdr/>
            <w:text/>
          </w:sdtPr>
          <w:sdtEndPr/>
          <w:sdtContent>
            <w:p w14:paraId="57605681" w14:textId="77777777" w:rsidR="00067DD9" w:rsidRDefault="00067DD9" w:rsidP="00633068">
              <w:pPr>
                <w:pStyle w:val="NoSpacing"/>
                <w:sectPr w:rsidR="00067DD9" w:rsidSect="00703C6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709" w:footer="692" w:gutter="0"/>
                  <w:pgNumType w:start="0"/>
                  <w:cols w:space="708"/>
                  <w:docGrid w:linePitch="360"/>
                </w:sectPr>
              </w:pPr>
              <w:r>
                <w:t xml:space="preserve">  </w:t>
              </w:r>
            </w:p>
          </w:sdtContent>
        </w:sdt>
        <w:p w14:paraId="25E3820F" w14:textId="07F72679" w:rsidR="00067DD9" w:rsidRPr="0063494B" w:rsidRDefault="00005FAF" w:rsidP="00633068">
          <w:pPr>
            <w:pStyle w:val="Title"/>
          </w:pPr>
          <w:sdt>
            <w:sdtPr>
              <w:alias w:val="Title"/>
              <w:tag w:val=""/>
              <w:id w:val="-1656833702"/>
              <w:placeholder>
                <w:docPart w:val="B8D6C7FCA4D64D628CD9609AEFD96D89"/>
              </w:placeholder>
              <w:dataBinding w:prefixMappings="xmlns:ns0='http://purl.org/dc/elements/1.1/' xmlns:ns1='http://schemas.openxmlformats.org/package/2006/metadata/core-properties' " w:xpath="/ns1:coreProperties[1]/ns0:title[1]" w:storeItemID="{6C3C8BC8-F283-45AE-878A-BAB7291924A1}"/>
              <w:text/>
            </w:sdtPr>
            <w:sdtEndPr/>
            <w:sdtContent>
              <w:r w:rsidR="0095026B">
                <w:t>Water Industry Standard - Rural Customer Service</w:t>
              </w:r>
            </w:sdtContent>
          </w:sdt>
        </w:p>
        <w:p w14:paraId="24014235" w14:textId="3F0AD005" w:rsidR="00067DD9" w:rsidRPr="00B77BBF" w:rsidRDefault="00067DD9" w:rsidP="00633068">
          <w:pPr>
            <w:pStyle w:val="Subtitle"/>
            <w:rPr>
              <w:color w:val="4986A0" w:themeColor="text2"/>
            </w:rPr>
          </w:pPr>
        </w:p>
        <w:p w14:paraId="5F55AD0A" w14:textId="13016ED6" w:rsidR="00067DD9" w:rsidRDefault="00005FAF" w:rsidP="000A7FD9">
          <w:pPr>
            <w:pStyle w:val="Subtitle"/>
          </w:pPr>
          <w:sdt>
            <w:sdtPr>
              <w:id w:val="1251166870"/>
              <w:placeholder>
                <w:docPart w:val="1919A7AD153C405CA4BEC006F6C12D86"/>
              </w:placeholder>
              <w:date w:fullDate="2022-09-27T00:00:00Z">
                <w:dateFormat w:val="d MMMM yyyy"/>
                <w:lid w:val="en-US"/>
                <w:storeMappedDataAs w:val="dateTime"/>
                <w:calendar w:val="gregorian"/>
              </w:date>
            </w:sdtPr>
            <w:sdtEndPr/>
            <w:sdtContent>
              <w:r w:rsidR="002F6FA2" w:rsidRPr="0013305E">
                <w:rPr>
                  <w:lang w:val="en-US"/>
                </w:rPr>
                <w:t>27 September 2022</w:t>
              </w:r>
            </w:sdtContent>
          </w:sdt>
        </w:p>
        <w:p w14:paraId="74DC44E7" w14:textId="77777777" w:rsidR="00067DD9" w:rsidRDefault="00067DD9"/>
        <w:p w14:paraId="414C3DD1" w14:textId="77777777" w:rsidR="00067DD9" w:rsidRDefault="00067DD9">
          <w:pPr>
            <w:spacing w:line="259" w:lineRule="auto"/>
          </w:pPr>
          <w:r>
            <w:br w:type="page"/>
          </w:r>
        </w:p>
      </w:sdtContent>
    </w:sdt>
    <w:p w14:paraId="24EC43FC" w14:textId="77777777" w:rsidR="00F83935" w:rsidRDefault="00F83935" w:rsidP="000D4547">
      <w:pPr>
        <w:pStyle w:val="NoSpacing"/>
        <w:rPr>
          <w:b/>
        </w:rPr>
      </w:pPr>
    </w:p>
    <w:p w14:paraId="16F8D1D9" w14:textId="77777777" w:rsidR="00881E07" w:rsidRPr="00F83935" w:rsidRDefault="00881E07" w:rsidP="00F83935">
      <w:pPr>
        <w:spacing w:line="259" w:lineRule="auto"/>
        <w:rPr>
          <w:rStyle w:val="Strong"/>
          <w:b w:val="0"/>
          <w:bCs w:val="0"/>
        </w:rPr>
      </w:pPr>
      <w:r w:rsidRPr="00710792">
        <w:rPr>
          <w:rStyle w:val="Strong"/>
        </w:rPr>
        <w:t>An appropriate citation for this paper is:</w:t>
      </w:r>
      <w:bookmarkEnd w:id="3"/>
      <w:bookmarkEnd w:id="2"/>
      <w:bookmarkEnd w:id="1"/>
    </w:p>
    <w:p w14:paraId="62972741" w14:textId="4982BD3B" w:rsidR="00943BDE" w:rsidRDefault="00881E07" w:rsidP="00943BDE">
      <w:r>
        <w:t>Essential Services Commission</w:t>
      </w:r>
      <w:r w:rsidR="003904B9">
        <w:t xml:space="preserve"> </w:t>
      </w:r>
      <w:sdt>
        <w:sdtPr>
          <w:alias w:val="Year"/>
          <w:tag w:val="Year"/>
          <w:id w:val="-1184668763"/>
          <w:placeholder>
            <w:docPart w:val="66C855EAA86E4469A6238B2657FB861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786A04">
            <w:t>2022</w:t>
          </w:r>
        </w:sdtContent>
      </w:sdt>
      <w:r>
        <w:t xml:space="preserve">, </w:t>
      </w:r>
      <w:sdt>
        <w:sdtPr>
          <w:alias w:val="Title"/>
          <w:tag w:val=""/>
          <w:id w:val="1260560542"/>
          <w:placeholder>
            <w:docPart w:val="80E46E02F0E04978BDCB2CCB37622234"/>
          </w:placeholder>
          <w:dataBinding w:prefixMappings="xmlns:ns0='http://purl.org/dc/elements/1.1/' xmlns:ns1='http://schemas.openxmlformats.org/package/2006/metadata/core-properties' " w:xpath="/ns1:coreProperties[1]/ns0:title[1]" w:storeItemID="{6C3C8BC8-F283-45AE-878A-BAB7291924A1}"/>
          <w:text/>
        </w:sdtPr>
        <w:sdtEndPr/>
        <w:sdtContent>
          <w:r w:rsidR="0095026B">
            <w:t>Water Industry Standard - Rural Customer Service</w:t>
          </w:r>
        </w:sdtContent>
      </w:sdt>
      <w:r w:rsidR="00633068">
        <w:t xml:space="preserve">: </w:t>
      </w:r>
      <w:sdt>
        <w:sdtPr>
          <w:alias w:val="Date"/>
          <w:tag w:val="Year"/>
          <w:id w:val="-733004738"/>
          <w:placeholder>
            <w:docPart w:val="EE4CB7959D6B49EEA7DC5FAE9FFF5E72"/>
          </w:placeholder>
          <w:date w:fullDate="2022-09-27T00:00:00Z">
            <w:dateFormat w:val="d MMMM "/>
            <w:lid w:val="en-US"/>
            <w:storeMappedDataAs w:val="dateTime"/>
            <w:calendar w:val="gregorian"/>
          </w:date>
        </w:sdtPr>
        <w:sdtEndPr/>
        <w:sdtContent>
          <w:r w:rsidR="002B5A4C" w:rsidRPr="0013305E">
            <w:rPr>
              <w:lang w:val="en-US"/>
            </w:rPr>
            <w:t xml:space="preserve">27 September </w:t>
          </w:r>
        </w:sdtContent>
      </w:sdt>
    </w:p>
    <w:p w14:paraId="5BC9D602" w14:textId="77777777" w:rsidR="00710792" w:rsidRDefault="00710792" w:rsidP="00710792">
      <w:pPr>
        <w:rPr>
          <w:rStyle w:val="Strong"/>
        </w:rPr>
      </w:pPr>
      <w:bookmarkStart w:id="5" w:name="_Toc480988876"/>
      <w:bookmarkStart w:id="6" w:name="_Toc481138188"/>
      <w:bookmarkStart w:id="7" w:name="_Toc481138396"/>
    </w:p>
    <w:p w14:paraId="6923EC0E" w14:textId="77777777" w:rsidR="00881E07" w:rsidRPr="00710792" w:rsidRDefault="00881E07" w:rsidP="00710792">
      <w:pPr>
        <w:rPr>
          <w:rStyle w:val="Strong"/>
        </w:rPr>
      </w:pPr>
      <w:r w:rsidRPr="00710792">
        <w:rPr>
          <w:rStyle w:val="Strong"/>
        </w:rPr>
        <w:t>Copyright notice</w:t>
      </w:r>
      <w:bookmarkEnd w:id="5"/>
      <w:bookmarkEnd w:id="6"/>
      <w:bookmarkEnd w:id="7"/>
    </w:p>
    <w:p w14:paraId="2223D36B" w14:textId="3B9F9B7D" w:rsidR="00881E07" w:rsidRDefault="00881E07" w:rsidP="00943BDE">
      <w:r>
        <w:t xml:space="preserve">© </w:t>
      </w:r>
      <w:r w:rsidR="00563AD8">
        <w:t>Essential Services Commission</w:t>
      </w:r>
      <w:r w:rsidR="00012434">
        <w:t>,</w:t>
      </w:r>
      <w:r w:rsidR="00563AD8">
        <w:t xml:space="preserve"> </w:t>
      </w:r>
      <w:sdt>
        <w:sdtPr>
          <w:alias w:val="Year"/>
          <w:tag w:val="Year"/>
          <w:id w:val="1606076632"/>
          <w:placeholder>
            <w:docPart w:val="6D22F80AFED14C7B92EBC757BBB7518F"/>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786A04">
            <w:t>2022</w:t>
          </w:r>
        </w:sdtContent>
      </w:sdt>
    </w:p>
    <w:p w14:paraId="53726CC9" w14:textId="77777777" w:rsidR="0050064B" w:rsidRDefault="0050064B" w:rsidP="00943BDE"/>
    <w:p w14:paraId="67C44EB5" w14:textId="77777777" w:rsidR="00881E07" w:rsidRDefault="0050064B" w:rsidP="00881E07">
      <w:r w:rsidRPr="00F70F20">
        <w:rPr>
          <w:noProof/>
          <w:lang w:eastAsia="en-AU"/>
        </w:rPr>
        <w:drawing>
          <wp:inline distT="0" distB="0" distL="0" distR="0" wp14:anchorId="0103AC17" wp14:editId="04ED9493">
            <wp:extent cx="1198800" cy="421200"/>
            <wp:effectExtent l="0" t="0" r="1905" b="0"/>
            <wp:docPr id="4" name="Picture 4" descr="untitl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00881E07">
        <w:t xml:space="preserve"> </w:t>
      </w:r>
    </w:p>
    <w:p w14:paraId="710C60F9" w14:textId="56EB53F6" w:rsidR="00881E07" w:rsidRDefault="00881E07" w:rsidP="00881E07">
      <w:r>
        <w:t xml:space="preserve">This work, </w:t>
      </w:r>
      <w:sdt>
        <w:sdtPr>
          <w:alias w:val="Title"/>
          <w:tag w:val=""/>
          <w:id w:val="1731569904"/>
          <w:placeholder>
            <w:docPart w:val="56D3104FFBCD40CC9DB00548A89D118A"/>
          </w:placeholder>
          <w:dataBinding w:prefixMappings="xmlns:ns0='http://purl.org/dc/elements/1.1/' xmlns:ns1='http://schemas.openxmlformats.org/package/2006/metadata/core-properties' " w:xpath="/ns1:coreProperties[1]/ns0:title[1]" w:storeItemID="{6C3C8BC8-F283-45AE-878A-BAB7291924A1}"/>
          <w:text/>
        </w:sdtPr>
        <w:sdtEndPr/>
        <w:sdtContent>
          <w:r w:rsidR="0095026B">
            <w:t>Water Industry Standard - Rural Customer Service</w:t>
          </w:r>
        </w:sdtContent>
      </w:sdt>
      <w:r>
        <w:t>, is licensed under a Creative Commons Attribution 4.0 licence [creativecommons.org/licen</w:t>
      </w:r>
      <w:r w:rsidR="00563AD8">
        <w:t>ses/by/4.0]. You are free to re-</w:t>
      </w:r>
      <w:r>
        <w:t>use the work under that licence, on the condition that you credit the Essential Services Commission as author, indicate if changes were made and comply with the other licence terms.</w:t>
      </w:r>
    </w:p>
    <w:p w14:paraId="02F12DE4" w14:textId="77777777" w:rsidR="00EA47A3" w:rsidRDefault="00881E07" w:rsidP="00881E07">
      <w:r>
        <w:t>The licence does not apply to any brand logo, images or photographs within the publication.</w:t>
      </w:r>
    </w:p>
    <w:p w14:paraId="797A3A00" w14:textId="77777777" w:rsidR="00717CCA" w:rsidRDefault="00717CCA" w:rsidP="00881E07"/>
    <w:p w14:paraId="610FF85A" w14:textId="77777777" w:rsidR="00717CCA" w:rsidRDefault="00717CCA" w:rsidP="00881E07"/>
    <w:bookmarkEnd w:id="4" w:displacedByCustomXml="next"/>
    <w:sdt>
      <w:sdtPr>
        <w:id w:val="1641840776"/>
        <w:lock w:val="sdtContentLocked"/>
        <w:placeholder>
          <w:docPart w:val="08E3C9062AB54B06952A15FDB0DE6B8A"/>
        </w:placeholder>
        <w:showingPlcHdr/>
        <w:text/>
      </w:sdtPr>
      <w:sdtEndPr/>
      <w:sdtContent>
        <w:p w14:paraId="3CB78A42" w14:textId="77777777" w:rsidR="004309BF" w:rsidRDefault="004309BF" w:rsidP="004309BF">
          <w:r>
            <w:t xml:space="preserve">  </w:t>
          </w:r>
        </w:p>
      </w:sdtContent>
    </w:sdt>
    <w:p w14:paraId="683FDF97" w14:textId="77777777" w:rsidR="008F7087" w:rsidRDefault="008F7087" w:rsidP="00710792">
      <w:pPr>
        <w:pStyle w:val="Heading1"/>
        <w:sectPr w:rsidR="008F7087" w:rsidSect="008F7087">
          <w:headerReference w:type="default" r:id="rId16"/>
          <w:footerReference w:type="default" r:id="rId17"/>
          <w:type w:val="continuous"/>
          <w:pgSz w:w="11906" w:h="16838" w:code="9"/>
          <w:pgMar w:top="1134" w:right="1134" w:bottom="1134" w:left="1134" w:header="709" w:footer="692" w:gutter="0"/>
          <w:pgNumType w:fmt="lowerRoman"/>
          <w:cols w:space="708"/>
          <w:docGrid w:linePitch="360"/>
        </w:sectPr>
      </w:pPr>
      <w:bookmarkStart w:id="8" w:name="_Toc481138189"/>
      <w:bookmarkStart w:id="9" w:name="_Toc481138397"/>
    </w:p>
    <w:bookmarkEnd w:id="8"/>
    <w:bookmarkEnd w:id="9"/>
    <w:p w14:paraId="2553D10C" w14:textId="77E150DF" w:rsidR="00D3670C" w:rsidRPr="00394187" w:rsidRDefault="00B503C2" w:rsidP="00394187">
      <w:pPr>
        <w:pStyle w:val="TOCHeading"/>
        <w:rPr>
          <w:rStyle w:val="Hyperlink"/>
          <w:color w:val="CE0058" w:themeColor="accent2"/>
          <w:u w:val="none"/>
        </w:rPr>
      </w:pPr>
      <w:r>
        <w:rPr>
          <w:rStyle w:val="Hyperlink"/>
          <w:color w:val="ED8B00" w:themeColor="accent4"/>
          <w:u w:val="none"/>
        </w:rPr>
        <w:br w:type="page"/>
      </w:r>
      <w:r w:rsidR="00D3670C" w:rsidRPr="00394187">
        <w:rPr>
          <w:rStyle w:val="Hyperlink"/>
          <w:color w:val="CE0058" w:themeColor="accent2"/>
          <w:u w:val="none"/>
        </w:rPr>
        <w:lastRenderedPageBreak/>
        <w:t>Contents</w:t>
      </w:r>
    </w:p>
    <w:p w14:paraId="2D476B07" w14:textId="35E70570" w:rsidR="006D4E66" w:rsidRPr="006D4E66" w:rsidRDefault="00782E55" w:rsidP="006D4E66">
      <w:pPr>
        <w:pStyle w:val="TOC1"/>
        <w:rPr>
          <w:rFonts w:eastAsiaTheme="minorEastAsia"/>
          <w:b w:val="0"/>
          <w:noProof/>
          <w:lang w:eastAsia="en-AU"/>
        </w:rPr>
      </w:pPr>
      <w:r>
        <w:fldChar w:fldCharType="begin"/>
      </w:r>
      <w:r>
        <w:instrText xml:space="preserve"> TOC \h \z \t "Heading 1,1,Heading 2,3,Heading 3,5,Heading 1 numbered,2,Heading 2 numbered,4,Heading 3 numbered,6" </w:instrText>
      </w:r>
      <w:r>
        <w:fldChar w:fldCharType="separate"/>
      </w:r>
      <w:hyperlink w:anchor="_Toc114036083" w:history="1">
        <w:r w:rsidR="006D4E66" w:rsidRPr="004B7394">
          <w:rPr>
            <w:rStyle w:val="Hyperlink"/>
            <w:bCs/>
            <w:noProof/>
          </w:rPr>
          <w:t>Part A – Introduction</w:t>
        </w:r>
        <w:r w:rsidR="006D4E66">
          <w:rPr>
            <w:noProof/>
            <w:webHidden/>
          </w:rPr>
          <w:tab/>
        </w:r>
        <w:r w:rsidR="006D4E66">
          <w:rPr>
            <w:noProof/>
            <w:webHidden/>
          </w:rPr>
          <w:fldChar w:fldCharType="begin"/>
        </w:r>
        <w:r w:rsidR="006D4E66">
          <w:rPr>
            <w:noProof/>
            <w:webHidden/>
          </w:rPr>
          <w:instrText xml:space="preserve"> PAGEREF _Toc114036083 \h </w:instrText>
        </w:r>
        <w:r w:rsidR="006D4E66">
          <w:rPr>
            <w:noProof/>
            <w:webHidden/>
          </w:rPr>
        </w:r>
        <w:r w:rsidR="006D4E66">
          <w:rPr>
            <w:noProof/>
            <w:webHidden/>
          </w:rPr>
          <w:fldChar w:fldCharType="separate"/>
        </w:r>
        <w:r w:rsidR="00F01218">
          <w:rPr>
            <w:noProof/>
            <w:webHidden/>
          </w:rPr>
          <w:t>1</w:t>
        </w:r>
        <w:r w:rsidR="006D4E66">
          <w:rPr>
            <w:noProof/>
            <w:webHidden/>
          </w:rPr>
          <w:fldChar w:fldCharType="end"/>
        </w:r>
      </w:hyperlink>
    </w:p>
    <w:p w14:paraId="27E1BF9D" w14:textId="152DD347" w:rsidR="006D4E66" w:rsidRDefault="00005FAF">
      <w:pPr>
        <w:pStyle w:val="TOC1"/>
        <w:rPr>
          <w:rFonts w:eastAsiaTheme="minorEastAsia"/>
          <w:b w:val="0"/>
          <w:noProof/>
          <w:lang w:eastAsia="en-AU"/>
        </w:rPr>
      </w:pPr>
      <w:hyperlink w:anchor="_Toc114036090" w:history="1">
        <w:r w:rsidR="006D4E66" w:rsidRPr="004B7394">
          <w:rPr>
            <w:rStyle w:val="Hyperlink"/>
            <w:bCs/>
            <w:noProof/>
          </w:rPr>
          <w:t>Part B – Quality and Reliability of Services and Supply</w:t>
        </w:r>
        <w:r w:rsidR="006D4E66">
          <w:rPr>
            <w:noProof/>
            <w:webHidden/>
          </w:rPr>
          <w:tab/>
        </w:r>
        <w:r w:rsidR="006D4E66">
          <w:rPr>
            <w:noProof/>
            <w:webHidden/>
          </w:rPr>
          <w:fldChar w:fldCharType="begin"/>
        </w:r>
        <w:r w:rsidR="006D4E66">
          <w:rPr>
            <w:noProof/>
            <w:webHidden/>
          </w:rPr>
          <w:instrText xml:space="preserve"> PAGEREF _Toc114036090 \h </w:instrText>
        </w:r>
        <w:r w:rsidR="006D4E66">
          <w:rPr>
            <w:noProof/>
            <w:webHidden/>
          </w:rPr>
        </w:r>
        <w:r w:rsidR="006D4E66">
          <w:rPr>
            <w:noProof/>
            <w:webHidden/>
          </w:rPr>
          <w:fldChar w:fldCharType="separate"/>
        </w:r>
        <w:r w:rsidR="00F01218">
          <w:rPr>
            <w:noProof/>
            <w:webHidden/>
          </w:rPr>
          <w:t>4</w:t>
        </w:r>
        <w:r w:rsidR="006D4E66">
          <w:rPr>
            <w:noProof/>
            <w:webHidden/>
          </w:rPr>
          <w:fldChar w:fldCharType="end"/>
        </w:r>
      </w:hyperlink>
    </w:p>
    <w:p w14:paraId="1A80BC3C" w14:textId="4004B6EF" w:rsidR="006D4E66" w:rsidRDefault="00005FAF">
      <w:pPr>
        <w:pStyle w:val="TOC4"/>
        <w:rPr>
          <w:rFonts w:eastAsiaTheme="minorEastAsia"/>
          <w:lang w:eastAsia="en-AU"/>
        </w:rPr>
      </w:pPr>
      <w:hyperlink w:anchor="_Toc114036091" w:history="1">
        <w:r w:rsidR="006D4E66" w:rsidRPr="004B7394">
          <w:rPr>
            <w:rStyle w:val="Hyperlink"/>
          </w:rPr>
          <w:t>1.</w:t>
        </w:r>
        <w:r w:rsidR="006D4E66">
          <w:rPr>
            <w:rFonts w:eastAsiaTheme="minorEastAsia"/>
            <w:lang w:eastAsia="en-AU"/>
          </w:rPr>
          <w:tab/>
        </w:r>
        <w:r w:rsidR="006D4E66" w:rsidRPr="004B7394">
          <w:rPr>
            <w:rStyle w:val="Hyperlink"/>
          </w:rPr>
          <w:t>Quality and Reliability of Services</w:t>
        </w:r>
        <w:r w:rsidR="006D4E66">
          <w:rPr>
            <w:webHidden/>
          </w:rPr>
          <w:tab/>
        </w:r>
        <w:r w:rsidR="006D4E66">
          <w:rPr>
            <w:webHidden/>
          </w:rPr>
          <w:fldChar w:fldCharType="begin"/>
        </w:r>
        <w:r w:rsidR="006D4E66">
          <w:rPr>
            <w:webHidden/>
          </w:rPr>
          <w:instrText xml:space="preserve"> PAGEREF _Toc114036091 \h </w:instrText>
        </w:r>
        <w:r w:rsidR="006D4E66">
          <w:rPr>
            <w:webHidden/>
          </w:rPr>
        </w:r>
        <w:r w:rsidR="006D4E66">
          <w:rPr>
            <w:webHidden/>
          </w:rPr>
          <w:fldChar w:fldCharType="separate"/>
        </w:r>
        <w:r w:rsidR="00F01218">
          <w:rPr>
            <w:webHidden/>
          </w:rPr>
          <w:t>4</w:t>
        </w:r>
        <w:r w:rsidR="006D4E66">
          <w:rPr>
            <w:webHidden/>
          </w:rPr>
          <w:fldChar w:fldCharType="end"/>
        </w:r>
      </w:hyperlink>
    </w:p>
    <w:p w14:paraId="57C2073D" w14:textId="7AEED7AD" w:rsidR="006D4E66" w:rsidRDefault="00005FAF">
      <w:pPr>
        <w:pStyle w:val="TOC6"/>
        <w:tabs>
          <w:tab w:val="left" w:pos="1702"/>
        </w:tabs>
        <w:rPr>
          <w:rFonts w:eastAsiaTheme="minorEastAsia"/>
          <w:noProof/>
          <w:lang w:eastAsia="en-AU"/>
        </w:rPr>
      </w:pPr>
      <w:hyperlink w:anchor="_Toc114036092" w:history="1">
        <w:r w:rsidR="006D4E66" w:rsidRPr="004B7394">
          <w:rPr>
            <w:rStyle w:val="Hyperlink"/>
            <w:rFonts w:cs="Tahoma"/>
            <w:noProof/>
          </w:rPr>
          <w:t>1.1.</w:t>
        </w:r>
        <w:r w:rsidR="006D4E66">
          <w:rPr>
            <w:rFonts w:eastAsiaTheme="minorEastAsia"/>
            <w:noProof/>
            <w:lang w:eastAsia="en-AU"/>
          </w:rPr>
          <w:tab/>
        </w:r>
        <w:r w:rsidR="006D4E66" w:rsidRPr="004B7394">
          <w:rPr>
            <w:rStyle w:val="Hyperlink"/>
            <w:noProof/>
          </w:rPr>
          <w:t>Water</w:t>
        </w:r>
        <w:r w:rsidR="006D4E66" w:rsidRPr="004B7394">
          <w:rPr>
            <w:rStyle w:val="Hyperlink"/>
            <w:noProof/>
            <w:spacing w:val="-4"/>
          </w:rPr>
          <w:t xml:space="preserve"> </w:t>
        </w:r>
        <w:r w:rsidR="006D4E66" w:rsidRPr="004B7394">
          <w:rPr>
            <w:rStyle w:val="Hyperlink"/>
            <w:noProof/>
          </w:rPr>
          <w:t>supply</w:t>
        </w:r>
        <w:r w:rsidR="006D4E66" w:rsidRPr="004B7394">
          <w:rPr>
            <w:rStyle w:val="Hyperlink"/>
            <w:noProof/>
            <w:spacing w:val="-1"/>
          </w:rPr>
          <w:t xml:space="preserve"> </w:t>
        </w:r>
        <w:r w:rsidR="006D4E66" w:rsidRPr="004B7394">
          <w:rPr>
            <w:rStyle w:val="Hyperlink"/>
            <w:noProof/>
          </w:rPr>
          <w:t>quality</w:t>
        </w:r>
        <w:r w:rsidR="006D4E66">
          <w:rPr>
            <w:noProof/>
            <w:webHidden/>
          </w:rPr>
          <w:tab/>
        </w:r>
        <w:r w:rsidR="006D4E66">
          <w:rPr>
            <w:noProof/>
            <w:webHidden/>
          </w:rPr>
          <w:fldChar w:fldCharType="begin"/>
        </w:r>
        <w:r w:rsidR="006D4E66">
          <w:rPr>
            <w:noProof/>
            <w:webHidden/>
          </w:rPr>
          <w:instrText xml:space="preserve"> PAGEREF _Toc114036092 \h </w:instrText>
        </w:r>
        <w:r w:rsidR="006D4E66">
          <w:rPr>
            <w:noProof/>
            <w:webHidden/>
          </w:rPr>
        </w:r>
        <w:r w:rsidR="006D4E66">
          <w:rPr>
            <w:noProof/>
            <w:webHidden/>
          </w:rPr>
          <w:fldChar w:fldCharType="separate"/>
        </w:r>
        <w:r w:rsidR="00F01218">
          <w:rPr>
            <w:noProof/>
            <w:webHidden/>
          </w:rPr>
          <w:t>4</w:t>
        </w:r>
        <w:r w:rsidR="006D4E66">
          <w:rPr>
            <w:noProof/>
            <w:webHidden/>
          </w:rPr>
          <w:fldChar w:fldCharType="end"/>
        </w:r>
      </w:hyperlink>
    </w:p>
    <w:p w14:paraId="499C86E7" w14:textId="5301638D" w:rsidR="006D4E66" w:rsidRDefault="00005FAF">
      <w:pPr>
        <w:pStyle w:val="TOC6"/>
        <w:tabs>
          <w:tab w:val="left" w:pos="1702"/>
        </w:tabs>
        <w:rPr>
          <w:rFonts w:eastAsiaTheme="minorEastAsia"/>
          <w:noProof/>
          <w:lang w:eastAsia="en-AU"/>
        </w:rPr>
      </w:pPr>
      <w:hyperlink w:anchor="_Toc114036093" w:history="1">
        <w:r w:rsidR="006D4E66" w:rsidRPr="004B7394">
          <w:rPr>
            <w:rStyle w:val="Hyperlink"/>
            <w:rFonts w:cs="Tahoma"/>
            <w:noProof/>
          </w:rPr>
          <w:t>1.2.</w:t>
        </w:r>
        <w:r w:rsidR="006D4E66">
          <w:rPr>
            <w:rFonts w:eastAsiaTheme="minorEastAsia"/>
            <w:noProof/>
            <w:lang w:eastAsia="en-AU"/>
          </w:rPr>
          <w:tab/>
        </w:r>
        <w:r w:rsidR="006D4E66" w:rsidRPr="004B7394">
          <w:rPr>
            <w:rStyle w:val="Hyperlink"/>
            <w:noProof/>
          </w:rPr>
          <w:t>Delivery of water and access to drainage services</w:t>
        </w:r>
        <w:r w:rsidR="006D4E66">
          <w:rPr>
            <w:noProof/>
            <w:webHidden/>
          </w:rPr>
          <w:tab/>
        </w:r>
        <w:r w:rsidR="006D4E66">
          <w:rPr>
            <w:noProof/>
            <w:webHidden/>
          </w:rPr>
          <w:fldChar w:fldCharType="begin"/>
        </w:r>
        <w:r w:rsidR="006D4E66">
          <w:rPr>
            <w:noProof/>
            <w:webHidden/>
          </w:rPr>
          <w:instrText xml:space="preserve"> PAGEREF _Toc114036093 \h </w:instrText>
        </w:r>
        <w:r w:rsidR="006D4E66">
          <w:rPr>
            <w:noProof/>
            <w:webHidden/>
          </w:rPr>
        </w:r>
        <w:r w:rsidR="006D4E66">
          <w:rPr>
            <w:noProof/>
            <w:webHidden/>
          </w:rPr>
          <w:fldChar w:fldCharType="separate"/>
        </w:r>
        <w:r w:rsidR="00F01218">
          <w:rPr>
            <w:noProof/>
            <w:webHidden/>
          </w:rPr>
          <w:t>4</w:t>
        </w:r>
        <w:r w:rsidR="006D4E66">
          <w:rPr>
            <w:noProof/>
            <w:webHidden/>
          </w:rPr>
          <w:fldChar w:fldCharType="end"/>
        </w:r>
      </w:hyperlink>
    </w:p>
    <w:p w14:paraId="14F01A4C" w14:textId="37E00087" w:rsidR="006D4E66" w:rsidRDefault="00005FAF">
      <w:pPr>
        <w:pStyle w:val="TOC6"/>
        <w:tabs>
          <w:tab w:val="left" w:pos="1702"/>
        </w:tabs>
        <w:rPr>
          <w:rFonts w:eastAsiaTheme="minorEastAsia"/>
          <w:noProof/>
          <w:lang w:eastAsia="en-AU"/>
        </w:rPr>
      </w:pPr>
      <w:hyperlink w:anchor="_Toc114036094" w:history="1">
        <w:r w:rsidR="006D4E66" w:rsidRPr="004B7394">
          <w:rPr>
            <w:rStyle w:val="Hyperlink"/>
            <w:rFonts w:cs="Tahoma"/>
            <w:noProof/>
          </w:rPr>
          <w:t>1.3.</w:t>
        </w:r>
        <w:r w:rsidR="006D4E66">
          <w:rPr>
            <w:rFonts w:eastAsiaTheme="minorEastAsia"/>
            <w:noProof/>
            <w:lang w:eastAsia="en-AU"/>
          </w:rPr>
          <w:tab/>
        </w:r>
        <w:r w:rsidR="006D4E66" w:rsidRPr="004B7394">
          <w:rPr>
            <w:rStyle w:val="Hyperlink"/>
            <w:noProof/>
          </w:rPr>
          <w:t>Water supply rectification</w:t>
        </w:r>
        <w:r w:rsidR="006D4E66">
          <w:rPr>
            <w:noProof/>
            <w:webHidden/>
          </w:rPr>
          <w:tab/>
        </w:r>
        <w:r w:rsidR="006D4E66">
          <w:rPr>
            <w:noProof/>
            <w:webHidden/>
          </w:rPr>
          <w:fldChar w:fldCharType="begin"/>
        </w:r>
        <w:r w:rsidR="006D4E66">
          <w:rPr>
            <w:noProof/>
            <w:webHidden/>
          </w:rPr>
          <w:instrText xml:space="preserve"> PAGEREF _Toc114036094 \h </w:instrText>
        </w:r>
        <w:r w:rsidR="006D4E66">
          <w:rPr>
            <w:noProof/>
            <w:webHidden/>
          </w:rPr>
        </w:r>
        <w:r w:rsidR="006D4E66">
          <w:rPr>
            <w:noProof/>
            <w:webHidden/>
          </w:rPr>
          <w:fldChar w:fldCharType="separate"/>
        </w:r>
        <w:r w:rsidR="00F01218">
          <w:rPr>
            <w:noProof/>
            <w:webHidden/>
          </w:rPr>
          <w:t>4</w:t>
        </w:r>
        <w:r w:rsidR="006D4E66">
          <w:rPr>
            <w:noProof/>
            <w:webHidden/>
          </w:rPr>
          <w:fldChar w:fldCharType="end"/>
        </w:r>
      </w:hyperlink>
    </w:p>
    <w:p w14:paraId="5A2D88EF" w14:textId="416BBF9A" w:rsidR="006D4E66" w:rsidRDefault="00005FAF">
      <w:pPr>
        <w:pStyle w:val="TOC6"/>
        <w:tabs>
          <w:tab w:val="left" w:pos="1702"/>
        </w:tabs>
        <w:rPr>
          <w:rFonts w:eastAsiaTheme="minorEastAsia"/>
          <w:noProof/>
          <w:lang w:eastAsia="en-AU"/>
        </w:rPr>
      </w:pPr>
      <w:hyperlink w:anchor="_Toc114036095" w:history="1">
        <w:r w:rsidR="006D4E66" w:rsidRPr="004B7394">
          <w:rPr>
            <w:rStyle w:val="Hyperlink"/>
            <w:rFonts w:cs="Tahoma"/>
            <w:noProof/>
          </w:rPr>
          <w:t>1.4.</w:t>
        </w:r>
        <w:r w:rsidR="006D4E66">
          <w:rPr>
            <w:rFonts w:eastAsiaTheme="minorEastAsia"/>
            <w:noProof/>
            <w:lang w:eastAsia="en-AU"/>
          </w:rPr>
          <w:tab/>
        </w:r>
        <w:r w:rsidR="006D4E66" w:rsidRPr="004B7394">
          <w:rPr>
            <w:rStyle w:val="Hyperlink"/>
            <w:noProof/>
          </w:rPr>
          <w:t>Obligation to provide reliable services</w:t>
        </w:r>
        <w:r w:rsidR="006D4E66">
          <w:rPr>
            <w:noProof/>
            <w:webHidden/>
          </w:rPr>
          <w:tab/>
        </w:r>
        <w:r w:rsidR="006D4E66">
          <w:rPr>
            <w:noProof/>
            <w:webHidden/>
          </w:rPr>
          <w:fldChar w:fldCharType="begin"/>
        </w:r>
        <w:r w:rsidR="006D4E66">
          <w:rPr>
            <w:noProof/>
            <w:webHidden/>
          </w:rPr>
          <w:instrText xml:space="preserve"> PAGEREF _Toc114036095 \h </w:instrText>
        </w:r>
        <w:r w:rsidR="006D4E66">
          <w:rPr>
            <w:noProof/>
            <w:webHidden/>
          </w:rPr>
        </w:r>
        <w:r w:rsidR="006D4E66">
          <w:rPr>
            <w:noProof/>
            <w:webHidden/>
          </w:rPr>
          <w:fldChar w:fldCharType="separate"/>
        </w:r>
        <w:r w:rsidR="00F01218">
          <w:rPr>
            <w:noProof/>
            <w:webHidden/>
          </w:rPr>
          <w:t>5</w:t>
        </w:r>
        <w:r w:rsidR="006D4E66">
          <w:rPr>
            <w:noProof/>
            <w:webHidden/>
          </w:rPr>
          <w:fldChar w:fldCharType="end"/>
        </w:r>
      </w:hyperlink>
    </w:p>
    <w:p w14:paraId="1FEB22ED" w14:textId="5E972322" w:rsidR="006D4E66" w:rsidRDefault="00005FAF">
      <w:pPr>
        <w:pStyle w:val="TOC6"/>
        <w:tabs>
          <w:tab w:val="left" w:pos="1702"/>
        </w:tabs>
        <w:rPr>
          <w:rFonts w:eastAsiaTheme="minorEastAsia"/>
          <w:noProof/>
          <w:lang w:eastAsia="en-AU"/>
        </w:rPr>
      </w:pPr>
      <w:hyperlink w:anchor="_Toc114036096" w:history="1">
        <w:r w:rsidR="006D4E66" w:rsidRPr="004B7394">
          <w:rPr>
            <w:rStyle w:val="Hyperlink"/>
            <w:rFonts w:cs="Tahoma"/>
            <w:noProof/>
          </w:rPr>
          <w:t>1.5.</w:t>
        </w:r>
        <w:r w:rsidR="006D4E66">
          <w:rPr>
            <w:rFonts w:eastAsiaTheme="minorEastAsia"/>
            <w:noProof/>
            <w:lang w:eastAsia="en-AU"/>
          </w:rPr>
          <w:tab/>
        </w:r>
        <w:r w:rsidR="006D4E66" w:rsidRPr="004B7394">
          <w:rPr>
            <w:rStyle w:val="Hyperlink"/>
            <w:noProof/>
          </w:rPr>
          <w:t>Service standards</w:t>
        </w:r>
        <w:r w:rsidR="006D4E66">
          <w:rPr>
            <w:noProof/>
            <w:webHidden/>
          </w:rPr>
          <w:tab/>
        </w:r>
        <w:r w:rsidR="006D4E66">
          <w:rPr>
            <w:noProof/>
            <w:webHidden/>
          </w:rPr>
          <w:fldChar w:fldCharType="begin"/>
        </w:r>
        <w:r w:rsidR="006D4E66">
          <w:rPr>
            <w:noProof/>
            <w:webHidden/>
          </w:rPr>
          <w:instrText xml:space="preserve"> PAGEREF _Toc114036096 \h </w:instrText>
        </w:r>
        <w:r w:rsidR="006D4E66">
          <w:rPr>
            <w:noProof/>
            <w:webHidden/>
          </w:rPr>
        </w:r>
        <w:r w:rsidR="006D4E66">
          <w:rPr>
            <w:noProof/>
            <w:webHidden/>
          </w:rPr>
          <w:fldChar w:fldCharType="separate"/>
        </w:r>
        <w:r w:rsidR="00F01218">
          <w:rPr>
            <w:noProof/>
            <w:webHidden/>
          </w:rPr>
          <w:t>5</w:t>
        </w:r>
        <w:r w:rsidR="006D4E66">
          <w:rPr>
            <w:noProof/>
            <w:webHidden/>
          </w:rPr>
          <w:fldChar w:fldCharType="end"/>
        </w:r>
      </w:hyperlink>
    </w:p>
    <w:p w14:paraId="1AA7995E" w14:textId="5CAB7D7F" w:rsidR="006D4E66" w:rsidRDefault="00005FAF">
      <w:pPr>
        <w:pStyle w:val="TOC6"/>
        <w:tabs>
          <w:tab w:val="left" w:pos="1702"/>
        </w:tabs>
        <w:rPr>
          <w:rFonts w:eastAsiaTheme="minorEastAsia"/>
          <w:noProof/>
          <w:lang w:eastAsia="en-AU"/>
        </w:rPr>
      </w:pPr>
      <w:hyperlink w:anchor="_Toc114036097" w:history="1">
        <w:r w:rsidR="006D4E66" w:rsidRPr="004B7394">
          <w:rPr>
            <w:rStyle w:val="Hyperlink"/>
            <w:rFonts w:cs="Tahoma"/>
            <w:noProof/>
          </w:rPr>
          <w:t>1.6.</w:t>
        </w:r>
        <w:r w:rsidR="006D4E66">
          <w:rPr>
            <w:rFonts w:eastAsiaTheme="minorEastAsia"/>
            <w:noProof/>
            <w:lang w:eastAsia="en-AU"/>
          </w:rPr>
          <w:tab/>
        </w:r>
        <w:r w:rsidR="006D4E66" w:rsidRPr="004B7394">
          <w:rPr>
            <w:rStyle w:val="Hyperlink"/>
            <w:noProof/>
          </w:rPr>
          <w:t>Unplanned interruptions</w:t>
        </w:r>
        <w:r w:rsidR="006D4E66">
          <w:rPr>
            <w:noProof/>
            <w:webHidden/>
          </w:rPr>
          <w:tab/>
        </w:r>
        <w:r w:rsidR="006D4E66">
          <w:rPr>
            <w:noProof/>
            <w:webHidden/>
          </w:rPr>
          <w:fldChar w:fldCharType="begin"/>
        </w:r>
        <w:r w:rsidR="006D4E66">
          <w:rPr>
            <w:noProof/>
            <w:webHidden/>
          </w:rPr>
          <w:instrText xml:space="preserve"> PAGEREF _Toc114036097 \h </w:instrText>
        </w:r>
        <w:r w:rsidR="006D4E66">
          <w:rPr>
            <w:noProof/>
            <w:webHidden/>
          </w:rPr>
        </w:r>
        <w:r w:rsidR="006D4E66">
          <w:rPr>
            <w:noProof/>
            <w:webHidden/>
          </w:rPr>
          <w:fldChar w:fldCharType="separate"/>
        </w:r>
        <w:r w:rsidR="00F01218">
          <w:rPr>
            <w:noProof/>
            <w:webHidden/>
          </w:rPr>
          <w:t>5</w:t>
        </w:r>
        <w:r w:rsidR="006D4E66">
          <w:rPr>
            <w:noProof/>
            <w:webHidden/>
          </w:rPr>
          <w:fldChar w:fldCharType="end"/>
        </w:r>
      </w:hyperlink>
    </w:p>
    <w:p w14:paraId="2AB378A0" w14:textId="1662ECD4" w:rsidR="006D4E66" w:rsidRDefault="00005FAF">
      <w:pPr>
        <w:pStyle w:val="TOC6"/>
        <w:tabs>
          <w:tab w:val="left" w:pos="1702"/>
        </w:tabs>
        <w:rPr>
          <w:rFonts w:eastAsiaTheme="minorEastAsia"/>
          <w:noProof/>
          <w:lang w:eastAsia="en-AU"/>
        </w:rPr>
      </w:pPr>
      <w:hyperlink w:anchor="_Toc114036098" w:history="1">
        <w:r w:rsidR="006D4E66" w:rsidRPr="004B7394">
          <w:rPr>
            <w:rStyle w:val="Hyperlink"/>
            <w:rFonts w:cs="Tahoma"/>
            <w:noProof/>
          </w:rPr>
          <w:t>1.7.</w:t>
        </w:r>
        <w:r w:rsidR="006D4E66">
          <w:rPr>
            <w:rFonts w:eastAsiaTheme="minorEastAsia"/>
            <w:noProof/>
            <w:lang w:eastAsia="en-AU"/>
          </w:rPr>
          <w:tab/>
        </w:r>
        <w:r w:rsidR="006D4E66" w:rsidRPr="004B7394">
          <w:rPr>
            <w:rStyle w:val="Hyperlink"/>
            <w:noProof/>
          </w:rPr>
          <w:t>Planned interruptions</w:t>
        </w:r>
        <w:r w:rsidR="006D4E66">
          <w:rPr>
            <w:noProof/>
            <w:webHidden/>
          </w:rPr>
          <w:tab/>
        </w:r>
        <w:r w:rsidR="006D4E66">
          <w:rPr>
            <w:noProof/>
            <w:webHidden/>
          </w:rPr>
          <w:fldChar w:fldCharType="begin"/>
        </w:r>
        <w:r w:rsidR="006D4E66">
          <w:rPr>
            <w:noProof/>
            <w:webHidden/>
          </w:rPr>
          <w:instrText xml:space="preserve"> PAGEREF _Toc114036098 \h </w:instrText>
        </w:r>
        <w:r w:rsidR="006D4E66">
          <w:rPr>
            <w:noProof/>
            <w:webHidden/>
          </w:rPr>
        </w:r>
        <w:r w:rsidR="006D4E66">
          <w:rPr>
            <w:noProof/>
            <w:webHidden/>
          </w:rPr>
          <w:fldChar w:fldCharType="separate"/>
        </w:r>
        <w:r w:rsidR="00F01218">
          <w:rPr>
            <w:noProof/>
            <w:webHidden/>
          </w:rPr>
          <w:t>6</w:t>
        </w:r>
        <w:r w:rsidR="006D4E66">
          <w:rPr>
            <w:noProof/>
            <w:webHidden/>
          </w:rPr>
          <w:fldChar w:fldCharType="end"/>
        </w:r>
      </w:hyperlink>
    </w:p>
    <w:p w14:paraId="422764EC" w14:textId="635B931F" w:rsidR="006D4E66" w:rsidRDefault="00005FAF">
      <w:pPr>
        <w:pStyle w:val="TOC4"/>
        <w:rPr>
          <w:rFonts w:eastAsiaTheme="minorEastAsia"/>
          <w:lang w:eastAsia="en-AU"/>
        </w:rPr>
      </w:pPr>
      <w:hyperlink w:anchor="_Toc114036099" w:history="1">
        <w:r w:rsidR="006D4E66" w:rsidRPr="004B7394">
          <w:rPr>
            <w:rStyle w:val="Hyperlink"/>
          </w:rPr>
          <w:t>2.</w:t>
        </w:r>
        <w:r w:rsidR="006D4E66">
          <w:rPr>
            <w:rFonts w:eastAsiaTheme="minorEastAsia"/>
            <w:lang w:eastAsia="en-AU"/>
          </w:rPr>
          <w:tab/>
        </w:r>
        <w:r w:rsidR="006D4E66" w:rsidRPr="004B7394">
          <w:rPr>
            <w:rStyle w:val="Hyperlink"/>
          </w:rPr>
          <w:t>Guaranteed Service Levels</w:t>
        </w:r>
        <w:r w:rsidR="006D4E66">
          <w:rPr>
            <w:webHidden/>
          </w:rPr>
          <w:tab/>
        </w:r>
        <w:r w:rsidR="006D4E66">
          <w:rPr>
            <w:webHidden/>
          </w:rPr>
          <w:fldChar w:fldCharType="begin"/>
        </w:r>
        <w:r w:rsidR="006D4E66">
          <w:rPr>
            <w:webHidden/>
          </w:rPr>
          <w:instrText xml:space="preserve"> PAGEREF _Toc114036099 \h </w:instrText>
        </w:r>
        <w:r w:rsidR="006D4E66">
          <w:rPr>
            <w:webHidden/>
          </w:rPr>
        </w:r>
        <w:r w:rsidR="006D4E66">
          <w:rPr>
            <w:webHidden/>
          </w:rPr>
          <w:fldChar w:fldCharType="separate"/>
        </w:r>
        <w:r w:rsidR="00F01218">
          <w:rPr>
            <w:webHidden/>
          </w:rPr>
          <w:t>6</w:t>
        </w:r>
        <w:r w:rsidR="006D4E66">
          <w:rPr>
            <w:webHidden/>
          </w:rPr>
          <w:fldChar w:fldCharType="end"/>
        </w:r>
      </w:hyperlink>
    </w:p>
    <w:p w14:paraId="7C57808E" w14:textId="216C2240" w:rsidR="006D4E66" w:rsidRDefault="00005FAF">
      <w:pPr>
        <w:pStyle w:val="TOC4"/>
        <w:rPr>
          <w:rFonts w:eastAsiaTheme="minorEastAsia"/>
          <w:lang w:eastAsia="en-AU"/>
        </w:rPr>
      </w:pPr>
      <w:hyperlink w:anchor="_Toc114036100" w:history="1">
        <w:r w:rsidR="006D4E66" w:rsidRPr="004B7394">
          <w:rPr>
            <w:rStyle w:val="Hyperlink"/>
          </w:rPr>
          <w:t>3.</w:t>
        </w:r>
        <w:r w:rsidR="006D4E66">
          <w:rPr>
            <w:rFonts w:eastAsiaTheme="minorEastAsia"/>
            <w:lang w:eastAsia="en-AU"/>
          </w:rPr>
          <w:tab/>
        </w:r>
        <w:r w:rsidR="006D4E66" w:rsidRPr="004B7394">
          <w:rPr>
            <w:rStyle w:val="Hyperlink"/>
          </w:rPr>
          <w:t>Works and Maintenance</w:t>
        </w:r>
        <w:r w:rsidR="006D4E66">
          <w:rPr>
            <w:webHidden/>
          </w:rPr>
          <w:tab/>
        </w:r>
        <w:r w:rsidR="006D4E66">
          <w:rPr>
            <w:webHidden/>
          </w:rPr>
          <w:fldChar w:fldCharType="begin"/>
        </w:r>
        <w:r w:rsidR="006D4E66">
          <w:rPr>
            <w:webHidden/>
          </w:rPr>
          <w:instrText xml:space="preserve"> PAGEREF _Toc114036100 \h </w:instrText>
        </w:r>
        <w:r w:rsidR="006D4E66">
          <w:rPr>
            <w:webHidden/>
          </w:rPr>
        </w:r>
        <w:r w:rsidR="006D4E66">
          <w:rPr>
            <w:webHidden/>
          </w:rPr>
          <w:fldChar w:fldCharType="separate"/>
        </w:r>
        <w:r w:rsidR="00F01218">
          <w:rPr>
            <w:webHidden/>
          </w:rPr>
          <w:t>6</w:t>
        </w:r>
        <w:r w:rsidR="006D4E66">
          <w:rPr>
            <w:webHidden/>
          </w:rPr>
          <w:fldChar w:fldCharType="end"/>
        </w:r>
      </w:hyperlink>
    </w:p>
    <w:p w14:paraId="43EBCB16" w14:textId="016CECA7" w:rsidR="006D4E66" w:rsidRDefault="00005FAF">
      <w:pPr>
        <w:pStyle w:val="TOC6"/>
        <w:tabs>
          <w:tab w:val="left" w:pos="1702"/>
        </w:tabs>
        <w:rPr>
          <w:rFonts w:eastAsiaTheme="minorEastAsia"/>
          <w:noProof/>
          <w:lang w:eastAsia="en-AU"/>
        </w:rPr>
      </w:pPr>
      <w:hyperlink w:anchor="_Toc114036101" w:history="1">
        <w:r w:rsidR="006D4E66" w:rsidRPr="004B7394">
          <w:rPr>
            <w:rStyle w:val="Hyperlink"/>
            <w:rFonts w:cs="Tahoma"/>
            <w:noProof/>
          </w:rPr>
          <w:t>3.1.</w:t>
        </w:r>
        <w:r w:rsidR="006D4E66">
          <w:rPr>
            <w:rFonts w:eastAsiaTheme="minorEastAsia"/>
            <w:noProof/>
            <w:lang w:eastAsia="en-AU"/>
          </w:rPr>
          <w:tab/>
        </w:r>
        <w:r w:rsidR="006D4E66" w:rsidRPr="004B7394">
          <w:rPr>
            <w:rStyle w:val="Hyperlink"/>
            <w:noProof/>
          </w:rPr>
          <w:t>Worker identification</w:t>
        </w:r>
        <w:r w:rsidR="006D4E66">
          <w:rPr>
            <w:noProof/>
            <w:webHidden/>
          </w:rPr>
          <w:tab/>
        </w:r>
        <w:r w:rsidR="006D4E66">
          <w:rPr>
            <w:noProof/>
            <w:webHidden/>
          </w:rPr>
          <w:fldChar w:fldCharType="begin"/>
        </w:r>
        <w:r w:rsidR="006D4E66">
          <w:rPr>
            <w:noProof/>
            <w:webHidden/>
          </w:rPr>
          <w:instrText xml:space="preserve"> PAGEREF _Toc114036101 \h </w:instrText>
        </w:r>
        <w:r w:rsidR="006D4E66">
          <w:rPr>
            <w:noProof/>
            <w:webHidden/>
          </w:rPr>
        </w:r>
        <w:r w:rsidR="006D4E66">
          <w:rPr>
            <w:noProof/>
            <w:webHidden/>
          </w:rPr>
          <w:fldChar w:fldCharType="separate"/>
        </w:r>
        <w:r w:rsidR="00F01218">
          <w:rPr>
            <w:noProof/>
            <w:webHidden/>
          </w:rPr>
          <w:t>6</w:t>
        </w:r>
        <w:r w:rsidR="006D4E66">
          <w:rPr>
            <w:noProof/>
            <w:webHidden/>
          </w:rPr>
          <w:fldChar w:fldCharType="end"/>
        </w:r>
      </w:hyperlink>
    </w:p>
    <w:p w14:paraId="47DADC70" w14:textId="4C6C05F1" w:rsidR="006D4E66" w:rsidRDefault="00005FAF">
      <w:pPr>
        <w:pStyle w:val="TOC6"/>
        <w:tabs>
          <w:tab w:val="left" w:pos="1702"/>
        </w:tabs>
        <w:rPr>
          <w:rFonts w:eastAsiaTheme="minorEastAsia"/>
          <w:noProof/>
          <w:lang w:eastAsia="en-AU"/>
        </w:rPr>
      </w:pPr>
      <w:hyperlink w:anchor="_Toc114036102" w:history="1">
        <w:r w:rsidR="006D4E66" w:rsidRPr="004B7394">
          <w:rPr>
            <w:rStyle w:val="Hyperlink"/>
            <w:rFonts w:cs="Tahoma"/>
            <w:noProof/>
          </w:rPr>
          <w:t>3.2.</w:t>
        </w:r>
        <w:r w:rsidR="006D4E66">
          <w:rPr>
            <w:rFonts w:eastAsiaTheme="minorEastAsia"/>
            <w:noProof/>
            <w:lang w:eastAsia="en-AU"/>
          </w:rPr>
          <w:tab/>
        </w:r>
        <w:r w:rsidR="006D4E66" w:rsidRPr="004B7394">
          <w:rPr>
            <w:rStyle w:val="Hyperlink"/>
            <w:noProof/>
          </w:rPr>
          <w:t>Keys held by water business</w:t>
        </w:r>
        <w:r w:rsidR="006D4E66">
          <w:rPr>
            <w:noProof/>
            <w:webHidden/>
          </w:rPr>
          <w:tab/>
        </w:r>
        <w:r w:rsidR="006D4E66">
          <w:rPr>
            <w:noProof/>
            <w:webHidden/>
          </w:rPr>
          <w:fldChar w:fldCharType="begin"/>
        </w:r>
        <w:r w:rsidR="006D4E66">
          <w:rPr>
            <w:noProof/>
            <w:webHidden/>
          </w:rPr>
          <w:instrText xml:space="preserve"> PAGEREF _Toc114036102 \h </w:instrText>
        </w:r>
        <w:r w:rsidR="006D4E66">
          <w:rPr>
            <w:noProof/>
            <w:webHidden/>
          </w:rPr>
        </w:r>
        <w:r w:rsidR="006D4E66">
          <w:rPr>
            <w:noProof/>
            <w:webHidden/>
          </w:rPr>
          <w:fldChar w:fldCharType="separate"/>
        </w:r>
        <w:r w:rsidR="00F01218">
          <w:rPr>
            <w:noProof/>
            <w:webHidden/>
          </w:rPr>
          <w:t>7</w:t>
        </w:r>
        <w:r w:rsidR="006D4E66">
          <w:rPr>
            <w:noProof/>
            <w:webHidden/>
          </w:rPr>
          <w:fldChar w:fldCharType="end"/>
        </w:r>
      </w:hyperlink>
    </w:p>
    <w:p w14:paraId="32479F89" w14:textId="38D44FC9" w:rsidR="006D4E66" w:rsidRDefault="00005FAF">
      <w:pPr>
        <w:pStyle w:val="TOC4"/>
        <w:rPr>
          <w:rFonts w:eastAsiaTheme="minorEastAsia"/>
          <w:lang w:eastAsia="en-AU"/>
        </w:rPr>
      </w:pPr>
      <w:hyperlink w:anchor="_Toc114036103" w:history="1">
        <w:r w:rsidR="006D4E66" w:rsidRPr="004B7394">
          <w:rPr>
            <w:rStyle w:val="Hyperlink"/>
          </w:rPr>
          <w:t>4.</w:t>
        </w:r>
        <w:r w:rsidR="006D4E66">
          <w:rPr>
            <w:rFonts w:eastAsiaTheme="minorEastAsia"/>
            <w:lang w:eastAsia="en-AU"/>
          </w:rPr>
          <w:tab/>
        </w:r>
        <w:r w:rsidR="006D4E66" w:rsidRPr="004B7394">
          <w:rPr>
            <w:rStyle w:val="Hyperlink"/>
          </w:rPr>
          <w:t>Meter readings</w:t>
        </w:r>
        <w:r w:rsidR="006D4E66">
          <w:rPr>
            <w:webHidden/>
          </w:rPr>
          <w:tab/>
        </w:r>
        <w:r w:rsidR="006D4E66">
          <w:rPr>
            <w:webHidden/>
          </w:rPr>
          <w:fldChar w:fldCharType="begin"/>
        </w:r>
        <w:r w:rsidR="006D4E66">
          <w:rPr>
            <w:webHidden/>
          </w:rPr>
          <w:instrText xml:space="preserve"> PAGEREF _Toc114036103 \h </w:instrText>
        </w:r>
        <w:r w:rsidR="006D4E66">
          <w:rPr>
            <w:webHidden/>
          </w:rPr>
        </w:r>
        <w:r w:rsidR="006D4E66">
          <w:rPr>
            <w:webHidden/>
          </w:rPr>
          <w:fldChar w:fldCharType="separate"/>
        </w:r>
        <w:r w:rsidR="00F01218">
          <w:rPr>
            <w:webHidden/>
          </w:rPr>
          <w:t>7</w:t>
        </w:r>
        <w:r w:rsidR="006D4E66">
          <w:rPr>
            <w:webHidden/>
          </w:rPr>
          <w:fldChar w:fldCharType="end"/>
        </w:r>
      </w:hyperlink>
    </w:p>
    <w:p w14:paraId="00C0255D" w14:textId="6542FD85" w:rsidR="006D4E66" w:rsidRDefault="00005FAF">
      <w:pPr>
        <w:pStyle w:val="TOC6"/>
        <w:tabs>
          <w:tab w:val="left" w:pos="1702"/>
        </w:tabs>
        <w:rPr>
          <w:rFonts w:eastAsiaTheme="minorEastAsia"/>
          <w:noProof/>
          <w:lang w:eastAsia="en-AU"/>
        </w:rPr>
      </w:pPr>
      <w:hyperlink w:anchor="_Toc114036104" w:history="1">
        <w:r w:rsidR="006D4E66" w:rsidRPr="004B7394">
          <w:rPr>
            <w:rStyle w:val="Hyperlink"/>
            <w:rFonts w:cs="Tahoma"/>
            <w:noProof/>
          </w:rPr>
          <w:t>4.1.</w:t>
        </w:r>
        <w:r w:rsidR="006D4E66">
          <w:rPr>
            <w:rFonts w:eastAsiaTheme="minorEastAsia"/>
            <w:noProof/>
            <w:lang w:eastAsia="en-AU"/>
          </w:rPr>
          <w:tab/>
        </w:r>
        <w:r w:rsidR="006D4E66" w:rsidRPr="004B7394">
          <w:rPr>
            <w:rStyle w:val="Hyperlink"/>
            <w:noProof/>
          </w:rPr>
          <w:t>Customer self-reads</w:t>
        </w:r>
        <w:r w:rsidR="006D4E66">
          <w:rPr>
            <w:noProof/>
            <w:webHidden/>
          </w:rPr>
          <w:tab/>
        </w:r>
        <w:r w:rsidR="006D4E66">
          <w:rPr>
            <w:noProof/>
            <w:webHidden/>
          </w:rPr>
          <w:fldChar w:fldCharType="begin"/>
        </w:r>
        <w:r w:rsidR="006D4E66">
          <w:rPr>
            <w:noProof/>
            <w:webHidden/>
          </w:rPr>
          <w:instrText xml:space="preserve"> PAGEREF _Toc114036104 \h </w:instrText>
        </w:r>
        <w:r w:rsidR="006D4E66">
          <w:rPr>
            <w:noProof/>
            <w:webHidden/>
          </w:rPr>
        </w:r>
        <w:r w:rsidR="006D4E66">
          <w:rPr>
            <w:noProof/>
            <w:webHidden/>
          </w:rPr>
          <w:fldChar w:fldCharType="separate"/>
        </w:r>
        <w:r w:rsidR="00F01218">
          <w:rPr>
            <w:noProof/>
            <w:webHidden/>
          </w:rPr>
          <w:t>7</w:t>
        </w:r>
        <w:r w:rsidR="006D4E66">
          <w:rPr>
            <w:noProof/>
            <w:webHidden/>
          </w:rPr>
          <w:fldChar w:fldCharType="end"/>
        </w:r>
      </w:hyperlink>
    </w:p>
    <w:p w14:paraId="6666050C" w14:textId="3379B0C4" w:rsidR="006D4E66" w:rsidRDefault="00005FAF">
      <w:pPr>
        <w:pStyle w:val="TOC6"/>
        <w:tabs>
          <w:tab w:val="left" w:pos="1702"/>
        </w:tabs>
        <w:rPr>
          <w:rFonts w:eastAsiaTheme="minorEastAsia"/>
          <w:noProof/>
          <w:lang w:eastAsia="en-AU"/>
        </w:rPr>
      </w:pPr>
      <w:hyperlink w:anchor="_Toc114036105" w:history="1">
        <w:r w:rsidR="006D4E66" w:rsidRPr="004B7394">
          <w:rPr>
            <w:rStyle w:val="Hyperlink"/>
            <w:rFonts w:cs="Tahoma"/>
            <w:noProof/>
          </w:rPr>
          <w:t>4.2.</w:t>
        </w:r>
        <w:r w:rsidR="006D4E66">
          <w:rPr>
            <w:rFonts w:eastAsiaTheme="minorEastAsia"/>
            <w:noProof/>
            <w:lang w:eastAsia="en-AU"/>
          </w:rPr>
          <w:tab/>
        </w:r>
        <w:r w:rsidR="006D4E66" w:rsidRPr="004B7394">
          <w:rPr>
            <w:rStyle w:val="Hyperlink"/>
            <w:noProof/>
          </w:rPr>
          <w:t>Special meter readings</w:t>
        </w:r>
        <w:r w:rsidR="006D4E66">
          <w:rPr>
            <w:noProof/>
            <w:webHidden/>
          </w:rPr>
          <w:tab/>
        </w:r>
        <w:r w:rsidR="006D4E66">
          <w:rPr>
            <w:noProof/>
            <w:webHidden/>
          </w:rPr>
          <w:fldChar w:fldCharType="begin"/>
        </w:r>
        <w:r w:rsidR="006D4E66">
          <w:rPr>
            <w:noProof/>
            <w:webHidden/>
          </w:rPr>
          <w:instrText xml:space="preserve"> PAGEREF _Toc114036105 \h </w:instrText>
        </w:r>
        <w:r w:rsidR="006D4E66">
          <w:rPr>
            <w:noProof/>
            <w:webHidden/>
          </w:rPr>
        </w:r>
        <w:r w:rsidR="006D4E66">
          <w:rPr>
            <w:noProof/>
            <w:webHidden/>
          </w:rPr>
          <w:fldChar w:fldCharType="separate"/>
        </w:r>
        <w:r w:rsidR="00F01218">
          <w:rPr>
            <w:noProof/>
            <w:webHidden/>
          </w:rPr>
          <w:t>7</w:t>
        </w:r>
        <w:r w:rsidR="006D4E66">
          <w:rPr>
            <w:noProof/>
            <w:webHidden/>
          </w:rPr>
          <w:fldChar w:fldCharType="end"/>
        </w:r>
      </w:hyperlink>
    </w:p>
    <w:p w14:paraId="72DC9A43" w14:textId="042D59E3" w:rsidR="006D4E66" w:rsidRDefault="00005FAF">
      <w:pPr>
        <w:pStyle w:val="TOC6"/>
        <w:tabs>
          <w:tab w:val="left" w:pos="1702"/>
        </w:tabs>
        <w:rPr>
          <w:rFonts w:eastAsiaTheme="minorEastAsia"/>
          <w:noProof/>
          <w:lang w:eastAsia="en-AU"/>
        </w:rPr>
      </w:pPr>
      <w:hyperlink w:anchor="_Toc114036106" w:history="1">
        <w:r w:rsidR="006D4E66" w:rsidRPr="004B7394">
          <w:rPr>
            <w:rStyle w:val="Hyperlink"/>
            <w:rFonts w:cs="Tahoma"/>
            <w:noProof/>
          </w:rPr>
          <w:t>4.3.</w:t>
        </w:r>
        <w:r w:rsidR="006D4E66">
          <w:rPr>
            <w:rFonts w:eastAsiaTheme="minorEastAsia"/>
            <w:noProof/>
            <w:lang w:eastAsia="en-AU"/>
          </w:rPr>
          <w:tab/>
        </w:r>
        <w:r w:rsidR="006D4E66" w:rsidRPr="004B7394">
          <w:rPr>
            <w:rStyle w:val="Hyperlink"/>
            <w:noProof/>
          </w:rPr>
          <w:t>Data and digital water metering</w:t>
        </w:r>
        <w:r w:rsidR="006D4E66">
          <w:rPr>
            <w:noProof/>
            <w:webHidden/>
          </w:rPr>
          <w:tab/>
        </w:r>
        <w:r w:rsidR="006D4E66">
          <w:rPr>
            <w:noProof/>
            <w:webHidden/>
          </w:rPr>
          <w:fldChar w:fldCharType="begin"/>
        </w:r>
        <w:r w:rsidR="006D4E66">
          <w:rPr>
            <w:noProof/>
            <w:webHidden/>
          </w:rPr>
          <w:instrText xml:space="preserve"> PAGEREF _Toc114036106 \h </w:instrText>
        </w:r>
        <w:r w:rsidR="006D4E66">
          <w:rPr>
            <w:noProof/>
            <w:webHidden/>
          </w:rPr>
        </w:r>
        <w:r w:rsidR="006D4E66">
          <w:rPr>
            <w:noProof/>
            <w:webHidden/>
          </w:rPr>
          <w:fldChar w:fldCharType="separate"/>
        </w:r>
        <w:r w:rsidR="00F01218">
          <w:rPr>
            <w:noProof/>
            <w:webHidden/>
          </w:rPr>
          <w:t>8</w:t>
        </w:r>
        <w:r w:rsidR="006D4E66">
          <w:rPr>
            <w:noProof/>
            <w:webHidden/>
          </w:rPr>
          <w:fldChar w:fldCharType="end"/>
        </w:r>
      </w:hyperlink>
    </w:p>
    <w:p w14:paraId="14170024" w14:textId="1BB893EF" w:rsidR="006D4E66" w:rsidRDefault="00005FAF">
      <w:pPr>
        <w:pStyle w:val="TOC4"/>
        <w:rPr>
          <w:rFonts w:eastAsiaTheme="minorEastAsia"/>
          <w:lang w:eastAsia="en-AU"/>
        </w:rPr>
      </w:pPr>
      <w:hyperlink w:anchor="_Toc114036107" w:history="1">
        <w:r w:rsidR="006D4E66" w:rsidRPr="004B7394">
          <w:rPr>
            <w:rStyle w:val="Hyperlink"/>
          </w:rPr>
          <w:t>5.</w:t>
        </w:r>
        <w:r w:rsidR="006D4E66">
          <w:rPr>
            <w:rFonts w:eastAsiaTheme="minorEastAsia"/>
            <w:lang w:eastAsia="en-AU"/>
          </w:rPr>
          <w:tab/>
        </w:r>
        <w:r w:rsidR="006D4E66" w:rsidRPr="004B7394">
          <w:rPr>
            <w:rStyle w:val="Hyperlink"/>
          </w:rPr>
          <w:t>Charges</w:t>
        </w:r>
        <w:r w:rsidR="006D4E66">
          <w:rPr>
            <w:webHidden/>
          </w:rPr>
          <w:tab/>
        </w:r>
        <w:r w:rsidR="006D4E66">
          <w:rPr>
            <w:webHidden/>
          </w:rPr>
          <w:fldChar w:fldCharType="begin"/>
        </w:r>
        <w:r w:rsidR="006D4E66">
          <w:rPr>
            <w:webHidden/>
          </w:rPr>
          <w:instrText xml:space="preserve"> PAGEREF _Toc114036107 \h </w:instrText>
        </w:r>
        <w:r w:rsidR="006D4E66">
          <w:rPr>
            <w:webHidden/>
          </w:rPr>
        </w:r>
        <w:r w:rsidR="006D4E66">
          <w:rPr>
            <w:webHidden/>
          </w:rPr>
          <w:fldChar w:fldCharType="separate"/>
        </w:r>
        <w:r w:rsidR="00F01218">
          <w:rPr>
            <w:webHidden/>
          </w:rPr>
          <w:t>8</w:t>
        </w:r>
        <w:r w:rsidR="006D4E66">
          <w:rPr>
            <w:webHidden/>
          </w:rPr>
          <w:fldChar w:fldCharType="end"/>
        </w:r>
      </w:hyperlink>
    </w:p>
    <w:p w14:paraId="516D2C09" w14:textId="71F3F46D" w:rsidR="006D4E66" w:rsidRDefault="00005FAF">
      <w:pPr>
        <w:pStyle w:val="TOC6"/>
        <w:tabs>
          <w:tab w:val="left" w:pos="1702"/>
        </w:tabs>
        <w:rPr>
          <w:rFonts w:eastAsiaTheme="minorEastAsia"/>
          <w:noProof/>
          <w:lang w:eastAsia="en-AU"/>
        </w:rPr>
      </w:pPr>
      <w:hyperlink w:anchor="_Toc114036108" w:history="1">
        <w:r w:rsidR="006D4E66" w:rsidRPr="004B7394">
          <w:rPr>
            <w:rStyle w:val="Hyperlink"/>
            <w:rFonts w:cs="Tahoma"/>
            <w:noProof/>
          </w:rPr>
          <w:t>5.1.</w:t>
        </w:r>
        <w:r w:rsidR="006D4E66">
          <w:rPr>
            <w:rFonts w:eastAsiaTheme="minorEastAsia"/>
            <w:noProof/>
            <w:lang w:eastAsia="en-AU"/>
          </w:rPr>
          <w:tab/>
        </w:r>
        <w:r w:rsidR="006D4E66" w:rsidRPr="004B7394">
          <w:rPr>
            <w:rStyle w:val="Hyperlink"/>
            <w:noProof/>
          </w:rPr>
          <w:t>Variation</w:t>
        </w:r>
        <w:r w:rsidR="006D4E66">
          <w:rPr>
            <w:noProof/>
            <w:webHidden/>
          </w:rPr>
          <w:tab/>
        </w:r>
        <w:r w:rsidR="006D4E66">
          <w:rPr>
            <w:noProof/>
            <w:webHidden/>
          </w:rPr>
          <w:fldChar w:fldCharType="begin"/>
        </w:r>
        <w:r w:rsidR="006D4E66">
          <w:rPr>
            <w:noProof/>
            <w:webHidden/>
          </w:rPr>
          <w:instrText xml:space="preserve"> PAGEREF _Toc114036108 \h </w:instrText>
        </w:r>
        <w:r w:rsidR="006D4E66">
          <w:rPr>
            <w:noProof/>
            <w:webHidden/>
          </w:rPr>
        </w:r>
        <w:r w:rsidR="006D4E66">
          <w:rPr>
            <w:noProof/>
            <w:webHidden/>
          </w:rPr>
          <w:fldChar w:fldCharType="separate"/>
        </w:r>
        <w:r w:rsidR="00F01218">
          <w:rPr>
            <w:noProof/>
            <w:webHidden/>
          </w:rPr>
          <w:t>8</w:t>
        </w:r>
        <w:r w:rsidR="006D4E66">
          <w:rPr>
            <w:noProof/>
            <w:webHidden/>
          </w:rPr>
          <w:fldChar w:fldCharType="end"/>
        </w:r>
      </w:hyperlink>
    </w:p>
    <w:p w14:paraId="643F2FA2" w14:textId="0E63EDFF" w:rsidR="006D4E66" w:rsidRDefault="00005FAF">
      <w:pPr>
        <w:pStyle w:val="TOC6"/>
        <w:tabs>
          <w:tab w:val="left" w:pos="1702"/>
        </w:tabs>
        <w:rPr>
          <w:rFonts w:eastAsiaTheme="minorEastAsia"/>
          <w:noProof/>
          <w:lang w:eastAsia="en-AU"/>
        </w:rPr>
      </w:pPr>
      <w:hyperlink w:anchor="_Toc114036109" w:history="1">
        <w:r w:rsidR="006D4E66" w:rsidRPr="004B7394">
          <w:rPr>
            <w:rStyle w:val="Hyperlink"/>
            <w:rFonts w:cs="Tahoma"/>
            <w:noProof/>
          </w:rPr>
          <w:t>5.2.</w:t>
        </w:r>
        <w:r w:rsidR="006D4E66">
          <w:rPr>
            <w:rFonts w:eastAsiaTheme="minorEastAsia"/>
            <w:noProof/>
            <w:lang w:eastAsia="en-AU"/>
          </w:rPr>
          <w:tab/>
        </w:r>
        <w:r w:rsidR="006D4E66" w:rsidRPr="004B7394">
          <w:rPr>
            <w:rStyle w:val="Hyperlink"/>
            <w:noProof/>
          </w:rPr>
          <w:t>Schedule of charges</w:t>
        </w:r>
        <w:r w:rsidR="006D4E66">
          <w:rPr>
            <w:noProof/>
            <w:webHidden/>
          </w:rPr>
          <w:tab/>
        </w:r>
        <w:r w:rsidR="006D4E66">
          <w:rPr>
            <w:noProof/>
            <w:webHidden/>
          </w:rPr>
          <w:fldChar w:fldCharType="begin"/>
        </w:r>
        <w:r w:rsidR="006D4E66">
          <w:rPr>
            <w:noProof/>
            <w:webHidden/>
          </w:rPr>
          <w:instrText xml:space="preserve"> PAGEREF _Toc114036109 \h </w:instrText>
        </w:r>
        <w:r w:rsidR="006D4E66">
          <w:rPr>
            <w:noProof/>
            <w:webHidden/>
          </w:rPr>
        </w:r>
        <w:r w:rsidR="006D4E66">
          <w:rPr>
            <w:noProof/>
            <w:webHidden/>
          </w:rPr>
          <w:fldChar w:fldCharType="separate"/>
        </w:r>
        <w:r w:rsidR="00F01218">
          <w:rPr>
            <w:noProof/>
            <w:webHidden/>
          </w:rPr>
          <w:t>9</w:t>
        </w:r>
        <w:r w:rsidR="006D4E66">
          <w:rPr>
            <w:noProof/>
            <w:webHidden/>
          </w:rPr>
          <w:fldChar w:fldCharType="end"/>
        </w:r>
      </w:hyperlink>
    </w:p>
    <w:p w14:paraId="671335F0" w14:textId="1EFC2684" w:rsidR="006D4E66" w:rsidRDefault="00005FAF">
      <w:pPr>
        <w:pStyle w:val="TOC1"/>
        <w:rPr>
          <w:rFonts w:eastAsiaTheme="minorEastAsia"/>
          <w:b w:val="0"/>
          <w:noProof/>
          <w:lang w:eastAsia="en-AU"/>
        </w:rPr>
      </w:pPr>
      <w:hyperlink w:anchor="_Toc114036110" w:history="1">
        <w:r w:rsidR="006D4E66" w:rsidRPr="004B7394">
          <w:rPr>
            <w:rStyle w:val="Hyperlink"/>
            <w:noProof/>
          </w:rPr>
          <w:t>Part C – Billing</w:t>
        </w:r>
        <w:r w:rsidR="006D4E66">
          <w:rPr>
            <w:noProof/>
            <w:webHidden/>
          </w:rPr>
          <w:tab/>
        </w:r>
        <w:r w:rsidR="006D4E66">
          <w:rPr>
            <w:noProof/>
            <w:webHidden/>
          </w:rPr>
          <w:fldChar w:fldCharType="begin"/>
        </w:r>
        <w:r w:rsidR="006D4E66">
          <w:rPr>
            <w:noProof/>
            <w:webHidden/>
          </w:rPr>
          <w:instrText xml:space="preserve"> PAGEREF _Toc114036110 \h </w:instrText>
        </w:r>
        <w:r w:rsidR="006D4E66">
          <w:rPr>
            <w:noProof/>
            <w:webHidden/>
          </w:rPr>
        </w:r>
        <w:r w:rsidR="006D4E66">
          <w:rPr>
            <w:noProof/>
            <w:webHidden/>
          </w:rPr>
          <w:fldChar w:fldCharType="separate"/>
        </w:r>
        <w:r w:rsidR="00F01218">
          <w:rPr>
            <w:noProof/>
            <w:webHidden/>
          </w:rPr>
          <w:t>10</w:t>
        </w:r>
        <w:r w:rsidR="006D4E66">
          <w:rPr>
            <w:noProof/>
            <w:webHidden/>
          </w:rPr>
          <w:fldChar w:fldCharType="end"/>
        </w:r>
      </w:hyperlink>
    </w:p>
    <w:p w14:paraId="67091B17" w14:textId="1D670178" w:rsidR="006D4E66" w:rsidRDefault="00005FAF">
      <w:pPr>
        <w:pStyle w:val="TOC4"/>
        <w:rPr>
          <w:rFonts w:eastAsiaTheme="minorEastAsia"/>
          <w:lang w:eastAsia="en-AU"/>
        </w:rPr>
      </w:pPr>
      <w:hyperlink w:anchor="_Toc114036111" w:history="1">
        <w:r w:rsidR="006D4E66" w:rsidRPr="004B7394">
          <w:rPr>
            <w:rStyle w:val="Hyperlink"/>
          </w:rPr>
          <w:t>6.</w:t>
        </w:r>
        <w:r w:rsidR="006D4E66">
          <w:rPr>
            <w:rFonts w:eastAsiaTheme="minorEastAsia"/>
            <w:lang w:eastAsia="en-AU"/>
          </w:rPr>
          <w:tab/>
        </w:r>
        <w:r w:rsidR="006D4E66" w:rsidRPr="004B7394">
          <w:rPr>
            <w:rStyle w:val="Hyperlink"/>
          </w:rPr>
          <w:t>Billing</w:t>
        </w:r>
        <w:r w:rsidR="006D4E66">
          <w:rPr>
            <w:webHidden/>
          </w:rPr>
          <w:tab/>
        </w:r>
        <w:r w:rsidR="006D4E66">
          <w:rPr>
            <w:webHidden/>
          </w:rPr>
          <w:fldChar w:fldCharType="begin"/>
        </w:r>
        <w:r w:rsidR="006D4E66">
          <w:rPr>
            <w:webHidden/>
          </w:rPr>
          <w:instrText xml:space="preserve"> PAGEREF _Toc114036111 \h </w:instrText>
        </w:r>
        <w:r w:rsidR="006D4E66">
          <w:rPr>
            <w:webHidden/>
          </w:rPr>
        </w:r>
        <w:r w:rsidR="006D4E66">
          <w:rPr>
            <w:webHidden/>
          </w:rPr>
          <w:fldChar w:fldCharType="separate"/>
        </w:r>
        <w:r w:rsidR="00F01218">
          <w:rPr>
            <w:webHidden/>
          </w:rPr>
          <w:t>10</w:t>
        </w:r>
        <w:r w:rsidR="006D4E66">
          <w:rPr>
            <w:webHidden/>
          </w:rPr>
          <w:fldChar w:fldCharType="end"/>
        </w:r>
      </w:hyperlink>
    </w:p>
    <w:p w14:paraId="63613891" w14:textId="073C6011" w:rsidR="006D4E66" w:rsidRDefault="00005FAF">
      <w:pPr>
        <w:pStyle w:val="TOC6"/>
        <w:tabs>
          <w:tab w:val="left" w:pos="1702"/>
        </w:tabs>
        <w:rPr>
          <w:rFonts w:eastAsiaTheme="minorEastAsia"/>
          <w:noProof/>
          <w:lang w:eastAsia="en-AU"/>
        </w:rPr>
      </w:pPr>
      <w:hyperlink w:anchor="_Toc114036112" w:history="1">
        <w:r w:rsidR="006D4E66" w:rsidRPr="004B7394">
          <w:rPr>
            <w:rStyle w:val="Hyperlink"/>
            <w:rFonts w:cs="Tahoma"/>
            <w:noProof/>
          </w:rPr>
          <w:t>6.1.</w:t>
        </w:r>
        <w:r w:rsidR="006D4E66">
          <w:rPr>
            <w:rFonts w:eastAsiaTheme="minorEastAsia"/>
            <w:noProof/>
            <w:lang w:eastAsia="en-AU"/>
          </w:rPr>
          <w:tab/>
        </w:r>
        <w:r w:rsidR="006D4E66" w:rsidRPr="004B7394">
          <w:rPr>
            <w:rStyle w:val="Hyperlink"/>
            <w:noProof/>
          </w:rPr>
          <w:t>Billing frequency</w:t>
        </w:r>
        <w:r w:rsidR="006D4E66">
          <w:rPr>
            <w:noProof/>
            <w:webHidden/>
          </w:rPr>
          <w:tab/>
        </w:r>
        <w:r w:rsidR="006D4E66">
          <w:rPr>
            <w:noProof/>
            <w:webHidden/>
          </w:rPr>
          <w:fldChar w:fldCharType="begin"/>
        </w:r>
        <w:r w:rsidR="006D4E66">
          <w:rPr>
            <w:noProof/>
            <w:webHidden/>
          </w:rPr>
          <w:instrText xml:space="preserve"> PAGEREF _Toc114036112 \h </w:instrText>
        </w:r>
        <w:r w:rsidR="006D4E66">
          <w:rPr>
            <w:noProof/>
            <w:webHidden/>
          </w:rPr>
        </w:r>
        <w:r w:rsidR="006D4E66">
          <w:rPr>
            <w:noProof/>
            <w:webHidden/>
          </w:rPr>
          <w:fldChar w:fldCharType="separate"/>
        </w:r>
        <w:r w:rsidR="00F01218">
          <w:rPr>
            <w:noProof/>
            <w:webHidden/>
          </w:rPr>
          <w:t>10</w:t>
        </w:r>
        <w:r w:rsidR="006D4E66">
          <w:rPr>
            <w:noProof/>
            <w:webHidden/>
          </w:rPr>
          <w:fldChar w:fldCharType="end"/>
        </w:r>
      </w:hyperlink>
    </w:p>
    <w:p w14:paraId="23C3EC24" w14:textId="2F7C5031" w:rsidR="006D4E66" w:rsidRDefault="00005FAF">
      <w:pPr>
        <w:pStyle w:val="TOC6"/>
        <w:tabs>
          <w:tab w:val="left" w:pos="1702"/>
        </w:tabs>
        <w:rPr>
          <w:rFonts w:eastAsiaTheme="minorEastAsia"/>
          <w:noProof/>
          <w:lang w:eastAsia="en-AU"/>
        </w:rPr>
      </w:pPr>
      <w:hyperlink w:anchor="_Toc114036113" w:history="1">
        <w:r w:rsidR="006D4E66" w:rsidRPr="004B7394">
          <w:rPr>
            <w:rStyle w:val="Hyperlink"/>
            <w:rFonts w:cs="Tahoma"/>
            <w:noProof/>
          </w:rPr>
          <w:t>6.2.</w:t>
        </w:r>
        <w:r w:rsidR="006D4E66">
          <w:rPr>
            <w:rFonts w:eastAsiaTheme="minorEastAsia"/>
            <w:noProof/>
            <w:lang w:eastAsia="en-AU"/>
          </w:rPr>
          <w:tab/>
        </w:r>
        <w:r w:rsidR="006D4E66" w:rsidRPr="004B7394">
          <w:rPr>
            <w:rStyle w:val="Hyperlink"/>
            <w:noProof/>
          </w:rPr>
          <w:t>Issue of bills</w:t>
        </w:r>
        <w:r w:rsidR="006D4E66">
          <w:rPr>
            <w:noProof/>
            <w:webHidden/>
          </w:rPr>
          <w:tab/>
        </w:r>
        <w:r w:rsidR="006D4E66">
          <w:rPr>
            <w:noProof/>
            <w:webHidden/>
          </w:rPr>
          <w:fldChar w:fldCharType="begin"/>
        </w:r>
        <w:r w:rsidR="006D4E66">
          <w:rPr>
            <w:noProof/>
            <w:webHidden/>
          </w:rPr>
          <w:instrText xml:space="preserve"> PAGEREF _Toc114036113 \h </w:instrText>
        </w:r>
        <w:r w:rsidR="006D4E66">
          <w:rPr>
            <w:noProof/>
            <w:webHidden/>
          </w:rPr>
        </w:r>
        <w:r w:rsidR="006D4E66">
          <w:rPr>
            <w:noProof/>
            <w:webHidden/>
          </w:rPr>
          <w:fldChar w:fldCharType="separate"/>
        </w:r>
        <w:r w:rsidR="00F01218">
          <w:rPr>
            <w:noProof/>
            <w:webHidden/>
          </w:rPr>
          <w:t>10</w:t>
        </w:r>
        <w:r w:rsidR="006D4E66">
          <w:rPr>
            <w:noProof/>
            <w:webHidden/>
          </w:rPr>
          <w:fldChar w:fldCharType="end"/>
        </w:r>
      </w:hyperlink>
    </w:p>
    <w:p w14:paraId="2E46F646" w14:textId="28E59488" w:rsidR="006D4E66" w:rsidRDefault="00005FAF">
      <w:pPr>
        <w:pStyle w:val="TOC6"/>
        <w:tabs>
          <w:tab w:val="left" w:pos="1702"/>
        </w:tabs>
        <w:rPr>
          <w:rFonts w:eastAsiaTheme="minorEastAsia"/>
          <w:noProof/>
          <w:lang w:eastAsia="en-AU"/>
        </w:rPr>
      </w:pPr>
      <w:hyperlink w:anchor="_Toc114036114" w:history="1">
        <w:r w:rsidR="006D4E66" w:rsidRPr="004B7394">
          <w:rPr>
            <w:rStyle w:val="Hyperlink"/>
            <w:rFonts w:cs="Tahoma"/>
            <w:noProof/>
          </w:rPr>
          <w:t>6.3.</w:t>
        </w:r>
        <w:r w:rsidR="006D4E66">
          <w:rPr>
            <w:rFonts w:eastAsiaTheme="minorEastAsia"/>
            <w:noProof/>
            <w:lang w:eastAsia="en-AU"/>
          </w:rPr>
          <w:tab/>
        </w:r>
        <w:r w:rsidR="006D4E66" w:rsidRPr="004B7394">
          <w:rPr>
            <w:rStyle w:val="Hyperlink"/>
            <w:noProof/>
          </w:rPr>
          <w:t>Content of bills</w:t>
        </w:r>
        <w:r w:rsidR="006D4E66">
          <w:rPr>
            <w:noProof/>
            <w:webHidden/>
          </w:rPr>
          <w:tab/>
        </w:r>
        <w:r w:rsidR="006D4E66">
          <w:rPr>
            <w:noProof/>
            <w:webHidden/>
          </w:rPr>
          <w:fldChar w:fldCharType="begin"/>
        </w:r>
        <w:r w:rsidR="006D4E66">
          <w:rPr>
            <w:noProof/>
            <w:webHidden/>
          </w:rPr>
          <w:instrText xml:space="preserve"> PAGEREF _Toc114036114 \h </w:instrText>
        </w:r>
        <w:r w:rsidR="006D4E66">
          <w:rPr>
            <w:noProof/>
            <w:webHidden/>
          </w:rPr>
        </w:r>
        <w:r w:rsidR="006D4E66">
          <w:rPr>
            <w:noProof/>
            <w:webHidden/>
          </w:rPr>
          <w:fldChar w:fldCharType="separate"/>
        </w:r>
        <w:r w:rsidR="00F01218">
          <w:rPr>
            <w:noProof/>
            <w:webHidden/>
          </w:rPr>
          <w:t>10</w:t>
        </w:r>
        <w:r w:rsidR="006D4E66">
          <w:rPr>
            <w:noProof/>
            <w:webHidden/>
          </w:rPr>
          <w:fldChar w:fldCharType="end"/>
        </w:r>
      </w:hyperlink>
    </w:p>
    <w:p w14:paraId="7362A30F" w14:textId="21846CBE" w:rsidR="006D4E66" w:rsidRDefault="00005FAF">
      <w:pPr>
        <w:pStyle w:val="TOC6"/>
        <w:tabs>
          <w:tab w:val="left" w:pos="1702"/>
        </w:tabs>
        <w:rPr>
          <w:rFonts w:eastAsiaTheme="minorEastAsia"/>
          <w:noProof/>
          <w:lang w:eastAsia="en-AU"/>
        </w:rPr>
      </w:pPr>
      <w:hyperlink w:anchor="_Toc114036115" w:history="1">
        <w:r w:rsidR="006D4E66" w:rsidRPr="004B7394">
          <w:rPr>
            <w:rStyle w:val="Hyperlink"/>
            <w:rFonts w:cs="Tahoma"/>
            <w:noProof/>
          </w:rPr>
          <w:t>6.4.</w:t>
        </w:r>
        <w:r w:rsidR="006D4E66">
          <w:rPr>
            <w:rFonts w:eastAsiaTheme="minorEastAsia"/>
            <w:noProof/>
            <w:lang w:eastAsia="en-AU"/>
          </w:rPr>
          <w:tab/>
        </w:r>
        <w:r w:rsidR="006D4E66" w:rsidRPr="004B7394">
          <w:rPr>
            <w:rStyle w:val="Hyperlink"/>
            <w:noProof/>
          </w:rPr>
          <w:t>Explanation of charges</w:t>
        </w:r>
        <w:r w:rsidR="006D4E66">
          <w:rPr>
            <w:noProof/>
            <w:webHidden/>
          </w:rPr>
          <w:tab/>
        </w:r>
        <w:r w:rsidR="006D4E66">
          <w:rPr>
            <w:noProof/>
            <w:webHidden/>
          </w:rPr>
          <w:fldChar w:fldCharType="begin"/>
        </w:r>
        <w:r w:rsidR="006D4E66">
          <w:rPr>
            <w:noProof/>
            <w:webHidden/>
          </w:rPr>
          <w:instrText xml:space="preserve"> PAGEREF _Toc114036115 \h </w:instrText>
        </w:r>
        <w:r w:rsidR="006D4E66">
          <w:rPr>
            <w:noProof/>
            <w:webHidden/>
          </w:rPr>
        </w:r>
        <w:r w:rsidR="006D4E66">
          <w:rPr>
            <w:noProof/>
            <w:webHidden/>
          </w:rPr>
          <w:fldChar w:fldCharType="separate"/>
        </w:r>
        <w:r w:rsidR="00F01218">
          <w:rPr>
            <w:noProof/>
            <w:webHidden/>
          </w:rPr>
          <w:t>11</w:t>
        </w:r>
        <w:r w:rsidR="006D4E66">
          <w:rPr>
            <w:noProof/>
            <w:webHidden/>
          </w:rPr>
          <w:fldChar w:fldCharType="end"/>
        </w:r>
      </w:hyperlink>
    </w:p>
    <w:p w14:paraId="2A16692B" w14:textId="25345271" w:rsidR="006D4E66" w:rsidRDefault="00005FAF">
      <w:pPr>
        <w:pStyle w:val="TOC6"/>
        <w:tabs>
          <w:tab w:val="left" w:pos="1702"/>
        </w:tabs>
        <w:rPr>
          <w:rFonts w:eastAsiaTheme="minorEastAsia"/>
          <w:noProof/>
          <w:lang w:eastAsia="en-AU"/>
        </w:rPr>
      </w:pPr>
      <w:hyperlink w:anchor="_Toc114036116" w:history="1">
        <w:r w:rsidR="006D4E66" w:rsidRPr="004B7394">
          <w:rPr>
            <w:rStyle w:val="Hyperlink"/>
            <w:rFonts w:cs="Tahoma"/>
            <w:noProof/>
          </w:rPr>
          <w:t>6.5.</w:t>
        </w:r>
        <w:r w:rsidR="006D4E66">
          <w:rPr>
            <w:rFonts w:eastAsiaTheme="minorEastAsia"/>
            <w:noProof/>
            <w:lang w:eastAsia="en-AU"/>
          </w:rPr>
          <w:tab/>
        </w:r>
        <w:r w:rsidR="006D4E66" w:rsidRPr="004B7394">
          <w:rPr>
            <w:rStyle w:val="Hyperlink"/>
            <w:noProof/>
          </w:rPr>
          <w:t>E-bill</w:t>
        </w:r>
        <w:r w:rsidR="006D4E66">
          <w:rPr>
            <w:noProof/>
            <w:webHidden/>
          </w:rPr>
          <w:tab/>
        </w:r>
        <w:r w:rsidR="006D4E66">
          <w:rPr>
            <w:noProof/>
            <w:webHidden/>
          </w:rPr>
          <w:fldChar w:fldCharType="begin"/>
        </w:r>
        <w:r w:rsidR="006D4E66">
          <w:rPr>
            <w:noProof/>
            <w:webHidden/>
          </w:rPr>
          <w:instrText xml:space="preserve"> PAGEREF _Toc114036116 \h </w:instrText>
        </w:r>
        <w:r w:rsidR="006D4E66">
          <w:rPr>
            <w:noProof/>
            <w:webHidden/>
          </w:rPr>
        </w:r>
        <w:r w:rsidR="006D4E66">
          <w:rPr>
            <w:noProof/>
            <w:webHidden/>
          </w:rPr>
          <w:fldChar w:fldCharType="separate"/>
        </w:r>
        <w:r w:rsidR="00F01218">
          <w:rPr>
            <w:noProof/>
            <w:webHidden/>
          </w:rPr>
          <w:t>11</w:t>
        </w:r>
        <w:r w:rsidR="006D4E66">
          <w:rPr>
            <w:noProof/>
            <w:webHidden/>
          </w:rPr>
          <w:fldChar w:fldCharType="end"/>
        </w:r>
      </w:hyperlink>
    </w:p>
    <w:p w14:paraId="38CD4DB2" w14:textId="22AC1D93" w:rsidR="006D4E66" w:rsidRDefault="00005FAF">
      <w:pPr>
        <w:pStyle w:val="TOC6"/>
        <w:tabs>
          <w:tab w:val="left" w:pos="1702"/>
        </w:tabs>
        <w:rPr>
          <w:rFonts w:eastAsiaTheme="minorEastAsia"/>
          <w:noProof/>
          <w:lang w:eastAsia="en-AU"/>
        </w:rPr>
      </w:pPr>
      <w:hyperlink w:anchor="_Toc114036117" w:history="1">
        <w:r w:rsidR="006D4E66" w:rsidRPr="004B7394">
          <w:rPr>
            <w:rStyle w:val="Hyperlink"/>
            <w:rFonts w:cs="Tahoma"/>
            <w:noProof/>
          </w:rPr>
          <w:t>6.6.</w:t>
        </w:r>
        <w:r w:rsidR="006D4E66">
          <w:rPr>
            <w:rFonts w:eastAsiaTheme="minorEastAsia"/>
            <w:noProof/>
            <w:lang w:eastAsia="en-AU"/>
          </w:rPr>
          <w:tab/>
        </w:r>
        <w:r w:rsidR="006D4E66" w:rsidRPr="004B7394">
          <w:rPr>
            <w:rStyle w:val="Hyperlink"/>
            <w:noProof/>
          </w:rPr>
          <w:t>Adjustment of bills</w:t>
        </w:r>
        <w:r w:rsidR="006D4E66">
          <w:rPr>
            <w:noProof/>
            <w:webHidden/>
          </w:rPr>
          <w:tab/>
        </w:r>
        <w:r w:rsidR="006D4E66">
          <w:rPr>
            <w:noProof/>
            <w:webHidden/>
          </w:rPr>
          <w:fldChar w:fldCharType="begin"/>
        </w:r>
        <w:r w:rsidR="006D4E66">
          <w:rPr>
            <w:noProof/>
            <w:webHidden/>
          </w:rPr>
          <w:instrText xml:space="preserve"> PAGEREF _Toc114036117 \h </w:instrText>
        </w:r>
        <w:r w:rsidR="006D4E66">
          <w:rPr>
            <w:noProof/>
            <w:webHidden/>
          </w:rPr>
        </w:r>
        <w:r w:rsidR="006D4E66">
          <w:rPr>
            <w:noProof/>
            <w:webHidden/>
          </w:rPr>
          <w:fldChar w:fldCharType="separate"/>
        </w:r>
        <w:r w:rsidR="00F01218">
          <w:rPr>
            <w:noProof/>
            <w:webHidden/>
          </w:rPr>
          <w:t>12</w:t>
        </w:r>
        <w:r w:rsidR="006D4E66">
          <w:rPr>
            <w:noProof/>
            <w:webHidden/>
          </w:rPr>
          <w:fldChar w:fldCharType="end"/>
        </w:r>
      </w:hyperlink>
    </w:p>
    <w:p w14:paraId="372A6C8C" w14:textId="29080F06" w:rsidR="006D4E66" w:rsidRDefault="00005FAF">
      <w:pPr>
        <w:pStyle w:val="TOC1"/>
        <w:rPr>
          <w:rFonts w:eastAsiaTheme="minorEastAsia"/>
          <w:b w:val="0"/>
          <w:noProof/>
          <w:lang w:eastAsia="en-AU"/>
        </w:rPr>
      </w:pPr>
      <w:hyperlink w:anchor="_Toc114036118" w:history="1">
        <w:r w:rsidR="006D4E66" w:rsidRPr="004B7394">
          <w:rPr>
            <w:rStyle w:val="Hyperlink"/>
            <w:noProof/>
          </w:rPr>
          <w:t>Part D – Payments</w:t>
        </w:r>
        <w:r w:rsidR="006D4E66">
          <w:rPr>
            <w:noProof/>
            <w:webHidden/>
          </w:rPr>
          <w:tab/>
        </w:r>
        <w:r w:rsidR="006D4E66">
          <w:rPr>
            <w:noProof/>
            <w:webHidden/>
          </w:rPr>
          <w:fldChar w:fldCharType="begin"/>
        </w:r>
        <w:r w:rsidR="006D4E66">
          <w:rPr>
            <w:noProof/>
            <w:webHidden/>
          </w:rPr>
          <w:instrText xml:space="preserve"> PAGEREF _Toc114036118 \h </w:instrText>
        </w:r>
        <w:r w:rsidR="006D4E66">
          <w:rPr>
            <w:noProof/>
            <w:webHidden/>
          </w:rPr>
        </w:r>
        <w:r w:rsidR="006D4E66">
          <w:rPr>
            <w:noProof/>
            <w:webHidden/>
          </w:rPr>
          <w:fldChar w:fldCharType="separate"/>
        </w:r>
        <w:r w:rsidR="00F01218">
          <w:rPr>
            <w:noProof/>
            <w:webHidden/>
          </w:rPr>
          <w:t>13</w:t>
        </w:r>
        <w:r w:rsidR="006D4E66">
          <w:rPr>
            <w:noProof/>
            <w:webHidden/>
          </w:rPr>
          <w:fldChar w:fldCharType="end"/>
        </w:r>
      </w:hyperlink>
    </w:p>
    <w:p w14:paraId="71930A40" w14:textId="1799C715" w:rsidR="006D4E66" w:rsidRDefault="00005FAF">
      <w:pPr>
        <w:pStyle w:val="TOC4"/>
        <w:rPr>
          <w:rFonts w:eastAsiaTheme="minorEastAsia"/>
          <w:lang w:eastAsia="en-AU"/>
        </w:rPr>
      </w:pPr>
      <w:hyperlink w:anchor="_Toc114036119" w:history="1">
        <w:r w:rsidR="006D4E66" w:rsidRPr="004B7394">
          <w:rPr>
            <w:rStyle w:val="Hyperlink"/>
          </w:rPr>
          <w:t>7.</w:t>
        </w:r>
        <w:r w:rsidR="006D4E66">
          <w:rPr>
            <w:rFonts w:eastAsiaTheme="minorEastAsia"/>
            <w:lang w:eastAsia="en-AU"/>
          </w:rPr>
          <w:tab/>
        </w:r>
        <w:r w:rsidR="006D4E66" w:rsidRPr="004B7394">
          <w:rPr>
            <w:rStyle w:val="Hyperlink"/>
          </w:rPr>
          <w:t>Payments</w:t>
        </w:r>
        <w:r w:rsidR="006D4E66">
          <w:rPr>
            <w:webHidden/>
          </w:rPr>
          <w:tab/>
        </w:r>
        <w:r w:rsidR="006D4E66">
          <w:rPr>
            <w:webHidden/>
          </w:rPr>
          <w:fldChar w:fldCharType="begin"/>
        </w:r>
        <w:r w:rsidR="006D4E66">
          <w:rPr>
            <w:webHidden/>
          </w:rPr>
          <w:instrText xml:space="preserve"> PAGEREF _Toc114036119 \h </w:instrText>
        </w:r>
        <w:r w:rsidR="006D4E66">
          <w:rPr>
            <w:webHidden/>
          </w:rPr>
        </w:r>
        <w:r w:rsidR="006D4E66">
          <w:rPr>
            <w:webHidden/>
          </w:rPr>
          <w:fldChar w:fldCharType="separate"/>
        </w:r>
        <w:r w:rsidR="00F01218">
          <w:rPr>
            <w:webHidden/>
          </w:rPr>
          <w:t>13</w:t>
        </w:r>
        <w:r w:rsidR="006D4E66">
          <w:rPr>
            <w:webHidden/>
          </w:rPr>
          <w:fldChar w:fldCharType="end"/>
        </w:r>
      </w:hyperlink>
    </w:p>
    <w:p w14:paraId="30FD3FD3" w14:textId="19B20387" w:rsidR="006D4E66" w:rsidRDefault="00005FAF">
      <w:pPr>
        <w:pStyle w:val="TOC6"/>
        <w:tabs>
          <w:tab w:val="left" w:pos="1702"/>
        </w:tabs>
        <w:rPr>
          <w:rFonts w:eastAsiaTheme="minorEastAsia"/>
          <w:noProof/>
          <w:lang w:eastAsia="en-AU"/>
        </w:rPr>
      </w:pPr>
      <w:hyperlink w:anchor="_Toc114036120" w:history="1">
        <w:r w:rsidR="006D4E66" w:rsidRPr="004B7394">
          <w:rPr>
            <w:rStyle w:val="Hyperlink"/>
            <w:rFonts w:cs="Tahoma"/>
            <w:noProof/>
          </w:rPr>
          <w:t>7.1.</w:t>
        </w:r>
        <w:r w:rsidR="006D4E66">
          <w:rPr>
            <w:rFonts w:eastAsiaTheme="minorEastAsia"/>
            <w:noProof/>
            <w:lang w:eastAsia="en-AU"/>
          </w:rPr>
          <w:tab/>
        </w:r>
        <w:r w:rsidR="006D4E66" w:rsidRPr="004B7394">
          <w:rPr>
            <w:rStyle w:val="Hyperlink"/>
            <w:noProof/>
          </w:rPr>
          <w:t>Payment methods</w:t>
        </w:r>
        <w:r w:rsidR="006D4E66">
          <w:rPr>
            <w:noProof/>
            <w:webHidden/>
          </w:rPr>
          <w:tab/>
        </w:r>
        <w:r w:rsidR="006D4E66">
          <w:rPr>
            <w:noProof/>
            <w:webHidden/>
          </w:rPr>
          <w:fldChar w:fldCharType="begin"/>
        </w:r>
        <w:r w:rsidR="006D4E66">
          <w:rPr>
            <w:noProof/>
            <w:webHidden/>
          </w:rPr>
          <w:instrText xml:space="preserve"> PAGEREF _Toc114036120 \h </w:instrText>
        </w:r>
        <w:r w:rsidR="006D4E66">
          <w:rPr>
            <w:noProof/>
            <w:webHidden/>
          </w:rPr>
        </w:r>
        <w:r w:rsidR="006D4E66">
          <w:rPr>
            <w:noProof/>
            <w:webHidden/>
          </w:rPr>
          <w:fldChar w:fldCharType="separate"/>
        </w:r>
        <w:r w:rsidR="00F01218">
          <w:rPr>
            <w:noProof/>
            <w:webHidden/>
          </w:rPr>
          <w:t>13</w:t>
        </w:r>
        <w:r w:rsidR="006D4E66">
          <w:rPr>
            <w:noProof/>
            <w:webHidden/>
          </w:rPr>
          <w:fldChar w:fldCharType="end"/>
        </w:r>
      </w:hyperlink>
    </w:p>
    <w:p w14:paraId="7E863DD1" w14:textId="7C66CFB7" w:rsidR="006D4E66" w:rsidRDefault="00005FAF">
      <w:pPr>
        <w:pStyle w:val="TOC6"/>
        <w:tabs>
          <w:tab w:val="left" w:pos="1702"/>
        </w:tabs>
        <w:rPr>
          <w:rFonts w:eastAsiaTheme="minorEastAsia"/>
          <w:noProof/>
          <w:lang w:eastAsia="en-AU"/>
        </w:rPr>
      </w:pPr>
      <w:hyperlink w:anchor="_Toc114036121" w:history="1">
        <w:r w:rsidR="006D4E66" w:rsidRPr="004B7394">
          <w:rPr>
            <w:rStyle w:val="Hyperlink"/>
            <w:rFonts w:cs="Tahoma"/>
            <w:noProof/>
          </w:rPr>
          <w:t>7.2.</w:t>
        </w:r>
        <w:r w:rsidR="006D4E66">
          <w:rPr>
            <w:rFonts w:eastAsiaTheme="minorEastAsia"/>
            <w:noProof/>
            <w:lang w:eastAsia="en-AU"/>
          </w:rPr>
          <w:tab/>
        </w:r>
        <w:r w:rsidR="006D4E66" w:rsidRPr="004B7394">
          <w:rPr>
            <w:rStyle w:val="Hyperlink"/>
            <w:noProof/>
          </w:rPr>
          <w:t>Flexible payment plans</w:t>
        </w:r>
        <w:r w:rsidR="006D4E66">
          <w:rPr>
            <w:noProof/>
            <w:webHidden/>
          </w:rPr>
          <w:tab/>
        </w:r>
        <w:r w:rsidR="006D4E66">
          <w:rPr>
            <w:noProof/>
            <w:webHidden/>
          </w:rPr>
          <w:fldChar w:fldCharType="begin"/>
        </w:r>
        <w:r w:rsidR="006D4E66">
          <w:rPr>
            <w:noProof/>
            <w:webHidden/>
          </w:rPr>
          <w:instrText xml:space="preserve"> PAGEREF _Toc114036121 \h </w:instrText>
        </w:r>
        <w:r w:rsidR="006D4E66">
          <w:rPr>
            <w:noProof/>
            <w:webHidden/>
          </w:rPr>
        </w:r>
        <w:r w:rsidR="006D4E66">
          <w:rPr>
            <w:noProof/>
            <w:webHidden/>
          </w:rPr>
          <w:fldChar w:fldCharType="separate"/>
        </w:r>
        <w:r w:rsidR="00F01218">
          <w:rPr>
            <w:noProof/>
            <w:webHidden/>
          </w:rPr>
          <w:t>13</w:t>
        </w:r>
        <w:r w:rsidR="006D4E66">
          <w:rPr>
            <w:noProof/>
            <w:webHidden/>
          </w:rPr>
          <w:fldChar w:fldCharType="end"/>
        </w:r>
      </w:hyperlink>
    </w:p>
    <w:p w14:paraId="7EFE75A8" w14:textId="21DB1902" w:rsidR="006D4E66" w:rsidRDefault="00005FAF">
      <w:pPr>
        <w:pStyle w:val="TOC1"/>
        <w:rPr>
          <w:rFonts w:eastAsiaTheme="minorEastAsia"/>
          <w:b w:val="0"/>
          <w:noProof/>
          <w:lang w:eastAsia="en-AU"/>
        </w:rPr>
      </w:pPr>
      <w:hyperlink w:anchor="_Toc114036122" w:history="1">
        <w:r w:rsidR="006D4E66" w:rsidRPr="004B7394">
          <w:rPr>
            <w:rStyle w:val="Hyperlink"/>
            <w:noProof/>
          </w:rPr>
          <w:t>Part E – Customer Support and Assistance</w:t>
        </w:r>
        <w:r w:rsidR="006D4E66">
          <w:rPr>
            <w:noProof/>
            <w:webHidden/>
          </w:rPr>
          <w:tab/>
        </w:r>
        <w:r w:rsidR="006D4E66">
          <w:rPr>
            <w:noProof/>
            <w:webHidden/>
          </w:rPr>
          <w:fldChar w:fldCharType="begin"/>
        </w:r>
        <w:r w:rsidR="006D4E66">
          <w:rPr>
            <w:noProof/>
            <w:webHidden/>
          </w:rPr>
          <w:instrText xml:space="preserve"> PAGEREF _Toc114036122 \h </w:instrText>
        </w:r>
        <w:r w:rsidR="006D4E66">
          <w:rPr>
            <w:noProof/>
            <w:webHidden/>
          </w:rPr>
        </w:r>
        <w:r w:rsidR="006D4E66">
          <w:rPr>
            <w:noProof/>
            <w:webHidden/>
          </w:rPr>
          <w:fldChar w:fldCharType="separate"/>
        </w:r>
        <w:r w:rsidR="00F01218">
          <w:rPr>
            <w:noProof/>
            <w:webHidden/>
          </w:rPr>
          <w:t>15</w:t>
        </w:r>
        <w:r w:rsidR="006D4E66">
          <w:rPr>
            <w:noProof/>
            <w:webHidden/>
          </w:rPr>
          <w:fldChar w:fldCharType="end"/>
        </w:r>
      </w:hyperlink>
    </w:p>
    <w:p w14:paraId="02F49C41" w14:textId="4A1CEA8D" w:rsidR="006D4E66" w:rsidRDefault="00005FAF">
      <w:pPr>
        <w:pStyle w:val="TOC4"/>
        <w:rPr>
          <w:rFonts w:eastAsiaTheme="minorEastAsia"/>
          <w:lang w:eastAsia="en-AU"/>
        </w:rPr>
      </w:pPr>
      <w:hyperlink w:anchor="_Toc114036123" w:history="1">
        <w:r w:rsidR="006D4E66" w:rsidRPr="004B7394">
          <w:rPr>
            <w:rStyle w:val="Hyperlink"/>
          </w:rPr>
          <w:t>8.</w:t>
        </w:r>
        <w:r w:rsidR="006D4E66">
          <w:rPr>
            <w:rFonts w:eastAsiaTheme="minorEastAsia"/>
            <w:lang w:eastAsia="en-AU"/>
          </w:rPr>
          <w:tab/>
        </w:r>
        <w:r w:rsidR="006D4E66" w:rsidRPr="004B7394">
          <w:rPr>
            <w:rStyle w:val="Hyperlink"/>
          </w:rPr>
          <w:t>Customer’s chosen representative or support person</w:t>
        </w:r>
        <w:r w:rsidR="006D4E66">
          <w:rPr>
            <w:webHidden/>
          </w:rPr>
          <w:tab/>
        </w:r>
        <w:r w:rsidR="006D4E66">
          <w:rPr>
            <w:webHidden/>
          </w:rPr>
          <w:fldChar w:fldCharType="begin"/>
        </w:r>
        <w:r w:rsidR="006D4E66">
          <w:rPr>
            <w:webHidden/>
          </w:rPr>
          <w:instrText xml:space="preserve"> PAGEREF _Toc114036123 \h </w:instrText>
        </w:r>
        <w:r w:rsidR="006D4E66">
          <w:rPr>
            <w:webHidden/>
          </w:rPr>
        </w:r>
        <w:r w:rsidR="006D4E66">
          <w:rPr>
            <w:webHidden/>
          </w:rPr>
          <w:fldChar w:fldCharType="separate"/>
        </w:r>
        <w:r w:rsidR="00F01218">
          <w:rPr>
            <w:webHidden/>
          </w:rPr>
          <w:t>15</w:t>
        </w:r>
        <w:r w:rsidR="006D4E66">
          <w:rPr>
            <w:webHidden/>
          </w:rPr>
          <w:fldChar w:fldCharType="end"/>
        </w:r>
      </w:hyperlink>
    </w:p>
    <w:p w14:paraId="7D1B2494" w14:textId="06D02B7E" w:rsidR="006D4E66" w:rsidRDefault="00005FAF">
      <w:pPr>
        <w:pStyle w:val="TOC4"/>
        <w:rPr>
          <w:rFonts w:eastAsiaTheme="minorEastAsia"/>
          <w:lang w:eastAsia="en-AU"/>
        </w:rPr>
      </w:pPr>
      <w:hyperlink w:anchor="_Toc114036124" w:history="1">
        <w:r w:rsidR="006D4E66" w:rsidRPr="004B7394">
          <w:rPr>
            <w:rStyle w:val="Hyperlink"/>
          </w:rPr>
          <w:t>9.</w:t>
        </w:r>
        <w:r w:rsidR="006D4E66">
          <w:rPr>
            <w:rFonts w:eastAsiaTheme="minorEastAsia"/>
            <w:lang w:eastAsia="en-AU"/>
          </w:rPr>
          <w:tab/>
        </w:r>
        <w:r w:rsidR="006D4E66" w:rsidRPr="004B7394">
          <w:rPr>
            <w:rStyle w:val="Hyperlink"/>
          </w:rPr>
          <w:t>Payment assistance</w:t>
        </w:r>
        <w:r w:rsidR="006D4E66">
          <w:rPr>
            <w:webHidden/>
          </w:rPr>
          <w:tab/>
        </w:r>
        <w:r w:rsidR="006D4E66">
          <w:rPr>
            <w:webHidden/>
          </w:rPr>
          <w:fldChar w:fldCharType="begin"/>
        </w:r>
        <w:r w:rsidR="006D4E66">
          <w:rPr>
            <w:webHidden/>
          </w:rPr>
          <w:instrText xml:space="preserve"> PAGEREF _Toc114036124 \h </w:instrText>
        </w:r>
        <w:r w:rsidR="006D4E66">
          <w:rPr>
            <w:webHidden/>
          </w:rPr>
        </w:r>
        <w:r w:rsidR="006D4E66">
          <w:rPr>
            <w:webHidden/>
          </w:rPr>
          <w:fldChar w:fldCharType="separate"/>
        </w:r>
        <w:r w:rsidR="00F01218">
          <w:rPr>
            <w:webHidden/>
          </w:rPr>
          <w:t>15</w:t>
        </w:r>
        <w:r w:rsidR="006D4E66">
          <w:rPr>
            <w:webHidden/>
          </w:rPr>
          <w:fldChar w:fldCharType="end"/>
        </w:r>
      </w:hyperlink>
    </w:p>
    <w:p w14:paraId="1557401A" w14:textId="47EE7F77" w:rsidR="006D4E66" w:rsidRDefault="00005FAF">
      <w:pPr>
        <w:pStyle w:val="TOC6"/>
        <w:tabs>
          <w:tab w:val="left" w:pos="1702"/>
        </w:tabs>
        <w:rPr>
          <w:rFonts w:eastAsiaTheme="minorEastAsia"/>
          <w:noProof/>
          <w:lang w:eastAsia="en-AU"/>
        </w:rPr>
      </w:pPr>
      <w:hyperlink w:anchor="_Toc114036125" w:history="1">
        <w:r w:rsidR="006D4E66" w:rsidRPr="004B7394">
          <w:rPr>
            <w:rStyle w:val="Hyperlink"/>
            <w:rFonts w:cs="Tahoma"/>
            <w:noProof/>
          </w:rPr>
          <w:t>9.1.</w:t>
        </w:r>
        <w:r w:rsidR="006D4E66">
          <w:rPr>
            <w:rFonts w:eastAsiaTheme="minorEastAsia"/>
            <w:noProof/>
            <w:lang w:eastAsia="en-AU"/>
          </w:rPr>
          <w:tab/>
        </w:r>
        <w:r w:rsidR="006D4E66" w:rsidRPr="004B7394">
          <w:rPr>
            <w:rStyle w:val="Hyperlink"/>
            <w:noProof/>
            <w:shd w:val="clear" w:color="auto" w:fill="FFFFFF" w:themeFill="background1"/>
          </w:rPr>
          <w:t>Payment</w:t>
        </w:r>
        <w:r w:rsidR="006D4E66" w:rsidRPr="004B7394">
          <w:rPr>
            <w:rStyle w:val="Hyperlink"/>
            <w:noProof/>
          </w:rPr>
          <w:t xml:space="preserve"> assistance</w:t>
        </w:r>
        <w:r w:rsidR="006D4E66">
          <w:rPr>
            <w:noProof/>
            <w:webHidden/>
          </w:rPr>
          <w:tab/>
        </w:r>
        <w:r w:rsidR="006D4E66">
          <w:rPr>
            <w:noProof/>
            <w:webHidden/>
          </w:rPr>
          <w:fldChar w:fldCharType="begin"/>
        </w:r>
        <w:r w:rsidR="006D4E66">
          <w:rPr>
            <w:noProof/>
            <w:webHidden/>
          </w:rPr>
          <w:instrText xml:space="preserve"> PAGEREF _Toc114036125 \h </w:instrText>
        </w:r>
        <w:r w:rsidR="006D4E66">
          <w:rPr>
            <w:noProof/>
            <w:webHidden/>
          </w:rPr>
        </w:r>
        <w:r w:rsidR="006D4E66">
          <w:rPr>
            <w:noProof/>
            <w:webHidden/>
          </w:rPr>
          <w:fldChar w:fldCharType="separate"/>
        </w:r>
        <w:r w:rsidR="00F01218">
          <w:rPr>
            <w:noProof/>
            <w:webHidden/>
          </w:rPr>
          <w:t>15</w:t>
        </w:r>
        <w:r w:rsidR="006D4E66">
          <w:rPr>
            <w:noProof/>
            <w:webHidden/>
          </w:rPr>
          <w:fldChar w:fldCharType="end"/>
        </w:r>
      </w:hyperlink>
    </w:p>
    <w:p w14:paraId="4F42D313" w14:textId="12B52E8F" w:rsidR="006D4E66" w:rsidRDefault="00005FAF">
      <w:pPr>
        <w:pStyle w:val="TOC6"/>
        <w:tabs>
          <w:tab w:val="left" w:pos="1702"/>
        </w:tabs>
        <w:rPr>
          <w:rFonts w:eastAsiaTheme="minorEastAsia"/>
          <w:noProof/>
          <w:lang w:eastAsia="en-AU"/>
        </w:rPr>
      </w:pPr>
      <w:hyperlink w:anchor="_Toc114036126" w:history="1">
        <w:r w:rsidR="006D4E66" w:rsidRPr="004B7394">
          <w:rPr>
            <w:rStyle w:val="Hyperlink"/>
            <w:rFonts w:cs="Tahoma"/>
            <w:noProof/>
          </w:rPr>
          <w:t>9.2.</w:t>
        </w:r>
        <w:r w:rsidR="006D4E66">
          <w:rPr>
            <w:rFonts w:eastAsiaTheme="minorEastAsia"/>
            <w:noProof/>
            <w:lang w:eastAsia="en-AU"/>
          </w:rPr>
          <w:tab/>
        </w:r>
        <w:r w:rsidR="006D4E66" w:rsidRPr="004B7394">
          <w:rPr>
            <w:rStyle w:val="Hyperlink"/>
            <w:noProof/>
          </w:rPr>
          <w:t>Customer Support policy</w:t>
        </w:r>
        <w:r w:rsidR="006D4E66">
          <w:rPr>
            <w:noProof/>
            <w:webHidden/>
          </w:rPr>
          <w:tab/>
        </w:r>
        <w:r w:rsidR="006D4E66">
          <w:rPr>
            <w:noProof/>
            <w:webHidden/>
          </w:rPr>
          <w:fldChar w:fldCharType="begin"/>
        </w:r>
        <w:r w:rsidR="006D4E66">
          <w:rPr>
            <w:noProof/>
            <w:webHidden/>
          </w:rPr>
          <w:instrText xml:space="preserve"> PAGEREF _Toc114036126 \h </w:instrText>
        </w:r>
        <w:r w:rsidR="006D4E66">
          <w:rPr>
            <w:noProof/>
            <w:webHidden/>
          </w:rPr>
        </w:r>
        <w:r w:rsidR="006D4E66">
          <w:rPr>
            <w:noProof/>
            <w:webHidden/>
          </w:rPr>
          <w:fldChar w:fldCharType="separate"/>
        </w:r>
        <w:r w:rsidR="00F01218">
          <w:rPr>
            <w:noProof/>
            <w:webHidden/>
          </w:rPr>
          <w:t>16</w:t>
        </w:r>
        <w:r w:rsidR="006D4E66">
          <w:rPr>
            <w:noProof/>
            <w:webHidden/>
          </w:rPr>
          <w:fldChar w:fldCharType="end"/>
        </w:r>
      </w:hyperlink>
    </w:p>
    <w:p w14:paraId="51A8717E" w14:textId="099D1327" w:rsidR="006D4E66" w:rsidRDefault="00005FAF">
      <w:pPr>
        <w:pStyle w:val="TOC4"/>
        <w:rPr>
          <w:rFonts w:eastAsiaTheme="minorEastAsia"/>
          <w:lang w:eastAsia="en-AU"/>
        </w:rPr>
      </w:pPr>
      <w:hyperlink w:anchor="_Toc114036127" w:history="1">
        <w:r w:rsidR="006D4E66" w:rsidRPr="004B7394">
          <w:rPr>
            <w:rStyle w:val="Hyperlink"/>
          </w:rPr>
          <w:t>10.</w:t>
        </w:r>
        <w:r w:rsidR="006D4E66">
          <w:rPr>
            <w:rFonts w:eastAsiaTheme="minorEastAsia"/>
            <w:lang w:eastAsia="en-AU"/>
          </w:rPr>
          <w:tab/>
        </w:r>
        <w:r w:rsidR="006D4E66" w:rsidRPr="004B7394">
          <w:rPr>
            <w:rStyle w:val="Hyperlink"/>
          </w:rPr>
          <w:t>Family violence</w:t>
        </w:r>
        <w:r w:rsidR="006D4E66">
          <w:rPr>
            <w:webHidden/>
          </w:rPr>
          <w:tab/>
        </w:r>
        <w:r w:rsidR="006D4E66">
          <w:rPr>
            <w:webHidden/>
          </w:rPr>
          <w:fldChar w:fldCharType="begin"/>
        </w:r>
        <w:r w:rsidR="006D4E66">
          <w:rPr>
            <w:webHidden/>
          </w:rPr>
          <w:instrText xml:space="preserve"> PAGEREF _Toc114036127 \h </w:instrText>
        </w:r>
        <w:r w:rsidR="006D4E66">
          <w:rPr>
            <w:webHidden/>
          </w:rPr>
        </w:r>
        <w:r w:rsidR="006D4E66">
          <w:rPr>
            <w:webHidden/>
          </w:rPr>
          <w:fldChar w:fldCharType="separate"/>
        </w:r>
        <w:r w:rsidR="00F01218">
          <w:rPr>
            <w:webHidden/>
          </w:rPr>
          <w:t>17</w:t>
        </w:r>
        <w:r w:rsidR="006D4E66">
          <w:rPr>
            <w:webHidden/>
          </w:rPr>
          <w:fldChar w:fldCharType="end"/>
        </w:r>
      </w:hyperlink>
    </w:p>
    <w:p w14:paraId="4616D6B3" w14:textId="789507D0" w:rsidR="006D4E66" w:rsidRDefault="00005FAF">
      <w:pPr>
        <w:pStyle w:val="TOC4"/>
        <w:rPr>
          <w:rFonts w:eastAsiaTheme="minorEastAsia"/>
          <w:lang w:eastAsia="en-AU"/>
        </w:rPr>
      </w:pPr>
      <w:hyperlink w:anchor="_Toc114036128" w:history="1">
        <w:r w:rsidR="006D4E66" w:rsidRPr="004B7394">
          <w:rPr>
            <w:rStyle w:val="Hyperlink"/>
          </w:rPr>
          <w:t>11.</w:t>
        </w:r>
        <w:r w:rsidR="006D4E66">
          <w:rPr>
            <w:rFonts w:eastAsiaTheme="minorEastAsia"/>
            <w:lang w:eastAsia="en-AU"/>
          </w:rPr>
          <w:tab/>
        </w:r>
        <w:r w:rsidR="006D4E66" w:rsidRPr="004B7394">
          <w:rPr>
            <w:rStyle w:val="Hyperlink"/>
          </w:rPr>
          <w:t>Information</w:t>
        </w:r>
        <w:r w:rsidR="006D4E66">
          <w:rPr>
            <w:webHidden/>
          </w:rPr>
          <w:tab/>
        </w:r>
        <w:r w:rsidR="006D4E66">
          <w:rPr>
            <w:webHidden/>
          </w:rPr>
          <w:fldChar w:fldCharType="begin"/>
        </w:r>
        <w:r w:rsidR="006D4E66">
          <w:rPr>
            <w:webHidden/>
          </w:rPr>
          <w:instrText xml:space="preserve"> PAGEREF _Toc114036128 \h </w:instrText>
        </w:r>
        <w:r w:rsidR="006D4E66">
          <w:rPr>
            <w:webHidden/>
          </w:rPr>
        </w:r>
        <w:r w:rsidR="006D4E66">
          <w:rPr>
            <w:webHidden/>
          </w:rPr>
          <w:fldChar w:fldCharType="separate"/>
        </w:r>
        <w:r w:rsidR="00F01218">
          <w:rPr>
            <w:webHidden/>
          </w:rPr>
          <w:t>18</w:t>
        </w:r>
        <w:r w:rsidR="006D4E66">
          <w:rPr>
            <w:webHidden/>
          </w:rPr>
          <w:fldChar w:fldCharType="end"/>
        </w:r>
      </w:hyperlink>
    </w:p>
    <w:p w14:paraId="75376864" w14:textId="1F32C38B" w:rsidR="006D4E66" w:rsidRDefault="00005FAF">
      <w:pPr>
        <w:pStyle w:val="TOC6"/>
        <w:tabs>
          <w:tab w:val="left" w:pos="1702"/>
        </w:tabs>
        <w:rPr>
          <w:rFonts w:eastAsiaTheme="minorEastAsia"/>
          <w:noProof/>
          <w:lang w:eastAsia="en-AU"/>
        </w:rPr>
      </w:pPr>
      <w:hyperlink w:anchor="_Toc114036129" w:history="1">
        <w:r w:rsidR="006D4E66" w:rsidRPr="004B7394">
          <w:rPr>
            <w:rStyle w:val="Hyperlink"/>
            <w:rFonts w:cs="Tahoma"/>
            <w:noProof/>
          </w:rPr>
          <w:t>11.1.</w:t>
        </w:r>
        <w:r w:rsidR="006D4E66">
          <w:rPr>
            <w:rFonts w:eastAsiaTheme="minorEastAsia"/>
            <w:noProof/>
            <w:lang w:eastAsia="en-AU"/>
          </w:rPr>
          <w:tab/>
        </w:r>
        <w:r w:rsidR="006D4E66" w:rsidRPr="004B7394">
          <w:rPr>
            <w:rStyle w:val="Hyperlink"/>
            <w:noProof/>
          </w:rPr>
          <w:t>Enquiries</w:t>
        </w:r>
        <w:r w:rsidR="006D4E66">
          <w:rPr>
            <w:noProof/>
            <w:webHidden/>
          </w:rPr>
          <w:tab/>
        </w:r>
        <w:r w:rsidR="006D4E66">
          <w:rPr>
            <w:noProof/>
            <w:webHidden/>
          </w:rPr>
          <w:fldChar w:fldCharType="begin"/>
        </w:r>
        <w:r w:rsidR="006D4E66">
          <w:rPr>
            <w:noProof/>
            <w:webHidden/>
          </w:rPr>
          <w:instrText xml:space="preserve"> PAGEREF _Toc114036129 \h </w:instrText>
        </w:r>
        <w:r w:rsidR="006D4E66">
          <w:rPr>
            <w:noProof/>
            <w:webHidden/>
          </w:rPr>
        </w:r>
        <w:r w:rsidR="006D4E66">
          <w:rPr>
            <w:noProof/>
            <w:webHidden/>
          </w:rPr>
          <w:fldChar w:fldCharType="separate"/>
        </w:r>
        <w:r w:rsidR="00F01218">
          <w:rPr>
            <w:noProof/>
            <w:webHidden/>
          </w:rPr>
          <w:t>18</w:t>
        </w:r>
        <w:r w:rsidR="006D4E66">
          <w:rPr>
            <w:noProof/>
            <w:webHidden/>
          </w:rPr>
          <w:fldChar w:fldCharType="end"/>
        </w:r>
      </w:hyperlink>
    </w:p>
    <w:p w14:paraId="69ACBC96" w14:textId="52798D0A" w:rsidR="006D4E66" w:rsidRDefault="00005FAF">
      <w:pPr>
        <w:pStyle w:val="TOC6"/>
        <w:tabs>
          <w:tab w:val="left" w:pos="1702"/>
        </w:tabs>
        <w:rPr>
          <w:rFonts w:eastAsiaTheme="minorEastAsia"/>
          <w:noProof/>
          <w:lang w:eastAsia="en-AU"/>
        </w:rPr>
      </w:pPr>
      <w:hyperlink w:anchor="_Toc114036130" w:history="1">
        <w:r w:rsidR="006D4E66" w:rsidRPr="004B7394">
          <w:rPr>
            <w:rStyle w:val="Hyperlink"/>
            <w:rFonts w:cs="Tahoma"/>
            <w:noProof/>
          </w:rPr>
          <w:t>11.2.</w:t>
        </w:r>
        <w:r w:rsidR="006D4E66">
          <w:rPr>
            <w:rFonts w:eastAsiaTheme="minorEastAsia"/>
            <w:noProof/>
            <w:lang w:eastAsia="en-AU"/>
          </w:rPr>
          <w:tab/>
        </w:r>
        <w:r w:rsidR="006D4E66" w:rsidRPr="004B7394">
          <w:rPr>
            <w:rStyle w:val="Hyperlink"/>
            <w:noProof/>
          </w:rPr>
          <w:t>Fees for information or advice</w:t>
        </w:r>
        <w:r w:rsidR="006D4E66">
          <w:rPr>
            <w:noProof/>
            <w:webHidden/>
          </w:rPr>
          <w:tab/>
        </w:r>
        <w:r w:rsidR="006D4E66">
          <w:rPr>
            <w:noProof/>
            <w:webHidden/>
          </w:rPr>
          <w:fldChar w:fldCharType="begin"/>
        </w:r>
        <w:r w:rsidR="006D4E66">
          <w:rPr>
            <w:noProof/>
            <w:webHidden/>
          </w:rPr>
          <w:instrText xml:space="preserve"> PAGEREF _Toc114036130 \h </w:instrText>
        </w:r>
        <w:r w:rsidR="006D4E66">
          <w:rPr>
            <w:noProof/>
            <w:webHidden/>
          </w:rPr>
        </w:r>
        <w:r w:rsidR="006D4E66">
          <w:rPr>
            <w:noProof/>
            <w:webHidden/>
          </w:rPr>
          <w:fldChar w:fldCharType="separate"/>
        </w:r>
        <w:r w:rsidR="00F01218">
          <w:rPr>
            <w:noProof/>
            <w:webHidden/>
          </w:rPr>
          <w:t>19</w:t>
        </w:r>
        <w:r w:rsidR="006D4E66">
          <w:rPr>
            <w:noProof/>
            <w:webHidden/>
          </w:rPr>
          <w:fldChar w:fldCharType="end"/>
        </w:r>
      </w:hyperlink>
    </w:p>
    <w:p w14:paraId="22CBB4DD" w14:textId="6C195CFF" w:rsidR="006D4E66" w:rsidRDefault="00005FAF">
      <w:pPr>
        <w:pStyle w:val="TOC6"/>
        <w:tabs>
          <w:tab w:val="left" w:pos="1702"/>
        </w:tabs>
        <w:rPr>
          <w:rFonts w:eastAsiaTheme="minorEastAsia"/>
          <w:noProof/>
          <w:lang w:eastAsia="en-AU"/>
        </w:rPr>
      </w:pPr>
      <w:hyperlink w:anchor="_Toc114036131" w:history="1">
        <w:r w:rsidR="006D4E66" w:rsidRPr="004B7394">
          <w:rPr>
            <w:rStyle w:val="Hyperlink"/>
            <w:rFonts w:cs="Tahoma"/>
            <w:noProof/>
          </w:rPr>
          <w:t>11.3.</w:t>
        </w:r>
        <w:r w:rsidR="006D4E66">
          <w:rPr>
            <w:rFonts w:eastAsiaTheme="minorEastAsia"/>
            <w:noProof/>
            <w:lang w:eastAsia="en-AU"/>
          </w:rPr>
          <w:tab/>
        </w:r>
        <w:r w:rsidR="006D4E66" w:rsidRPr="004B7394">
          <w:rPr>
            <w:rStyle w:val="Hyperlink"/>
            <w:noProof/>
          </w:rPr>
          <w:t>Water allocation policy</w:t>
        </w:r>
        <w:r w:rsidR="006D4E66">
          <w:rPr>
            <w:noProof/>
            <w:webHidden/>
          </w:rPr>
          <w:tab/>
        </w:r>
        <w:r w:rsidR="006D4E66">
          <w:rPr>
            <w:noProof/>
            <w:webHidden/>
          </w:rPr>
          <w:fldChar w:fldCharType="begin"/>
        </w:r>
        <w:r w:rsidR="006D4E66">
          <w:rPr>
            <w:noProof/>
            <w:webHidden/>
          </w:rPr>
          <w:instrText xml:space="preserve"> PAGEREF _Toc114036131 \h </w:instrText>
        </w:r>
        <w:r w:rsidR="006D4E66">
          <w:rPr>
            <w:noProof/>
            <w:webHidden/>
          </w:rPr>
        </w:r>
        <w:r w:rsidR="006D4E66">
          <w:rPr>
            <w:noProof/>
            <w:webHidden/>
          </w:rPr>
          <w:fldChar w:fldCharType="separate"/>
        </w:r>
        <w:r w:rsidR="00F01218">
          <w:rPr>
            <w:noProof/>
            <w:webHidden/>
          </w:rPr>
          <w:t>19</w:t>
        </w:r>
        <w:r w:rsidR="006D4E66">
          <w:rPr>
            <w:noProof/>
            <w:webHidden/>
          </w:rPr>
          <w:fldChar w:fldCharType="end"/>
        </w:r>
      </w:hyperlink>
    </w:p>
    <w:p w14:paraId="7BE64B1D" w14:textId="2BE5F00A" w:rsidR="006D4E66" w:rsidRDefault="00005FAF">
      <w:pPr>
        <w:pStyle w:val="TOC6"/>
        <w:tabs>
          <w:tab w:val="left" w:pos="1702"/>
        </w:tabs>
        <w:rPr>
          <w:rFonts w:eastAsiaTheme="minorEastAsia"/>
          <w:noProof/>
          <w:lang w:eastAsia="en-AU"/>
        </w:rPr>
      </w:pPr>
      <w:hyperlink w:anchor="_Toc114036132" w:history="1">
        <w:r w:rsidR="006D4E66" w:rsidRPr="004B7394">
          <w:rPr>
            <w:rStyle w:val="Hyperlink"/>
            <w:rFonts w:cs="Tahoma"/>
            <w:noProof/>
          </w:rPr>
          <w:t>11.4.</w:t>
        </w:r>
        <w:r w:rsidR="006D4E66">
          <w:rPr>
            <w:rFonts w:eastAsiaTheme="minorEastAsia"/>
            <w:noProof/>
            <w:lang w:eastAsia="en-AU"/>
          </w:rPr>
          <w:tab/>
        </w:r>
        <w:r w:rsidR="006D4E66" w:rsidRPr="004B7394">
          <w:rPr>
            <w:rStyle w:val="Hyperlink"/>
            <w:noProof/>
          </w:rPr>
          <w:t>Unauthorised use policy</w:t>
        </w:r>
        <w:r w:rsidR="006D4E66">
          <w:rPr>
            <w:noProof/>
            <w:webHidden/>
          </w:rPr>
          <w:tab/>
        </w:r>
        <w:r w:rsidR="006D4E66">
          <w:rPr>
            <w:noProof/>
            <w:webHidden/>
          </w:rPr>
          <w:fldChar w:fldCharType="begin"/>
        </w:r>
        <w:r w:rsidR="006D4E66">
          <w:rPr>
            <w:noProof/>
            <w:webHidden/>
          </w:rPr>
          <w:instrText xml:space="preserve"> PAGEREF _Toc114036132 \h </w:instrText>
        </w:r>
        <w:r w:rsidR="006D4E66">
          <w:rPr>
            <w:noProof/>
            <w:webHidden/>
          </w:rPr>
        </w:r>
        <w:r w:rsidR="006D4E66">
          <w:rPr>
            <w:noProof/>
            <w:webHidden/>
          </w:rPr>
          <w:fldChar w:fldCharType="separate"/>
        </w:r>
        <w:r w:rsidR="00F01218">
          <w:rPr>
            <w:noProof/>
            <w:webHidden/>
          </w:rPr>
          <w:t>19</w:t>
        </w:r>
        <w:r w:rsidR="006D4E66">
          <w:rPr>
            <w:noProof/>
            <w:webHidden/>
          </w:rPr>
          <w:fldChar w:fldCharType="end"/>
        </w:r>
      </w:hyperlink>
    </w:p>
    <w:p w14:paraId="4CDC86A7" w14:textId="5ADBB856" w:rsidR="006D4E66" w:rsidRDefault="00005FAF">
      <w:pPr>
        <w:pStyle w:val="TOC6"/>
        <w:tabs>
          <w:tab w:val="left" w:pos="1702"/>
        </w:tabs>
        <w:rPr>
          <w:rFonts w:eastAsiaTheme="minorEastAsia"/>
          <w:noProof/>
          <w:lang w:eastAsia="en-AU"/>
        </w:rPr>
      </w:pPr>
      <w:hyperlink w:anchor="_Toc114036133" w:history="1">
        <w:r w:rsidR="006D4E66" w:rsidRPr="004B7394">
          <w:rPr>
            <w:rStyle w:val="Hyperlink"/>
            <w:rFonts w:cs="Tahoma"/>
            <w:noProof/>
          </w:rPr>
          <w:t>11.5.</w:t>
        </w:r>
        <w:r w:rsidR="006D4E66">
          <w:rPr>
            <w:rFonts w:eastAsiaTheme="minorEastAsia"/>
            <w:noProof/>
            <w:lang w:eastAsia="en-AU"/>
          </w:rPr>
          <w:tab/>
        </w:r>
        <w:r w:rsidR="006D4E66" w:rsidRPr="004B7394">
          <w:rPr>
            <w:rStyle w:val="Hyperlink"/>
            <w:noProof/>
          </w:rPr>
          <w:t>Efficient and responsible use of water</w:t>
        </w:r>
        <w:r w:rsidR="006D4E66">
          <w:rPr>
            <w:noProof/>
            <w:webHidden/>
          </w:rPr>
          <w:tab/>
        </w:r>
        <w:r w:rsidR="006D4E66">
          <w:rPr>
            <w:noProof/>
            <w:webHidden/>
          </w:rPr>
          <w:fldChar w:fldCharType="begin"/>
        </w:r>
        <w:r w:rsidR="006D4E66">
          <w:rPr>
            <w:noProof/>
            <w:webHidden/>
          </w:rPr>
          <w:instrText xml:space="preserve"> PAGEREF _Toc114036133 \h </w:instrText>
        </w:r>
        <w:r w:rsidR="006D4E66">
          <w:rPr>
            <w:noProof/>
            <w:webHidden/>
          </w:rPr>
        </w:r>
        <w:r w:rsidR="006D4E66">
          <w:rPr>
            <w:noProof/>
            <w:webHidden/>
          </w:rPr>
          <w:fldChar w:fldCharType="separate"/>
        </w:r>
        <w:r w:rsidR="00F01218">
          <w:rPr>
            <w:noProof/>
            <w:webHidden/>
          </w:rPr>
          <w:t>19</w:t>
        </w:r>
        <w:r w:rsidR="006D4E66">
          <w:rPr>
            <w:noProof/>
            <w:webHidden/>
          </w:rPr>
          <w:fldChar w:fldCharType="end"/>
        </w:r>
      </w:hyperlink>
    </w:p>
    <w:p w14:paraId="43269CE5" w14:textId="5860D6AA" w:rsidR="006D4E66" w:rsidRDefault="00005FAF">
      <w:pPr>
        <w:pStyle w:val="TOC6"/>
        <w:tabs>
          <w:tab w:val="left" w:pos="1702"/>
        </w:tabs>
        <w:rPr>
          <w:rFonts w:eastAsiaTheme="minorEastAsia"/>
          <w:noProof/>
          <w:lang w:eastAsia="en-AU"/>
        </w:rPr>
      </w:pPr>
      <w:hyperlink w:anchor="_Toc114036134" w:history="1">
        <w:r w:rsidR="006D4E66" w:rsidRPr="004B7394">
          <w:rPr>
            <w:rStyle w:val="Hyperlink"/>
            <w:rFonts w:cs="Tahoma"/>
            <w:noProof/>
          </w:rPr>
          <w:t>11.6.</w:t>
        </w:r>
        <w:r w:rsidR="006D4E66">
          <w:rPr>
            <w:rFonts w:eastAsiaTheme="minorEastAsia"/>
            <w:noProof/>
            <w:lang w:eastAsia="en-AU"/>
          </w:rPr>
          <w:tab/>
        </w:r>
        <w:r w:rsidR="006D4E66" w:rsidRPr="004B7394">
          <w:rPr>
            <w:rStyle w:val="Hyperlink"/>
            <w:noProof/>
          </w:rPr>
          <w:t>Billing history</w:t>
        </w:r>
        <w:r w:rsidR="006D4E66">
          <w:rPr>
            <w:noProof/>
            <w:webHidden/>
          </w:rPr>
          <w:tab/>
        </w:r>
        <w:r w:rsidR="006D4E66">
          <w:rPr>
            <w:noProof/>
            <w:webHidden/>
          </w:rPr>
          <w:fldChar w:fldCharType="begin"/>
        </w:r>
        <w:r w:rsidR="006D4E66">
          <w:rPr>
            <w:noProof/>
            <w:webHidden/>
          </w:rPr>
          <w:instrText xml:space="preserve"> PAGEREF _Toc114036134 \h </w:instrText>
        </w:r>
        <w:r w:rsidR="006D4E66">
          <w:rPr>
            <w:noProof/>
            <w:webHidden/>
          </w:rPr>
        </w:r>
        <w:r w:rsidR="006D4E66">
          <w:rPr>
            <w:noProof/>
            <w:webHidden/>
          </w:rPr>
          <w:fldChar w:fldCharType="separate"/>
        </w:r>
        <w:r w:rsidR="00F01218">
          <w:rPr>
            <w:noProof/>
            <w:webHidden/>
          </w:rPr>
          <w:t>19</w:t>
        </w:r>
        <w:r w:rsidR="006D4E66">
          <w:rPr>
            <w:noProof/>
            <w:webHidden/>
          </w:rPr>
          <w:fldChar w:fldCharType="end"/>
        </w:r>
      </w:hyperlink>
    </w:p>
    <w:p w14:paraId="3B5DCA12" w14:textId="0D951673" w:rsidR="006D4E66" w:rsidRDefault="00005FAF">
      <w:pPr>
        <w:pStyle w:val="TOC6"/>
        <w:tabs>
          <w:tab w:val="left" w:pos="1702"/>
        </w:tabs>
        <w:rPr>
          <w:rFonts w:eastAsiaTheme="minorEastAsia"/>
          <w:noProof/>
          <w:lang w:eastAsia="en-AU"/>
        </w:rPr>
      </w:pPr>
      <w:hyperlink w:anchor="_Toc114036135" w:history="1">
        <w:r w:rsidR="006D4E66" w:rsidRPr="004B7394">
          <w:rPr>
            <w:rStyle w:val="Hyperlink"/>
            <w:rFonts w:cs="Tahoma"/>
            <w:noProof/>
          </w:rPr>
          <w:t>11.7.</w:t>
        </w:r>
        <w:r w:rsidR="006D4E66">
          <w:rPr>
            <w:rFonts w:eastAsiaTheme="minorEastAsia"/>
            <w:noProof/>
            <w:lang w:eastAsia="en-AU"/>
          </w:rPr>
          <w:tab/>
        </w:r>
        <w:r w:rsidR="006D4E66" w:rsidRPr="004B7394">
          <w:rPr>
            <w:rStyle w:val="Hyperlink"/>
            <w:noProof/>
          </w:rPr>
          <w:t>Regulatory information</w:t>
        </w:r>
        <w:r w:rsidR="006D4E66">
          <w:rPr>
            <w:noProof/>
            <w:webHidden/>
          </w:rPr>
          <w:tab/>
        </w:r>
        <w:r w:rsidR="006D4E66">
          <w:rPr>
            <w:noProof/>
            <w:webHidden/>
          </w:rPr>
          <w:fldChar w:fldCharType="begin"/>
        </w:r>
        <w:r w:rsidR="006D4E66">
          <w:rPr>
            <w:noProof/>
            <w:webHidden/>
          </w:rPr>
          <w:instrText xml:space="preserve"> PAGEREF _Toc114036135 \h </w:instrText>
        </w:r>
        <w:r w:rsidR="006D4E66">
          <w:rPr>
            <w:noProof/>
            <w:webHidden/>
          </w:rPr>
        </w:r>
        <w:r w:rsidR="006D4E66">
          <w:rPr>
            <w:noProof/>
            <w:webHidden/>
          </w:rPr>
          <w:fldChar w:fldCharType="separate"/>
        </w:r>
        <w:r w:rsidR="00F01218">
          <w:rPr>
            <w:noProof/>
            <w:webHidden/>
          </w:rPr>
          <w:t>19</w:t>
        </w:r>
        <w:r w:rsidR="006D4E66">
          <w:rPr>
            <w:noProof/>
            <w:webHidden/>
          </w:rPr>
          <w:fldChar w:fldCharType="end"/>
        </w:r>
      </w:hyperlink>
    </w:p>
    <w:p w14:paraId="181DD5F4" w14:textId="78A7BE0F" w:rsidR="006D4E66" w:rsidRDefault="00005FAF">
      <w:pPr>
        <w:pStyle w:val="TOC6"/>
        <w:tabs>
          <w:tab w:val="left" w:pos="1702"/>
        </w:tabs>
        <w:rPr>
          <w:rFonts w:eastAsiaTheme="minorEastAsia"/>
          <w:noProof/>
          <w:lang w:eastAsia="en-AU"/>
        </w:rPr>
      </w:pPr>
      <w:hyperlink w:anchor="_Toc114036136" w:history="1">
        <w:r w:rsidR="006D4E66" w:rsidRPr="004B7394">
          <w:rPr>
            <w:rStyle w:val="Hyperlink"/>
            <w:rFonts w:cs="Tahoma"/>
            <w:noProof/>
          </w:rPr>
          <w:t>11.8.</w:t>
        </w:r>
        <w:r w:rsidR="006D4E66">
          <w:rPr>
            <w:rFonts w:eastAsiaTheme="minorEastAsia"/>
            <w:noProof/>
            <w:lang w:eastAsia="en-AU"/>
          </w:rPr>
          <w:tab/>
        </w:r>
        <w:r w:rsidR="006D4E66" w:rsidRPr="004B7394">
          <w:rPr>
            <w:rStyle w:val="Hyperlink"/>
            <w:noProof/>
          </w:rPr>
          <w:t>Communication assistance</w:t>
        </w:r>
        <w:r w:rsidR="006D4E66">
          <w:rPr>
            <w:noProof/>
            <w:webHidden/>
          </w:rPr>
          <w:tab/>
        </w:r>
        <w:r w:rsidR="006D4E66">
          <w:rPr>
            <w:noProof/>
            <w:webHidden/>
          </w:rPr>
          <w:fldChar w:fldCharType="begin"/>
        </w:r>
        <w:r w:rsidR="006D4E66">
          <w:rPr>
            <w:noProof/>
            <w:webHidden/>
          </w:rPr>
          <w:instrText xml:space="preserve"> PAGEREF _Toc114036136 \h </w:instrText>
        </w:r>
        <w:r w:rsidR="006D4E66">
          <w:rPr>
            <w:noProof/>
            <w:webHidden/>
          </w:rPr>
        </w:r>
        <w:r w:rsidR="006D4E66">
          <w:rPr>
            <w:noProof/>
            <w:webHidden/>
          </w:rPr>
          <w:fldChar w:fldCharType="separate"/>
        </w:r>
        <w:r w:rsidR="00F01218">
          <w:rPr>
            <w:noProof/>
            <w:webHidden/>
          </w:rPr>
          <w:t>20</w:t>
        </w:r>
        <w:r w:rsidR="006D4E66">
          <w:rPr>
            <w:noProof/>
            <w:webHidden/>
          </w:rPr>
          <w:fldChar w:fldCharType="end"/>
        </w:r>
      </w:hyperlink>
    </w:p>
    <w:p w14:paraId="4BA5BB12" w14:textId="2B738F83" w:rsidR="006D4E66" w:rsidRDefault="00005FAF">
      <w:pPr>
        <w:pStyle w:val="TOC6"/>
        <w:tabs>
          <w:tab w:val="left" w:pos="1702"/>
        </w:tabs>
        <w:rPr>
          <w:rFonts w:eastAsiaTheme="minorEastAsia"/>
          <w:noProof/>
          <w:lang w:eastAsia="en-AU"/>
        </w:rPr>
      </w:pPr>
      <w:hyperlink w:anchor="_Toc114036137" w:history="1">
        <w:r w:rsidR="006D4E66" w:rsidRPr="004B7394">
          <w:rPr>
            <w:rStyle w:val="Hyperlink"/>
            <w:rFonts w:cs="Tahoma"/>
            <w:noProof/>
          </w:rPr>
          <w:t>11.9.</w:t>
        </w:r>
        <w:r w:rsidR="006D4E66">
          <w:rPr>
            <w:rFonts w:eastAsiaTheme="minorEastAsia"/>
            <w:noProof/>
            <w:lang w:eastAsia="en-AU"/>
          </w:rPr>
          <w:tab/>
        </w:r>
        <w:r w:rsidR="006D4E66" w:rsidRPr="004B7394">
          <w:rPr>
            <w:rStyle w:val="Hyperlink"/>
            <w:noProof/>
          </w:rPr>
          <w:t>Written communication</w:t>
        </w:r>
        <w:r w:rsidR="006D4E66">
          <w:rPr>
            <w:noProof/>
            <w:webHidden/>
          </w:rPr>
          <w:tab/>
        </w:r>
        <w:r w:rsidR="006D4E66">
          <w:rPr>
            <w:noProof/>
            <w:webHidden/>
          </w:rPr>
          <w:fldChar w:fldCharType="begin"/>
        </w:r>
        <w:r w:rsidR="006D4E66">
          <w:rPr>
            <w:noProof/>
            <w:webHidden/>
          </w:rPr>
          <w:instrText xml:space="preserve"> PAGEREF _Toc114036137 \h </w:instrText>
        </w:r>
        <w:r w:rsidR="006D4E66">
          <w:rPr>
            <w:noProof/>
            <w:webHidden/>
          </w:rPr>
        </w:r>
        <w:r w:rsidR="006D4E66">
          <w:rPr>
            <w:noProof/>
            <w:webHidden/>
          </w:rPr>
          <w:fldChar w:fldCharType="separate"/>
        </w:r>
        <w:r w:rsidR="00F01218">
          <w:rPr>
            <w:noProof/>
            <w:webHidden/>
          </w:rPr>
          <w:t>20</w:t>
        </w:r>
        <w:r w:rsidR="006D4E66">
          <w:rPr>
            <w:noProof/>
            <w:webHidden/>
          </w:rPr>
          <w:fldChar w:fldCharType="end"/>
        </w:r>
      </w:hyperlink>
    </w:p>
    <w:p w14:paraId="30067BAE" w14:textId="64E3B87A" w:rsidR="006D4E66" w:rsidRDefault="00005FAF">
      <w:pPr>
        <w:pStyle w:val="TOC6"/>
        <w:tabs>
          <w:tab w:val="left" w:pos="1702"/>
        </w:tabs>
        <w:rPr>
          <w:rFonts w:eastAsiaTheme="minorEastAsia"/>
          <w:noProof/>
          <w:lang w:eastAsia="en-AU"/>
        </w:rPr>
      </w:pPr>
      <w:hyperlink w:anchor="_Toc114036138" w:history="1">
        <w:r w:rsidR="006D4E66" w:rsidRPr="004B7394">
          <w:rPr>
            <w:rStyle w:val="Hyperlink"/>
            <w:rFonts w:cs="Tahoma"/>
            <w:noProof/>
          </w:rPr>
          <w:t>11.10.</w:t>
        </w:r>
        <w:r w:rsidR="006D4E66">
          <w:rPr>
            <w:rFonts w:eastAsiaTheme="minorEastAsia"/>
            <w:noProof/>
            <w:lang w:eastAsia="en-AU"/>
          </w:rPr>
          <w:tab/>
        </w:r>
        <w:r w:rsidR="006D4E66" w:rsidRPr="004B7394">
          <w:rPr>
            <w:rStyle w:val="Hyperlink"/>
            <w:noProof/>
          </w:rPr>
          <w:t>Customer obligations</w:t>
        </w:r>
        <w:r w:rsidR="006D4E66">
          <w:rPr>
            <w:noProof/>
            <w:webHidden/>
          </w:rPr>
          <w:tab/>
        </w:r>
        <w:r w:rsidR="006D4E66">
          <w:rPr>
            <w:noProof/>
            <w:webHidden/>
          </w:rPr>
          <w:fldChar w:fldCharType="begin"/>
        </w:r>
        <w:r w:rsidR="006D4E66">
          <w:rPr>
            <w:noProof/>
            <w:webHidden/>
          </w:rPr>
          <w:instrText xml:space="preserve"> PAGEREF _Toc114036138 \h </w:instrText>
        </w:r>
        <w:r w:rsidR="006D4E66">
          <w:rPr>
            <w:noProof/>
            <w:webHidden/>
          </w:rPr>
        </w:r>
        <w:r w:rsidR="006D4E66">
          <w:rPr>
            <w:noProof/>
            <w:webHidden/>
          </w:rPr>
          <w:fldChar w:fldCharType="separate"/>
        </w:r>
        <w:r w:rsidR="00F01218">
          <w:rPr>
            <w:noProof/>
            <w:webHidden/>
          </w:rPr>
          <w:t>20</w:t>
        </w:r>
        <w:r w:rsidR="006D4E66">
          <w:rPr>
            <w:noProof/>
            <w:webHidden/>
          </w:rPr>
          <w:fldChar w:fldCharType="end"/>
        </w:r>
      </w:hyperlink>
    </w:p>
    <w:p w14:paraId="03C38966" w14:textId="1BE08549" w:rsidR="006D4E66" w:rsidRDefault="00005FAF">
      <w:pPr>
        <w:pStyle w:val="TOC6"/>
        <w:tabs>
          <w:tab w:val="left" w:pos="1702"/>
        </w:tabs>
        <w:rPr>
          <w:rFonts w:eastAsiaTheme="minorEastAsia"/>
          <w:noProof/>
          <w:lang w:eastAsia="en-AU"/>
        </w:rPr>
      </w:pPr>
      <w:hyperlink w:anchor="_Toc114036139" w:history="1">
        <w:r w:rsidR="006D4E66" w:rsidRPr="004B7394">
          <w:rPr>
            <w:rStyle w:val="Hyperlink"/>
            <w:rFonts w:cs="Tahoma"/>
            <w:noProof/>
          </w:rPr>
          <w:t>11.11.</w:t>
        </w:r>
        <w:r w:rsidR="006D4E66">
          <w:rPr>
            <w:rFonts w:eastAsiaTheme="minorEastAsia"/>
            <w:noProof/>
            <w:lang w:eastAsia="en-AU"/>
          </w:rPr>
          <w:tab/>
        </w:r>
        <w:r w:rsidR="006D4E66" w:rsidRPr="004B7394">
          <w:rPr>
            <w:rStyle w:val="Hyperlink"/>
            <w:noProof/>
          </w:rPr>
          <w:t>Privacy</w:t>
        </w:r>
        <w:r w:rsidR="006D4E66">
          <w:rPr>
            <w:noProof/>
            <w:webHidden/>
          </w:rPr>
          <w:tab/>
        </w:r>
        <w:r w:rsidR="006D4E66">
          <w:rPr>
            <w:noProof/>
            <w:webHidden/>
          </w:rPr>
          <w:fldChar w:fldCharType="begin"/>
        </w:r>
        <w:r w:rsidR="006D4E66">
          <w:rPr>
            <w:noProof/>
            <w:webHidden/>
          </w:rPr>
          <w:instrText xml:space="preserve"> PAGEREF _Toc114036139 \h </w:instrText>
        </w:r>
        <w:r w:rsidR="006D4E66">
          <w:rPr>
            <w:noProof/>
            <w:webHidden/>
          </w:rPr>
        </w:r>
        <w:r w:rsidR="006D4E66">
          <w:rPr>
            <w:noProof/>
            <w:webHidden/>
          </w:rPr>
          <w:fldChar w:fldCharType="separate"/>
        </w:r>
        <w:r w:rsidR="00F01218">
          <w:rPr>
            <w:noProof/>
            <w:webHidden/>
          </w:rPr>
          <w:t>20</w:t>
        </w:r>
        <w:r w:rsidR="006D4E66">
          <w:rPr>
            <w:noProof/>
            <w:webHidden/>
          </w:rPr>
          <w:fldChar w:fldCharType="end"/>
        </w:r>
      </w:hyperlink>
    </w:p>
    <w:p w14:paraId="7F7AB098" w14:textId="6BDF2510" w:rsidR="006D4E66" w:rsidRDefault="00005FAF">
      <w:pPr>
        <w:pStyle w:val="TOC1"/>
        <w:rPr>
          <w:rFonts w:eastAsiaTheme="minorEastAsia"/>
          <w:b w:val="0"/>
          <w:noProof/>
          <w:lang w:eastAsia="en-AU"/>
        </w:rPr>
      </w:pPr>
      <w:hyperlink w:anchor="_Toc114036140" w:history="1">
        <w:r w:rsidR="006D4E66" w:rsidRPr="004B7394">
          <w:rPr>
            <w:rStyle w:val="Hyperlink"/>
            <w:noProof/>
          </w:rPr>
          <w:t>Part F – Complaints and Disputes</w:t>
        </w:r>
        <w:r w:rsidR="006D4E66">
          <w:rPr>
            <w:noProof/>
            <w:webHidden/>
          </w:rPr>
          <w:tab/>
        </w:r>
        <w:r w:rsidR="006D4E66">
          <w:rPr>
            <w:noProof/>
            <w:webHidden/>
          </w:rPr>
          <w:fldChar w:fldCharType="begin"/>
        </w:r>
        <w:r w:rsidR="006D4E66">
          <w:rPr>
            <w:noProof/>
            <w:webHidden/>
          </w:rPr>
          <w:instrText xml:space="preserve"> PAGEREF _Toc114036140 \h </w:instrText>
        </w:r>
        <w:r w:rsidR="006D4E66">
          <w:rPr>
            <w:noProof/>
            <w:webHidden/>
          </w:rPr>
        </w:r>
        <w:r w:rsidR="006D4E66">
          <w:rPr>
            <w:noProof/>
            <w:webHidden/>
          </w:rPr>
          <w:fldChar w:fldCharType="separate"/>
        </w:r>
        <w:r w:rsidR="00F01218">
          <w:rPr>
            <w:noProof/>
            <w:webHidden/>
          </w:rPr>
          <w:t>21</w:t>
        </w:r>
        <w:r w:rsidR="006D4E66">
          <w:rPr>
            <w:noProof/>
            <w:webHidden/>
          </w:rPr>
          <w:fldChar w:fldCharType="end"/>
        </w:r>
      </w:hyperlink>
    </w:p>
    <w:p w14:paraId="20D5AD4F" w14:textId="7884428A" w:rsidR="006D4E66" w:rsidRDefault="00005FAF">
      <w:pPr>
        <w:pStyle w:val="TOC4"/>
        <w:rPr>
          <w:rFonts w:eastAsiaTheme="minorEastAsia"/>
          <w:lang w:eastAsia="en-AU"/>
        </w:rPr>
      </w:pPr>
      <w:hyperlink w:anchor="_Toc114036141" w:history="1">
        <w:r w:rsidR="006D4E66" w:rsidRPr="004B7394">
          <w:rPr>
            <w:rStyle w:val="Hyperlink"/>
          </w:rPr>
          <w:t>12.</w:t>
        </w:r>
        <w:r w:rsidR="006D4E66">
          <w:rPr>
            <w:rFonts w:eastAsiaTheme="minorEastAsia"/>
            <w:lang w:eastAsia="en-AU"/>
          </w:rPr>
          <w:tab/>
        </w:r>
        <w:r w:rsidR="006D4E66" w:rsidRPr="004B7394">
          <w:rPr>
            <w:rStyle w:val="Hyperlink"/>
          </w:rPr>
          <w:t>Complaints</w:t>
        </w:r>
        <w:r w:rsidR="006D4E66" w:rsidRPr="004B7394">
          <w:rPr>
            <w:rStyle w:val="Hyperlink"/>
            <w:spacing w:val="-1"/>
          </w:rPr>
          <w:t xml:space="preserve"> </w:t>
        </w:r>
        <w:r w:rsidR="006D4E66" w:rsidRPr="004B7394">
          <w:rPr>
            <w:rStyle w:val="Hyperlink"/>
          </w:rPr>
          <w:t>and</w:t>
        </w:r>
        <w:r w:rsidR="006D4E66" w:rsidRPr="004B7394">
          <w:rPr>
            <w:rStyle w:val="Hyperlink"/>
            <w:spacing w:val="-2"/>
          </w:rPr>
          <w:t xml:space="preserve"> </w:t>
        </w:r>
        <w:r w:rsidR="006D4E66" w:rsidRPr="004B7394">
          <w:rPr>
            <w:rStyle w:val="Hyperlink"/>
          </w:rPr>
          <w:t>disputes</w:t>
        </w:r>
        <w:r w:rsidR="006D4E66">
          <w:rPr>
            <w:webHidden/>
          </w:rPr>
          <w:tab/>
        </w:r>
        <w:r w:rsidR="006D4E66">
          <w:rPr>
            <w:webHidden/>
          </w:rPr>
          <w:fldChar w:fldCharType="begin"/>
        </w:r>
        <w:r w:rsidR="006D4E66">
          <w:rPr>
            <w:webHidden/>
          </w:rPr>
          <w:instrText xml:space="preserve"> PAGEREF _Toc114036141 \h </w:instrText>
        </w:r>
        <w:r w:rsidR="006D4E66">
          <w:rPr>
            <w:webHidden/>
          </w:rPr>
        </w:r>
        <w:r w:rsidR="006D4E66">
          <w:rPr>
            <w:webHidden/>
          </w:rPr>
          <w:fldChar w:fldCharType="separate"/>
        </w:r>
        <w:r w:rsidR="00F01218">
          <w:rPr>
            <w:webHidden/>
          </w:rPr>
          <w:t>21</w:t>
        </w:r>
        <w:r w:rsidR="006D4E66">
          <w:rPr>
            <w:webHidden/>
          </w:rPr>
          <w:fldChar w:fldCharType="end"/>
        </w:r>
      </w:hyperlink>
    </w:p>
    <w:p w14:paraId="40666D5E" w14:textId="4DF0C03A" w:rsidR="006D4E66" w:rsidRDefault="00005FAF">
      <w:pPr>
        <w:pStyle w:val="TOC6"/>
        <w:tabs>
          <w:tab w:val="left" w:pos="1702"/>
        </w:tabs>
        <w:rPr>
          <w:rFonts w:eastAsiaTheme="minorEastAsia"/>
          <w:noProof/>
          <w:lang w:eastAsia="en-AU"/>
        </w:rPr>
      </w:pPr>
      <w:hyperlink w:anchor="_Toc114036142" w:history="1">
        <w:r w:rsidR="006D4E66" w:rsidRPr="004B7394">
          <w:rPr>
            <w:rStyle w:val="Hyperlink"/>
            <w:rFonts w:cs="Tahoma"/>
            <w:noProof/>
          </w:rPr>
          <w:t>12.1.</w:t>
        </w:r>
        <w:r w:rsidR="006D4E66">
          <w:rPr>
            <w:rFonts w:eastAsiaTheme="minorEastAsia"/>
            <w:noProof/>
            <w:lang w:eastAsia="en-AU"/>
          </w:rPr>
          <w:tab/>
        </w:r>
        <w:r w:rsidR="006D4E66" w:rsidRPr="004B7394">
          <w:rPr>
            <w:rStyle w:val="Hyperlink"/>
            <w:noProof/>
          </w:rPr>
          <w:t>Complaints and disputes policy</w:t>
        </w:r>
        <w:r w:rsidR="006D4E66">
          <w:rPr>
            <w:noProof/>
            <w:webHidden/>
          </w:rPr>
          <w:tab/>
        </w:r>
        <w:r w:rsidR="006D4E66">
          <w:rPr>
            <w:noProof/>
            <w:webHidden/>
          </w:rPr>
          <w:fldChar w:fldCharType="begin"/>
        </w:r>
        <w:r w:rsidR="006D4E66">
          <w:rPr>
            <w:noProof/>
            <w:webHidden/>
          </w:rPr>
          <w:instrText xml:space="preserve"> PAGEREF _Toc114036142 \h </w:instrText>
        </w:r>
        <w:r w:rsidR="006D4E66">
          <w:rPr>
            <w:noProof/>
            <w:webHidden/>
          </w:rPr>
        </w:r>
        <w:r w:rsidR="006D4E66">
          <w:rPr>
            <w:noProof/>
            <w:webHidden/>
          </w:rPr>
          <w:fldChar w:fldCharType="separate"/>
        </w:r>
        <w:r w:rsidR="00F01218">
          <w:rPr>
            <w:noProof/>
            <w:webHidden/>
          </w:rPr>
          <w:t>21</w:t>
        </w:r>
        <w:r w:rsidR="006D4E66">
          <w:rPr>
            <w:noProof/>
            <w:webHidden/>
          </w:rPr>
          <w:fldChar w:fldCharType="end"/>
        </w:r>
      </w:hyperlink>
    </w:p>
    <w:p w14:paraId="347E756F" w14:textId="19BD2FA1" w:rsidR="006D4E66" w:rsidRDefault="00005FAF">
      <w:pPr>
        <w:pStyle w:val="TOC6"/>
        <w:tabs>
          <w:tab w:val="left" w:pos="1702"/>
        </w:tabs>
        <w:rPr>
          <w:rFonts w:eastAsiaTheme="minorEastAsia"/>
          <w:noProof/>
          <w:lang w:eastAsia="en-AU"/>
        </w:rPr>
      </w:pPr>
      <w:hyperlink w:anchor="_Toc114036143" w:history="1">
        <w:r w:rsidR="006D4E66" w:rsidRPr="004B7394">
          <w:rPr>
            <w:rStyle w:val="Hyperlink"/>
            <w:rFonts w:cs="Tahoma"/>
            <w:noProof/>
          </w:rPr>
          <w:t>12.2.</w:t>
        </w:r>
        <w:r w:rsidR="006D4E66">
          <w:rPr>
            <w:rFonts w:eastAsiaTheme="minorEastAsia"/>
            <w:noProof/>
            <w:lang w:eastAsia="en-AU"/>
          </w:rPr>
          <w:tab/>
        </w:r>
        <w:r w:rsidR="006D4E66" w:rsidRPr="004B7394">
          <w:rPr>
            <w:rStyle w:val="Hyperlink"/>
            <w:noProof/>
          </w:rPr>
          <w:t>Resolution of disputes</w:t>
        </w:r>
        <w:r w:rsidR="006D4E66">
          <w:rPr>
            <w:noProof/>
            <w:webHidden/>
          </w:rPr>
          <w:tab/>
        </w:r>
        <w:r w:rsidR="006D4E66">
          <w:rPr>
            <w:noProof/>
            <w:webHidden/>
          </w:rPr>
          <w:fldChar w:fldCharType="begin"/>
        </w:r>
        <w:r w:rsidR="006D4E66">
          <w:rPr>
            <w:noProof/>
            <w:webHidden/>
          </w:rPr>
          <w:instrText xml:space="preserve"> PAGEREF _Toc114036143 \h </w:instrText>
        </w:r>
        <w:r w:rsidR="006D4E66">
          <w:rPr>
            <w:noProof/>
            <w:webHidden/>
          </w:rPr>
        </w:r>
        <w:r w:rsidR="006D4E66">
          <w:rPr>
            <w:noProof/>
            <w:webHidden/>
          </w:rPr>
          <w:fldChar w:fldCharType="separate"/>
        </w:r>
        <w:r w:rsidR="00F01218">
          <w:rPr>
            <w:noProof/>
            <w:webHidden/>
          </w:rPr>
          <w:t>21</w:t>
        </w:r>
        <w:r w:rsidR="006D4E66">
          <w:rPr>
            <w:noProof/>
            <w:webHidden/>
          </w:rPr>
          <w:fldChar w:fldCharType="end"/>
        </w:r>
      </w:hyperlink>
    </w:p>
    <w:p w14:paraId="726BE555" w14:textId="5C9DEAD4" w:rsidR="006D4E66" w:rsidRDefault="00005FAF">
      <w:pPr>
        <w:pStyle w:val="TOC1"/>
        <w:rPr>
          <w:rFonts w:eastAsiaTheme="minorEastAsia"/>
          <w:b w:val="0"/>
          <w:noProof/>
          <w:lang w:eastAsia="en-AU"/>
        </w:rPr>
      </w:pPr>
      <w:hyperlink w:anchor="_Toc114036144" w:history="1">
        <w:r w:rsidR="006D4E66" w:rsidRPr="004B7394">
          <w:rPr>
            <w:rStyle w:val="Hyperlink"/>
            <w:noProof/>
          </w:rPr>
          <w:t>Part G - Actions for non-payment</w:t>
        </w:r>
        <w:r w:rsidR="006D4E66">
          <w:rPr>
            <w:noProof/>
            <w:webHidden/>
          </w:rPr>
          <w:tab/>
        </w:r>
        <w:r w:rsidR="006D4E66">
          <w:rPr>
            <w:noProof/>
            <w:webHidden/>
          </w:rPr>
          <w:fldChar w:fldCharType="begin"/>
        </w:r>
        <w:r w:rsidR="006D4E66">
          <w:rPr>
            <w:noProof/>
            <w:webHidden/>
          </w:rPr>
          <w:instrText xml:space="preserve"> PAGEREF _Toc114036144 \h </w:instrText>
        </w:r>
        <w:r w:rsidR="006D4E66">
          <w:rPr>
            <w:noProof/>
            <w:webHidden/>
          </w:rPr>
        </w:r>
        <w:r w:rsidR="006D4E66">
          <w:rPr>
            <w:noProof/>
            <w:webHidden/>
          </w:rPr>
          <w:fldChar w:fldCharType="separate"/>
        </w:r>
        <w:r w:rsidR="00F01218">
          <w:rPr>
            <w:noProof/>
            <w:webHidden/>
          </w:rPr>
          <w:t>23</w:t>
        </w:r>
        <w:r w:rsidR="006D4E66">
          <w:rPr>
            <w:noProof/>
            <w:webHidden/>
          </w:rPr>
          <w:fldChar w:fldCharType="end"/>
        </w:r>
      </w:hyperlink>
    </w:p>
    <w:p w14:paraId="3049EF0E" w14:textId="3662F9DB" w:rsidR="006D4E66" w:rsidRDefault="00005FAF">
      <w:pPr>
        <w:pStyle w:val="TOC4"/>
        <w:rPr>
          <w:rFonts w:eastAsiaTheme="minorEastAsia"/>
          <w:lang w:eastAsia="en-AU"/>
        </w:rPr>
      </w:pPr>
      <w:hyperlink w:anchor="_Toc114036145" w:history="1">
        <w:r w:rsidR="006D4E66" w:rsidRPr="004B7394">
          <w:rPr>
            <w:rStyle w:val="Hyperlink"/>
          </w:rPr>
          <w:t>13.</w:t>
        </w:r>
        <w:r w:rsidR="006D4E66">
          <w:rPr>
            <w:rFonts w:eastAsiaTheme="minorEastAsia"/>
            <w:lang w:eastAsia="en-AU"/>
          </w:rPr>
          <w:tab/>
        </w:r>
        <w:r w:rsidR="006D4E66" w:rsidRPr="004B7394">
          <w:rPr>
            <w:rStyle w:val="Hyperlink"/>
          </w:rPr>
          <w:t>Collection</w:t>
        </w:r>
        <w:r w:rsidR="006D4E66">
          <w:rPr>
            <w:webHidden/>
          </w:rPr>
          <w:tab/>
        </w:r>
        <w:r w:rsidR="006D4E66">
          <w:rPr>
            <w:webHidden/>
          </w:rPr>
          <w:fldChar w:fldCharType="begin"/>
        </w:r>
        <w:r w:rsidR="006D4E66">
          <w:rPr>
            <w:webHidden/>
          </w:rPr>
          <w:instrText xml:space="preserve"> PAGEREF _Toc114036145 \h </w:instrText>
        </w:r>
        <w:r w:rsidR="006D4E66">
          <w:rPr>
            <w:webHidden/>
          </w:rPr>
        </w:r>
        <w:r w:rsidR="006D4E66">
          <w:rPr>
            <w:webHidden/>
          </w:rPr>
          <w:fldChar w:fldCharType="separate"/>
        </w:r>
        <w:r w:rsidR="00F01218">
          <w:rPr>
            <w:webHidden/>
          </w:rPr>
          <w:t>23</w:t>
        </w:r>
        <w:r w:rsidR="006D4E66">
          <w:rPr>
            <w:webHidden/>
          </w:rPr>
          <w:fldChar w:fldCharType="end"/>
        </w:r>
      </w:hyperlink>
    </w:p>
    <w:p w14:paraId="1F64CB9F" w14:textId="4F30D1F5" w:rsidR="006D4E66" w:rsidRDefault="00005FAF">
      <w:pPr>
        <w:pStyle w:val="TOC6"/>
        <w:tabs>
          <w:tab w:val="left" w:pos="1702"/>
        </w:tabs>
        <w:rPr>
          <w:rFonts w:eastAsiaTheme="minorEastAsia"/>
          <w:noProof/>
          <w:lang w:eastAsia="en-AU"/>
        </w:rPr>
      </w:pPr>
      <w:hyperlink w:anchor="_Toc114036146" w:history="1">
        <w:r w:rsidR="006D4E66" w:rsidRPr="004B7394">
          <w:rPr>
            <w:rStyle w:val="Hyperlink"/>
            <w:rFonts w:cs="Tahoma"/>
            <w:noProof/>
          </w:rPr>
          <w:t>13.1.</w:t>
        </w:r>
        <w:r w:rsidR="006D4E66">
          <w:rPr>
            <w:rFonts w:eastAsiaTheme="minorEastAsia"/>
            <w:noProof/>
            <w:lang w:eastAsia="en-AU"/>
          </w:rPr>
          <w:tab/>
        </w:r>
        <w:r w:rsidR="006D4E66" w:rsidRPr="004B7394">
          <w:rPr>
            <w:rStyle w:val="Hyperlink"/>
            <w:noProof/>
          </w:rPr>
          <w:t>Appropriate communication</w:t>
        </w:r>
        <w:r w:rsidR="006D4E66">
          <w:rPr>
            <w:noProof/>
            <w:webHidden/>
          </w:rPr>
          <w:tab/>
        </w:r>
        <w:r w:rsidR="006D4E66">
          <w:rPr>
            <w:noProof/>
            <w:webHidden/>
          </w:rPr>
          <w:fldChar w:fldCharType="begin"/>
        </w:r>
        <w:r w:rsidR="006D4E66">
          <w:rPr>
            <w:noProof/>
            <w:webHidden/>
          </w:rPr>
          <w:instrText xml:space="preserve"> PAGEREF _Toc114036146 \h </w:instrText>
        </w:r>
        <w:r w:rsidR="006D4E66">
          <w:rPr>
            <w:noProof/>
            <w:webHidden/>
          </w:rPr>
        </w:r>
        <w:r w:rsidR="006D4E66">
          <w:rPr>
            <w:noProof/>
            <w:webHidden/>
          </w:rPr>
          <w:fldChar w:fldCharType="separate"/>
        </w:r>
        <w:r w:rsidR="00F01218">
          <w:rPr>
            <w:noProof/>
            <w:webHidden/>
          </w:rPr>
          <w:t>23</w:t>
        </w:r>
        <w:r w:rsidR="006D4E66">
          <w:rPr>
            <w:noProof/>
            <w:webHidden/>
          </w:rPr>
          <w:fldChar w:fldCharType="end"/>
        </w:r>
      </w:hyperlink>
    </w:p>
    <w:p w14:paraId="78E45CF0" w14:textId="7340216B" w:rsidR="006D4E66" w:rsidRDefault="00005FAF">
      <w:pPr>
        <w:pStyle w:val="TOC6"/>
        <w:tabs>
          <w:tab w:val="left" w:pos="1702"/>
        </w:tabs>
        <w:rPr>
          <w:rFonts w:eastAsiaTheme="minorEastAsia"/>
          <w:noProof/>
          <w:lang w:eastAsia="en-AU"/>
        </w:rPr>
      </w:pPr>
      <w:hyperlink w:anchor="_Toc114036147" w:history="1">
        <w:r w:rsidR="006D4E66" w:rsidRPr="004B7394">
          <w:rPr>
            <w:rStyle w:val="Hyperlink"/>
            <w:rFonts w:cs="Tahoma"/>
            <w:noProof/>
          </w:rPr>
          <w:t>13.2.</w:t>
        </w:r>
        <w:r w:rsidR="006D4E66">
          <w:rPr>
            <w:rFonts w:eastAsiaTheme="minorEastAsia"/>
            <w:noProof/>
            <w:lang w:eastAsia="en-AU"/>
          </w:rPr>
          <w:tab/>
        </w:r>
        <w:r w:rsidR="006D4E66" w:rsidRPr="004B7394">
          <w:rPr>
            <w:rStyle w:val="Hyperlink"/>
            <w:noProof/>
          </w:rPr>
          <w:t>Reminder notices</w:t>
        </w:r>
        <w:r w:rsidR="006D4E66">
          <w:rPr>
            <w:noProof/>
            <w:webHidden/>
          </w:rPr>
          <w:tab/>
        </w:r>
        <w:r w:rsidR="006D4E66">
          <w:rPr>
            <w:noProof/>
            <w:webHidden/>
          </w:rPr>
          <w:fldChar w:fldCharType="begin"/>
        </w:r>
        <w:r w:rsidR="006D4E66">
          <w:rPr>
            <w:noProof/>
            <w:webHidden/>
          </w:rPr>
          <w:instrText xml:space="preserve"> PAGEREF _Toc114036147 \h </w:instrText>
        </w:r>
        <w:r w:rsidR="006D4E66">
          <w:rPr>
            <w:noProof/>
            <w:webHidden/>
          </w:rPr>
        </w:r>
        <w:r w:rsidR="006D4E66">
          <w:rPr>
            <w:noProof/>
            <w:webHidden/>
          </w:rPr>
          <w:fldChar w:fldCharType="separate"/>
        </w:r>
        <w:r w:rsidR="00F01218">
          <w:rPr>
            <w:noProof/>
            <w:webHidden/>
          </w:rPr>
          <w:t>23</w:t>
        </w:r>
        <w:r w:rsidR="006D4E66">
          <w:rPr>
            <w:noProof/>
            <w:webHidden/>
          </w:rPr>
          <w:fldChar w:fldCharType="end"/>
        </w:r>
      </w:hyperlink>
    </w:p>
    <w:p w14:paraId="6BCE5CA5" w14:textId="0959753E" w:rsidR="006D4E66" w:rsidRDefault="00005FAF">
      <w:pPr>
        <w:pStyle w:val="TOC6"/>
        <w:tabs>
          <w:tab w:val="left" w:pos="1702"/>
        </w:tabs>
        <w:rPr>
          <w:rFonts w:eastAsiaTheme="minorEastAsia"/>
          <w:noProof/>
          <w:lang w:eastAsia="en-AU"/>
        </w:rPr>
      </w:pPr>
      <w:hyperlink w:anchor="_Toc114036148" w:history="1">
        <w:r w:rsidR="006D4E66" w:rsidRPr="004B7394">
          <w:rPr>
            <w:rStyle w:val="Hyperlink"/>
            <w:rFonts w:cs="Tahoma"/>
            <w:noProof/>
          </w:rPr>
          <w:t>13.3.</w:t>
        </w:r>
        <w:r w:rsidR="006D4E66">
          <w:rPr>
            <w:rFonts w:eastAsiaTheme="minorEastAsia"/>
            <w:noProof/>
            <w:lang w:eastAsia="en-AU"/>
          </w:rPr>
          <w:tab/>
        </w:r>
        <w:r w:rsidR="006D4E66" w:rsidRPr="004B7394">
          <w:rPr>
            <w:rStyle w:val="Hyperlink"/>
            <w:noProof/>
          </w:rPr>
          <w:t>Final notices</w:t>
        </w:r>
        <w:r w:rsidR="006D4E66">
          <w:rPr>
            <w:noProof/>
            <w:webHidden/>
          </w:rPr>
          <w:tab/>
        </w:r>
        <w:r w:rsidR="006D4E66">
          <w:rPr>
            <w:noProof/>
            <w:webHidden/>
          </w:rPr>
          <w:fldChar w:fldCharType="begin"/>
        </w:r>
        <w:r w:rsidR="006D4E66">
          <w:rPr>
            <w:noProof/>
            <w:webHidden/>
          </w:rPr>
          <w:instrText xml:space="preserve"> PAGEREF _Toc114036148 \h </w:instrText>
        </w:r>
        <w:r w:rsidR="006D4E66">
          <w:rPr>
            <w:noProof/>
            <w:webHidden/>
          </w:rPr>
        </w:r>
        <w:r w:rsidR="006D4E66">
          <w:rPr>
            <w:noProof/>
            <w:webHidden/>
          </w:rPr>
          <w:fldChar w:fldCharType="separate"/>
        </w:r>
        <w:r w:rsidR="00F01218">
          <w:rPr>
            <w:noProof/>
            <w:webHidden/>
          </w:rPr>
          <w:t>23</w:t>
        </w:r>
        <w:r w:rsidR="006D4E66">
          <w:rPr>
            <w:noProof/>
            <w:webHidden/>
          </w:rPr>
          <w:fldChar w:fldCharType="end"/>
        </w:r>
      </w:hyperlink>
    </w:p>
    <w:p w14:paraId="66C510B6" w14:textId="5F9A0D2C" w:rsidR="006D4E66" w:rsidRDefault="00005FAF">
      <w:pPr>
        <w:pStyle w:val="TOC6"/>
        <w:tabs>
          <w:tab w:val="left" w:pos="1702"/>
        </w:tabs>
        <w:rPr>
          <w:rFonts w:eastAsiaTheme="minorEastAsia"/>
          <w:noProof/>
          <w:lang w:eastAsia="en-AU"/>
        </w:rPr>
      </w:pPr>
      <w:hyperlink w:anchor="_Toc114036149" w:history="1">
        <w:r w:rsidR="006D4E66" w:rsidRPr="004B7394">
          <w:rPr>
            <w:rStyle w:val="Hyperlink"/>
            <w:rFonts w:cs="Tahoma"/>
            <w:noProof/>
          </w:rPr>
          <w:t>13.4.</w:t>
        </w:r>
        <w:r w:rsidR="006D4E66">
          <w:rPr>
            <w:rFonts w:eastAsiaTheme="minorEastAsia"/>
            <w:noProof/>
            <w:lang w:eastAsia="en-AU"/>
          </w:rPr>
          <w:tab/>
        </w:r>
        <w:r w:rsidR="006D4E66" w:rsidRPr="004B7394">
          <w:rPr>
            <w:rStyle w:val="Hyperlink"/>
            <w:noProof/>
          </w:rPr>
          <w:t>Interest on unrecovered amounts</w:t>
        </w:r>
        <w:r w:rsidR="006D4E66">
          <w:rPr>
            <w:noProof/>
            <w:webHidden/>
          </w:rPr>
          <w:tab/>
        </w:r>
        <w:r w:rsidR="006D4E66">
          <w:rPr>
            <w:noProof/>
            <w:webHidden/>
          </w:rPr>
          <w:fldChar w:fldCharType="begin"/>
        </w:r>
        <w:r w:rsidR="006D4E66">
          <w:rPr>
            <w:noProof/>
            <w:webHidden/>
          </w:rPr>
          <w:instrText xml:space="preserve"> PAGEREF _Toc114036149 \h </w:instrText>
        </w:r>
        <w:r w:rsidR="006D4E66">
          <w:rPr>
            <w:noProof/>
            <w:webHidden/>
          </w:rPr>
        </w:r>
        <w:r w:rsidR="006D4E66">
          <w:rPr>
            <w:noProof/>
            <w:webHidden/>
          </w:rPr>
          <w:fldChar w:fldCharType="separate"/>
        </w:r>
        <w:r w:rsidR="00F01218">
          <w:rPr>
            <w:noProof/>
            <w:webHidden/>
          </w:rPr>
          <w:t>24</w:t>
        </w:r>
        <w:r w:rsidR="006D4E66">
          <w:rPr>
            <w:noProof/>
            <w:webHidden/>
          </w:rPr>
          <w:fldChar w:fldCharType="end"/>
        </w:r>
      </w:hyperlink>
    </w:p>
    <w:p w14:paraId="311F102D" w14:textId="4639C4FB" w:rsidR="006D4E66" w:rsidRDefault="00005FAF">
      <w:pPr>
        <w:pStyle w:val="TOC6"/>
        <w:tabs>
          <w:tab w:val="left" w:pos="1702"/>
        </w:tabs>
        <w:rPr>
          <w:rFonts w:eastAsiaTheme="minorEastAsia"/>
          <w:noProof/>
          <w:lang w:eastAsia="en-AU"/>
        </w:rPr>
      </w:pPr>
      <w:hyperlink w:anchor="_Toc114036150" w:history="1">
        <w:r w:rsidR="006D4E66" w:rsidRPr="004B7394">
          <w:rPr>
            <w:rStyle w:val="Hyperlink"/>
            <w:rFonts w:cs="Tahoma"/>
            <w:noProof/>
          </w:rPr>
          <w:t>13.5.</w:t>
        </w:r>
        <w:r w:rsidR="006D4E66">
          <w:rPr>
            <w:rFonts w:eastAsiaTheme="minorEastAsia"/>
            <w:noProof/>
            <w:lang w:eastAsia="en-AU"/>
          </w:rPr>
          <w:tab/>
        </w:r>
        <w:r w:rsidR="006D4E66" w:rsidRPr="004B7394">
          <w:rPr>
            <w:rStyle w:val="Hyperlink"/>
            <w:noProof/>
          </w:rPr>
          <w:t>Maximum rate of interest that may be charged</w:t>
        </w:r>
        <w:r w:rsidR="006D4E66">
          <w:rPr>
            <w:noProof/>
            <w:webHidden/>
          </w:rPr>
          <w:tab/>
        </w:r>
        <w:r w:rsidR="006D4E66">
          <w:rPr>
            <w:noProof/>
            <w:webHidden/>
          </w:rPr>
          <w:fldChar w:fldCharType="begin"/>
        </w:r>
        <w:r w:rsidR="006D4E66">
          <w:rPr>
            <w:noProof/>
            <w:webHidden/>
          </w:rPr>
          <w:instrText xml:space="preserve"> PAGEREF _Toc114036150 \h </w:instrText>
        </w:r>
        <w:r w:rsidR="006D4E66">
          <w:rPr>
            <w:noProof/>
            <w:webHidden/>
          </w:rPr>
        </w:r>
        <w:r w:rsidR="006D4E66">
          <w:rPr>
            <w:noProof/>
            <w:webHidden/>
          </w:rPr>
          <w:fldChar w:fldCharType="separate"/>
        </w:r>
        <w:r w:rsidR="00F01218">
          <w:rPr>
            <w:noProof/>
            <w:webHidden/>
          </w:rPr>
          <w:t>25</w:t>
        </w:r>
        <w:r w:rsidR="006D4E66">
          <w:rPr>
            <w:noProof/>
            <w:webHidden/>
          </w:rPr>
          <w:fldChar w:fldCharType="end"/>
        </w:r>
      </w:hyperlink>
    </w:p>
    <w:p w14:paraId="0FBC6412" w14:textId="5FF03CBB" w:rsidR="006D4E66" w:rsidRDefault="00005FAF">
      <w:pPr>
        <w:pStyle w:val="TOC6"/>
        <w:tabs>
          <w:tab w:val="left" w:pos="1702"/>
        </w:tabs>
        <w:rPr>
          <w:rFonts w:eastAsiaTheme="minorEastAsia"/>
          <w:noProof/>
          <w:lang w:eastAsia="en-AU"/>
        </w:rPr>
      </w:pPr>
      <w:hyperlink w:anchor="_Toc114036151" w:history="1">
        <w:r w:rsidR="006D4E66" w:rsidRPr="004B7394">
          <w:rPr>
            <w:rStyle w:val="Hyperlink"/>
            <w:rFonts w:cs="Tahoma"/>
            <w:noProof/>
          </w:rPr>
          <w:t>13.6.</w:t>
        </w:r>
        <w:r w:rsidR="006D4E66">
          <w:rPr>
            <w:rFonts w:eastAsiaTheme="minorEastAsia"/>
            <w:noProof/>
            <w:lang w:eastAsia="en-AU"/>
          </w:rPr>
          <w:tab/>
        </w:r>
        <w:r w:rsidR="006D4E66" w:rsidRPr="004B7394">
          <w:rPr>
            <w:rStyle w:val="Hyperlink"/>
            <w:noProof/>
          </w:rPr>
          <w:t>Other charges</w:t>
        </w:r>
        <w:r w:rsidR="006D4E66">
          <w:rPr>
            <w:noProof/>
            <w:webHidden/>
          </w:rPr>
          <w:tab/>
        </w:r>
        <w:r w:rsidR="006D4E66">
          <w:rPr>
            <w:noProof/>
            <w:webHidden/>
          </w:rPr>
          <w:fldChar w:fldCharType="begin"/>
        </w:r>
        <w:r w:rsidR="006D4E66">
          <w:rPr>
            <w:noProof/>
            <w:webHidden/>
          </w:rPr>
          <w:instrText xml:space="preserve"> PAGEREF _Toc114036151 \h </w:instrText>
        </w:r>
        <w:r w:rsidR="006D4E66">
          <w:rPr>
            <w:noProof/>
            <w:webHidden/>
          </w:rPr>
        </w:r>
        <w:r w:rsidR="006D4E66">
          <w:rPr>
            <w:noProof/>
            <w:webHidden/>
          </w:rPr>
          <w:fldChar w:fldCharType="separate"/>
        </w:r>
        <w:r w:rsidR="00F01218">
          <w:rPr>
            <w:noProof/>
            <w:webHidden/>
          </w:rPr>
          <w:t>25</w:t>
        </w:r>
        <w:r w:rsidR="006D4E66">
          <w:rPr>
            <w:noProof/>
            <w:webHidden/>
          </w:rPr>
          <w:fldChar w:fldCharType="end"/>
        </w:r>
      </w:hyperlink>
    </w:p>
    <w:p w14:paraId="4957B239" w14:textId="29186335" w:rsidR="006D4E66" w:rsidRDefault="00005FAF">
      <w:pPr>
        <w:pStyle w:val="TOC6"/>
        <w:tabs>
          <w:tab w:val="left" w:pos="1702"/>
        </w:tabs>
        <w:rPr>
          <w:rFonts w:eastAsiaTheme="minorEastAsia"/>
          <w:noProof/>
          <w:lang w:eastAsia="en-AU"/>
        </w:rPr>
      </w:pPr>
      <w:hyperlink w:anchor="_Toc114036152" w:history="1">
        <w:r w:rsidR="006D4E66" w:rsidRPr="004B7394">
          <w:rPr>
            <w:rStyle w:val="Hyperlink"/>
            <w:rFonts w:cs="Tahoma"/>
            <w:noProof/>
          </w:rPr>
          <w:t>13.7.</w:t>
        </w:r>
        <w:r w:rsidR="006D4E66">
          <w:rPr>
            <w:rFonts w:eastAsiaTheme="minorEastAsia"/>
            <w:noProof/>
            <w:lang w:eastAsia="en-AU"/>
          </w:rPr>
          <w:tab/>
        </w:r>
        <w:r w:rsidR="006D4E66" w:rsidRPr="004B7394">
          <w:rPr>
            <w:rStyle w:val="Hyperlink"/>
            <w:noProof/>
          </w:rPr>
          <w:t>Application of funds</w:t>
        </w:r>
        <w:r w:rsidR="006D4E66">
          <w:rPr>
            <w:noProof/>
            <w:webHidden/>
          </w:rPr>
          <w:tab/>
        </w:r>
        <w:r w:rsidR="006D4E66">
          <w:rPr>
            <w:noProof/>
            <w:webHidden/>
          </w:rPr>
          <w:fldChar w:fldCharType="begin"/>
        </w:r>
        <w:r w:rsidR="006D4E66">
          <w:rPr>
            <w:noProof/>
            <w:webHidden/>
          </w:rPr>
          <w:instrText xml:space="preserve"> PAGEREF _Toc114036152 \h </w:instrText>
        </w:r>
        <w:r w:rsidR="006D4E66">
          <w:rPr>
            <w:noProof/>
            <w:webHidden/>
          </w:rPr>
        </w:r>
        <w:r w:rsidR="006D4E66">
          <w:rPr>
            <w:noProof/>
            <w:webHidden/>
          </w:rPr>
          <w:fldChar w:fldCharType="separate"/>
        </w:r>
        <w:r w:rsidR="00F01218">
          <w:rPr>
            <w:noProof/>
            <w:webHidden/>
          </w:rPr>
          <w:t>25</w:t>
        </w:r>
        <w:r w:rsidR="006D4E66">
          <w:rPr>
            <w:noProof/>
            <w:webHidden/>
          </w:rPr>
          <w:fldChar w:fldCharType="end"/>
        </w:r>
      </w:hyperlink>
    </w:p>
    <w:p w14:paraId="445D0A93" w14:textId="7D9E4356" w:rsidR="006D4E66" w:rsidRDefault="00005FAF">
      <w:pPr>
        <w:pStyle w:val="TOC6"/>
        <w:tabs>
          <w:tab w:val="left" w:pos="1702"/>
        </w:tabs>
        <w:rPr>
          <w:rFonts w:eastAsiaTheme="minorEastAsia"/>
          <w:noProof/>
          <w:lang w:eastAsia="en-AU"/>
        </w:rPr>
      </w:pPr>
      <w:hyperlink w:anchor="_Toc114036153" w:history="1">
        <w:r w:rsidR="006D4E66" w:rsidRPr="004B7394">
          <w:rPr>
            <w:rStyle w:val="Hyperlink"/>
            <w:rFonts w:cs="Tahoma"/>
            <w:noProof/>
          </w:rPr>
          <w:t>13.8.</w:t>
        </w:r>
        <w:r w:rsidR="006D4E66">
          <w:rPr>
            <w:rFonts w:eastAsiaTheme="minorEastAsia"/>
            <w:noProof/>
            <w:lang w:eastAsia="en-AU"/>
          </w:rPr>
          <w:tab/>
        </w:r>
        <w:r w:rsidR="006D4E66" w:rsidRPr="004B7394">
          <w:rPr>
            <w:rStyle w:val="Hyperlink"/>
            <w:noProof/>
          </w:rPr>
          <w:t>Dishonoured payment</w:t>
        </w:r>
        <w:r w:rsidR="006D4E66">
          <w:rPr>
            <w:noProof/>
            <w:webHidden/>
          </w:rPr>
          <w:tab/>
        </w:r>
        <w:r w:rsidR="006D4E66">
          <w:rPr>
            <w:noProof/>
            <w:webHidden/>
          </w:rPr>
          <w:fldChar w:fldCharType="begin"/>
        </w:r>
        <w:r w:rsidR="006D4E66">
          <w:rPr>
            <w:noProof/>
            <w:webHidden/>
          </w:rPr>
          <w:instrText xml:space="preserve"> PAGEREF _Toc114036153 \h </w:instrText>
        </w:r>
        <w:r w:rsidR="006D4E66">
          <w:rPr>
            <w:noProof/>
            <w:webHidden/>
          </w:rPr>
        </w:r>
        <w:r w:rsidR="006D4E66">
          <w:rPr>
            <w:noProof/>
            <w:webHidden/>
          </w:rPr>
          <w:fldChar w:fldCharType="separate"/>
        </w:r>
        <w:r w:rsidR="00F01218">
          <w:rPr>
            <w:noProof/>
            <w:webHidden/>
          </w:rPr>
          <w:t>25</w:t>
        </w:r>
        <w:r w:rsidR="006D4E66">
          <w:rPr>
            <w:noProof/>
            <w:webHidden/>
          </w:rPr>
          <w:fldChar w:fldCharType="end"/>
        </w:r>
      </w:hyperlink>
    </w:p>
    <w:p w14:paraId="406B8963" w14:textId="36BC4575" w:rsidR="006D4E66" w:rsidRDefault="00005FAF">
      <w:pPr>
        <w:pStyle w:val="TOC4"/>
        <w:rPr>
          <w:rFonts w:eastAsiaTheme="minorEastAsia"/>
          <w:lang w:eastAsia="en-AU"/>
        </w:rPr>
      </w:pPr>
      <w:hyperlink w:anchor="_Toc114036154" w:history="1">
        <w:r w:rsidR="006D4E66" w:rsidRPr="004B7394">
          <w:rPr>
            <w:rStyle w:val="Hyperlink"/>
          </w:rPr>
          <w:t>14.</w:t>
        </w:r>
        <w:r w:rsidR="006D4E66">
          <w:rPr>
            <w:rFonts w:eastAsiaTheme="minorEastAsia"/>
            <w:lang w:eastAsia="en-AU"/>
          </w:rPr>
          <w:tab/>
        </w:r>
        <w:r w:rsidR="006D4E66" w:rsidRPr="004B7394">
          <w:rPr>
            <w:rStyle w:val="Hyperlink"/>
          </w:rPr>
          <w:t>Actions</w:t>
        </w:r>
        <w:r w:rsidR="006D4E66" w:rsidRPr="004B7394">
          <w:rPr>
            <w:rStyle w:val="Hyperlink"/>
            <w:spacing w:val="-2"/>
          </w:rPr>
          <w:t xml:space="preserve"> </w:t>
        </w:r>
        <w:r w:rsidR="006D4E66" w:rsidRPr="004B7394">
          <w:rPr>
            <w:rStyle w:val="Hyperlink"/>
          </w:rPr>
          <w:t>for</w:t>
        </w:r>
        <w:r w:rsidR="006D4E66" w:rsidRPr="004B7394">
          <w:rPr>
            <w:rStyle w:val="Hyperlink"/>
            <w:spacing w:val="-3"/>
          </w:rPr>
          <w:t xml:space="preserve"> </w:t>
        </w:r>
        <w:r w:rsidR="006D4E66" w:rsidRPr="004B7394">
          <w:rPr>
            <w:rStyle w:val="Hyperlink"/>
          </w:rPr>
          <w:t>non-payment</w:t>
        </w:r>
        <w:r w:rsidR="006D4E66">
          <w:rPr>
            <w:webHidden/>
          </w:rPr>
          <w:tab/>
        </w:r>
        <w:r w:rsidR="006D4E66">
          <w:rPr>
            <w:webHidden/>
          </w:rPr>
          <w:fldChar w:fldCharType="begin"/>
        </w:r>
        <w:r w:rsidR="006D4E66">
          <w:rPr>
            <w:webHidden/>
          </w:rPr>
          <w:instrText xml:space="preserve"> PAGEREF _Toc114036154 \h </w:instrText>
        </w:r>
        <w:r w:rsidR="006D4E66">
          <w:rPr>
            <w:webHidden/>
          </w:rPr>
        </w:r>
        <w:r w:rsidR="006D4E66">
          <w:rPr>
            <w:webHidden/>
          </w:rPr>
          <w:fldChar w:fldCharType="separate"/>
        </w:r>
        <w:r w:rsidR="00F01218">
          <w:rPr>
            <w:webHidden/>
          </w:rPr>
          <w:t>25</w:t>
        </w:r>
        <w:r w:rsidR="006D4E66">
          <w:rPr>
            <w:webHidden/>
          </w:rPr>
          <w:fldChar w:fldCharType="end"/>
        </w:r>
      </w:hyperlink>
    </w:p>
    <w:p w14:paraId="78826896" w14:textId="3194174F" w:rsidR="006D4E66" w:rsidRDefault="00005FAF">
      <w:pPr>
        <w:pStyle w:val="TOC6"/>
        <w:tabs>
          <w:tab w:val="left" w:pos="1702"/>
        </w:tabs>
        <w:rPr>
          <w:rFonts w:eastAsiaTheme="minorEastAsia"/>
          <w:noProof/>
          <w:lang w:eastAsia="en-AU"/>
        </w:rPr>
      </w:pPr>
      <w:hyperlink w:anchor="_Toc114036155" w:history="1">
        <w:r w:rsidR="006D4E66" w:rsidRPr="004B7394">
          <w:rPr>
            <w:rStyle w:val="Hyperlink"/>
            <w:rFonts w:cs="Tahoma"/>
            <w:noProof/>
          </w:rPr>
          <w:t>14.1.</w:t>
        </w:r>
        <w:r w:rsidR="006D4E66">
          <w:rPr>
            <w:rFonts w:eastAsiaTheme="minorEastAsia"/>
            <w:noProof/>
            <w:lang w:eastAsia="en-AU"/>
          </w:rPr>
          <w:tab/>
        </w:r>
        <w:r w:rsidR="006D4E66" w:rsidRPr="004B7394">
          <w:rPr>
            <w:rStyle w:val="Hyperlink"/>
            <w:noProof/>
          </w:rPr>
          <w:t>Suspension</w:t>
        </w:r>
        <w:r w:rsidR="006D4E66">
          <w:rPr>
            <w:noProof/>
            <w:webHidden/>
          </w:rPr>
          <w:tab/>
        </w:r>
        <w:r w:rsidR="006D4E66">
          <w:rPr>
            <w:noProof/>
            <w:webHidden/>
          </w:rPr>
          <w:fldChar w:fldCharType="begin"/>
        </w:r>
        <w:r w:rsidR="006D4E66">
          <w:rPr>
            <w:noProof/>
            <w:webHidden/>
          </w:rPr>
          <w:instrText xml:space="preserve"> PAGEREF _Toc114036155 \h </w:instrText>
        </w:r>
        <w:r w:rsidR="006D4E66">
          <w:rPr>
            <w:noProof/>
            <w:webHidden/>
          </w:rPr>
        </w:r>
        <w:r w:rsidR="006D4E66">
          <w:rPr>
            <w:noProof/>
            <w:webHidden/>
          </w:rPr>
          <w:fldChar w:fldCharType="separate"/>
        </w:r>
        <w:r w:rsidR="00F01218">
          <w:rPr>
            <w:noProof/>
            <w:webHidden/>
          </w:rPr>
          <w:t>25</w:t>
        </w:r>
        <w:r w:rsidR="006D4E66">
          <w:rPr>
            <w:noProof/>
            <w:webHidden/>
          </w:rPr>
          <w:fldChar w:fldCharType="end"/>
        </w:r>
      </w:hyperlink>
    </w:p>
    <w:p w14:paraId="3DF34997" w14:textId="29139ECB" w:rsidR="006D4E66" w:rsidRDefault="00005FAF">
      <w:pPr>
        <w:pStyle w:val="TOC6"/>
        <w:tabs>
          <w:tab w:val="left" w:pos="1702"/>
        </w:tabs>
        <w:rPr>
          <w:rFonts w:eastAsiaTheme="minorEastAsia"/>
          <w:noProof/>
          <w:lang w:eastAsia="en-AU"/>
        </w:rPr>
      </w:pPr>
      <w:hyperlink w:anchor="_Toc114036156" w:history="1">
        <w:r w:rsidR="006D4E66" w:rsidRPr="004B7394">
          <w:rPr>
            <w:rStyle w:val="Hyperlink"/>
            <w:rFonts w:cs="Tahoma"/>
            <w:noProof/>
          </w:rPr>
          <w:t>14.2.</w:t>
        </w:r>
        <w:r w:rsidR="006D4E66">
          <w:rPr>
            <w:rFonts w:eastAsiaTheme="minorEastAsia"/>
            <w:noProof/>
            <w:lang w:eastAsia="en-AU"/>
          </w:rPr>
          <w:tab/>
        </w:r>
        <w:r w:rsidR="006D4E66" w:rsidRPr="004B7394">
          <w:rPr>
            <w:rStyle w:val="Hyperlink"/>
            <w:noProof/>
          </w:rPr>
          <w:t>Restriction and legal action to be a measures of last resort</w:t>
        </w:r>
        <w:r w:rsidR="006D4E66">
          <w:rPr>
            <w:noProof/>
            <w:webHidden/>
          </w:rPr>
          <w:tab/>
        </w:r>
        <w:r w:rsidR="006D4E66">
          <w:rPr>
            <w:noProof/>
            <w:webHidden/>
          </w:rPr>
          <w:fldChar w:fldCharType="begin"/>
        </w:r>
        <w:r w:rsidR="006D4E66">
          <w:rPr>
            <w:noProof/>
            <w:webHidden/>
          </w:rPr>
          <w:instrText xml:space="preserve"> PAGEREF _Toc114036156 \h </w:instrText>
        </w:r>
        <w:r w:rsidR="006D4E66">
          <w:rPr>
            <w:noProof/>
            <w:webHidden/>
          </w:rPr>
        </w:r>
        <w:r w:rsidR="006D4E66">
          <w:rPr>
            <w:noProof/>
            <w:webHidden/>
          </w:rPr>
          <w:fldChar w:fldCharType="separate"/>
        </w:r>
        <w:r w:rsidR="00F01218">
          <w:rPr>
            <w:noProof/>
            <w:webHidden/>
          </w:rPr>
          <w:t>26</w:t>
        </w:r>
        <w:r w:rsidR="006D4E66">
          <w:rPr>
            <w:noProof/>
            <w:webHidden/>
          </w:rPr>
          <w:fldChar w:fldCharType="end"/>
        </w:r>
      </w:hyperlink>
    </w:p>
    <w:p w14:paraId="395AEC83" w14:textId="74F8C179" w:rsidR="006D4E66" w:rsidRDefault="00005FAF">
      <w:pPr>
        <w:pStyle w:val="TOC6"/>
        <w:tabs>
          <w:tab w:val="left" w:pos="1702"/>
        </w:tabs>
        <w:rPr>
          <w:rFonts w:eastAsiaTheme="minorEastAsia"/>
          <w:noProof/>
          <w:lang w:eastAsia="en-AU"/>
        </w:rPr>
      </w:pPr>
      <w:hyperlink w:anchor="_Toc114036157" w:history="1">
        <w:r w:rsidR="006D4E66" w:rsidRPr="004B7394">
          <w:rPr>
            <w:rStyle w:val="Hyperlink"/>
            <w:rFonts w:cs="Tahoma"/>
            <w:noProof/>
          </w:rPr>
          <w:t>14.3.</w:t>
        </w:r>
        <w:r w:rsidR="006D4E66">
          <w:rPr>
            <w:rFonts w:eastAsiaTheme="minorEastAsia"/>
            <w:noProof/>
            <w:lang w:eastAsia="en-AU"/>
          </w:rPr>
          <w:tab/>
        </w:r>
        <w:r w:rsidR="006D4E66" w:rsidRPr="004B7394">
          <w:rPr>
            <w:rStyle w:val="Hyperlink"/>
            <w:noProof/>
          </w:rPr>
          <w:t>Limits on suspension, restriction and legal action</w:t>
        </w:r>
        <w:r w:rsidR="006D4E66">
          <w:rPr>
            <w:noProof/>
            <w:webHidden/>
          </w:rPr>
          <w:tab/>
        </w:r>
        <w:r w:rsidR="006D4E66">
          <w:rPr>
            <w:noProof/>
            <w:webHidden/>
          </w:rPr>
          <w:fldChar w:fldCharType="begin"/>
        </w:r>
        <w:r w:rsidR="006D4E66">
          <w:rPr>
            <w:noProof/>
            <w:webHidden/>
          </w:rPr>
          <w:instrText xml:space="preserve"> PAGEREF _Toc114036157 \h </w:instrText>
        </w:r>
        <w:r w:rsidR="006D4E66">
          <w:rPr>
            <w:noProof/>
            <w:webHidden/>
          </w:rPr>
        </w:r>
        <w:r w:rsidR="006D4E66">
          <w:rPr>
            <w:noProof/>
            <w:webHidden/>
          </w:rPr>
          <w:fldChar w:fldCharType="separate"/>
        </w:r>
        <w:r w:rsidR="00F01218">
          <w:rPr>
            <w:noProof/>
            <w:webHidden/>
          </w:rPr>
          <w:t>26</w:t>
        </w:r>
        <w:r w:rsidR="006D4E66">
          <w:rPr>
            <w:noProof/>
            <w:webHidden/>
          </w:rPr>
          <w:fldChar w:fldCharType="end"/>
        </w:r>
      </w:hyperlink>
    </w:p>
    <w:p w14:paraId="70304271" w14:textId="412B7CC1" w:rsidR="006D4E66" w:rsidRDefault="00005FAF">
      <w:pPr>
        <w:pStyle w:val="TOC6"/>
        <w:tabs>
          <w:tab w:val="left" w:pos="1702"/>
        </w:tabs>
        <w:rPr>
          <w:rFonts w:eastAsiaTheme="minorEastAsia"/>
          <w:noProof/>
          <w:lang w:eastAsia="en-AU"/>
        </w:rPr>
      </w:pPr>
      <w:hyperlink w:anchor="_Toc114036158" w:history="1">
        <w:r w:rsidR="006D4E66" w:rsidRPr="004B7394">
          <w:rPr>
            <w:rStyle w:val="Hyperlink"/>
            <w:rFonts w:cs="Tahoma"/>
            <w:noProof/>
          </w:rPr>
          <w:t>14.4.</w:t>
        </w:r>
        <w:r w:rsidR="006D4E66">
          <w:rPr>
            <w:rFonts w:eastAsiaTheme="minorEastAsia"/>
            <w:noProof/>
            <w:lang w:eastAsia="en-AU"/>
          </w:rPr>
          <w:tab/>
        </w:r>
        <w:r w:rsidR="006D4E66" w:rsidRPr="004B7394">
          <w:rPr>
            <w:rStyle w:val="Hyperlink"/>
            <w:noProof/>
          </w:rPr>
          <w:t>Additional limits on restriction</w:t>
        </w:r>
        <w:r w:rsidR="006D4E66">
          <w:rPr>
            <w:noProof/>
            <w:webHidden/>
          </w:rPr>
          <w:tab/>
        </w:r>
        <w:r w:rsidR="006D4E66">
          <w:rPr>
            <w:noProof/>
            <w:webHidden/>
          </w:rPr>
          <w:fldChar w:fldCharType="begin"/>
        </w:r>
        <w:r w:rsidR="006D4E66">
          <w:rPr>
            <w:noProof/>
            <w:webHidden/>
          </w:rPr>
          <w:instrText xml:space="preserve"> PAGEREF _Toc114036158 \h </w:instrText>
        </w:r>
        <w:r w:rsidR="006D4E66">
          <w:rPr>
            <w:noProof/>
            <w:webHidden/>
          </w:rPr>
        </w:r>
        <w:r w:rsidR="006D4E66">
          <w:rPr>
            <w:noProof/>
            <w:webHidden/>
          </w:rPr>
          <w:fldChar w:fldCharType="separate"/>
        </w:r>
        <w:r w:rsidR="00F01218">
          <w:rPr>
            <w:noProof/>
            <w:webHidden/>
          </w:rPr>
          <w:t>26</w:t>
        </w:r>
        <w:r w:rsidR="006D4E66">
          <w:rPr>
            <w:noProof/>
            <w:webHidden/>
          </w:rPr>
          <w:fldChar w:fldCharType="end"/>
        </w:r>
      </w:hyperlink>
    </w:p>
    <w:p w14:paraId="0671D5A0" w14:textId="39AF04DA" w:rsidR="006D4E66" w:rsidRDefault="00005FAF">
      <w:pPr>
        <w:pStyle w:val="TOC6"/>
        <w:tabs>
          <w:tab w:val="left" w:pos="1702"/>
        </w:tabs>
        <w:rPr>
          <w:rFonts w:eastAsiaTheme="minorEastAsia"/>
          <w:noProof/>
          <w:lang w:eastAsia="en-AU"/>
        </w:rPr>
      </w:pPr>
      <w:hyperlink w:anchor="_Toc114036159" w:history="1">
        <w:r w:rsidR="006D4E66" w:rsidRPr="004B7394">
          <w:rPr>
            <w:rStyle w:val="Hyperlink"/>
            <w:rFonts w:cs="Tahoma"/>
            <w:noProof/>
          </w:rPr>
          <w:t>14.5.</w:t>
        </w:r>
        <w:r w:rsidR="006D4E66">
          <w:rPr>
            <w:rFonts w:eastAsiaTheme="minorEastAsia"/>
            <w:noProof/>
            <w:lang w:eastAsia="en-AU"/>
          </w:rPr>
          <w:tab/>
        </w:r>
        <w:r w:rsidR="006D4E66" w:rsidRPr="004B7394">
          <w:rPr>
            <w:rStyle w:val="Hyperlink"/>
            <w:noProof/>
          </w:rPr>
          <w:t>Restriction and legal action</w:t>
        </w:r>
        <w:r w:rsidR="006D4E66">
          <w:rPr>
            <w:noProof/>
            <w:webHidden/>
          </w:rPr>
          <w:tab/>
        </w:r>
        <w:r w:rsidR="006D4E66">
          <w:rPr>
            <w:noProof/>
            <w:webHidden/>
          </w:rPr>
          <w:fldChar w:fldCharType="begin"/>
        </w:r>
        <w:r w:rsidR="006D4E66">
          <w:rPr>
            <w:noProof/>
            <w:webHidden/>
          </w:rPr>
          <w:instrText xml:space="preserve"> PAGEREF _Toc114036159 \h </w:instrText>
        </w:r>
        <w:r w:rsidR="006D4E66">
          <w:rPr>
            <w:noProof/>
            <w:webHidden/>
          </w:rPr>
        </w:r>
        <w:r w:rsidR="006D4E66">
          <w:rPr>
            <w:noProof/>
            <w:webHidden/>
          </w:rPr>
          <w:fldChar w:fldCharType="separate"/>
        </w:r>
        <w:r w:rsidR="00F01218">
          <w:rPr>
            <w:noProof/>
            <w:webHidden/>
          </w:rPr>
          <w:t>27</w:t>
        </w:r>
        <w:r w:rsidR="006D4E66">
          <w:rPr>
            <w:noProof/>
            <w:webHidden/>
          </w:rPr>
          <w:fldChar w:fldCharType="end"/>
        </w:r>
      </w:hyperlink>
    </w:p>
    <w:p w14:paraId="581D163E" w14:textId="3708FFCF" w:rsidR="006D4E66" w:rsidRDefault="00005FAF">
      <w:pPr>
        <w:pStyle w:val="TOC6"/>
        <w:tabs>
          <w:tab w:val="left" w:pos="1702"/>
        </w:tabs>
        <w:rPr>
          <w:rFonts w:eastAsiaTheme="minorEastAsia"/>
          <w:noProof/>
          <w:lang w:eastAsia="en-AU"/>
        </w:rPr>
      </w:pPr>
      <w:hyperlink w:anchor="_Toc114036160" w:history="1">
        <w:r w:rsidR="006D4E66" w:rsidRPr="004B7394">
          <w:rPr>
            <w:rStyle w:val="Hyperlink"/>
            <w:rFonts w:cs="Tahoma"/>
            <w:noProof/>
          </w:rPr>
          <w:t>14.6.</w:t>
        </w:r>
        <w:r w:rsidR="006D4E66">
          <w:rPr>
            <w:rFonts w:eastAsiaTheme="minorEastAsia"/>
            <w:noProof/>
            <w:lang w:eastAsia="en-AU"/>
          </w:rPr>
          <w:tab/>
        </w:r>
        <w:r w:rsidR="006D4E66" w:rsidRPr="004B7394">
          <w:rPr>
            <w:rStyle w:val="Hyperlink"/>
            <w:noProof/>
          </w:rPr>
          <w:t>Removal of restrictions</w:t>
        </w:r>
        <w:r w:rsidR="006D4E66">
          <w:rPr>
            <w:noProof/>
            <w:webHidden/>
          </w:rPr>
          <w:tab/>
        </w:r>
        <w:r w:rsidR="006D4E66">
          <w:rPr>
            <w:noProof/>
            <w:webHidden/>
          </w:rPr>
          <w:fldChar w:fldCharType="begin"/>
        </w:r>
        <w:r w:rsidR="006D4E66">
          <w:rPr>
            <w:noProof/>
            <w:webHidden/>
          </w:rPr>
          <w:instrText xml:space="preserve"> PAGEREF _Toc114036160 \h </w:instrText>
        </w:r>
        <w:r w:rsidR="006D4E66">
          <w:rPr>
            <w:noProof/>
            <w:webHidden/>
          </w:rPr>
        </w:r>
        <w:r w:rsidR="006D4E66">
          <w:rPr>
            <w:noProof/>
            <w:webHidden/>
          </w:rPr>
          <w:fldChar w:fldCharType="separate"/>
        </w:r>
        <w:r w:rsidR="00F01218">
          <w:rPr>
            <w:noProof/>
            <w:webHidden/>
          </w:rPr>
          <w:t>27</w:t>
        </w:r>
        <w:r w:rsidR="006D4E66">
          <w:rPr>
            <w:noProof/>
            <w:webHidden/>
          </w:rPr>
          <w:fldChar w:fldCharType="end"/>
        </w:r>
      </w:hyperlink>
    </w:p>
    <w:p w14:paraId="6EEB2E6C" w14:textId="02C3D921" w:rsidR="006D4E66" w:rsidRDefault="00005FAF">
      <w:pPr>
        <w:pStyle w:val="TOC1"/>
        <w:rPr>
          <w:rFonts w:eastAsiaTheme="minorEastAsia"/>
          <w:b w:val="0"/>
          <w:noProof/>
          <w:lang w:eastAsia="en-AU"/>
        </w:rPr>
      </w:pPr>
      <w:hyperlink w:anchor="_Toc114036161" w:history="1">
        <w:r w:rsidR="006D4E66" w:rsidRPr="004B7394">
          <w:rPr>
            <w:rStyle w:val="Hyperlink"/>
            <w:noProof/>
          </w:rPr>
          <w:t>Part H – Customer Charters</w:t>
        </w:r>
        <w:r w:rsidR="006D4E66">
          <w:rPr>
            <w:noProof/>
            <w:webHidden/>
          </w:rPr>
          <w:tab/>
        </w:r>
        <w:r w:rsidR="006D4E66">
          <w:rPr>
            <w:noProof/>
            <w:webHidden/>
          </w:rPr>
          <w:fldChar w:fldCharType="begin"/>
        </w:r>
        <w:r w:rsidR="006D4E66">
          <w:rPr>
            <w:noProof/>
            <w:webHidden/>
          </w:rPr>
          <w:instrText xml:space="preserve"> PAGEREF _Toc114036161 \h </w:instrText>
        </w:r>
        <w:r w:rsidR="006D4E66">
          <w:rPr>
            <w:noProof/>
            <w:webHidden/>
          </w:rPr>
        </w:r>
        <w:r w:rsidR="006D4E66">
          <w:rPr>
            <w:noProof/>
            <w:webHidden/>
          </w:rPr>
          <w:fldChar w:fldCharType="separate"/>
        </w:r>
        <w:r w:rsidR="00F01218">
          <w:rPr>
            <w:noProof/>
            <w:webHidden/>
          </w:rPr>
          <w:t>28</w:t>
        </w:r>
        <w:r w:rsidR="006D4E66">
          <w:rPr>
            <w:noProof/>
            <w:webHidden/>
          </w:rPr>
          <w:fldChar w:fldCharType="end"/>
        </w:r>
      </w:hyperlink>
    </w:p>
    <w:p w14:paraId="4F60E6A3" w14:textId="0099DABB" w:rsidR="006D4E66" w:rsidRDefault="00005FAF">
      <w:pPr>
        <w:pStyle w:val="TOC4"/>
        <w:rPr>
          <w:rFonts w:eastAsiaTheme="minorEastAsia"/>
          <w:lang w:eastAsia="en-AU"/>
        </w:rPr>
      </w:pPr>
      <w:hyperlink w:anchor="_Toc114036162" w:history="1">
        <w:r w:rsidR="006D4E66" w:rsidRPr="004B7394">
          <w:rPr>
            <w:rStyle w:val="Hyperlink"/>
          </w:rPr>
          <w:t>15.</w:t>
        </w:r>
        <w:r w:rsidR="006D4E66">
          <w:rPr>
            <w:rFonts w:eastAsiaTheme="minorEastAsia"/>
            <w:lang w:eastAsia="en-AU"/>
          </w:rPr>
          <w:tab/>
        </w:r>
        <w:r w:rsidR="006D4E66" w:rsidRPr="004B7394">
          <w:rPr>
            <w:rStyle w:val="Hyperlink"/>
          </w:rPr>
          <w:t>Requirement</w:t>
        </w:r>
        <w:r w:rsidR="006D4E66" w:rsidRPr="004B7394">
          <w:rPr>
            <w:rStyle w:val="Hyperlink"/>
            <w:spacing w:val="-6"/>
          </w:rPr>
          <w:t xml:space="preserve"> </w:t>
        </w:r>
        <w:r w:rsidR="006D4E66" w:rsidRPr="004B7394">
          <w:rPr>
            <w:rStyle w:val="Hyperlink"/>
          </w:rPr>
          <w:t>For</w:t>
        </w:r>
        <w:r w:rsidR="006D4E66" w:rsidRPr="004B7394">
          <w:rPr>
            <w:rStyle w:val="Hyperlink"/>
            <w:spacing w:val="-5"/>
          </w:rPr>
          <w:t xml:space="preserve"> </w:t>
        </w:r>
        <w:r w:rsidR="006D4E66" w:rsidRPr="004B7394">
          <w:rPr>
            <w:rStyle w:val="Hyperlink"/>
            <w:spacing w:val="-2"/>
          </w:rPr>
          <w:t>Charter</w:t>
        </w:r>
        <w:r w:rsidR="006D4E66">
          <w:rPr>
            <w:webHidden/>
          </w:rPr>
          <w:tab/>
        </w:r>
        <w:r w:rsidR="006D4E66">
          <w:rPr>
            <w:webHidden/>
          </w:rPr>
          <w:fldChar w:fldCharType="begin"/>
        </w:r>
        <w:r w:rsidR="006D4E66">
          <w:rPr>
            <w:webHidden/>
          </w:rPr>
          <w:instrText xml:space="preserve"> PAGEREF _Toc114036162 \h </w:instrText>
        </w:r>
        <w:r w:rsidR="006D4E66">
          <w:rPr>
            <w:webHidden/>
          </w:rPr>
        </w:r>
        <w:r w:rsidR="006D4E66">
          <w:rPr>
            <w:webHidden/>
          </w:rPr>
          <w:fldChar w:fldCharType="separate"/>
        </w:r>
        <w:r w:rsidR="00F01218">
          <w:rPr>
            <w:webHidden/>
          </w:rPr>
          <w:t>28</w:t>
        </w:r>
        <w:r w:rsidR="006D4E66">
          <w:rPr>
            <w:webHidden/>
          </w:rPr>
          <w:fldChar w:fldCharType="end"/>
        </w:r>
      </w:hyperlink>
    </w:p>
    <w:p w14:paraId="537CC95D" w14:textId="2D285F1B" w:rsidR="006D4E66" w:rsidRDefault="00005FAF">
      <w:pPr>
        <w:pStyle w:val="TOC6"/>
        <w:tabs>
          <w:tab w:val="left" w:pos="1702"/>
        </w:tabs>
        <w:rPr>
          <w:rFonts w:eastAsiaTheme="minorEastAsia"/>
          <w:noProof/>
          <w:lang w:eastAsia="en-AU"/>
        </w:rPr>
      </w:pPr>
      <w:hyperlink w:anchor="_Toc114036163" w:history="1">
        <w:r w:rsidR="006D4E66" w:rsidRPr="004B7394">
          <w:rPr>
            <w:rStyle w:val="Hyperlink"/>
            <w:rFonts w:cs="Tahoma"/>
            <w:noProof/>
          </w:rPr>
          <w:t>15.1.</w:t>
        </w:r>
        <w:r w:rsidR="006D4E66">
          <w:rPr>
            <w:rFonts w:eastAsiaTheme="minorEastAsia"/>
            <w:noProof/>
            <w:lang w:eastAsia="en-AU"/>
          </w:rPr>
          <w:tab/>
        </w:r>
        <w:r w:rsidR="006D4E66" w:rsidRPr="004B7394">
          <w:rPr>
            <w:rStyle w:val="Hyperlink"/>
            <w:noProof/>
          </w:rPr>
          <w:t>Purpose of charter</w:t>
        </w:r>
        <w:r w:rsidR="006D4E66">
          <w:rPr>
            <w:noProof/>
            <w:webHidden/>
          </w:rPr>
          <w:tab/>
        </w:r>
        <w:r w:rsidR="006D4E66">
          <w:rPr>
            <w:noProof/>
            <w:webHidden/>
          </w:rPr>
          <w:fldChar w:fldCharType="begin"/>
        </w:r>
        <w:r w:rsidR="006D4E66">
          <w:rPr>
            <w:noProof/>
            <w:webHidden/>
          </w:rPr>
          <w:instrText xml:space="preserve"> PAGEREF _Toc114036163 \h </w:instrText>
        </w:r>
        <w:r w:rsidR="006D4E66">
          <w:rPr>
            <w:noProof/>
            <w:webHidden/>
          </w:rPr>
        </w:r>
        <w:r w:rsidR="006D4E66">
          <w:rPr>
            <w:noProof/>
            <w:webHidden/>
          </w:rPr>
          <w:fldChar w:fldCharType="separate"/>
        </w:r>
        <w:r w:rsidR="00F01218">
          <w:rPr>
            <w:noProof/>
            <w:webHidden/>
          </w:rPr>
          <w:t>28</w:t>
        </w:r>
        <w:r w:rsidR="006D4E66">
          <w:rPr>
            <w:noProof/>
            <w:webHidden/>
          </w:rPr>
          <w:fldChar w:fldCharType="end"/>
        </w:r>
      </w:hyperlink>
    </w:p>
    <w:p w14:paraId="7545DFEE" w14:textId="17357E50" w:rsidR="006D4E66" w:rsidRDefault="00005FAF">
      <w:pPr>
        <w:pStyle w:val="TOC6"/>
        <w:tabs>
          <w:tab w:val="left" w:pos="1702"/>
        </w:tabs>
        <w:rPr>
          <w:rFonts w:eastAsiaTheme="minorEastAsia"/>
          <w:noProof/>
          <w:lang w:eastAsia="en-AU"/>
        </w:rPr>
      </w:pPr>
      <w:hyperlink w:anchor="_Toc114036164" w:history="1">
        <w:r w:rsidR="006D4E66" w:rsidRPr="004B7394">
          <w:rPr>
            <w:rStyle w:val="Hyperlink"/>
            <w:rFonts w:cs="Tahoma"/>
            <w:noProof/>
          </w:rPr>
          <w:t>15.2.</w:t>
        </w:r>
        <w:r w:rsidR="006D4E66">
          <w:rPr>
            <w:rFonts w:eastAsiaTheme="minorEastAsia"/>
            <w:noProof/>
            <w:lang w:eastAsia="en-AU"/>
          </w:rPr>
          <w:tab/>
        </w:r>
        <w:r w:rsidR="006D4E66" w:rsidRPr="004B7394">
          <w:rPr>
            <w:rStyle w:val="Hyperlink"/>
            <w:noProof/>
          </w:rPr>
          <w:t>Multiple charters</w:t>
        </w:r>
        <w:r w:rsidR="006D4E66">
          <w:rPr>
            <w:noProof/>
            <w:webHidden/>
          </w:rPr>
          <w:tab/>
        </w:r>
        <w:r w:rsidR="006D4E66">
          <w:rPr>
            <w:noProof/>
            <w:webHidden/>
          </w:rPr>
          <w:fldChar w:fldCharType="begin"/>
        </w:r>
        <w:r w:rsidR="006D4E66">
          <w:rPr>
            <w:noProof/>
            <w:webHidden/>
          </w:rPr>
          <w:instrText xml:space="preserve"> PAGEREF _Toc114036164 \h </w:instrText>
        </w:r>
        <w:r w:rsidR="006D4E66">
          <w:rPr>
            <w:noProof/>
            <w:webHidden/>
          </w:rPr>
        </w:r>
        <w:r w:rsidR="006D4E66">
          <w:rPr>
            <w:noProof/>
            <w:webHidden/>
          </w:rPr>
          <w:fldChar w:fldCharType="separate"/>
        </w:r>
        <w:r w:rsidR="00F01218">
          <w:rPr>
            <w:noProof/>
            <w:webHidden/>
          </w:rPr>
          <w:t>28</w:t>
        </w:r>
        <w:r w:rsidR="006D4E66">
          <w:rPr>
            <w:noProof/>
            <w:webHidden/>
          </w:rPr>
          <w:fldChar w:fldCharType="end"/>
        </w:r>
      </w:hyperlink>
    </w:p>
    <w:p w14:paraId="14ACA3ED" w14:textId="799A57F8" w:rsidR="006D4E66" w:rsidRDefault="00005FAF">
      <w:pPr>
        <w:pStyle w:val="TOC6"/>
        <w:tabs>
          <w:tab w:val="left" w:pos="1702"/>
        </w:tabs>
        <w:rPr>
          <w:rFonts w:eastAsiaTheme="minorEastAsia"/>
          <w:noProof/>
          <w:lang w:eastAsia="en-AU"/>
        </w:rPr>
      </w:pPr>
      <w:hyperlink w:anchor="_Toc114036165" w:history="1">
        <w:r w:rsidR="006D4E66" w:rsidRPr="004B7394">
          <w:rPr>
            <w:rStyle w:val="Hyperlink"/>
            <w:rFonts w:cs="Tahoma"/>
            <w:noProof/>
          </w:rPr>
          <w:t>15.3.</w:t>
        </w:r>
        <w:r w:rsidR="006D4E66">
          <w:rPr>
            <w:rFonts w:eastAsiaTheme="minorEastAsia"/>
            <w:noProof/>
            <w:lang w:eastAsia="en-AU"/>
          </w:rPr>
          <w:tab/>
        </w:r>
        <w:r w:rsidR="006D4E66" w:rsidRPr="004B7394">
          <w:rPr>
            <w:rStyle w:val="Hyperlink"/>
            <w:noProof/>
          </w:rPr>
          <w:t>Consultation</w:t>
        </w:r>
        <w:r w:rsidR="006D4E66">
          <w:rPr>
            <w:noProof/>
            <w:webHidden/>
          </w:rPr>
          <w:tab/>
        </w:r>
        <w:r w:rsidR="006D4E66">
          <w:rPr>
            <w:noProof/>
            <w:webHidden/>
          </w:rPr>
          <w:fldChar w:fldCharType="begin"/>
        </w:r>
        <w:r w:rsidR="006D4E66">
          <w:rPr>
            <w:noProof/>
            <w:webHidden/>
          </w:rPr>
          <w:instrText xml:space="preserve"> PAGEREF _Toc114036165 \h </w:instrText>
        </w:r>
        <w:r w:rsidR="006D4E66">
          <w:rPr>
            <w:noProof/>
            <w:webHidden/>
          </w:rPr>
        </w:r>
        <w:r w:rsidR="006D4E66">
          <w:rPr>
            <w:noProof/>
            <w:webHidden/>
          </w:rPr>
          <w:fldChar w:fldCharType="separate"/>
        </w:r>
        <w:r w:rsidR="00F01218">
          <w:rPr>
            <w:noProof/>
            <w:webHidden/>
          </w:rPr>
          <w:t>28</w:t>
        </w:r>
        <w:r w:rsidR="006D4E66">
          <w:rPr>
            <w:noProof/>
            <w:webHidden/>
          </w:rPr>
          <w:fldChar w:fldCharType="end"/>
        </w:r>
      </w:hyperlink>
    </w:p>
    <w:p w14:paraId="3E197551" w14:textId="1EC485B4" w:rsidR="006D4E66" w:rsidRDefault="00005FAF">
      <w:pPr>
        <w:pStyle w:val="TOC6"/>
        <w:tabs>
          <w:tab w:val="left" w:pos="1702"/>
        </w:tabs>
        <w:rPr>
          <w:rFonts w:eastAsiaTheme="minorEastAsia"/>
          <w:noProof/>
          <w:lang w:eastAsia="en-AU"/>
        </w:rPr>
      </w:pPr>
      <w:hyperlink w:anchor="_Toc114036166" w:history="1">
        <w:r w:rsidR="006D4E66" w:rsidRPr="004B7394">
          <w:rPr>
            <w:rStyle w:val="Hyperlink"/>
            <w:rFonts w:cs="Tahoma"/>
            <w:noProof/>
          </w:rPr>
          <w:t>15.4.</w:t>
        </w:r>
        <w:r w:rsidR="006D4E66">
          <w:rPr>
            <w:rFonts w:eastAsiaTheme="minorEastAsia"/>
            <w:noProof/>
            <w:lang w:eastAsia="en-AU"/>
          </w:rPr>
          <w:tab/>
        </w:r>
        <w:r w:rsidR="006D4E66" w:rsidRPr="004B7394">
          <w:rPr>
            <w:rStyle w:val="Hyperlink"/>
            <w:noProof/>
          </w:rPr>
          <w:t>Submission for assessment</w:t>
        </w:r>
        <w:r w:rsidR="006D4E66">
          <w:rPr>
            <w:noProof/>
            <w:webHidden/>
          </w:rPr>
          <w:tab/>
        </w:r>
        <w:r w:rsidR="006D4E66">
          <w:rPr>
            <w:noProof/>
            <w:webHidden/>
          </w:rPr>
          <w:fldChar w:fldCharType="begin"/>
        </w:r>
        <w:r w:rsidR="006D4E66">
          <w:rPr>
            <w:noProof/>
            <w:webHidden/>
          </w:rPr>
          <w:instrText xml:space="preserve"> PAGEREF _Toc114036166 \h </w:instrText>
        </w:r>
        <w:r w:rsidR="006D4E66">
          <w:rPr>
            <w:noProof/>
            <w:webHidden/>
          </w:rPr>
        </w:r>
        <w:r w:rsidR="006D4E66">
          <w:rPr>
            <w:noProof/>
            <w:webHidden/>
          </w:rPr>
          <w:fldChar w:fldCharType="separate"/>
        </w:r>
        <w:r w:rsidR="00F01218">
          <w:rPr>
            <w:noProof/>
            <w:webHidden/>
          </w:rPr>
          <w:t>28</w:t>
        </w:r>
        <w:r w:rsidR="006D4E66">
          <w:rPr>
            <w:noProof/>
            <w:webHidden/>
          </w:rPr>
          <w:fldChar w:fldCharType="end"/>
        </w:r>
      </w:hyperlink>
    </w:p>
    <w:p w14:paraId="71B6836F" w14:textId="7AA58747" w:rsidR="006D4E66" w:rsidRDefault="00005FAF">
      <w:pPr>
        <w:pStyle w:val="TOC6"/>
        <w:tabs>
          <w:tab w:val="left" w:pos="1702"/>
        </w:tabs>
        <w:rPr>
          <w:rFonts w:eastAsiaTheme="minorEastAsia"/>
          <w:noProof/>
          <w:lang w:eastAsia="en-AU"/>
        </w:rPr>
      </w:pPr>
      <w:hyperlink w:anchor="_Toc114036167" w:history="1">
        <w:r w:rsidR="006D4E66" w:rsidRPr="004B7394">
          <w:rPr>
            <w:rStyle w:val="Hyperlink"/>
            <w:rFonts w:cs="Tahoma"/>
            <w:noProof/>
          </w:rPr>
          <w:t>15.5.</w:t>
        </w:r>
        <w:r w:rsidR="006D4E66">
          <w:rPr>
            <w:rFonts w:eastAsiaTheme="minorEastAsia"/>
            <w:noProof/>
            <w:lang w:eastAsia="en-AU"/>
          </w:rPr>
          <w:tab/>
        </w:r>
        <w:r w:rsidR="006D4E66" w:rsidRPr="004B7394">
          <w:rPr>
            <w:rStyle w:val="Hyperlink"/>
            <w:noProof/>
          </w:rPr>
          <w:t>Required amendment</w:t>
        </w:r>
        <w:r w:rsidR="006D4E66">
          <w:rPr>
            <w:noProof/>
            <w:webHidden/>
          </w:rPr>
          <w:tab/>
        </w:r>
        <w:r w:rsidR="006D4E66">
          <w:rPr>
            <w:noProof/>
            <w:webHidden/>
          </w:rPr>
          <w:fldChar w:fldCharType="begin"/>
        </w:r>
        <w:r w:rsidR="006D4E66">
          <w:rPr>
            <w:noProof/>
            <w:webHidden/>
          </w:rPr>
          <w:instrText xml:space="preserve"> PAGEREF _Toc114036167 \h </w:instrText>
        </w:r>
        <w:r w:rsidR="006D4E66">
          <w:rPr>
            <w:noProof/>
            <w:webHidden/>
          </w:rPr>
        </w:r>
        <w:r w:rsidR="006D4E66">
          <w:rPr>
            <w:noProof/>
            <w:webHidden/>
          </w:rPr>
          <w:fldChar w:fldCharType="separate"/>
        </w:r>
        <w:r w:rsidR="00F01218">
          <w:rPr>
            <w:noProof/>
            <w:webHidden/>
          </w:rPr>
          <w:t>28</w:t>
        </w:r>
        <w:r w:rsidR="006D4E66">
          <w:rPr>
            <w:noProof/>
            <w:webHidden/>
          </w:rPr>
          <w:fldChar w:fldCharType="end"/>
        </w:r>
      </w:hyperlink>
    </w:p>
    <w:p w14:paraId="01DD1F75" w14:textId="59790E41" w:rsidR="006D4E66" w:rsidRDefault="00005FAF">
      <w:pPr>
        <w:pStyle w:val="TOC4"/>
        <w:rPr>
          <w:rFonts w:eastAsiaTheme="minorEastAsia"/>
          <w:lang w:eastAsia="en-AU"/>
        </w:rPr>
      </w:pPr>
      <w:hyperlink w:anchor="_Toc114036168" w:history="1">
        <w:r w:rsidR="006D4E66" w:rsidRPr="004B7394">
          <w:rPr>
            <w:rStyle w:val="Hyperlink"/>
          </w:rPr>
          <w:t>16.</w:t>
        </w:r>
        <w:r w:rsidR="006D4E66">
          <w:rPr>
            <w:rFonts w:eastAsiaTheme="minorEastAsia"/>
            <w:lang w:eastAsia="en-AU"/>
          </w:rPr>
          <w:tab/>
        </w:r>
        <w:r w:rsidR="006D4E66" w:rsidRPr="004B7394">
          <w:rPr>
            <w:rStyle w:val="Hyperlink"/>
          </w:rPr>
          <w:t>Content Of Charter</w:t>
        </w:r>
        <w:r w:rsidR="006D4E66">
          <w:rPr>
            <w:webHidden/>
          </w:rPr>
          <w:tab/>
        </w:r>
        <w:r w:rsidR="006D4E66">
          <w:rPr>
            <w:webHidden/>
          </w:rPr>
          <w:fldChar w:fldCharType="begin"/>
        </w:r>
        <w:r w:rsidR="006D4E66">
          <w:rPr>
            <w:webHidden/>
          </w:rPr>
          <w:instrText xml:space="preserve"> PAGEREF _Toc114036168 \h </w:instrText>
        </w:r>
        <w:r w:rsidR="006D4E66">
          <w:rPr>
            <w:webHidden/>
          </w:rPr>
        </w:r>
        <w:r w:rsidR="006D4E66">
          <w:rPr>
            <w:webHidden/>
          </w:rPr>
          <w:fldChar w:fldCharType="separate"/>
        </w:r>
        <w:r w:rsidR="00F01218">
          <w:rPr>
            <w:webHidden/>
          </w:rPr>
          <w:t>29</w:t>
        </w:r>
        <w:r w:rsidR="006D4E66">
          <w:rPr>
            <w:webHidden/>
          </w:rPr>
          <w:fldChar w:fldCharType="end"/>
        </w:r>
      </w:hyperlink>
    </w:p>
    <w:p w14:paraId="1B0C6ECC" w14:textId="197B3E0C" w:rsidR="006D4E66" w:rsidRDefault="00005FAF">
      <w:pPr>
        <w:pStyle w:val="TOC4"/>
        <w:rPr>
          <w:rFonts w:eastAsiaTheme="minorEastAsia"/>
          <w:lang w:eastAsia="en-AU"/>
        </w:rPr>
      </w:pPr>
      <w:hyperlink w:anchor="_Toc114036169" w:history="1">
        <w:r w:rsidR="006D4E66" w:rsidRPr="004B7394">
          <w:rPr>
            <w:rStyle w:val="Hyperlink"/>
          </w:rPr>
          <w:t>17.</w:t>
        </w:r>
        <w:r w:rsidR="006D4E66">
          <w:rPr>
            <w:rFonts w:eastAsiaTheme="minorEastAsia"/>
            <w:lang w:eastAsia="en-AU"/>
          </w:rPr>
          <w:tab/>
        </w:r>
        <w:r w:rsidR="006D4E66" w:rsidRPr="004B7394">
          <w:rPr>
            <w:rStyle w:val="Hyperlink"/>
          </w:rPr>
          <w:t>Publication of Charter</w:t>
        </w:r>
        <w:r w:rsidR="006D4E66">
          <w:rPr>
            <w:webHidden/>
          </w:rPr>
          <w:tab/>
        </w:r>
        <w:r w:rsidR="006D4E66">
          <w:rPr>
            <w:webHidden/>
          </w:rPr>
          <w:fldChar w:fldCharType="begin"/>
        </w:r>
        <w:r w:rsidR="006D4E66">
          <w:rPr>
            <w:webHidden/>
          </w:rPr>
          <w:instrText xml:space="preserve"> PAGEREF _Toc114036169 \h </w:instrText>
        </w:r>
        <w:r w:rsidR="006D4E66">
          <w:rPr>
            <w:webHidden/>
          </w:rPr>
        </w:r>
        <w:r w:rsidR="006D4E66">
          <w:rPr>
            <w:webHidden/>
          </w:rPr>
          <w:fldChar w:fldCharType="separate"/>
        </w:r>
        <w:r w:rsidR="00F01218">
          <w:rPr>
            <w:webHidden/>
          </w:rPr>
          <w:t>30</w:t>
        </w:r>
        <w:r w:rsidR="006D4E66">
          <w:rPr>
            <w:webHidden/>
          </w:rPr>
          <w:fldChar w:fldCharType="end"/>
        </w:r>
      </w:hyperlink>
    </w:p>
    <w:p w14:paraId="470350CB" w14:textId="778B1C54" w:rsidR="006D4E66" w:rsidRDefault="00005FAF">
      <w:pPr>
        <w:pStyle w:val="TOC6"/>
        <w:tabs>
          <w:tab w:val="left" w:pos="1702"/>
        </w:tabs>
        <w:rPr>
          <w:rFonts w:eastAsiaTheme="minorEastAsia"/>
          <w:noProof/>
          <w:lang w:eastAsia="en-AU"/>
        </w:rPr>
      </w:pPr>
      <w:hyperlink w:anchor="_Toc114036170" w:history="1">
        <w:r w:rsidR="006D4E66" w:rsidRPr="004B7394">
          <w:rPr>
            <w:rStyle w:val="Hyperlink"/>
            <w:rFonts w:cs="Tahoma"/>
            <w:noProof/>
          </w:rPr>
          <w:t>17.1.</w:t>
        </w:r>
        <w:r w:rsidR="006D4E66">
          <w:rPr>
            <w:rFonts w:eastAsiaTheme="minorEastAsia"/>
            <w:noProof/>
            <w:lang w:eastAsia="en-AU"/>
          </w:rPr>
          <w:tab/>
        </w:r>
        <w:r w:rsidR="006D4E66" w:rsidRPr="004B7394">
          <w:rPr>
            <w:rStyle w:val="Hyperlink"/>
            <w:noProof/>
          </w:rPr>
          <w:t>Availability of charter</w:t>
        </w:r>
        <w:r w:rsidR="006D4E66">
          <w:rPr>
            <w:noProof/>
            <w:webHidden/>
          </w:rPr>
          <w:tab/>
        </w:r>
        <w:r w:rsidR="006D4E66">
          <w:rPr>
            <w:noProof/>
            <w:webHidden/>
          </w:rPr>
          <w:fldChar w:fldCharType="begin"/>
        </w:r>
        <w:r w:rsidR="006D4E66">
          <w:rPr>
            <w:noProof/>
            <w:webHidden/>
          </w:rPr>
          <w:instrText xml:space="preserve"> PAGEREF _Toc114036170 \h </w:instrText>
        </w:r>
        <w:r w:rsidR="006D4E66">
          <w:rPr>
            <w:noProof/>
            <w:webHidden/>
          </w:rPr>
        </w:r>
        <w:r w:rsidR="006D4E66">
          <w:rPr>
            <w:noProof/>
            <w:webHidden/>
          </w:rPr>
          <w:fldChar w:fldCharType="separate"/>
        </w:r>
        <w:r w:rsidR="00F01218">
          <w:rPr>
            <w:noProof/>
            <w:webHidden/>
          </w:rPr>
          <w:t>30</w:t>
        </w:r>
        <w:r w:rsidR="006D4E66">
          <w:rPr>
            <w:noProof/>
            <w:webHidden/>
          </w:rPr>
          <w:fldChar w:fldCharType="end"/>
        </w:r>
      </w:hyperlink>
    </w:p>
    <w:p w14:paraId="653F4D91" w14:textId="712BA044" w:rsidR="006D4E66" w:rsidRDefault="00005FAF">
      <w:pPr>
        <w:pStyle w:val="TOC6"/>
        <w:tabs>
          <w:tab w:val="left" w:pos="1702"/>
        </w:tabs>
        <w:rPr>
          <w:rFonts w:eastAsiaTheme="minorEastAsia"/>
          <w:noProof/>
          <w:lang w:eastAsia="en-AU"/>
        </w:rPr>
      </w:pPr>
      <w:hyperlink w:anchor="_Toc114036171" w:history="1">
        <w:r w:rsidR="006D4E66" w:rsidRPr="004B7394">
          <w:rPr>
            <w:rStyle w:val="Hyperlink"/>
            <w:rFonts w:cs="Tahoma"/>
            <w:noProof/>
          </w:rPr>
          <w:t>17.2.</w:t>
        </w:r>
        <w:r w:rsidR="006D4E66">
          <w:rPr>
            <w:rFonts w:eastAsiaTheme="minorEastAsia"/>
            <w:noProof/>
            <w:lang w:eastAsia="en-AU"/>
          </w:rPr>
          <w:tab/>
        </w:r>
        <w:r w:rsidR="006D4E66" w:rsidRPr="004B7394">
          <w:rPr>
            <w:rStyle w:val="Hyperlink"/>
            <w:noProof/>
          </w:rPr>
          <w:t>Summary of charter</w:t>
        </w:r>
        <w:r w:rsidR="006D4E66">
          <w:rPr>
            <w:noProof/>
            <w:webHidden/>
          </w:rPr>
          <w:tab/>
        </w:r>
        <w:r w:rsidR="006D4E66">
          <w:rPr>
            <w:noProof/>
            <w:webHidden/>
          </w:rPr>
          <w:fldChar w:fldCharType="begin"/>
        </w:r>
        <w:r w:rsidR="006D4E66">
          <w:rPr>
            <w:noProof/>
            <w:webHidden/>
          </w:rPr>
          <w:instrText xml:space="preserve"> PAGEREF _Toc114036171 \h </w:instrText>
        </w:r>
        <w:r w:rsidR="006D4E66">
          <w:rPr>
            <w:noProof/>
            <w:webHidden/>
          </w:rPr>
        </w:r>
        <w:r w:rsidR="006D4E66">
          <w:rPr>
            <w:noProof/>
            <w:webHidden/>
          </w:rPr>
          <w:fldChar w:fldCharType="separate"/>
        </w:r>
        <w:r w:rsidR="00F01218">
          <w:rPr>
            <w:noProof/>
            <w:webHidden/>
          </w:rPr>
          <w:t>30</w:t>
        </w:r>
        <w:r w:rsidR="006D4E66">
          <w:rPr>
            <w:noProof/>
            <w:webHidden/>
          </w:rPr>
          <w:fldChar w:fldCharType="end"/>
        </w:r>
      </w:hyperlink>
    </w:p>
    <w:p w14:paraId="488F9B00" w14:textId="0F744B30" w:rsidR="006D4E66" w:rsidRDefault="00005FAF">
      <w:pPr>
        <w:pStyle w:val="TOC6"/>
        <w:tabs>
          <w:tab w:val="left" w:pos="1702"/>
        </w:tabs>
        <w:rPr>
          <w:rFonts w:eastAsiaTheme="minorEastAsia"/>
          <w:noProof/>
          <w:lang w:eastAsia="en-AU"/>
        </w:rPr>
      </w:pPr>
      <w:hyperlink w:anchor="_Toc114036172" w:history="1">
        <w:r w:rsidR="006D4E66" w:rsidRPr="004B7394">
          <w:rPr>
            <w:rStyle w:val="Hyperlink"/>
            <w:rFonts w:cs="Tahoma"/>
            <w:noProof/>
          </w:rPr>
          <w:t>17.3.</w:t>
        </w:r>
        <w:r w:rsidR="006D4E66">
          <w:rPr>
            <w:rFonts w:eastAsiaTheme="minorEastAsia"/>
            <w:noProof/>
            <w:lang w:eastAsia="en-AU"/>
          </w:rPr>
          <w:tab/>
        </w:r>
        <w:r w:rsidR="006D4E66" w:rsidRPr="004B7394">
          <w:rPr>
            <w:rStyle w:val="Hyperlink"/>
            <w:noProof/>
          </w:rPr>
          <w:t>Provision of charter or summary</w:t>
        </w:r>
        <w:r w:rsidR="006D4E66">
          <w:rPr>
            <w:noProof/>
            <w:webHidden/>
          </w:rPr>
          <w:tab/>
        </w:r>
        <w:r w:rsidR="006D4E66">
          <w:rPr>
            <w:noProof/>
            <w:webHidden/>
          </w:rPr>
          <w:fldChar w:fldCharType="begin"/>
        </w:r>
        <w:r w:rsidR="006D4E66">
          <w:rPr>
            <w:noProof/>
            <w:webHidden/>
          </w:rPr>
          <w:instrText xml:space="preserve"> PAGEREF _Toc114036172 \h </w:instrText>
        </w:r>
        <w:r w:rsidR="006D4E66">
          <w:rPr>
            <w:noProof/>
            <w:webHidden/>
          </w:rPr>
        </w:r>
        <w:r w:rsidR="006D4E66">
          <w:rPr>
            <w:noProof/>
            <w:webHidden/>
          </w:rPr>
          <w:fldChar w:fldCharType="separate"/>
        </w:r>
        <w:r w:rsidR="00F01218">
          <w:rPr>
            <w:noProof/>
            <w:webHidden/>
          </w:rPr>
          <w:t>31</w:t>
        </w:r>
        <w:r w:rsidR="006D4E66">
          <w:rPr>
            <w:noProof/>
            <w:webHidden/>
          </w:rPr>
          <w:fldChar w:fldCharType="end"/>
        </w:r>
      </w:hyperlink>
    </w:p>
    <w:p w14:paraId="483A3B59" w14:textId="62E6F61F" w:rsidR="006D4E66" w:rsidRDefault="00005FAF">
      <w:pPr>
        <w:pStyle w:val="TOC6"/>
        <w:tabs>
          <w:tab w:val="left" w:pos="1702"/>
        </w:tabs>
        <w:rPr>
          <w:rFonts w:eastAsiaTheme="minorEastAsia"/>
          <w:noProof/>
          <w:lang w:eastAsia="en-AU"/>
        </w:rPr>
      </w:pPr>
      <w:hyperlink w:anchor="_Toc114036173" w:history="1">
        <w:r w:rsidR="006D4E66" w:rsidRPr="004B7394">
          <w:rPr>
            <w:rStyle w:val="Hyperlink"/>
            <w:rFonts w:cs="Tahoma"/>
            <w:noProof/>
          </w:rPr>
          <w:t>17.4.</w:t>
        </w:r>
        <w:r w:rsidR="006D4E66">
          <w:rPr>
            <w:rFonts w:eastAsiaTheme="minorEastAsia"/>
            <w:noProof/>
            <w:lang w:eastAsia="en-AU"/>
          </w:rPr>
          <w:tab/>
        </w:r>
        <w:r w:rsidR="006D4E66" w:rsidRPr="004B7394">
          <w:rPr>
            <w:rStyle w:val="Hyperlink"/>
            <w:noProof/>
          </w:rPr>
          <w:t>Notification of variation</w:t>
        </w:r>
        <w:r w:rsidR="006D4E66">
          <w:rPr>
            <w:noProof/>
            <w:webHidden/>
          </w:rPr>
          <w:tab/>
        </w:r>
        <w:r w:rsidR="006D4E66">
          <w:rPr>
            <w:noProof/>
            <w:webHidden/>
          </w:rPr>
          <w:fldChar w:fldCharType="begin"/>
        </w:r>
        <w:r w:rsidR="006D4E66">
          <w:rPr>
            <w:noProof/>
            <w:webHidden/>
          </w:rPr>
          <w:instrText xml:space="preserve"> PAGEREF _Toc114036173 \h </w:instrText>
        </w:r>
        <w:r w:rsidR="006D4E66">
          <w:rPr>
            <w:noProof/>
            <w:webHidden/>
          </w:rPr>
        </w:r>
        <w:r w:rsidR="006D4E66">
          <w:rPr>
            <w:noProof/>
            <w:webHidden/>
          </w:rPr>
          <w:fldChar w:fldCharType="separate"/>
        </w:r>
        <w:r w:rsidR="00F01218">
          <w:rPr>
            <w:noProof/>
            <w:webHidden/>
          </w:rPr>
          <w:t>31</w:t>
        </w:r>
        <w:r w:rsidR="006D4E66">
          <w:rPr>
            <w:noProof/>
            <w:webHidden/>
          </w:rPr>
          <w:fldChar w:fldCharType="end"/>
        </w:r>
      </w:hyperlink>
    </w:p>
    <w:p w14:paraId="7D0391D5" w14:textId="38D838C9" w:rsidR="006D4E66" w:rsidRDefault="00005FAF">
      <w:pPr>
        <w:pStyle w:val="TOC1"/>
        <w:rPr>
          <w:rFonts w:eastAsiaTheme="minorEastAsia"/>
          <w:b w:val="0"/>
          <w:noProof/>
          <w:lang w:eastAsia="en-AU"/>
        </w:rPr>
      </w:pPr>
      <w:hyperlink w:anchor="_Toc114036174" w:history="1">
        <w:r w:rsidR="006D4E66" w:rsidRPr="004B7394">
          <w:rPr>
            <w:rStyle w:val="Hyperlink"/>
            <w:noProof/>
          </w:rPr>
          <w:t>Part I - Definitions</w:t>
        </w:r>
        <w:r w:rsidR="006D4E66">
          <w:rPr>
            <w:noProof/>
            <w:webHidden/>
          </w:rPr>
          <w:tab/>
        </w:r>
        <w:r w:rsidR="006D4E66">
          <w:rPr>
            <w:noProof/>
            <w:webHidden/>
          </w:rPr>
          <w:fldChar w:fldCharType="begin"/>
        </w:r>
        <w:r w:rsidR="006D4E66">
          <w:rPr>
            <w:noProof/>
            <w:webHidden/>
          </w:rPr>
          <w:instrText xml:space="preserve"> PAGEREF _Toc114036174 \h </w:instrText>
        </w:r>
        <w:r w:rsidR="006D4E66">
          <w:rPr>
            <w:noProof/>
            <w:webHidden/>
          </w:rPr>
        </w:r>
        <w:r w:rsidR="006D4E66">
          <w:rPr>
            <w:noProof/>
            <w:webHidden/>
          </w:rPr>
          <w:fldChar w:fldCharType="separate"/>
        </w:r>
        <w:r w:rsidR="00F01218">
          <w:rPr>
            <w:noProof/>
            <w:webHidden/>
          </w:rPr>
          <w:t>32</w:t>
        </w:r>
        <w:r w:rsidR="006D4E66">
          <w:rPr>
            <w:noProof/>
            <w:webHidden/>
          </w:rPr>
          <w:fldChar w:fldCharType="end"/>
        </w:r>
      </w:hyperlink>
    </w:p>
    <w:p w14:paraId="0CFE83AE" w14:textId="630362FB" w:rsidR="006D4E66" w:rsidRDefault="00005FAF">
      <w:pPr>
        <w:pStyle w:val="TOC4"/>
        <w:rPr>
          <w:rFonts w:eastAsiaTheme="minorEastAsia"/>
          <w:lang w:eastAsia="en-AU"/>
        </w:rPr>
      </w:pPr>
      <w:hyperlink w:anchor="_Toc114036175" w:history="1">
        <w:r w:rsidR="006D4E66" w:rsidRPr="004B7394">
          <w:rPr>
            <w:rStyle w:val="Hyperlink"/>
          </w:rPr>
          <w:t>18.</w:t>
        </w:r>
        <w:r w:rsidR="006D4E66">
          <w:rPr>
            <w:rFonts w:eastAsiaTheme="minorEastAsia"/>
            <w:lang w:eastAsia="en-AU"/>
          </w:rPr>
          <w:tab/>
        </w:r>
        <w:r w:rsidR="006D4E66" w:rsidRPr="004B7394">
          <w:rPr>
            <w:rStyle w:val="Hyperlink"/>
          </w:rPr>
          <w:t>Definitions</w:t>
        </w:r>
        <w:r w:rsidR="006D4E66">
          <w:rPr>
            <w:webHidden/>
          </w:rPr>
          <w:tab/>
        </w:r>
        <w:r w:rsidR="006D4E66">
          <w:rPr>
            <w:webHidden/>
          </w:rPr>
          <w:fldChar w:fldCharType="begin"/>
        </w:r>
        <w:r w:rsidR="006D4E66">
          <w:rPr>
            <w:webHidden/>
          </w:rPr>
          <w:instrText xml:space="preserve"> PAGEREF _Toc114036175 \h </w:instrText>
        </w:r>
        <w:r w:rsidR="006D4E66">
          <w:rPr>
            <w:webHidden/>
          </w:rPr>
        </w:r>
        <w:r w:rsidR="006D4E66">
          <w:rPr>
            <w:webHidden/>
          </w:rPr>
          <w:fldChar w:fldCharType="separate"/>
        </w:r>
        <w:r w:rsidR="00F01218">
          <w:rPr>
            <w:webHidden/>
          </w:rPr>
          <w:t>32</w:t>
        </w:r>
        <w:r w:rsidR="006D4E66">
          <w:rPr>
            <w:webHidden/>
          </w:rPr>
          <w:fldChar w:fldCharType="end"/>
        </w:r>
      </w:hyperlink>
    </w:p>
    <w:p w14:paraId="1B0E61E3" w14:textId="30A1A66F" w:rsidR="006D4E66" w:rsidRDefault="00005FAF">
      <w:pPr>
        <w:pStyle w:val="TOC1"/>
        <w:rPr>
          <w:rFonts w:eastAsiaTheme="minorEastAsia"/>
          <w:b w:val="0"/>
          <w:noProof/>
          <w:lang w:eastAsia="en-AU"/>
        </w:rPr>
      </w:pPr>
      <w:hyperlink w:anchor="_Toc114036176" w:history="1">
        <w:r w:rsidR="006D4E66" w:rsidRPr="004B7394">
          <w:rPr>
            <w:rStyle w:val="Hyperlink"/>
            <w:noProof/>
          </w:rPr>
          <w:t>Schedule 1 – Service Standards</w:t>
        </w:r>
        <w:r w:rsidR="006D4E66">
          <w:rPr>
            <w:noProof/>
            <w:webHidden/>
          </w:rPr>
          <w:tab/>
        </w:r>
        <w:r w:rsidR="006D4E66">
          <w:rPr>
            <w:noProof/>
            <w:webHidden/>
          </w:rPr>
          <w:fldChar w:fldCharType="begin"/>
        </w:r>
        <w:r w:rsidR="006D4E66">
          <w:rPr>
            <w:noProof/>
            <w:webHidden/>
          </w:rPr>
          <w:instrText xml:space="preserve"> PAGEREF _Toc114036176 \h </w:instrText>
        </w:r>
        <w:r w:rsidR="006D4E66">
          <w:rPr>
            <w:noProof/>
            <w:webHidden/>
          </w:rPr>
        </w:r>
        <w:r w:rsidR="006D4E66">
          <w:rPr>
            <w:noProof/>
            <w:webHidden/>
          </w:rPr>
          <w:fldChar w:fldCharType="separate"/>
        </w:r>
        <w:r w:rsidR="00F01218">
          <w:rPr>
            <w:noProof/>
            <w:webHidden/>
          </w:rPr>
          <w:t>35</w:t>
        </w:r>
        <w:r w:rsidR="006D4E66">
          <w:rPr>
            <w:noProof/>
            <w:webHidden/>
          </w:rPr>
          <w:fldChar w:fldCharType="end"/>
        </w:r>
      </w:hyperlink>
    </w:p>
    <w:p w14:paraId="6845B7E4" w14:textId="11CDF35F" w:rsidR="00D3670C" w:rsidRDefault="00782E55" w:rsidP="00D3670C">
      <w:r>
        <w:rPr>
          <w:color w:val="236192" w:themeColor="accent1"/>
        </w:rPr>
        <w:fldChar w:fldCharType="end"/>
      </w:r>
    </w:p>
    <w:p w14:paraId="55AC95B2" w14:textId="77777777" w:rsidR="003A30F3" w:rsidRDefault="003A30F3" w:rsidP="003A30F3"/>
    <w:p w14:paraId="58F7AEC5" w14:textId="77777777" w:rsidR="003A30F3" w:rsidRPr="003A30F3" w:rsidRDefault="003A30F3" w:rsidP="003A30F3">
      <w:pPr>
        <w:sectPr w:rsidR="003A30F3" w:rsidRPr="003A30F3" w:rsidSect="00A236AB">
          <w:footerReference w:type="default" r:id="rId18"/>
          <w:type w:val="continuous"/>
          <w:pgSz w:w="11906" w:h="16838" w:code="9"/>
          <w:pgMar w:top="1134" w:right="1558" w:bottom="1134" w:left="1134" w:header="709" w:footer="692" w:gutter="0"/>
          <w:pgNumType w:fmt="lowerRoman"/>
          <w:cols w:space="708"/>
          <w:docGrid w:linePitch="360"/>
        </w:sectPr>
      </w:pPr>
    </w:p>
    <w:p w14:paraId="28EB8D30" w14:textId="68665CCD" w:rsidR="00B503C2" w:rsidRPr="00266F50" w:rsidRDefault="00B67DDD" w:rsidP="00754C73">
      <w:pPr>
        <w:pStyle w:val="Heading1"/>
        <w:ind w:right="781"/>
        <w:jc w:val="both"/>
        <w:rPr>
          <w:b/>
          <w:bCs/>
          <w:color w:val="auto"/>
        </w:rPr>
      </w:pPr>
      <w:bookmarkStart w:id="10" w:name="_Toc114036083"/>
      <w:r w:rsidRPr="00266F50">
        <w:rPr>
          <w:b/>
          <w:bCs/>
          <w:color w:val="auto"/>
        </w:rPr>
        <w:lastRenderedPageBreak/>
        <w:t>Part A – Introduction</w:t>
      </w:r>
      <w:bookmarkEnd w:id="10"/>
    </w:p>
    <w:p w14:paraId="3ADA15DD" w14:textId="4DD40E4A" w:rsidR="00B67DDD" w:rsidRDefault="00B67DDD" w:rsidP="00754C73">
      <w:pPr>
        <w:spacing w:line="360" w:lineRule="auto"/>
        <w:ind w:right="781"/>
      </w:pPr>
      <w:r>
        <w:t xml:space="preserve">This </w:t>
      </w:r>
      <w:r w:rsidRPr="00636A78">
        <w:t>industry standard</w:t>
      </w:r>
      <w:r>
        <w:t xml:space="preserve"> is made under section 4F of the </w:t>
      </w:r>
      <w:r>
        <w:rPr>
          <w:i/>
        </w:rPr>
        <w:t>Water Industry Act 1994</w:t>
      </w:r>
      <w:r w:rsidR="000C7736">
        <w:rPr>
          <w:i/>
        </w:rPr>
        <w:t xml:space="preserve"> </w:t>
      </w:r>
      <w:r w:rsidR="000C7736">
        <w:rPr>
          <w:iCs/>
        </w:rPr>
        <w:t>(Vic)</w:t>
      </w:r>
      <w:r>
        <w:rPr>
          <w:i/>
        </w:rPr>
        <w:t xml:space="preserve"> </w:t>
      </w:r>
      <w:r>
        <w:t xml:space="preserve">in accordance with </w:t>
      </w:r>
      <w:r w:rsidR="00542BFD">
        <w:t>the Water</w:t>
      </w:r>
      <w:r>
        <w:t xml:space="preserve"> Industry Regulatory Order made pursuant to section 4D of the </w:t>
      </w:r>
      <w:r>
        <w:rPr>
          <w:i/>
        </w:rPr>
        <w:t>Water Industry Act</w:t>
      </w:r>
      <w:r>
        <w:rPr>
          <w:i/>
          <w:spacing w:val="1"/>
        </w:rPr>
        <w:t xml:space="preserve"> </w:t>
      </w:r>
      <w:r>
        <w:rPr>
          <w:i/>
        </w:rPr>
        <w:t>1994</w:t>
      </w:r>
      <w:r w:rsidR="000C7736">
        <w:rPr>
          <w:i/>
        </w:rPr>
        <w:t xml:space="preserve"> </w:t>
      </w:r>
      <w:r w:rsidR="000C7736">
        <w:rPr>
          <w:iCs/>
        </w:rPr>
        <w:t>(Vic)</w:t>
      </w:r>
      <w:r>
        <w:t>.</w:t>
      </w:r>
    </w:p>
    <w:p w14:paraId="23757442" w14:textId="713E6EFB" w:rsidR="00B67DDD" w:rsidRPr="008E0914" w:rsidRDefault="00B67DDD" w:rsidP="00B81BED">
      <w:pPr>
        <w:pStyle w:val="Heading3"/>
        <w:spacing w:line="360" w:lineRule="auto"/>
        <w:ind w:right="782"/>
        <w:rPr>
          <w:color w:val="auto"/>
        </w:rPr>
      </w:pPr>
      <w:bookmarkStart w:id="11" w:name="_Toc113380348"/>
      <w:bookmarkStart w:id="12" w:name="_Toc114036084"/>
      <w:r w:rsidRPr="008E0914">
        <w:rPr>
          <w:color w:val="auto"/>
        </w:rPr>
        <w:t>Purpose</w:t>
      </w:r>
      <w:bookmarkEnd w:id="11"/>
      <w:bookmarkEnd w:id="12"/>
    </w:p>
    <w:p w14:paraId="35581B68" w14:textId="22569257" w:rsidR="00B67DDD" w:rsidRDefault="00B67DDD" w:rsidP="0048695A">
      <w:pPr>
        <w:ind w:right="781"/>
      </w:pPr>
      <w:r>
        <w:t xml:space="preserve">The purpose of this </w:t>
      </w:r>
      <w:r w:rsidRPr="00636A78">
        <w:t xml:space="preserve">industry standard is to specify standards and conditions that </w:t>
      </w:r>
      <w:r w:rsidR="00053241" w:rsidRPr="00636A78">
        <w:t>rural</w:t>
      </w:r>
      <w:r w:rsidR="00053241">
        <w:t xml:space="preserve"> </w:t>
      </w:r>
      <w:r>
        <w:t>water businesses must</w:t>
      </w:r>
      <w:r>
        <w:rPr>
          <w:spacing w:val="-47"/>
        </w:rPr>
        <w:t xml:space="preserve"> </w:t>
      </w:r>
      <w:r>
        <w:t>comply with in providing regulated supply services and granting licences to customers</w:t>
      </w:r>
      <w:r>
        <w:rPr>
          <w:spacing w:val="1"/>
        </w:rPr>
        <w:t xml:space="preserve"> </w:t>
      </w:r>
      <w:r>
        <w:t xml:space="preserve">(unless specifically exempted by </w:t>
      </w:r>
      <w:r w:rsidRPr="00636A78">
        <w:t>this industry standard or</w:t>
      </w:r>
      <w:r>
        <w:t xml:space="preserve"> by a decision of the Commission) but not bulk</w:t>
      </w:r>
      <w:r>
        <w:rPr>
          <w:spacing w:val="-47"/>
        </w:rPr>
        <w:t xml:space="preserve"> </w:t>
      </w:r>
      <w:r>
        <w:t>supply</w:t>
      </w:r>
      <w:r>
        <w:rPr>
          <w:spacing w:val="-2"/>
        </w:rPr>
        <w:t xml:space="preserve"> </w:t>
      </w:r>
      <w:r>
        <w:t>services</w:t>
      </w:r>
      <w:r>
        <w:rPr>
          <w:spacing w:val="1"/>
        </w:rPr>
        <w:t xml:space="preserve"> </w:t>
      </w:r>
      <w:r>
        <w:t>or</w:t>
      </w:r>
      <w:r>
        <w:rPr>
          <w:spacing w:val="-1"/>
        </w:rPr>
        <w:t xml:space="preserve"> </w:t>
      </w:r>
      <w:r>
        <w:t>licensing</w:t>
      </w:r>
      <w:r>
        <w:rPr>
          <w:spacing w:val="1"/>
        </w:rPr>
        <w:t xml:space="preserve"> </w:t>
      </w:r>
      <w:r>
        <w:t>provided</w:t>
      </w:r>
      <w:r>
        <w:rPr>
          <w:spacing w:val="-1"/>
        </w:rPr>
        <w:t xml:space="preserve"> </w:t>
      </w:r>
      <w:r>
        <w:t>to an</w:t>
      </w:r>
      <w:r>
        <w:rPr>
          <w:spacing w:val="-3"/>
        </w:rPr>
        <w:t xml:space="preserve"> </w:t>
      </w:r>
      <w:r>
        <w:t>urban water</w:t>
      </w:r>
      <w:r>
        <w:rPr>
          <w:spacing w:val="-3"/>
        </w:rPr>
        <w:t xml:space="preserve"> </w:t>
      </w:r>
      <w:r>
        <w:t>business.</w:t>
      </w:r>
    </w:p>
    <w:p w14:paraId="4A720B6F" w14:textId="59CDFB50" w:rsidR="00293698" w:rsidRDefault="00293698" w:rsidP="0048695A">
      <w:pPr>
        <w:ind w:right="781"/>
      </w:pPr>
      <w:r>
        <w:t>This</w:t>
      </w:r>
      <w:r w:rsidRPr="00636A78">
        <w:t xml:space="preserve"> industry standard does not apply to supply services provided by urban water businesses covered by</w:t>
      </w:r>
      <w:r w:rsidRPr="00636A78">
        <w:rPr>
          <w:spacing w:val="-48"/>
        </w:rPr>
        <w:t xml:space="preserve">     </w:t>
      </w:r>
      <w:r w:rsidRPr="00636A78">
        <w:t xml:space="preserve">the Commission’s </w:t>
      </w:r>
      <w:r w:rsidR="000727BA" w:rsidRPr="00636A78">
        <w:t xml:space="preserve">Water </w:t>
      </w:r>
      <w:r w:rsidR="00905529" w:rsidRPr="00636A78">
        <w:t>Industry</w:t>
      </w:r>
      <w:r w:rsidR="000727BA" w:rsidRPr="00636A78">
        <w:t xml:space="preserve"> </w:t>
      </w:r>
      <w:r w:rsidR="001F0608" w:rsidRPr="00636A78">
        <w:t>Standard – Urban Customer Serv</w:t>
      </w:r>
      <w:r w:rsidR="00034BA2" w:rsidRPr="00636A78">
        <w:t>i</w:t>
      </w:r>
      <w:r w:rsidR="001F0608" w:rsidRPr="00636A78">
        <w:t xml:space="preserve">ce. </w:t>
      </w:r>
    </w:p>
    <w:p w14:paraId="5E36E3D8" w14:textId="1CDDD529" w:rsidR="001619D1" w:rsidRDefault="001619D1" w:rsidP="00373725">
      <w:pPr>
        <w:autoSpaceDE w:val="0"/>
        <w:autoSpaceDN w:val="0"/>
        <w:adjustRightInd w:val="0"/>
        <w:spacing w:before="0" w:after="0" w:line="360" w:lineRule="auto"/>
        <w:ind w:right="781"/>
        <w:rPr>
          <w:rFonts w:ascii="Arial" w:hAnsi="Arial" w:cs="Arial"/>
          <w:color w:val="000000"/>
          <w:lang w:val="en-US"/>
        </w:rPr>
      </w:pPr>
      <w:r w:rsidRPr="001619D1">
        <w:rPr>
          <w:rFonts w:ascii="Arial" w:hAnsi="Arial" w:cs="Arial"/>
          <w:color w:val="000000"/>
          <w:lang w:val="en-US"/>
        </w:rPr>
        <w:t xml:space="preserve">Each water business is required to: </w:t>
      </w:r>
    </w:p>
    <w:p w14:paraId="5AB38D57" w14:textId="44AE8335" w:rsidR="001619D1" w:rsidRPr="00373725" w:rsidRDefault="001619D1" w:rsidP="00D47CD4">
      <w:pPr>
        <w:pStyle w:val="ListParagraph"/>
        <w:numPr>
          <w:ilvl w:val="0"/>
          <w:numId w:val="79"/>
        </w:numPr>
        <w:autoSpaceDE w:val="0"/>
        <w:autoSpaceDN w:val="0"/>
        <w:adjustRightInd w:val="0"/>
        <w:spacing w:before="0" w:after="132" w:line="360" w:lineRule="auto"/>
        <w:ind w:right="781"/>
        <w:rPr>
          <w:rFonts w:ascii="Arial" w:hAnsi="Arial" w:cs="Arial"/>
          <w:color w:val="000000"/>
          <w:lang w:val="en-US"/>
        </w:rPr>
      </w:pPr>
      <w:r w:rsidRPr="001619D1">
        <w:rPr>
          <w:rFonts w:ascii="Arial" w:hAnsi="Arial" w:cs="Arial"/>
          <w:color w:val="000000"/>
          <w:lang w:val="en-US"/>
        </w:rPr>
        <w:t>comply with the</w:t>
      </w:r>
      <w:r w:rsidRPr="00636A78">
        <w:rPr>
          <w:rFonts w:ascii="Arial" w:hAnsi="Arial" w:cs="Arial"/>
          <w:color w:val="000000"/>
          <w:lang w:val="en-US"/>
        </w:rPr>
        <w:t xml:space="preserve"> customer-related standards, procedures and practices set out in this industry standard; and </w:t>
      </w:r>
    </w:p>
    <w:p w14:paraId="74DFDD54" w14:textId="2535B486" w:rsidR="001619D1" w:rsidRDefault="001619D1" w:rsidP="00D47CD4">
      <w:pPr>
        <w:pStyle w:val="ListParagraph"/>
        <w:numPr>
          <w:ilvl w:val="0"/>
          <w:numId w:val="79"/>
        </w:numPr>
        <w:autoSpaceDE w:val="0"/>
        <w:autoSpaceDN w:val="0"/>
        <w:adjustRightInd w:val="0"/>
        <w:spacing w:before="0" w:after="0" w:line="360" w:lineRule="auto"/>
        <w:ind w:right="781"/>
        <w:rPr>
          <w:rFonts w:ascii="Arial" w:hAnsi="Arial" w:cs="Arial"/>
          <w:color w:val="000000"/>
          <w:lang w:val="en-US"/>
        </w:rPr>
      </w:pPr>
      <w:r w:rsidRPr="001619D1">
        <w:rPr>
          <w:rFonts w:ascii="Arial" w:hAnsi="Arial" w:cs="Arial"/>
          <w:color w:val="000000"/>
          <w:lang w:val="en-US"/>
        </w:rPr>
        <w:t xml:space="preserve">develop, issue and comply with a customer charter which meets the procedural and substantive requirements </w:t>
      </w:r>
      <w:r w:rsidRPr="00636A78">
        <w:rPr>
          <w:rFonts w:ascii="Arial" w:hAnsi="Arial" w:cs="Arial"/>
          <w:color w:val="000000"/>
          <w:lang w:val="en-US"/>
        </w:rPr>
        <w:t xml:space="preserve">of this </w:t>
      </w:r>
      <w:r w:rsidR="00310039" w:rsidRPr="00636A78">
        <w:rPr>
          <w:rFonts w:ascii="Arial" w:hAnsi="Arial" w:cs="Arial"/>
          <w:color w:val="000000"/>
          <w:lang w:val="en-US"/>
        </w:rPr>
        <w:t>industry standard</w:t>
      </w:r>
      <w:r w:rsidRPr="00636A78">
        <w:rPr>
          <w:rFonts w:ascii="Arial" w:hAnsi="Arial" w:cs="Arial"/>
          <w:color w:val="000000"/>
          <w:lang w:val="en-US"/>
        </w:rPr>
        <w:t xml:space="preserve"> and</w:t>
      </w:r>
      <w:r w:rsidRPr="001619D1">
        <w:rPr>
          <w:rFonts w:ascii="Arial" w:hAnsi="Arial" w:cs="Arial"/>
          <w:color w:val="000000"/>
          <w:lang w:val="en-US"/>
        </w:rPr>
        <w:t xml:space="preserve"> sets out the water business’s service standards. </w:t>
      </w:r>
    </w:p>
    <w:p w14:paraId="5393208C" w14:textId="22D3C62F" w:rsidR="00DE7DE8" w:rsidRPr="008E0914" w:rsidRDefault="00DE7DE8" w:rsidP="00754C73">
      <w:pPr>
        <w:pStyle w:val="Heading3"/>
        <w:ind w:right="781"/>
        <w:rPr>
          <w:color w:val="auto"/>
        </w:rPr>
      </w:pPr>
      <w:bookmarkStart w:id="13" w:name="_Toc113380349"/>
      <w:bookmarkStart w:id="14" w:name="_Toc114036085"/>
      <w:r w:rsidRPr="008E0914">
        <w:rPr>
          <w:color w:val="auto"/>
        </w:rPr>
        <w:t xml:space="preserve">Amendment to this </w:t>
      </w:r>
      <w:r w:rsidR="00DA7B15" w:rsidRPr="008E0914">
        <w:rPr>
          <w:color w:val="auto"/>
        </w:rPr>
        <w:t>industry standard</w:t>
      </w:r>
      <w:bookmarkEnd w:id="13"/>
      <w:bookmarkEnd w:id="14"/>
    </w:p>
    <w:p w14:paraId="7E498284" w14:textId="20A42697" w:rsidR="00DE7DE8" w:rsidRPr="00D719AE" w:rsidRDefault="00DE7DE8" w:rsidP="0048695A">
      <w:pPr>
        <w:ind w:right="781"/>
        <w:rPr>
          <w:rFonts w:ascii="Tahoma" w:hAnsi="Tahoma" w:cs="Tahoma"/>
          <w:lang w:val="en-US"/>
        </w:rPr>
      </w:pPr>
      <w:r w:rsidRPr="00D719AE">
        <w:rPr>
          <w:lang w:val="en-US"/>
        </w:rPr>
        <w:t xml:space="preserve">This </w:t>
      </w:r>
      <w:r w:rsidR="00DA7B15" w:rsidRPr="00636A78">
        <w:rPr>
          <w:lang w:val="en-US"/>
        </w:rPr>
        <w:t>industry standard</w:t>
      </w:r>
      <w:r w:rsidRPr="00636A78">
        <w:rPr>
          <w:lang w:val="en-US"/>
        </w:rPr>
        <w:t xml:space="preserve"> may</w:t>
      </w:r>
      <w:r w:rsidRPr="00D719AE">
        <w:rPr>
          <w:lang w:val="en-US"/>
        </w:rPr>
        <w:t xml:space="preserve"> be amended by the Commission on its own initiative or in response to a proposal by a water business or other stakeholders. </w:t>
      </w:r>
    </w:p>
    <w:p w14:paraId="6520EC46" w14:textId="499F2975" w:rsidR="00DE7DE8" w:rsidRPr="00D719AE" w:rsidRDefault="00DE7DE8" w:rsidP="0048695A">
      <w:pPr>
        <w:ind w:right="781"/>
        <w:rPr>
          <w:rFonts w:ascii="Tahoma" w:hAnsi="Tahoma" w:cs="Tahoma"/>
          <w:lang w:val="en-US"/>
        </w:rPr>
      </w:pPr>
      <w:r w:rsidRPr="00D719AE">
        <w:rPr>
          <w:lang w:val="en-US"/>
        </w:rPr>
        <w:t xml:space="preserve">The Commission will not </w:t>
      </w:r>
      <w:r w:rsidRPr="00D662A1">
        <w:rPr>
          <w:lang w:val="en-US"/>
        </w:rPr>
        <w:t xml:space="preserve">amend this </w:t>
      </w:r>
      <w:r w:rsidR="00DA7B15" w:rsidRPr="00D662A1">
        <w:rPr>
          <w:lang w:val="en-US"/>
        </w:rPr>
        <w:t>industry standard</w:t>
      </w:r>
      <w:r w:rsidRPr="00D662A1">
        <w:rPr>
          <w:lang w:val="en-US"/>
        </w:rPr>
        <w:t xml:space="preserve"> until</w:t>
      </w:r>
      <w:r w:rsidRPr="00D719AE">
        <w:rPr>
          <w:lang w:val="en-US"/>
        </w:rPr>
        <w:t xml:space="preserve"> water businesses and other stakeholders have had a reasonable opportunity to make representations and those representations have been considered, in accordance with the Commission’s Charter of Consultation and Regulatory Practice. </w:t>
      </w:r>
    </w:p>
    <w:p w14:paraId="74E4E033" w14:textId="77777777" w:rsidR="00DE7DE8" w:rsidRPr="00897125" w:rsidRDefault="00DE7DE8" w:rsidP="00754C73">
      <w:pPr>
        <w:pStyle w:val="ListParagraph"/>
        <w:numPr>
          <w:ilvl w:val="0"/>
          <w:numId w:val="0"/>
        </w:numPr>
        <w:spacing w:line="360" w:lineRule="auto"/>
        <w:ind w:right="781"/>
      </w:pPr>
    </w:p>
    <w:p w14:paraId="46087140" w14:textId="77777777" w:rsidR="00897125" w:rsidRPr="008E0914" w:rsidRDefault="00897125" w:rsidP="00B81BED">
      <w:pPr>
        <w:pStyle w:val="Heading3"/>
        <w:ind w:right="782"/>
        <w:rPr>
          <w:color w:val="auto"/>
        </w:rPr>
      </w:pPr>
      <w:bookmarkStart w:id="15" w:name="_Toc113380350"/>
      <w:bookmarkStart w:id="16" w:name="_Toc114036086"/>
      <w:r w:rsidRPr="008E0914">
        <w:rPr>
          <w:color w:val="auto"/>
        </w:rPr>
        <w:lastRenderedPageBreak/>
        <w:t>Commencement</w:t>
      </w:r>
      <w:bookmarkEnd w:id="15"/>
      <w:bookmarkEnd w:id="16"/>
    </w:p>
    <w:p w14:paraId="1BD2B1F4" w14:textId="2C06C503" w:rsidR="00647834" w:rsidRPr="00D768F3" w:rsidRDefault="00897125" w:rsidP="00754C73">
      <w:pPr>
        <w:spacing w:line="360" w:lineRule="auto"/>
        <w:ind w:right="781"/>
        <w:rPr>
          <w:color w:val="000000"/>
          <w:lang w:val="en-US"/>
        </w:rPr>
      </w:pPr>
      <w:r w:rsidRPr="00897125">
        <w:t xml:space="preserve">This </w:t>
      </w:r>
      <w:r w:rsidR="009565D2" w:rsidRPr="00DE4DAB">
        <w:t xml:space="preserve">industry standard </w:t>
      </w:r>
      <w:r w:rsidRPr="00DE4DAB">
        <w:t xml:space="preserve">regulates water businesses from </w:t>
      </w:r>
      <w:r w:rsidRPr="00DE4DAB">
        <w:rPr>
          <w:color w:val="000000"/>
          <w:lang w:val="en-US"/>
        </w:rPr>
        <w:t xml:space="preserve">1 </w:t>
      </w:r>
      <w:bookmarkStart w:id="17" w:name="_Toc31290723"/>
      <w:bookmarkStart w:id="18" w:name="_Toc34304367"/>
      <w:bookmarkStart w:id="19" w:name="_Toc34304754"/>
      <w:r w:rsidR="00EA5802">
        <w:rPr>
          <w:color w:val="000000"/>
          <w:lang w:val="en-US"/>
        </w:rPr>
        <w:t>March</w:t>
      </w:r>
      <w:r w:rsidR="00EA5802" w:rsidRPr="00DE4DAB">
        <w:rPr>
          <w:color w:val="000000"/>
          <w:lang w:val="en-US"/>
        </w:rPr>
        <w:t xml:space="preserve"> </w:t>
      </w:r>
      <w:r w:rsidR="00CF2D21" w:rsidRPr="00DE4DAB">
        <w:rPr>
          <w:color w:val="000000"/>
          <w:lang w:val="en-US"/>
        </w:rPr>
        <w:t>2023.</w:t>
      </w:r>
    </w:p>
    <w:p w14:paraId="459B72FE" w14:textId="1E3CC15C" w:rsidR="00647834" w:rsidRPr="008E0914" w:rsidRDefault="00647834" w:rsidP="00754C73">
      <w:pPr>
        <w:pStyle w:val="Heading3"/>
        <w:ind w:right="781"/>
        <w:rPr>
          <w:color w:val="auto"/>
        </w:rPr>
      </w:pPr>
      <w:bookmarkStart w:id="20" w:name="_Toc113380351"/>
      <w:bookmarkStart w:id="21" w:name="_Toc114036087"/>
      <w:r w:rsidRPr="008E0914">
        <w:rPr>
          <w:color w:val="auto"/>
        </w:rPr>
        <w:t xml:space="preserve">Overarching </w:t>
      </w:r>
      <w:bookmarkEnd w:id="17"/>
      <w:r w:rsidRPr="008E0914">
        <w:rPr>
          <w:color w:val="auto"/>
        </w:rPr>
        <w:t>obligations of water businesses</w:t>
      </w:r>
      <w:bookmarkEnd w:id="18"/>
      <w:bookmarkEnd w:id="19"/>
      <w:bookmarkEnd w:id="20"/>
      <w:bookmarkEnd w:id="21"/>
    </w:p>
    <w:p w14:paraId="18B42629" w14:textId="49403833" w:rsidR="00647834" w:rsidRDefault="00647834" w:rsidP="00754C73">
      <w:pPr>
        <w:ind w:right="781"/>
      </w:pPr>
      <w:r>
        <w:t>Water businesses must ensure that:</w:t>
      </w:r>
    </w:p>
    <w:p w14:paraId="3D3135DD" w14:textId="250E1BA8" w:rsidR="008E0914" w:rsidRDefault="001621FD" w:rsidP="00D47CD4">
      <w:pPr>
        <w:pStyle w:val="ListParagraph"/>
        <w:numPr>
          <w:ilvl w:val="0"/>
          <w:numId w:val="80"/>
        </w:numPr>
        <w:spacing w:line="360" w:lineRule="auto"/>
        <w:ind w:right="781"/>
      </w:pPr>
      <w:r>
        <w:t>t</w:t>
      </w:r>
      <w:r w:rsidR="00647834">
        <w:t xml:space="preserve">hey </w:t>
      </w:r>
      <w:r w:rsidR="00647834" w:rsidRPr="00DE4DAB">
        <w:t>comply with the customer-related standards, procedures and practices set out in this</w:t>
      </w:r>
      <w:r w:rsidR="00647834" w:rsidRPr="00DE4DAB">
        <w:rPr>
          <w:spacing w:val="-47"/>
        </w:rPr>
        <w:t xml:space="preserve"> </w:t>
      </w:r>
      <w:r w:rsidR="00647834" w:rsidRPr="00DE4DAB">
        <w:t>industry standard</w:t>
      </w:r>
    </w:p>
    <w:p w14:paraId="4E9CDFA5" w14:textId="677A565C" w:rsidR="008E0914" w:rsidRDefault="001621FD" w:rsidP="00D47CD4">
      <w:pPr>
        <w:pStyle w:val="ListParagraph"/>
        <w:numPr>
          <w:ilvl w:val="0"/>
          <w:numId w:val="80"/>
        </w:numPr>
        <w:spacing w:line="360" w:lineRule="auto"/>
        <w:ind w:right="781"/>
      </w:pPr>
      <w:r>
        <w:t xml:space="preserve">they </w:t>
      </w:r>
      <w:r w:rsidR="00647834">
        <w:t>develop, issue and comply with a customer charter which meets the procedural and</w:t>
      </w:r>
      <w:r w:rsidR="00647834" w:rsidRPr="008E0914">
        <w:rPr>
          <w:spacing w:val="-47"/>
        </w:rPr>
        <w:t xml:space="preserve"> </w:t>
      </w:r>
      <w:r w:rsidR="00647834">
        <w:t xml:space="preserve">substantive requirements of </w:t>
      </w:r>
      <w:r w:rsidR="00647834" w:rsidRPr="00DE4DAB">
        <w:t>this industry standard and sets</w:t>
      </w:r>
      <w:r w:rsidR="00647834">
        <w:t xml:space="preserve"> out the water business’ service</w:t>
      </w:r>
      <w:r w:rsidR="00647834" w:rsidRPr="008E0914">
        <w:rPr>
          <w:spacing w:val="-3"/>
        </w:rPr>
        <w:t xml:space="preserve"> </w:t>
      </w:r>
      <w:r w:rsidR="00647834">
        <w:t>standards</w:t>
      </w:r>
    </w:p>
    <w:p w14:paraId="3778769B" w14:textId="4ED81C43" w:rsidR="008E0914" w:rsidRDefault="00647834" w:rsidP="00D47CD4">
      <w:pPr>
        <w:pStyle w:val="ListParagraph"/>
        <w:numPr>
          <w:ilvl w:val="0"/>
          <w:numId w:val="80"/>
        </w:numPr>
        <w:spacing w:line="360" w:lineRule="auto"/>
        <w:ind w:right="781"/>
      </w:pPr>
      <w:r>
        <w:t>customers are treated fairly, respectfully and in a manner commensurate with their circumstances</w:t>
      </w:r>
    </w:p>
    <w:p w14:paraId="013038DA" w14:textId="4ED81C43" w:rsidR="008E0914" w:rsidRDefault="00647834" w:rsidP="00D47CD4">
      <w:pPr>
        <w:pStyle w:val="ListParagraph"/>
        <w:numPr>
          <w:ilvl w:val="0"/>
          <w:numId w:val="80"/>
        </w:numPr>
        <w:spacing w:line="360" w:lineRule="auto"/>
        <w:ind w:right="781"/>
      </w:pPr>
      <w:r>
        <w:t xml:space="preserve">they proactively engage with their customers to enable each customer to fully enjoy their entitlements as consumers under </w:t>
      </w:r>
      <w:r w:rsidR="00A33ED7">
        <w:t xml:space="preserve">the </w:t>
      </w:r>
      <w:r w:rsidR="00A33ED7" w:rsidRPr="003A5141">
        <w:rPr>
          <w:i/>
          <w:iCs/>
        </w:rPr>
        <w:t xml:space="preserve">Water Act 1989 </w:t>
      </w:r>
      <w:r w:rsidR="00A33ED7" w:rsidRPr="00D231BA">
        <w:t>(Vic),</w:t>
      </w:r>
      <w:r w:rsidR="00A33ED7" w:rsidRPr="003A5141">
        <w:rPr>
          <w:i/>
          <w:iCs/>
        </w:rPr>
        <w:t xml:space="preserve"> the Water Industry Act 1994 </w:t>
      </w:r>
      <w:r w:rsidR="00A33ED7" w:rsidRPr="00D231BA">
        <w:t>(Vic)</w:t>
      </w:r>
      <w:r w:rsidRPr="00D231BA">
        <w:t xml:space="preserve"> </w:t>
      </w:r>
      <w:r>
        <w:t>and this Code</w:t>
      </w:r>
    </w:p>
    <w:p w14:paraId="244298EE" w14:textId="4ED81C43" w:rsidR="008E0914" w:rsidRDefault="00647834" w:rsidP="00D47CD4">
      <w:pPr>
        <w:pStyle w:val="ListParagraph"/>
        <w:numPr>
          <w:ilvl w:val="0"/>
          <w:numId w:val="80"/>
        </w:numPr>
        <w:spacing w:line="360" w:lineRule="auto"/>
        <w:ind w:right="781"/>
      </w:pPr>
      <w:r>
        <w:t>their customers have appropriate information and incentives to promote water efficiency</w:t>
      </w:r>
    </w:p>
    <w:p w14:paraId="20A2B5B6" w14:textId="4ED81C43" w:rsidR="00647834" w:rsidRDefault="00647834" w:rsidP="00D47CD4">
      <w:pPr>
        <w:pStyle w:val="ListParagraph"/>
        <w:numPr>
          <w:ilvl w:val="0"/>
          <w:numId w:val="80"/>
        </w:numPr>
        <w:spacing w:line="360" w:lineRule="auto"/>
        <w:ind w:right="781"/>
      </w:pPr>
      <w:r>
        <w:t xml:space="preserve">services that they provide comply with the provisions of this Code. </w:t>
      </w:r>
    </w:p>
    <w:p w14:paraId="72F64CEF" w14:textId="535BA45C" w:rsidR="004F2D59" w:rsidRPr="008E0914" w:rsidRDefault="004F2D59" w:rsidP="00754C73">
      <w:pPr>
        <w:pStyle w:val="Heading3"/>
        <w:ind w:right="781"/>
        <w:rPr>
          <w:color w:val="auto"/>
        </w:rPr>
      </w:pPr>
      <w:bookmarkStart w:id="22" w:name="_bookmark3"/>
      <w:bookmarkStart w:id="23" w:name="_BPDC_LN_INS_1480"/>
      <w:bookmarkStart w:id="24" w:name="_BPDC_PR_INS_1481"/>
      <w:bookmarkStart w:id="25" w:name="_BPDC_LN_INS_1478"/>
      <w:bookmarkStart w:id="26" w:name="_BPDC_PR_INS_1479"/>
      <w:bookmarkStart w:id="27" w:name="_Toc113380352"/>
      <w:bookmarkStart w:id="28" w:name="_Toc114036088"/>
      <w:bookmarkEnd w:id="22"/>
      <w:bookmarkEnd w:id="23"/>
      <w:bookmarkEnd w:id="24"/>
      <w:bookmarkEnd w:id="25"/>
      <w:bookmarkEnd w:id="26"/>
      <w:r w:rsidRPr="008E0914">
        <w:rPr>
          <w:color w:val="auto"/>
        </w:rPr>
        <w:t>Separate written agreements</w:t>
      </w:r>
      <w:bookmarkEnd w:id="27"/>
      <w:bookmarkEnd w:id="28"/>
    </w:p>
    <w:p w14:paraId="6DF2647B" w14:textId="510FE933" w:rsidR="004F2D59" w:rsidRDefault="004F2D59" w:rsidP="0048695A">
      <w:pPr>
        <w:ind w:right="781"/>
        <w:rPr>
          <w:rFonts w:ascii="Arial"/>
          <w:sz w:val="18"/>
        </w:rPr>
      </w:pPr>
      <w:r>
        <w:t xml:space="preserve">A separate written agreement for the provision of a supply service made before 1 July </w:t>
      </w:r>
      <w:r w:rsidR="00D231BA">
        <w:t>2007 need</w:t>
      </w:r>
      <w:r>
        <w:rPr>
          <w:spacing w:val="-3"/>
        </w:rPr>
        <w:t xml:space="preserve"> </w:t>
      </w:r>
      <w:r>
        <w:t>not</w:t>
      </w:r>
      <w:r>
        <w:rPr>
          <w:spacing w:val="-2"/>
        </w:rPr>
        <w:t xml:space="preserve"> </w:t>
      </w:r>
      <w:r>
        <w:t>comply</w:t>
      </w:r>
      <w:r>
        <w:rPr>
          <w:spacing w:val="1"/>
        </w:rPr>
        <w:t xml:space="preserve"> </w:t>
      </w:r>
      <w:r w:rsidRPr="00DE4DAB">
        <w:t>with</w:t>
      </w:r>
      <w:r w:rsidRPr="00DE4DAB">
        <w:rPr>
          <w:spacing w:val="-2"/>
        </w:rPr>
        <w:t xml:space="preserve"> </w:t>
      </w:r>
      <w:r w:rsidRPr="00DE4DAB">
        <w:t>this</w:t>
      </w:r>
      <w:r w:rsidRPr="00DE4DAB">
        <w:rPr>
          <w:spacing w:val="1"/>
        </w:rPr>
        <w:t xml:space="preserve"> </w:t>
      </w:r>
      <w:r w:rsidRPr="00DE4DAB">
        <w:t>industry standard</w:t>
      </w:r>
      <w:r>
        <w:t>.</w:t>
      </w:r>
    </w:p>
    <w:p w14:paraId="0705C609" w14:textId="22AC8339" w:rsidR="004F2D59" w:rsidRDefault="004F2D59" w:rsidP="0048695A">
      <w:pPr>
        <w:ind w:right="781"/>
      </w:pPr>
      <w:r>
        <w:t xml:space="preserve">A separate written agreement for the provision of </w:t>
      </w:r>
      <w:r w:rsidRPr="00DE4DAB">
        <w:t xml:space="preserve">a supply service made after 1 July </w:t>
      </w:r>
      <w:r w:rsidR="00D231BA" w:rsidRPr="00DE4DAB">
        <w:t>2007 cannot</w:t>
      </w:r>
      <w:r w:rsidRPr="00DE4DAB">
        <w:rPr>
          <w:spacing w:val="-1"/>
        </w:rPr>
        <w:t xml:space="preserve"> </w:t>
      </w:r>
      <w:r w:rsidRPr="00DE4DAB">
        <w:t>reduce</w:t>
      </w:r>
      <w:r w:rsidRPr="00DE4DAB">
        <w:rPr>
          <w:spacing w:val="-1"/>
        </w:rPr>
        <w:t xml:space="preserve"> </w:t>
      </w:r>
      <w:r w:rsidRPr="00DE4DAB">
        <w:t>the</w:t>
      </w:r>
      <w:r w:rsidRPr="00DE4DAB">
        <w:rPr>
          <w:spacing w:val="-1"/>
        </w:rPr>
        <w:t xml:space="preserve"> </w:t>
      </w:r>
      <w:r w:rsidRPr="00DE4DAB">
        <w:t>rights</w:t>
      </w:r>
      <w:r w:rsidRPr="00DE4DAB">
        <w:rPr>
          <w:spacing w:val="-2"/>
        </w:rPr>
        <w:t xml:space="preserve"> </w:t>
      </w:r>
      <w:r w:rsidRPr="00DE4DAB">
        <w:t>of</w:t>
      </w:r>
      <w:r w:rsidRPr="00DE4DAB">
        <w:rPr>
          <w:spacing w:val="-1"/>
        </w:rPr>
        <w:t xml:space="preserve"> </w:t>
      </w:r>
      <w:r w:rsidRPr="00DE4DAB">
        <w:t>a customer</w:t>
      </w:r>
      <w:r w:rsidRPr="00DE4DAB">
        <w:rPr>
          <w:spacing w:val="-3"/>
        </w:rPr>
        <w:t xml:space="preserve"> </w:t>
      </w:r>
      <w:r w:rsidRPr="00DE4DAB">
        <w:t>provided</w:t>
      </w:r>
      <w:r w:rsidRPr="00DE4DAB">
        <w:rPr>
          <w:spacing w:val="-2"/>
        </w:rPr>
        <w:t xml:space="preserve"> </w:t>
      </w:r>
      <w:r w:rsidRPr="00DE4DAB">
        <w:t>for</w:t>
      </w:r>
      <w:r w:rsidRPr="00DE4DAB">
        <w:rPr>
          <w:spacing w:val="-3"/>
        </w:rPr>
        <w:t xml:space="preserve"> </w:t>
      </w:r>
      <w:r w:rsidRPr="00DE4DAB">
        <w:t>or</w:t>
      </w:r>
      <w:r w:rsidRPr="00DE4DAB">
        <w:rPr>
          <w:spacing w:val="-1"/>
        </w:rPr>
        <w:t xml:space="preserve"> </w:t>
      </w:r>
      <w:r w:rsidRPr="00DE4DAB">
        <w:t>implied</w:t>
      </w:r>
      <w:r w:rsidRPr="00DE4DAB">
        <w:rPr>
          <w:spacing w:val="-1"/>
        </w:rPr>
        <w:t xml:space="preserve"> </w:t>
      </w:r>
      <w:r w:rsidRPr="00DE4DAB">
        <w:t>in</w:t>
      </w:r>
      <w:r w:rsidRPr="00DE4DAB">
        <w:rPr>
          <w:spacing w:val="-1"/>
        </w:rPr>
        <w:t xml:space="preserve"> </w:t>
      </w:r>
      <w:r w:rsidRPr="00DE4DAB">
        <w:t>this industry standard</w:t>
      </w:r>
      <w:r w:rsidRPr="00DE4DAB">
        <w:rPr>
          <w:spacing w:val="-1"/>
        </w:rPr>
        <w:t xml:space="preserve"> </w:t>
      </w:r>
      <w:r w:rsidRPr="00DE4DAB">
        <w:t>unless</w:t>
      </w:r>
      <w:r>
        <w:t>:</w:t>
      </w:r>
    </w:p>
    <w:p w14:paraId="5E1461A9" w14:textId="2947C6A9" w:rsidR="008E0914" w:rsidRDefault="004F2D59" w:rsidP="00D47CD4">
      <w:pPr>
        <w:pStyle w:val="ListParagraph"/>
        <w:numPr>
          <w:ilvl w:val="0"/>
          <w:numId w:val="81"/>
        </w:numPr>
        <w:spacing w:line="360" w:lineRule="auto"/>
        <w:ind w:right="781"/>
      </w:pPr>
      <w:r w:rsidRPr="00DE4DAB">
        <w:t>satisfying</w:t>
      </w:r>
      <w:r w:rsidRPr="00DE4DAB">
        <w:rPr>
          <w:spacing w:val="-4"/>
        </w:rPr>
        <w:t xml:space="preserve"> </w:t>
      </w:r>
      <w:r w:rsidRPr="00DE4DAB">
        <w:t>industry standard</w:t>
      </w:r>
      <w:r w:rsidRPr="00DE4DAB">
        <w:rPr>
          <w:spacing w:val="-1"/>
        </w:rPr>
        <w:t xml:space="preserve"> </w:t>
      </w:r>
      <w:r w:rsidRPr="00DE4DAB">
        <w:t>requirements</w:t>
      </w:r>
      <w:r w:rsidRPr="008E0914">
        <w:rPr>
          <w:spacing w:val="-3"/>
        </w:rPr>
        <w:t xml:space="preserve"> </w:t>
      </w:r>
      <w:r>
        <w:t>is</w:t>
      </w:r>
      <w:r w:rsidRPr="008E0914">
        <w:rPr>
          <w:spacing w:val="3"/>
        </w:rPr>
        <w:t xml:space="preserve"> </w:t>
      </w:r>
      <w:r>
        <w:t>not</w:t>
      </w:r>
      <w:r w:rsidRPr="008E0914">
        <w:rPr>
          <w:spacing w:val="-4"/>
        </w:rPr>
        <w:t xml:space="preserve"> </w:t>
      </w:r>
      <w:r>
        <w:t>practical</w:t>
      </w:r>
    </w:p>
    <w:p w14:paraId="08296763" w14:textId="44B49066" w:rsidR="004F2D59" w:rsidRDefault="004F2D59" w:rsidP="00D47CD4">
      <w:pPr>
        <w:pStyle w:val="ListParagraph"/>
        <w:numPr>
          <w:ilvl w:val="0"/>
          <w:numId w:val="81"/>
        </w:numPr>
        <w:spacing w:line="360" w:lineRule="auto"/>
        <w:ind w:right="781"/>
      </w:pPr>
      <w:r>
        <w:t xml:space="preserve">the water business expressly </w:t>
      </w:r>
      <w:r w:rsidRPr="00DE4DAB">
        <w:t>identifies any significant departures from this industry standard to</w:t>
      </w:r>
      <w:r>
        <w:t xml:space="preserve"> the</w:t>
      </w:r>
      <w:r w:rsidRPr="008E0914">
        <w:rPr>
          <w:spacing w:val="-47"/>
        </w:rPr>
        <w:t xml:space="preserve"> </w:t>
      </w:r>
      <w:r>
        <w:t>customer.</w:t>
      </w:r>
    </w:p>
    <w:p w14:paraId="1981E699" w14:textId="6E15BF5F" w:rsidR="004F2D59" w:rsidRPr="008E0914" w:rsidRDefault="004F2D59" w:rsidP="00CD3013">
      <w:pPr>
        <w:pStyle w:val="Heading3"/>
        <w:rPr>
          <w:color w:val="auto"/>
        </w:rPr>
      </w:pPr>
      <w:bookmarkStart w:id="29" w:name="_bookmark6"/>
      <w:bookmarkStart w:id="30" w:name="_Toc113380353"/>
      <w:bookmarkStart w:id="31" w:name="_Toc114036089"/>
      <w:bookmarkEnd w:id="29"/>
      <w:r w:rsidRPr="008E0914">
        <w:rPr>
          <w:color w:val="auto"/>
        </w:rPr>
        <w:t>Licences</w:t>
      </w:r>
      <w:bookmarkEnd w:id="30"/>
      <w:bookmarkEnd w:id="31"/>
    </w:p>
    <w:p w14:paraId="277849CF" w14:textId="77777777" w:rsidR="004F2D59" w:rsidRPr="004F2D59" w:rsidRDefault="004F2D59" w:rsidP="00754C73">
      <w:pPr>
        <w:ind w:right="781"/>
        <w:rPr>
          <w:rFonts w:cstheme="minorHAnsi"/>
          <w:sz w:val="18"/>
        </w:rPr>
      </w:pPr>
      <w:r w:rsidRPr="004F2D59">
        <w:rPr>
          <w:rFonts w:cstheme="minorHAnsi"/>
        </w:rPr>
        <w:t>A</w:t>
      </w:r>
      <w:r w:rsidRPr="004F2D59">
        <w:rPr>
          <w:rFonts w:cstheme="minorHAnsi"/>
          <w:spacing w:val="-2"/>
        </w:rPr>
        <w:t xml:space="preserve"> </w:t>
      </w:r>
      <w:r w:rsidRPr="004F2D59">
        <w:rPr>
          <w:rFonts w:cstheme="minorHAnsi"/>
        </w:rPr>
        <w:t>licence</w:t>
      </w:r>
      <w:r w:rsidRPr="004F2D59">
        <w:rPr>
          <w:rFonts w:cstheme="minorHAnsi"/>
          <w:spacing w:val="-1"/>
        </w:rPr>
        <w:t xml:space="preserve"> </w:t>
      </w:r>
      <w:r w:rsidRPr="004F2D59">
        <w:rPr>
          <w:rFonts w:cstheme="minorHAnsi"/>
        </w:rPr>
        <w:t>issued</w:t>
      </w:r>
      <w:r w:rsidRPr="004F2D59">
        <w:rPr>
          <w:rFonts w:cstheme="minorHAnsi"/>
          <w:spacing w:val="1"/>
        </w:rPr>
        <w:t xml:space="preserve"> </w:t>
      </w:r>
      <w:r w:rsidRPr="004F2D59">
        <w:rPr>
          <w:rFonts w:cstheme="minorHAnsi"/>
        </w:rPr>
        <w:t>or</w:t>
      </w:r>
      <w:r w:rsidRPr="004F2D59">
        <w:rPr>
          <w:rFonts w:cstheme="minorHAnsi"/>
          <w:spacing w:val="-5"/>
        </w:rPr>
        <w:t xml:space="preserve"> </w:t>
      </w:r>
      <w:r w:rsidRPr="004F2D59">
        <w:rPr>
          <w:rFonts w:cstheme="minorHAnsi"/>
        </w:rPr>
        <w:t>granted</w:t>
      </w:r>
      <w:r w:rsidRPr="004F2D59">
        <w:rPr>
          <w:rFonts w:cstheme="minorHAnsi"/>
          <w:spacing w:val="-3"/>
        </w:rPr>
        <w:t xml:space="preserve"> </w:t>
      </w:r>
      <w:r w:rsidRPr="004F2D59">
        <w:rPr>
          <w:rFonts w:cstheme="minorHAnsi"/>
        </w:rPr>
        <w:t>before</w:t>
      </w:r>
      <w:r w:rsidRPr="004F2D59">
        <w:rPr>
          <w:rFonts w:cstheme="minorHAnsi"/>
          <w:spacing w:val="-2"/>
        </w:rPr>
        <w:t xml:space="preserve"> </w:t>
      </w:r>
      <w:r w:rsidRPr="004F2D59">
        <w:rPr>
          <w:rFonts w:cstheme="minorHAnsi"/>
        </w:rPr>
        <w:t>1</w:t>
      </w:r>
      <w:r w:rsidRPr="004F2D59">
        <w:rPr>
          <w:rFonts w:cstheme="minorHAnsi"/>
          <w:spacing w:val="-4"/>
        </w:rPr>
        <w:t xml:space="preserve"> </w:t>
      </w:r>
      <w:r w:rsidRPr="004F2D59">
        <w:rPr>
          <w:rFonts w:cstheme="minorHAnsi"/>
        </w:rPr>
        <w:t>July 2007</w:t>
      </w:r>
      <w:r w:rsidRPr="004F2D59">
        <w:rPr>
          <w:rFonts w:cstheme="minorHAnsi"/>
          <w:spacing w:val="-4"/>
        </w:rPr>
        <w:t xml:space="preserve"> </w:t>
      </w:r>
      <w:r w:rsidRPr="004F2D59">
        <w:rPr>
          <w:rFonts w:cstheme="minorHAnsi"/>
        </w:rPr>
        <w:t>need</w:t>
      </w:r>
      <w:r w:rsidRPr="004F2D59">
        <w:rPr>
          <w:rFonts w:cstheme="minorHAnsi"/>
          <w:spacing w:val="-1"/>
        </w:rPr>
        <w:t xml:space="preserve"> </w:t>
      </w:r>
      <w:r w:rsidRPr="004F2D59">
        <w:rPr>
          <w:rFonts w:cstheme="minorHAnsi"/>
        </w:rPr>
        <w:t>not</w:t>
      </w:r>
      <w:r w:rsidRPr="004F2D59">
        <w:rPr>
          <w:rFonts w:cstheme="minorHAnsi"/>
          <w:spacing w:val="-4"/>
        </w:rPr>
        <w:t xml:space="preserve"> </w:t>
      </w:r>
      <w:r w:rsidRPr="004F2D59">
        <w:rPr>
          <w:rFonts w:cstheme="minorHAnsi"/>
        </w:rPr>
        <w:t xml:space="preserve">comply </w:t>
      </w:r>
      <w:r w:rsidRPr="00DE4DAB">
        <w:rPr>
          <w:rFonts w:cstheme="minorHAnsi"/>
        </w:rPr>
        <w:t>with</w:t>
      </w:r>
      <w:r w:rsidRPr="00DE4DAB">
        <w:rPr>
          <w:rFonts w:cstheme="minorHAnsi"/>
          <w:spacing w:val="-2"/>
        </w:rPr>
        <w:t xml:space="preserve"> </w:t>
      </w:r>
      <w:r w:rsidRPr="00DE4DAB">
        <w:rPr>
          <w:rFonts w:cstheme="minorHAnsi"/>
        </w:rPr>
        <w:t>this</w:t>
      </w:r>
      <w:r w:rsidRPr="00DE4DAB">
        <w:rPr>
          <w:rFonts w:cstheme="minorHAnsi"/>
          <w:spacing w:val="-3"/>
        </w:rPr>
        <w:t xml:space="preserve"> </w:t>
      </w:r>
      <w:r w:rsidRPr="00DE4DAB">
        <w:rPr>
          <w:rFonts w:cstheme="minorHAnsi"/>
        </w:rPr>
        <w:t>industry standard</w:t>
      </w:r>
      <w:r w:rsidRPr="004F2D59">
        <w:rPr>
          <w:rFonts w:cstheme="minorHAnsi"/>
        </w:rPr>
        <w:t>.</w:t>
      </w:r>
    </w:p>
    <w:p w14:paraId="3D523D9E" w14:textId="65DA0030" w:rsidR="004F2D59" w:rsidRPr="004F2D59" w:rsidRDefault="004F2D59" w:rsidP="00754C73">
      <w:pPr>
        <w:spacing w:line="360" w:lineRule="auto"/>
        <w:ind w:right="781"/>
        <w:rPr>
          <w:rFonts w:cstheme="minorHAnsi"/>
          <w:sz w:val="18"/>
        </w:rPr>
      </w:pPr>
      <w:r w:rsidRPr="004F2D59">
        <w:rPr>
          <w:rFonts w:cstheme="minorHAnsi"/>
        </w:rPr>
        <w:lastRenderedPageBreak/>
        <w:t xml:space="preserve">Subject to any conditions prescribed or fixed under </w:t>
      </w:r>
      <w:r w:rsidR="00A33ED7">
        <w:rPr>
          <w:rFonts w:cstheme="minorHAnsi"/>
        </w:rPr>
        <w:t xml:space="preserve">the </w:t>
      </w:r>
      <w:r w:rsidR="00A33ED7" w:rsidRPr="00EA4D9A">
        <w:rPr>
          <w:rFonts w:cstheme="minorHAnsi"/>
          <w:i/>
          <w:iCs/>
        </w:rPr>
        <w:t>Water Act 1989</w:t>
      </w:r>
      <w:r w:rsidR="00A33ED7">
        <w:rPr>
          <w:rFonts w:cstheme="minorHAnsi"/>
        </w:rPr>
        <w:t xml:space="preserve"> (Vic) and </w:t>
      </w:r>
      <w:r w:rsidR="00A33ED7" w:rsidRPr="00EA4D9A">
        <w:rPr>
          <w:rFonts w:cstheme="minorHAnsi"/>
          <w:i/>
          <w:iCs/>
        </w:rPr>
        <w:t xml:space="preserve">the Water Industry Act 1994 </w:t>
      </w:r>
      <w:r w:rsidR="00A33ED7">
        <w:rPr>
          <w:rFonts w:cstheme="minorHAnsi"/>
        </w:rPr>
        <w:t>(Vic)</w:t>
      </w:r>
      <w:r w:rsidRPr="004F2D59">
        <w:rPr>
          <w:rFonts w:cstheme="minorHAnsi"/>
        </w:rPr>
        <w:t>, a licence renewed, issued or</w:t>
      </w:r>
      <w:r w:rsidRPr="004F2D59">
        <w:rPr>
          <w:rFonts w:cstheme="minorHAnsi"/>
          <w:spacing w:val="-47"/>
        </w:rPr>
        <w:t xml:space="preserve"> </w:t>
      </w:r>
      <w:r w:rsidRPr="004F2D59">
        <w:rPr>
          <w:rFonts w:cstheme="minorHAnsi"/>
        </w:rPr>
        <w:t>granted after 1 July 2007 cannot reduce the rights of a customer provided for or implied in</w:t>
      </w:r>
      <w:r w:rsidRPr="004F2D59">
        <w:rPr>
          <w:rFonts w:cstheme="minorHAnsi"/>
          <w:spacing w:val="1"/>
        </w:rPr>
        <w:t xml:space="preserve"> </w:t>
      </w:r>
      <w:r w:rsidRPr="004F2D59">
        <w:rPr>
          <w:rFonts w:cstheme="minorHAnsi"/>
        </w:rPr>
        <w:t>the</w:t>
      </w:r>
      <w:r w:rsidRPr="004F2D59">
        <w:rPr>
          <w:rFonts w:cstheme="minorHAnsi"/>
          <w:spacing w:val="-1"/>
        </w:rPr>
        <w:t xml:space="preserve"> </w:t>
      </w:r>
      <w:r w:rsidRPr="004F2D59">
        <w:rPr>
          <w:rFonts w:cstheme="minorHAnsi"/>
        </w:rPr>
        <w:t>following</w:t>
      </w:r>
      <w:r w:rsidRPr="004F2D59">
        <w:rPr>
          <w:rFonts w:cstheme="minorHAnsi"/>
          <w:spacing w:val="-2"/>
        </w:rPr>
        <w:t xml:space="preserve"> </w:t>
      </w:r>
      <w:r w:rsidRPr="004F2D59">
        <w:rPr>
          <w:rFonts w:cstheme="minorHAnsi"/>
        </w:rPr>
        <w:t>clauses</w:t>
      </w:r>
      <w:r w:rsidRPr="004F2D59">
        <w:rPr>
          <w:rFonts w:cstheme="minorHAnsi"/>
          <w:spacing w:val="1"/>
        </w:rPr>
        <w:t xml:space="preserve"> </w:t>
      </w:r>
      <w:r w:rsidRPr="004F2D59">
        <w:rPr>
          <w:rFonts w:cstheme="minorHAnsi"/>
        </w:rPr>
        <w:t>of this</w:t>
      </w:r>
      <w:r w:rsidRPr="004F2D59">
        <w:rPr>
          <w:rFonts w:cstheme="minorHAnsi"/>
          <w:spacing w:val="-1"/>
        </w:rPr>
        <w:t xml:space="preserve"> </w:t>
      </w:r>
      <w:r w:rsidRPr="00DE4DAB">
        <w:rPr>
          <w:rFonts w:cstheme="minorHAnsi"/>
        </w:rPr>
        <w:t>industry standard</w:t>
      </w:r>
      <w:r w:rsidRPr="004F2D59">
        <w:rPr>
          <w:rFonts w:cstheme="minorHAnsi"/>
        </w:rPr>
        <w:t>:</w:t>
      </w:r>
    </w:p>
    <w:p w14:paraId="11A3C746" w14:textId="55C251D7" w:rsidR="008E0914" w:rsidRDefault="004F2D59" w:rsidP="00D47CD4">
      <w:pPr>
        <w:pStyle w:val="ListParagraph"/>
        <w:numPr>
          <w:ilvl w:val="0"/>
          <w:numId w:val="82"/>
        </w:numPr>
        <w:spacing w:line="360" w:lineRule="auto"/>
        <w:ind w:right="781"/>
      </w:pPr>
      <w:r w:rsidRPr="00DE4DAB">
        <w:t>Clause</w:t>
      </w:r>
      <w:r w:rsidRPr="00DE4DAB">
        <w:rPr>
          <w:spacing w:val="-2"/>
        </w:rPr>
        <w:t xml:space="preserve"> </w:t>
      </w:r>
      <w:r w:rsidR="007510BE" w:rsidRPr="00DE4DAB">
        <w:t>3</w:t>
      </w:r>
      <w:r w:rsidRPr="00DE4DAB">
        <w:rPr>
          <w:spacing w:val="-2"/>
        </w:rPr>
        <w:t xml:space="preserve"> </w:t>
      </w:r>
      <w:r w:rsidRPr="00DE4DAB">
        <w:t>relating</w:t>
      </w:r>
      <w:r w:rsidRPr="008E0914">
        <w:rPr>
          <w:spacing w:val="-2"/>
        </w:rPr>
        <w:t xml:space="preserve"> </w:t>
      </w:r>
      <w:r w:rsidRPr="007510BE">
        <w:t>to</w:t>
      </w:r>
      <w:r w:rsidRPr="008E0914">
        <w:rPr>
          <w:spacing w:val="-2"/>
        </w:rPr>
        <w:t xml:space="preserve"> </w:t>
      </w:r>
      <w:r w:rsidRPr="007510BE">
        <w:t>works</w:t>
      </w:r>
      <w:r w:rsidRPr="008E0914">
        <w:rPr>
          <w:spacing w:val="-1"/>
        </w:rPr>
        <w:t xml:space="preserve"> </w:t>
      </w:r>
      <w:r w:rsidRPr="007510BE">
        <w:t>and</w:t>
      </w:r>
      <w:r w:rsidRPr="008E0914">
        <w:rPr>
          <w:spacing w:val="-4"/>
        </w:rPr>
        <w:t xml:space="preserve"> </w:t>
      </w:r>
      <w:r w:rsidRPr="007510BE">
        <w:t>maintenance</w:t>
      </w:r>
    </w:p>
    <w:p w14:paraId="46E427D3" w14:textId="5898F0DD" w:rsidR="008E0914" w:rsidRDefault="004F2D59" w:rsidP="00D47CD4">
      <w:pPr>
        <w:pStyle w:val="ListParagraph"/>
        <w:numPr>
          <w:ilvl w:val="0"/>
          <w:numId w:val="82"/>
        </w:numPr>
        <w:spacing w:line="360" w:lineRule="auto"/>
        <w:ind w:right="781"/>
      </w:pPr>
      <w:r w:rsidRPr="00DE4DAB">
        <w:t>Clause</w:t>
      </w:r>
      <w:r w:rsidRPr="00DE4DAB">
        <w:rPr>
          <w:spacing w:val="-2"/>
        </w:rPr>
        <w:t xml:space="preserve"> </w:t>
      </w:r>
      <w:r w:rsidR="001A6798" w:rsidRPr="00DE4DAB">
        <w:t>5</w:t>
      </w:r>
      <w:r w:rsidRPr="00DE4DAB">
        <w:rPr>
          <w:spacing w:val="-2"/>
        </w:rPr>
        <w:t xml:space="preserve"> </w:t>
      </w:r>
      <w:r w:rsidRPr="00DE4DAB">
        <w:t>relating</w:t>
      </w:r>
      <w:r w:rsidRPr="00DE4DAB">
        <w:rPr>
          <w:spacing w:val="-2"/>
        </w:rPr>
        <w:t xml:space="preserve"> </w:t>
      </w:r>
      <w:r w:rsidRPr="00DE4DAB">
        <w:t>to</w:t>
      </w:r>
      <w:r w:rsidRPr="008E0914">
        <w:rPr>
          <w:spacing w:val="-2"/>
        </w:rPr>
        <w:t xml:space="preserve"> </w:t>
      </w:r>
      <w:r w:rsidRPr="004F2D59">
        <w:t>charges</w:t>
      </w:r>
    </w:p>
    <w:p w14:paraId="0AA138C4" w14:textId="2B2F81F2" w:rsidR="008E0914" w:rsidRDefault="004F2D59" w:rsidP="00D47CD4">
      <w:pPr>
        <w:pStyle w:val="ListParagraph"/>
        <w:numPr>
          <w:ilvl w:val="0"/>
          <w:numId w:val="82"/>
        </w:numPr>
        <w:spacing w:line="360" w:lineRule="auto"/>
        <w:ind w:right="781"/>
      </w:pPr>
      <w:r w:rsidRPr="00DE4DAB">
        <w:t>Clause</w:t>
      </w:r>
      <w:r w:rsidRPr="00DE4DAB">
        <w:rPr>
          <w:spacing w:val="-3"/>
        </w:rPr>
        <w:t xml:space="preserve"> </w:t>
      </w:r>
      <w:r w:rsidR="00571FA4" w:rsidRPr="00DE4DAB">
        <w:t>6</w:t>
      </w:r>
      <w:r w:rsidRPr="00DE4DAB">
        <w:t xml:space="preserve">.2, </w:t>
      </w:r>
      <w:r w:rsidR="00EB0E9A" w:rsidRPr="00DE4DAB">
        <w:t>6</w:t>
      </w:r>
      <w:r w:rsidRPr="00DE4DAB">
        <w:t>.3,</w:t>
      </w:r>
      <w:r w:rsidRPr="00DE4DAB">
        <w:rPr>
          <w:spacing w:val="-2"/>
        </w:rPr>
        <w:t xml:space="preserve"> </w:t>
      </w:r>
      <w:r w:rsidR="00571FA4" w:rsidRPr="00DE4DAB">
        <w:t>6</w:t>
      </w:r>
      <w:r w:rsidRPr="00DE4DAB">
        <w:t>.4</w:t>
      </w:r>
      <w:r w:rsidRPr="00DE4DAB">
        <w:rPr>
          <w:spacing w:val="-2"/>
        </w:rPr>
        <w:t xml:space="preserve"> </w:t>
      </w:r>
      <w:r w:rsidRPr="00DE4DAB">
        <w:t>and</w:t>
      </w:r>
      <w:r w:rsidRPr="00DE4DAB">
        <w:rPr>
          <w:spacing w:val="-2"/>
        </w:rPr>
        <w:t xml:space="preserve"> </w:t>
      </w:r>
      <w:r w:rsidR="00571FA4" w:rsidRPr="00DE4DAB">
        <w:rPr>
          <w:spacing w:val="-2"/>
        </w:rPr>
        <w:t>6</w:t>
      </w:r>
      <w:r w:rsidRPr="00DE4DAB">
        <w:t>.6</w:t>
      </w:r>
      <w:r w:rsidRPr="00DE4DAB">
        <w:rPr>
          <w:spacing w:val="-4"/>
        </w:rPr>
        <w:t xml:space="preserve"> </w:t>
      </w:r>
      <w:r w:rsidRPr="00DE4DAB">
        <w:t>relating</w:t>
      </w:r>
      <w:r w:rsidRPr="008E0914">
        <w:rPr>
          <w:spacing w:val="-2"/>
        </w:rPr>
        <w:t xml:space="preserve"> </w:t>
      </w:r>
      <w:r w:rsidRPr="004F2D59">
        <w:t>to</w:t>
      </w:r>
      <w:r w:rsidRPr="008E0914">
        <w:rPr>
          <w:spacing w:val="-4"/>
        </w:rPr>
        <w:t xml:space="preserve"> </w:t>
      </w:r>
      <w:r w:rsidRPr="004F2D59">
        <w:t>billing</w:t>
      </w:r>
    </w:p>
    <w:p w14:paraId="3CEE5A69" w14:textId="34408B5F" w:rsidR="008E0914" w:rsidRDefault="004F2D59" w:rsidP="00D47CD4">
      <w:pPr>
        <w:pStyle w:val="ListParagraph"/>
        <w:numPr>
          <w:ilvl w:val="0"/>
          <w:numId w:val="82"/>
        </w:numPr>
        <w:spacing w:line="360" w:lineRule="auto"/>
        <w:ind w:right="781"/>
      </w:pPr>
      <w:r w:rsidRPr="00DE4DAB">
        <w:t>Clause</w:t>
      </w:r>
      <w:r w:rsidRPr="00DE4DAB">
        <w:rPr>
          <w:spacing w:val="-3"/>
        </w:rPr>
        <w:t xml:space="preserve"> </w:t>
      </w:r>
      <w:r w:rsidR="0078383A" w:rsidRPr="00DE4DAB">
        <w:t>7</w:t>
      </w:r>
      <w:r w:rsidRPr="00DE4DAB">
        <w:rPr>
          <w:spacing w:val="-1"/>
        </w:rPr>
        <w:t xml:space="preserve"> </w:t>
      </w:r>
      <w:r w:rsidRPr="00DE4DAB">
        <w:t>relatin</w:t>
      </w:r>
      <w:r w:rsidRPr="004F2D59">
        <w:t>g</w:t>
      </w:r>
      <w:r w:rsidRPr="008E0914">
        <w:rPr>
          <w:spacing w:val="-3"/>
        </w:rPr>
        <w:t xml:space="preserve"> </w:t>
      </w:r>
      <w:r w:rsidRPr="004F2D59">
        <w:t>to</w:t>
      </w:r>
      <w:r w:rsidRPr="008E0914">
        <w:rPr>
          <w:spacing w:val="-2"/>
        </w:rPr>
        <w:t xml:space="preserve"> </w:t>
      </w:r>
      <w:r w:rsidRPr="004F2D59">
        <w:t>payments</w:t>
      </w:r>
    </w:p>
    <w:p w14:paraId="512DBA93" w14:textId="4ED81C43" w:rsidR="008E0914" w:rsidRPr="008A21A2" w:rsidRDefault="0078383A" w:rsidP="00DE4DAB">
      <w:pPr>
        <w:pStyle w:val="ListParagraph"/>
        <w:numPr>
          <w:ilvl w:val="0"/>
          <w:numId w:val="82"/>
        </w:numPr>
        <w:spacing w:line="360" w:lineRule="auto"/>
        <w:ind w:right="781"/>
      </w:pPr>
      <w:r w:rsidRPr="008A21A2">
        <w:t>Clause 9 in relation to payment assistance</w:t>
      </w:r>
    </w:p>
    <w:p w14:paraId="475A6E65" w14:textId="3E8395F6" w:rsidR="008E0914" w:rsidRDefault="004F2D59" w:rsidP="00D47CD4">
      <w:pPr>
        <w:pStyle w:val="ListParagraph"/>
        <w:numPr>
          <w:ilvl w:val="0"/>
          <w:numId w:val="82"/>
        </w:numPr>
        <w:spacing w:line="360" w:lineRule="auto"/>
        <w:ind w:right="781"/>
      </w:pPr>
      <w:r w:rsidRPr="00DE4DAB">
        <w:t>Clause</w:t>
      </w:r>
      <w:r w:rsidRPr="00DE4DAB">
        <w:rPr>
          <w:spacing w:val="-3"/>
        </w:rPr>
        <w:t xml:space="preserve"> </w:t>
      </w:r>
      <w:r w:rsidR="0078383A" w:rsidRPr="00DE4DAB">
        <w:t>11</w:t>
      </w:r>
      <w:r w:rsidRPr="00DE4DAB">
        <w:rPr>
          <w:spacing w:val="-3"/>
        </w:rPr>
        <w:t xml:space="preserve"> </w:t>
      </w:r>
      <w:r w:rsidRPr="00DE4DAB">
        <w:t>relating</w:t>
      </w:r>
      <w:r w:rsidRPr="008E0914">
        <w:rPr>
          <w:spacing w:val="-3"/>
        </w:rPr>
        <w:t xml:space="preserve"> </w:t>
      </w:r>
      <w:r w:rsidRPr="004F2D59">
        <w:t>to</w:t>
      </w:r>
      <w:r w:rsidRPr="008E0914">
        <w:rPr>
          <w:spacing w:val="-3"/>
        </w:rPr>
        <w:t xml:space="preserve"> </w:t>
      </w:r>
      <w:r w:rsidRPr="004F2D59">
        <w:t>information</w:t>
      </w:r>
    </w:p>
    <w:p w14:paraId="7CB59495" w14:textId="591CE5FE" w:rsidR="004F2D59" w:rsidRPr="004F2D59" w:rsidRDefault="004F2D59" w:rsidP="00D47CD4">
      <w:pPr>
        <w:pStyle w:val="ListParagraph"/>
        <w:numPr>
          <w:ilvl w:val="0"/>
          <w:numId w:val="82"/>
        </w:numPr>
        <w:spacing w:line="360" w:lineRule="auto"/>
        <w:ind w:right="781"/>
      </w:pPr>
      <w:r w:rsidRPr="004F2D59">
        <w:t>Clau</w:t>
      </w:r>
      <w:r w:rsidRPr="00DE4DAB">
        <w:t>se</w:t>
      </w:r>
      <w:r w:rsidRPr="00DE4DAB">
        <w:rPr>
          <w:spacing w:val="-3"/>
        </w:rPr>
        <w:t xml:space="preserve"> </w:t>
      </w:r>
      <w:r w:rsidRPr="00DE4DAB">
        <w:t>1</w:t>
      </w:r>
      <w:r w:rsidR="0078383A" w:rsidRPr="00DE4DAB">
        <w:t>3</w:t>
      </w:r>
      <w:r w:rsidRPr="00DE4DAB">
        <w:rPr>
          <w:spacing w:val="-3"/>
        </w:rPr>
        <w:t xml:space="preserve"> </w:t>
      </w:r>
      <w:r w:rsidRPr="00DE4DAB">
        <w:t>relating</w:t>
      </w:r>
      <w:r w:rsidRPr="008E0914">
        <w:rPr>
          <w:spacing w:val="-3"/>
        </w:rPr>
        <w:t xml:space="preserve"> </w:t>
      </w:r>
      <w:r w:rsidRPr="004F2D59">
        <w:t>to</w:t>
      </w:r>
      <w:r w:rsidRPr="008E0914">
        <w:rPr>
          <w:spacing w:val="-3"/>
        </w:rPr>
        <w:t xml:space="preserve"> </w:t>
      </w:r>
      <w:r w:rsidRPr="004F2D59">
        <w:t>collection</w:t>
      </w:r>
    </w:p>
    <w:p w14:paraId="1BC3350A" w14:textId="3BABC91C" w:rsidR="004F2D59" w:rsidRPr="004F2D59" w:rsidRDefault="00C87FDE" w:rsidP="00754C73">
      <w:pPr>
        <w:spacing w:line="360" w:lineRule="auto"/>
        <w:ind w:right="781"/>
        <w:rPr>
          <w:rFonts w:cstheme="minorHAnsi"/>
          <w:sz w:val="18"/>
        </w:rPr>
      </w:pPr>
      <w:r>
        <w:rPr>
          <w:rFonts w:cstheme="minorHAnsi"/>
        </w:rPr>
        <w:t>Unless</w:t>
      </w:r>
      <w:r w:rsidR="004F2D59" w:rsidRPr="004F2D59">
        <w:rPr>
          <w:rFonts w:cstheme="minorHAnsi"/>
        </w:rPr>
        <w:t xml:space="preserve"> the water business expressly identifies any </w:t>
      </w:r>
      <w:r w:rsidR="004F2D59" w:rsidRPr="00DE4DAB">
        <w:rPr>
          <w:rFonts w:cstheme="minorHAnsi"/>
        </w:rPr>
        <w:t>significant departures from this industry standard to the customer</w:t>
      </w:r>
      <w:r w:rsidR="004F2D59" w:rsidRPr="004F2D59">
        <w:rPr>
          <w:rFonts w:cstheme="minorHAnsi"/>
        </w:rPr>
        <w:t>.</w:t>
      </w:r>
      <w:r>
        <w:rPr>
          <w:rFonts w:cstheme="minorHAnsi"/>
        </w:rPr>
        <w:t xml:space="preserve"> </w:t>
      </w:r>
    </w:p>
    <w:p w14:paraId="758560D5" w14:textId="3FFB7C13" w:rsidR="004F2D59" w:rsidRDefault="004F2D59" w:rsidP="00754C73">
      <w:pPr>
        <w:spacing w:line="276" w:lineRule="auto"/>
        <w:ind w:right="781"/>
      </w:pPr>
    </w:p>
    <w:p w14:paraId="26B45F88" w14:textId="1B81EF03" w:rsidR="00EA411C" w:rsidRPr="00266F50" w:rsidRDefault="00EA411C" w:rsidP="00754C73">
      <w:pPr>
        <w:pStyle w:val="Heading1"/>
        <w:ind w:right="781"/>
        <w:rPr>
          <w:b/>
          <w:bCs/>
          <w:color w:val="auto"/>
        </w:rPr>
      </w:pPr>
      <w:bookmarkStart w:id="32" w:name="_Toc114036090"/>
      <w:r w:rsidRPr="00266F50">
        <w:rPr>
          <w:b/>
          <w:bCs/>
          <w:color w:val="auto"/>
        </w:rPr>
        <w:lastRenderedPageBreak/>
        <w:t xml:space="preserve">Part </w:t>
      </w:r>
      <w:r w:rsidR="001F2E90">
        <w:rPr>
          <w:b/>
          <w:bCs/>
          <w:color w:val="auto"/>
        </w:rPr>
        <w:t>B</w:t>
      </w:r>
      <w:r w:rsidRPr="00266F50">
        <w:rPr>
          <w:b/>
          <w:bCs/>
          <w:color w:val="auto"/>
        </w:rPr>
        <w:t xml:space="preserve"> – Quality</w:t>
      </w:r>
      <w:r w:rsidRPr="00DE4DAB">
        <w:rPr>
          <w:b/>
          <w:bCs/>
          <w:color w:val="auto"/>
        </w:rPr>
        <w:t xml:space="preserve"> and </w:t>
      </w:r>
      <w:r w:rsidR="00936FA3" w:rsidRPr="00DE4DAB">
        <w:rPr>
          <w:b/>
          <w:bCs/>
          <w:color w:val="auto"/>
        </w:rPr>
        <w:t>R</w:t>
      </w:r>
      <w:r w:rsidRPr="00DE4DAB">
        <w:rPr>
          <w:b/>
          <w:bCs/>
          <w:color w:val="auto"/>
        </w:rPr>
        <w:t xml:space="preserve">eliability of </w:t>
      </w:r>
      <w:r w:rsidR="00936FA3" w:rsidRPr="00DE4DAB">
        <w:rPr>
          <w:b/>
          <w:bCs/>
          <w:color w:val="auto"/>
        </w:rPr>
        <w:t>S</w:t>
      </w:r>
      <w:r w:rsidRPr="00DE4DAB">
        <w:rPr>
          <w:b/>
          <w:bCs/>
          <w:color w:val="auto"/>
        </w:rPr>
        <w:t>ervice</w:t>
      </w:r>
      <w:r w:rsidR="00936FA3" w:rsidRPr="00DE4DAB">
        <w:rPr>
          <w:b/>
          <w:bCs/>
          <w:color w:val="auto"/>
        </w:rPr>
        <w:t>s</w:t>
      </w:r>
      <w:r w:rsidRPr="00DE4DAB">
        <w:rPr>
          <w:b/>
          <w:bCs/>
          <w:color w:val="auto"/>
        </w:rPr>
        <w:t xml:space="preserve"> and </w:t>
      </w:r>
      <w:r w:rsidR="00936FA3" w:rsidRPr="00DE4DAB">
        <w:rPr>
          <w:b/>
          <w:bCs/>
          <w:color w:val="auto"/>
        </w:rPr>
        <w:t>S</w:t>
      </w:r>
      <w:r w:rsidRPr="00DE4DAB">
        <w:rPr>
          <w:b/>
          <w:bCs/>
          <w:color w:val="auto"/>
        </w:rPr>
        <w:t>upply</w:t>
      </w:r>
      <w:bookmarkEnd w:id="32"/>
    </w:p>
    <w:p w14:paraId="47295604" w14:textId="21808489" w:rsidR="004F2D59" w:rsidRPr="008E0914" w:rsidRDefault="00153D94" w:rsidP="00754C73">
      <w:pPr>
        <w:pStyle w:val="Heading2numbered"/>
        <w:ind w:right="781"/>
      </w:pPr>
      <w:bookmarkStart w:id="33" w:name="_Toc114036091"/>
      <w:r>
        <w:t>Quality and Reliability of Servic</w:t>
      </w:r>
      <w:r w:rsidRPr="00DE4DAB">
        <w:t>e</w:t>
      </w:r>
      <w:r w:rsidR="0008628C" w:rsidRPr="00DE4DAB">
        <w:t>s</w:t>
      </w:r>
      <w:bookmarkEnd w:id="33"/>
    </w:p>
    <w:p w14:paraId="17D5AE4D" w14:textId="77777777" w:rsidR="004F2D59" w:rsidRPr="008E0914" w:rsidRDefault="004F2D59" w:rsidP="00754C73">
      <w:pPr>
        <w:pStyle w:val="Heading3numbered"/>
        <w:ind w:left="851" w:right="781" w:hanging="851"/>
        <w:rPr>
          <w:rFonts w:ascii="Arial"/>
          <w:color w:val="auto"/>
          <w:sz w:val="26"/>
        </w:rPr>
      </w:pPr>
      <w:bookmarkStart w:id="34" w:name="_Toc114036092"/>
      <w:r w:rsidRPr="008E0914">
        <w:rPr>
          <w:color w:val="auto"/>
        </w:rPr>
        <w:t>Water</w:t>
      </w:r>
      <w:r w:rsidRPr="008E0914">
        <w:rPr>
          <w:color w:val="auto"/>
          <w:spacing w:val="-4"/>
        </w:rPr>
        <w:t xml:space="preserve"> </w:t>
      </w:r>
      <w:r w:rsidRPr="008E0914">
        <w:rPr>
          <w:color w:val="auto"/>
        </w:rPr>
        <w:t>supply</w:t>
      </w:r>
      <w:r w:rsidRPr="008E0914">
        <w:rPr>
          <w:color w:val="auto"/>
          <w:spacing w:val="-1"/>
        </w:rPr>
        <w:t xml:space="preserve"> </w:t>
      </w:r>
      <w:r w:rsidRPr="008E0914">
        <w:rPr>
          <w:color w:val="auto"/>
        </w:rPr>
        <w:t>quality</w:t>
      </w:r>
      <w:bookmarkEnd w:id="34"/>
    </w:p>
    <w:p w14:paraId="7B8C7817" w14:textId="41B3FE6E" w:rsidR="004F2D59" w:rsidRDefault="004F2D59" w:rsidP="00754C73">
      <w:pPr>
        <w:spacing w:line="360" w:lineRule="auto"/>
        <w:ind w:right="781"/>
      </w:pPr>
      <w:r>
        <w:t xml:space="preserve">Where a water business delivers water directly to a customer, the </w:t>
      </w:r>
      <w:r w:rsidRPr="00DE4DAB">
        <w:t>water business</w:t>
      </w:r>
      <w:r w:rsidRPr="00DE4DAB">
        <w:rPr>
          <w:spacing w:val="1"/>
        </w:rPr>
        <w:t xml:space="preserve"> </w:t>
      </w:r>
      <w:r w:rsidRPr="00DE4DAB">
        <w:t xml:space="preserve">must use reasonable endeavours to inform customers of material changes in the quality of </w:t>
      </w:r>
      <w:r w:rsidR="00ED0184" w:rsidRPr="00DE4DAB">
        <w:t xml:space="preserve">supplied </w:t>
      </w:r>
      <w:r w:rsidRPr="00DE4DAB">
        <w:t>water</w:t>
      </w:r>
      <w:r w:rsidRPr="00DE4DAB">
        <w:rPr>
          <w:spacing w:val="1"/>
        </w:rPr>
        <w:t xml:space="preserve"> </w:t>
      </w:r>
      <w:r w:rsidRPr="00DE4DAB">
        <w:t xml:space="preserve">which would be likely to affect the purposes for which the water </w:t>
      </w:r>
      <w:r w:rsidR="00D3506E" w:rsidRPr="00DE4DAB">
        <w:t>is used</w:t>
      </w:r>
      <w:r w:rsidR="00D3506E">
        <w:t xml:space="preserve"> by</w:t>
      </w:r>
      <w:r>
        <w:t xml:space="preserve"> customers.</w:t>
      </w:r>
    </w:p>
    <w:p w14:paraId="1F31BE64" w14:textId="77777777" w:rsidR="004F2D59" w:rsidRPr="00E4305B" w:rsidRDefault="004F2D59" w:rsidP="00754C73">
      <w:pPr>
        <w:pStyle w:val="Heading3numbered"/>
        <w:ind w:left="851" w:right="781" w:hanging="851"/>
        <w:rPr>
          <w:color w:val="auto"/>
        </w:rPr>
      </w:pPr>
      <w:bookmarkStart w:id="35" w:name="_Toc114036093"/>
      <w:r w:rsidRPr="00E4305B">
        <w:rPr>
          <w:color w:val="auto"/>
        </w:rPr>
        <w:t>Delivery of water and access to drainage services</w:t>
      </w:r>
      <w:bookmarkEnd w:id="35"/>
    </w:p>
    <w:p w14:paraId="0DFE307B" w14:textId="3C7E688D" w:rsidR="003E1D98" w:rsidRDefault="004F2D59" w:rsidP="00754C73">
      <w:pPr>
        <w:spacing w:line="360" w:lineRule="auto"/>
        <w:ind w:right="781"/>
      </w:pPr>
      <w:r w:rsidRPr="00FD44AD">
        <w:t xml:space="preserve">A water business must ensure that its supply services are provided in </w:t>
      </w:r>
      <w:r w:rsidR="00D3506E">
        <w:t>accordance with</w:t>
      </w:r>
      <w:r w:rsidRPr="00FD44AD">
        <w:rPr>
          <w:spacing w:val="-1"/>
        </w:rPr>
        <w:t xml:space="preserve"> </w:t>
      </w:r>
      <w:r w:rsidRPr="00FD44AD">
        <w:t>its</w:t>
      </w:r>
      <w:r w:rsidRPr="00FD44AD">
        <w:rPr>
          <w:spacing w:val="1"/>
        </w:rPr>
        <w:t xml:space="preserve"> </w:t>
      </w:r>
      <w:r w:rsidRPr="00FD44AD">
        <w:t>service standards, except</w:t>
      </w:r>
      <w:r w:rsidRPr="00FD44AD">
        <w:rPr>
          <w:spacing w:val="-1"/>
        </w:rPr>
        <w:t xml:space="preserve"> </w:t>
      </w:r>
      <w:r w:rsidRPr="00FD44AD">
        <w:t>to</w:t>
      </w:r>
      <w:r w:rsidRPr="00FD44AD">
        <w:rPr>
          <w:spacing w:val="-2"/>
        </w:rPr>
        <w:t xml:space="preserve"> </w:t>
      </w:r>
      <w:r w:rsidRPr="00FD44AD">
        <w:t>the</w:t>
      </w:r>
      <w:r w:rsidRPr="00FD44AD">
        <w:rPr>
          <w:spacing w:val="-3"/>
        </w:rPr>
        <w:t xml:space="preserve"> </w:t>
      </w:r>
      <w:r w:rsidRPr="00FD44AD">
        <w:t>extent that:</w:t>
      </w:r>
    </w:p>
    <w:p w14:paraId="1C67A3D4" w14:textId="6F273E7C" w:rsidR="003E1D98" w:rsidRDefault="004F2D59" w:rsidP="008120E6">
      <w:pPr>
        <w:pStyle w:val="ListParagraph"/>
        <w:numPr>
          <w:ilvl w:val="0"/>
          <w:numId w:val="15"/>
        </w:numPr>
        <w:spacing w:line="360" w:lineRule="auto"/>
        <w:ind w:left="567" w:right="2198" w:hanging="567"/>
      </w:pPr>
      <w:r w:rsidRPr="00FD44AD">
        <w:t xml:space="preserve">the customer does not comply with any applicable requirements of service </w:t>
      </w:r>
      <w:r w:rsidR="00D3506E">
        <w:t>or supply</w:t>
      </w:r>
      <w:r w:rsidRPr="00FD44AD">
        <w:t>;</w:t>
      </w:r>
    </w:p>
    <w:p w14:paraId="6FA90863" w14:textId="77777777" w:rsidR="003E1D98" w:rsidRDefault="004F2D59" w:rsidP="00D47CD4">
      <w:pPr>
        <w:pStyle w:val="ListParagraph"/>
        <w:numPr>
          <w:ilvl w:val="0"/>
          <w:numId w:val="15"/>
        </w:numPr>
        <w:spacing w:line="360" w:lineRule="auto"/>
        <w:ind w:left="567" w:right="781" w:hanging="567"/>
      </w:pPr>
      <w:r w:rsidRPr="00FD44AD">
        <w:t>the</w:t>
      </w:r>
      <w:r w:rsidRPr="003E1D98">
        <w:rPr>
          <w:spacing w:val="-1"/>
        </w:rPr>
        <w:t xml:space="preserve"> </w:t>
      </w:r>
      <w:r w:rsidRPr="00FD44AD">
        <w:t>customer’s</w:t>
      </w:r>
      <w:r w:rsidRPr="003E1D98">
        <w:rPr>
          <w:spacing w:val="-2"/>
        </w:rPr>
        <w:t xml:space="preserve"> </w:t>
      </w:r>
      <w:r w:rsidRPr="00FD44AD">
        <w:t>infrastructure</w:t>
      </w:r>
      <w:r w:rsidRPr="003E1D98">
        <w:rPr>
          <w:spacing w:val="-1"/>
        </w:rPr>
        <w:t xml:space="preserve"> </w:t>
      </w:r>
      <w:r w:rsidRPr="00FD44AD">
        <w:t>falls</w:t>
      </w:r>
      <w:r w:rsidRPr="003E1D98">
        <w:rPr>
          <w:spacing w:val="-4"/>
        </w:rPr>
        <w:t xml:space="preserve"> </w:t>
      </w:r>
      <w:r w:rsidRPr="00FD44AD">
        <w:t>short</w:t>
      </w:r>
      <w:r w:rsidRPr="003E1D98">
        <w:rPr>
          <w:spacing w:val="-2"/>
        </w:rPr>
        <w:t xml:space="preserve"> </w:t>
      </w:r>
      <w:r w:rsidRPr="00FD44AD">
        <w:t>of</w:t>
      </w:r>
      <w:r w:rsidRPr="003E1D98">
        <w:rPr>
          <w:spacing w:val="-3"/>
        </w:rPr>
        <w:t xml:space="preserve"> </w:t>
      </w:r>
      <w:r w:rsidRPr="00FD44AD">
        <w:t>the</w:t>
      </w:r>
      <w:r w:rsidRPr="003E1D98">
        <w:rPr>
          <w:spacing w:val="-4"/>
        </w:rPr>
        <w:t xml:space="preserve"> </w:t>
      </w:r>
      <w:r w:rsidRPr="00FD44AD">
        <w:t>required</w:t>
      </w:r>
      <w:r w:rsidRPr="003E1D98">
        <w:rPr>
          <w:spacing w:val="-4"/>
        </w:rPr>
        <w:t xml:space="preserve"> </w:t>
      </w:r>
      <w:r w:rsidRPr="00FD44AD">
        <w:t>condition;</w:t>
      </w:r>
    </w:p>
    <w:p w14:paraId="151BF650" w14:textId="77777777" w:rsidR="003E1D98" w:rsidRDefault="004F2D59" w:rsidP="00D47CD4">
      <w:pPr>
        <w:pStyle w:val="ListParagraph"/>
        <w:numPr>
          <w:ilvl w:val="0"/>
          <w:numId w:val="15"/>
        </w:numPr>
        <w:spacing w:line="360" w:lineRule="auto"/>
        <w:ind w:left="567" w:right="781" w:hanging="567"/>
      </w:pPr>
      <w:r w:rsidRPr="00FD44AD">
        <w:t>a</w:t>
      </w:r>
      <w:r w:rsidRPr="003E1D98">
        <w:rPr>
          <w:spacing w:val="-2"/>
        </w:rPr>
        <w:t xml:space="preserve"> </w:t>
      </w:r>
      <w:r w:rsidRPr="00FD44AD">
        <w:t>supply</w:t>
      </w:r>
      <w:r w:rsidRPr="003E1D98">
        <w:rPr>
          <w:spacing w:val="-1"/>
        </w:rPr>
        <w:t xml:space="preserve"> </w:t>
      </w:r>
      <w:r w:rsidRPr="00FD44AD">
        <w:t>service</w:t>
      </w:r>
      <w:r w:rsidRPr="003E1D98">
        <w:rPr>
          <w:spacing w:val="-2"/>
        </w:rPr>
        <w:t xml:space="preserve"> </w:t>
      </w:r>
      <w:r w:rsidRPr="00FD44AD">
        <w:t>is</w:t>
      </w:r>
      <w:r w:rsidRPr="003E1D98">
        <w:rPr>
          <w:spacing w:val="-3"/>
        </w:rPr>
        <w:t xml:space="preserve"> </w:t>
      </w:r>
      <w:r w:rsidRPr="00FD44AD">
        <w:t>provided</w:t>
      </w:r>
      <w:r w:rsidRPr="003E1D98">
        <w:rPr>
          <w:spacing w:val="-2"/>
        </w:rPr>
        <w:t xml:space="preserve"> </w:t>
      </w:r>
      <w:r w:rsidRPr="00FD44AD">
        <w:t>via</w:t>
      </w:r>
      <w:r w:rsidRPr="003E1D98">
        <w:rPr>
          <w:spacing w:val="-2"/>
        </w:rPr>
        <w:t xml:space="preserve"> </w:t>
      </w:r>
      <w:r w:rsidRPr="00FD44AD">
        <w:t>private</w:t>
      </w:r>
      <w:r w:rsidRPr="003E1D98">
        <w:rPr>
          <w:spacing w:val="-4"/>
        </w:rPr>
        <w:t xml:space="preserve"> </w:t>
      </w:r>
      <w:r w:rsidRPr="00FD44AD">
        <w:t>infrastructure;</w:t>
      </w:r>
    </w:p>
    <w:p w14:paraId="0B09E9A0" w14:textId="77777777" w:rsidR="003E1D98" w:rsidRDefault="004F2D59" w:rsidP="00D47CD4">
      <w:pPr>
        <w:pStyle w:val="ListParagraph"/>
        <w:numPr>
          <w:ilvl w:val="0"/>
          <w:numId w:val="15"/>
        </w:numPr>
        <w:spacing w:line="360" w:lineRule="auto"/>
        <w:ind w:left="567" w:right="781" w:hanging="567"/>
      </w:pPr>
      <w:r w:rsidRPr="00FD44AD">
        <w:t>there</w:t>
      </w:r>
      <w:r w:rsidRPr="003E1D98">
        <w:rPr>
          <w:spacing w:val="-3"/>
        </w:rPr>
        <w:t xml:space="preserve"> </w:t>
      </w:r>
      <w:r w:rsidRPr="00FD44AD">
        <w:t>is a</w:t>
      </w:r>
      <w:r w:rsidRPr="003E1D98">
        <w:rPr>
          <w:spacing w:val="-2"/>
        </w:rPr>
        <w:t xml:space="preserve"> </w:t>
      </w:r>
      <w:r w:rsidRPr="00FD44AD">
        <w:t>drought</w:t>
      </w:r>
      <w:r w:rsidRPr="003E1D98">
        <w:rPr>
          <w:spacing w:val="-3"/>
        </w:rPr>
        <w:t xml:space="preserve"> </w:t>
      </w:r>
      <w:r w:rsidRPr="00FD44AD">
        <w:t>or</w:t>
      </w:r>
      <w:r w:rsidRPr="003E1D98">
        <w:rPr>
          <w:spacing w:val="-1"/>
        </w:rPr>
        <w:t xml:space="preserve"> </w:t>
      </w:r>
      <w:r w:rsidRPr="00FD44AD">
        <w:t>an</w:t>
      </w:r>
      <w:r w:rsidRPr="003E1D98">
        <w:rPr>
          <w:spacing w:val="-2"/>
        </w:rPr>
        <w:t xml:space="preserve"> </w:t>
      </w:r>
      <w:r w:rsidRPr="00FD44AD">
        <w:t>emergency;</w:t>
      </w:r>
    </w:p>
    <w:p w14:paraId="0E4A9804" w14:textId="77777777" w:rsidR="003E1D98" w:rsidRDefault="004F2D59" w:rsidP="00D47CD4">
      <w:pPr>
        <w:pStyle w:val="ListParagraph"/>
        <w:numPr>
          <w:ilvl w:val="0"/>
          <w:numId w:val="15"/>
        </w:numPr>
        <w:spacing w:line="360" w:lineRule="auto"/>
        <w:ind w:left="567" w:right="781" w:hanging="567"/>
      </w:pPr>
      <w:r w:rsidRPr="00FD44AD">
        <w:t>there</w:t>
      </w:r>
      <w:r w:rsidRPr="003E1D98">
        <w:rPr>
          <w:spacing w:val="-5"/>
        </w:rPr>
        <w:t xml:space="preserve"> </w:t>
      </w:r>
      <w:r w:rsidRPr="00FD44AD">
        <w:t>is an</w:t>
      </w:r>
      <w:r w:rsidRPr="003E1D98">
        <w:rPr>
          <w:spacing w:val="-2"/>
        </w:rPr>
        <w:t xml:space="preserve"> </w:t>
      </w:r>
      <w:r w:rsidRPr="00FD44AD">
        <w:t>unplanned</w:t>
      </w:r>
      <w:r w:rsidRPr="003E1D98">
        <w:rPr>
          <w:spacing w:val="-2"/>
        </w:rPr>
        <w:t xml:space="preserve"> </w:t>
      </w:r>
      <w:r w:rsidRPr="00FD44AD">
        <w:t>or</w:t>
      </w:r>
      <w:r w:rsidRPr="003E1D98">
        <w:rPr>
          <w:spacing w:val="-2"/>
        </w:rPr>
        <w:t xml:space="preserve"> </w:t>
      </w:r>
      <w:r w:rsidRPr="00FD44AD">
        <w:t>planned</w:t>
      </w:r>
      <w:r w:rsidRPr="003E1D98">
        <w:rPr>
          <w:spacing w:val="-2"/>
        </w:rPr>
        <w:t xml:space="preserve"> </w:t>
      </w:r>
      <w:r w:rsidRPr="00FD44AD">
        <w:t>interruption;</w:t>
      </w:r>
    </w:p>
    <w:p w14:paraId="1F2D713E" w14:textId="77777777" w:rsidR="003E1D98" w:rsidRDefault="004F2D59" w:rsidP="00D47CD4">
      <w:pPr>
        <w:pStyle w:val="ListParagraph"/>
        <w:numPr>
          <w:ilvl w:val="0"/>
          <w:numId w:val="15"/>
        </w:numPr>
        <w:spacing w:line="360" w:lineRule="auto"/>
        <w:ind w:left="567" w:right="781" w:hanging="567"/>
      </w:pPr>
      <w:r w:rsidRPr="00FD44AD">
        <w:t>supply</w:t>
      </w:r>
      <w:r w:rsidRPr="003E1D98">
        <w:rPr>
          <w:spacing w:val="-3"/>
        </w:rPr>
        <w:t xml:space="preserve"> </w:t>
      </w:r>
      <w:r w:rsidRPr="00FD44AD">
        <w:t>is</w:t>
      </w:r>
      <w:r w:rsidRPr="003E1D98">
        <w:rPr>
          <w:spacing w:val="-1"/>
        </w:rPr>
        <w:t xml:space="preserve"> </w:t>
      </w:r>
      <w:r w:rsidRPr="00FD44AD">
        <w:t>restricted</w:t>
      </w:r>
      <w:r w:rsidRPr="003E1D98">
        <w:rPr>
          <w:spacing w:val="-2"/>
        </w:rPr>
        <w:t xml:space="preserve"> </w:t>
      </w:r>
      <w:r w:rsidRPr="00FD44AD">
        <w:t>or</w:t>
      </w:r>
      <w:r w:rsidRPr="003E1D98">
        <w:rPr>
          <w:spacing w:val="-3"/>
        </w:rPr>
        <w:t xml:space="preserve"> </w:t>
      </w:r>
      <w:r w:rsidRPr="00FD44AD">
        <w:t>suspended</w:t>
      </w:r>
      <w:r w:rsidRPr="003E1D98">
        <w:rPr>
          <w:spacing w:val="49"/>
        </w:rPr>
        <w:t xml:space="preserve"> </w:t>
      </w:r>
      <w:r w:rsidRPr="00FD44AD">
        <w:t>in</w:t>
      </w:r>
      <w:r w:rsidRPr="003E1D98">
        <w:rPr>
          <w:spacing w:val="-2"/>
        </w:rPr>
        <w:t xml:space="preserve"> </w:t>
      </w:r>
      <w:r w:rsidRPr="00FD44AD">
        <w:t>accordance</w:t>
      </w:r>
      <w:r w:rsidRPr="003E1D98">
        <w:rPr>
          <w:spacing w:val="-2"/>
        </w:rPr>
        <w:t xml:space="preserve"> </w:t>
      </w:r>
      <w:r w:rsidRPr="00FD44AD">
        <w:t>with</w:t>
      </w:r>
      <w:r w:rsidRPr="003E1D98">
        <w:rPr>
          <w:spacing w:val="-1"/>
        </w:rPr>
        <w:t xml:space="preserve"> </w:t>
      </w:r>
      <w:r w:rsidRPr="00FD44AD">
        <w:t>this</w:t>
      </w:r>
      <w:r w:rsidRPr="003E1D98">
        <w:rPr>
          <w:spacing w:val="-3"/>
        </w:rPr>
        <w:t xml:space="preserve"> </w:t>
      </w:r>
      <w:r w:rsidRPr="00DE4DAB">
        <w:t>industry standard;</w:t>
      </w:r>
    </w:p>
    <w:p w14:paraId="5ABC3698" w14:textId="66C882E3" w:rsidR="003E1D98" w:rsidRDefault="004F2D59" w:rsidP="00741C2E">
      <w:pPr>
        <w:pStyle w:val="ListParagraph"/>
        <w:numPr>
          <w:ilvl w:val="0"/>
          <w:numId w:val="15"/>
        </w:numPr>
        <w:spacing w:line="360" w:lineRule="auto"/>
        <w:ind w:left="567" w:right="782" w:hanging="567"/>
      </w:pPr>
      <w:r w:rsidRPr="00FD44AD">
        <w:t xml:space="preserve">for a drainage service, use of the supply service would exceed </w:t>
      </w:r>
      <w:r w:rsidR="00D3506E">
        <w:t>applicable limitations</w:t>
      </w:r>
      <w:r w:rsidRPr="00FD44AD">
        <w:t xml:space="preserve"> of the drainage</w:t>
      </w:r>
      <w:r w:rsidRPr="003E1D98">
        <w:rPr>
          <w:spacing w:val="1"/>
        </w:rPr>
        <w:t xml:space="preserve"> </w:t>
      </w:r>
      <w:r w:rsidRPr="00FD44AD">
        <w:t>system;</w:t>
      </w:r>
    </w:p>
    <w:p w14:paraId="1CF4929E" w14:textId="77777777" w:rsidR="003E1D98" w:rsidRDefault="004F2D59" w:rsidP="00DC123E">
      <w:pPr>
        <w:pStyle w:val="ListParagraph"/>
        <w:numPr>
          <w:ilvl w:val="0"/>
          <w:numId w:val="15"/>
        </w:numPr>
        <w:spacing w:line="360" w:lineRule="auto"/>
        <w:ind w:left="567" w:right="782" w:hanging="567"/>
      </w:pPr>
      <w:r w:rsidRPr="00FD44AD">
        <w:t>exemptions to service standards have been agreed with customers;</w:t>
      </w:r>
      <w:r w:rsidRPr="003E1D98">
        <w:rPr>
          <w:spacing w:val="-47"/>
        </w:rPr>
        <w:t xml:space="preserve"> </w:t>
      </w:r>
      <w:r w:rsidRPr="00FD44AD">
        <w:t>or</w:t>
      </w:r>
    </w:p>
    <w:p w14:paraId="56B04A48" w14:textId="4ED81C43" w:rsidR="004F2D59" w:rsidRPr="00FD44AD" w:rsidRDefault="00A33ED7" w:rsidP="00766DED">
      <w:pPr>
        <w:pStyle w:val="ListParagraph"/>
        <w:numPr>
          <w:ilvl w:val="0"/>
          <w:numId w:val="15"/>
        </w:numPr>
        <w:spacing w:line="360" w:lineRule="auto"/>
        <w:ind w:left="567" w:right="782" w:hanging="567"/>
      </w:pPr>
      <w:r>
        <w:t xml:space="preserve">the </w:t>
      </w:r>
      <w:r w:rsidRPr="003E1D98">
        <w:rPr>
          <w:i/>
          <w:iCs/>
        </w:rPr>
        <w:t>Water Act 1989</w:t>
      </w:r>
      <w:r>
        <w:t xml:space="preserve"> (Vic) and the </w:t>
      </w:r>
      <w:r w:rsidRPr="003E1D98">
        <w:rPr>
          <w:i/>
          <w:iCs/>
        </w:rPr>
        <w:t>Water Industry Act 1994</w:t>
      </w:r>
      <w:r>
        <w:t xml:space="preserve"> (Vic) </w:t>
      </w:r>
      <w:r w:rsidR="004F2D59" w:rsidRPr="00FD44AD">
        <w:t>provide</w:t>
      </w:r>
      <w:r>
        <w:t xml:space="preserve"> </w:t>
      </w:r>
      <w:r w:rsidR="004F2D59" w:rsidRPr="00FD44AD">
        <w:t>otherwise.</w:t>
      </w:r>
    </w:p>
    <w:p w14:paraId="612CE323" w14:textId="7E352756" w:rsidR="004F2D59" w:rsidRPr="00FC26B7" w:rsidRDefault="001D5BD9" w:rsidP="00754C73">
      <w:pPr>
        <w:pStyle w:val="Heading3numbered"/>
        <w:ind w:left="851" w:right="781" w:hanging="851"/>
        <w:rPr>
          <w:color w:val="auto"/>
        </w:rPr>
      </w:pPr>
      <w:bookmarkStart w:id="36" w:name="_Toc114036094"/>
      <w:r>
        <w:rPr>
          <w:color w:val="auto"/>
        </w:rPr>
        <w:t>Water supply r</w:t>
      </w:r>
      <w:r w:rsidR="004F2D59" w:rsidRPr="00FC26B7">
        <w:rPr>
          <w:color w:val="auto"/>
        </w:rPr>
        <w:t>ectification</w:t>
      </w:r>
      <w:bookmarkEnd w:id="36"/>
    </w:p>
    <w:p w14:paraId="12129567" w14:textId="7A8E3E90" w:rsidR="004F2D59" w:rsidRDefault="004F2D59" w:rsidP="00754C73">
      <w:pPr>
        <w:spacing w:line="360" w:lineRule="auto"/>
        <w:ind w:right="781"/>
      </w:pPr>
      <w:r>
        <w:t xml:space="preserve">A water business must rectify any deficiency in satisfying </w:t>
      </w:r>
      <w:r w:rsidRPr="00DE4DAB">
        <w:t xml:space="preserve">clauses </w:t>
      </w:r>
      <w:r w:rsidR="00A5042E" w:rsidRPr="00DE4DAB">
        <w:t>1</w:t>
      </w:r>
      <w:r w:rsidRPr="00DE4DAB">
        <w:t xml:space="preserve">.1 and </w:t>
      </w:r>
      <w:r w:rsidR="00A5042E" w:rsidRPr="00DE4DAB">
        <w:t>1</w:t>
      </w:r>
      <w:r w:rsidRPr="00DE4DAB">
        <w:t>.2 as</w:t>
      </w:r>
      <w:r>
        <w:rPr>
          <w:spacing w:val="1"/>
        </w:rPr>
        <w:t xml:space="preserve"> </w:t>
      </w:r>
      <w:r>
        <w:t>soon as possible after it becomes aware of the deficiency, or within a time agreed</w:t>
      </w:r>
      <w:r>
        <w:rPr>
          <w:spacing w:val="-47"/>
        </w:rPr>
        <w:t xml:space="preserve"> </w:t>
      </w:r>
      <w:r>
        <w:t>with</w:t>
      </w:r>
      <w:r>
        <w:rPr>
          <w:spacing w:val="-1"/>
        </w:rPr>
        <w:t xml:space="preserve"> </w:t>
      </w:r>
      <w:r>
        <w:t>the</w:t>
      </w:r>
      <w:r>
        <w:rPr>
          <w:spacing w:val="2"/>
        </w:rPr>
        <w:t xml:space="preserve"> </w:t>
      </w:r>
      <w:r>
        <w:t>customer.</w:t>
      </w:r>
    </w:p>
    <w:p w14:paraId="6DFA422B" w14:textId="77777777" w:rsidR="004F2D59" w:rsidRDefault="004F2D59" w:rsidP="00754C73">
      <w:pPr>
        <w:pStyle w:val="BodyText"/>
        <w:spacing w:before="10"/>
        <w:ind w:right="781"/>
      </w:pPr>
    </w:p>
    <w:p w14:paraId="34C95CD7" w14:textId="77777777" w:rsidR="004F2D59" w:rsidRPr="00FC26B7" w:rsidRDefault="004F2D59" w:rsidP="00754C73">
      <w:pPr>
        <w:pStyle w:val="Heading3numbered"/>
        <w:ind w:left="851" w:right="781" w:hanging="851"/>
        <w:rPr>
          <w:color w:val="auto"/>
        </w:rPr>
      </w:pPr>
      <w:bookmarkStart w:id="37" w:name="_Toc114036095"/>
      <w:r w:rsidRPr="00FC26B7">
        <w:rPr>
          <w:color w:val="auto"/>
        </w:rPr>
        <w:lastRenderedPageBreak/>
        <w:t>Obligation to provide reliable services</w:t>
      </w:r>
      <w:bookmarkEnd w:id="37"/>
    </w:p>
    <w:p w14:paraId="2BFB6944" w14:textId="53EC8777" w:rsidR="004F2D59" w:rsidRDefault="004F2D59" w:rsidP="00754C73">
      <w:pPr>
        <w:spacing w:line="360" w:lineRule="auto"/>
        <w:ind w:right="781"/>
      </w:pPr>
      <w:r w:rsidRPr="00DE4DAB">
        <w:t>Subject to its Statement of Obligations, a water business must develop and</w:t>
      </w:r>
      <w:r w:rsidRPr="00DE4DAB">
        <w:rPr>
          <w:spacing w:val="1"/>
        </w:rPr>
        <w:t xml:space="preserve"> </w:t>
      </w:r>
      <w:r w:rsidRPr="00DE4DAB">
        <w:t>implement plans, programs and processes to manage and maintain its assets</w:t>
      </w:r>
      <w:r>
        <w:t xml:space="preserve"> to ensure </w:t>
      </w:r>
      <w:r w:rsidR="006D6BCE">
        <w:t>that supply</w:t>
      </w:r>
      <w:r>
        <w:rPr>
          <w:spacing w:val="-2"/>
        </w:rPr>
        <w:t xml:space="preserve"> </w:t>
      </w:r>
      <w:r>
        <w:t>services</w:t>
      </w:r>
      <w:r>
        <w:rPr>
          <w:spacing w:val="1"/>
        </w:rPr>
        <w:t xml:space="preserve"> </w:t>
      </w:r>
      <w:r>
        <w:t>are provided</w:t>
      </w:r>
      <w:r>
        <w:rPr>
          <w:spacing w:val="-3"/>
        </w:rPr>
        <w:t xml:space="preserve"> </w:t>
      </w:r>
      <w:r>
        <w:t>on a</w:t>
      </w:r>
      <w:r>
        <w:rPr>
          <w:spacing w:val="2"/>
        </w:rPr>
        <w:t xml:space="preserve"> </w:t>
      </w:r>
      <w:r>
        <w:t>reliable</w:t>
      </w:r>
      <w:r>
        <w:rPr>
          <w:spacing w:val="-3"/>
        </w:rPr>
        <w:t xml:space="preserve"> </w:t>
      </w:r>
      <w:r>
        <w:t>basis.</w:t>
      </w:r>
    </w:p>
    <w:p w14:paraId="43E923DE" w14:textId="699EDC31" w:rsidR="004F2D59" w:rsidRPr="006120F2" w:rsidRDefault="004F2D59" w:rsidP="00DE4DAB">
      <w:pPr>
        <w:pStyle w:val="Heading3numbered"/>
        <w:ind w:right="781"/>
        <w:rPr>
          <w:color w:val="000000" w:themeColor="text1"/>
        </w:rPr>
      </w:pPr>
      <w:r w:rsidRPr="006120F2">
        <w:rPr>
          <w:color w:val="000000" w:themeColor="text1"/>
        </w:rPr>
        <w:t xml:space="preserve"> </w:t>
      </w:r>
      <w:bookmarkStart w:id="38" w:name="_Toc114036096"/>
      <w:r w:rsidRPr="006120F2">
        <w:rPr>
          <w:color w:val="000000" w:themeColor="text1"/>
        </w:rPr>
        <w:t>Service standards</w:t>
      </w:r>
      <w:bookmarkEnd w:id="38"/>
    </w:p>
    <w:p w14:paraId="3835E65B" w14:textId="2DCC9F32" w:rsidR="004A0BC8" w:rsidRPr="008A21A2" w:rsidRDefault="004A0BC8" w:rsidP="00DE4DAB">
      <w:pPr>
        <w:spacing w:line="360" w:lineRule="auto"/>
        <w:ind w:right="781"/>
        <w:rPr>
          <w:rFonts w:cstheme="minorHAnsi"/>
          <w:bCs/>
        </w:rPr>
      </w:pPr>
      <w:r w:rsidRPr="008A21A2">
        <w:rPr>
          <w:rFonts w:cstheme="minorHAnsi"/>
          <w:bCs/>
        </w:rPr>
        <w:t xml:space="preserve">Service standards are specified service levels a </w:t>
      </w:r>
      <w:r w:rsidR="005E723A">
        <w:rPr>
          <w:rFonts w:cstheme="minorHAnsi"/>
          <w:bCs/>
        </w:rPr>
        <w:t xml:space="preserve">typical </w:t>
      </w:r>
      <w:r w:rsidRPr="008A21A2">
        <w:rPr>
          <w:rFonts w:cstheme="minorHAnsi"/>
          <w:bCs/>
        </w:rPr>
        <w:t xml:space="preserve">customer can expect to receive from their water business. </w:t>
      </w:r>
    </w:p>
    <w:p w14:paraId="01430C39" w14:textId="7B9034FD" w:rsidR="006D6A9D" w:rsidRPr="008A21A2" w:rsidRDefault="006D6A9D" w:rsidP="00DE4DAB">
      <w:pPr>
        <w:spacing w:line="360" w:lineRule="auto"/>
        <w:ind w:right="781"/>
        <w:rPr>
          <w:rFonts w:cstheme="minorHAnsi"/>
          <w:bCs/>
        </w:rPr>
      </w:pPr>
      <w:r w:rsidRPr="008A21A2">
        <w:rPr>
          <w:rFonts w:cstheme="minorHAnsi"/>
          <w:bCs/>
        </w:rPr>
        <w:t>A water business must define service standards and specify targets for the following areas:</w:t>
      </w:r>
    </w:p>
    <w:p w14:paraId="09439CFA" w14:textId="2CA9CDD8" w:rsidR="006D6A9D" w:rsidRPr="003E1D98" w:rsidRDefault="006D6A9D" w:rsidP="00DE4DAB">
      <w:pPr>
        <w:pStyle w:val="ListParagraph"/>
        <w:numPr>
          <w:ilvl w:val="0"/>
          <w:numId w:val="14"/>
        </w:numPr>
        <w:spacing w:line="360" w:lineRule="auto"/>
        <w:ind w:left="567" w:right="781" w:hanging="567"/>
        <w:rPr>
          <w:rFonts w:cstheme="minorHAnsi"/>
          <w:bCs/>
        </w:rPr>
      </w:pPr>
      <w:r w:rsidRPr="008A21A2">
        <w:rPr>
          <w:rFonts w:cstheme="minorHAnsi"/>
          <w:bCs/>
        </w:rPr>
        <w:t>assessing and/or processing licencing and other administrative applications;</w:t>
      </w:r>
    </w:p>
    <w:p w14:paraId="6E397810" w14:textId="61A1D8E4" w:rsidR="003E1D98" w:rsidRDefault="006D6A9D" w:rsidP="00DE4DAB">
      <w:pPr>
        <w:pStyle w:val="ListParagraph"/>
        <w:numPr>
          <w:ilvl w:val="0"/>
          <w:numId w:val="14"/>
        </w:numPr>
        <w:spacing w:line="360" w:lineRule="auto"/>
        <w:ind w:left="567" w:right="781" w:hanging="567"/>
        <w:rPr>
          <w:rFonts w:cstheme="minorHAnsi"/>
          <w:bCs/>
        </w:rPr>
      </w:pPr>
      <w:r w:rsidRPr="008A21A2">
        <w:rPr>
          <w:rFonts w:cstheme="minorHAnsi"/>
          <w:bCs/>
        </w:rPr>
        <w:t>responding to correspondence or complaints and providing information</w:t>
      </w:r>
      <w:r w:rsidR="00424448">
        <w:rPr>
          <w:rFonts w:cstheme="minorHAnsi"/>
          <w:bCs/>
        </w:rPr>
        <w:t xml:space="preserve"> for each applicable service</w:t>
      </w:r>
      <w:r w:rsidRPr="008A21A2">
        <w:rPr>
          <w:rFonts w:cstheme="minorHAnsi"/>
          <w:bCs/>
        </w:rPr>
        <w:t>;</w:t>
      </w:r>
    </w:p>
    <w:p w14:paraId="2581097A" w14:textId="77777777" w:rsidR="003E1D98" w:rsidRDefault="006D6A9D" w:rsidP="00DE4DAB">
      <w:pPr>
        <w:pStyle w:val="ListParagraph"/>
        <w:numPr>
          <w:ilvl w:val="0"/>
          <w:numId w:val="14"/>
        </w:numPr>
        <w:spacing w:line="360" w:lineRule="auto"/>
        <w:ind w:left="567" w:right="781" w:hanging="567"/>
        <w:rPr>
          <w:rFonts w:cstheme="minorHAnsi"/>
          <w:bCs/>
        </w:rPr>
      </w:pPr>
      <w:r w:rsidRPr="003E1D98">
        <w:rPr>
          <w:rFonts w:cstheme="minorHAnsi"/>
          <w:bCs/>
        </w:rPr>
        <w:t xml:space="preserve">providing a reliable water supply; and </w:t>
      </w:r>
    </w:p>
    <w:p w14:paraId="72CEACD7" w14:textId="17D6C645" w:rsidR="006D6A9D" w:rsidRPr="003E1D98" w:rsidRDefault="006D6A9D" w:rsidP="00DE4DAB">
      <w:pPr>
        <w:pStyle w:val="ListParagraph"/>
        <w:numPr>
          <w:ilvl w:val="0"/>
          <w:numId w:val="14"/>
        </w:numPr>
        <w:ind w:left="567" w:right="781" w:hanging="567"/>
        <w:rPr>
          <w:rFonts w:cstheme="minorHAnsi"/>
          <w:bCs/>
        </w:rPr>
      </w:pPr>
      <w:r w:rsidRPr="003E1D98">
        <w:rPr>
          <w:rFonts w:cstheme="minorHAnsi"/>
          <w:bCs/>
        </w:rPr>
        <w:t>any other customer-related areas</w:t>
      </w:r>
    </w:p>
    <w:p w14:paraId="7D130561" w14:textId="17328F93" w:rsidR="004A0BC8" w:rsidRPr="008A21A2" w:rsidRDefault="004A0BC8" w:rsidP="00DE4DAB">
      <w:pPr>
        <w:ind w:right="781"/>
      </w:pPr>
      <w:r w:rsidRPr="008A21A2">
        <w:rPr>
          <w:rFonts w:cstheme="minorHAnsi"/>
          <w:bCs/>
        </w:rPr>
        <w:t>For each applicable supply service</w:t>
      </w:r>
      <w:r w:rsidR="002E7FE6">
        <w:rPr>
          <w:rFonts w:cstheme="minorHAnsi"/>
          <w:bCs/>
        </w:rPr>
        <w:t xml:space="preserve">, </w:t>
      </w:r>
      <w:r w:rsidRPr="008A21A2">
        <w:rPr>
          <w:rFonts w:cstheme="minorHAnsi"/>
          <w:bCs/>
        </w:rPr>
        <w:t>Schedule 1 sets out service standards and associated targets for each water business.</w:t>
      </w:r>
      <w:r w:rsidRPr="008A21A2">
        <w:rPr>
          <w:rStyle w:val="FootnoteReference"/>
          <w:rFonts w:cstheme="minorHAnsi"/>
          <w:bCs/>
        </w:rPr>
        <w:footnoteReference w:id="2"/>
      </w:r>
    </w:p>
    <w:p w14:paraId="00825BED" w14:textId="21ECB6D4" w:rsidR="004A0BC8" w:rsidRPr="004A0BC8" w:rsidRDefault="004A0BC8" w:rsidP="00DE4DAB">
      <w:pPr>
        <w:spacing w:line="360" w:lineRule="auto"/>
        <w:ind w:right="781"/>
      </w:pPr>
      <w:r w:rsidRPr="008A21A2">
        <w:rPr>
          <w:rFonts w:cstheme="minorHAnsi"/>
          <w:bCs/>
        </w:rPr>
        <w:t>A water business should periodically review its service standards and targets with its customer committee(s) and/or customers.</w:t>
      </w:r>
    </w:p>
    <w:p w14:paraId="5774BA41" w14:textId="77777777" w:rsidR="004F2D59" w:rsidRPr="00FC26B7" w:rsidRDefault="004F2D59" w:rsidP="00754C73">
      <w:pPr>
        <w:pStyle w:val="Heading3numbered"/>
        <w:ind w:left="851" w:right="781" w:hanging="851"/>
        <w:rPr>
          <w:color w:val="auto"/>
        </w:rPr>
      </w:pPr>
      <w:bookmarkStart w:id="39" w:name="_Toc114036097"/>
      <w:r w:rsidRPr="00FC26B7">
        <w:rPr>
          <w:color w:val="auto"/>
        </w:rPr>
        <w:t>Unplanned interruptions</w:t>
      </w:r>
      <w:bookmarkEnd w:id="39"/>
    </w:p>
    <w:p w14:paraId="0EE9BF85" w14:textId="4BCE3A6B" w:rsidR="009D5FDD" w:rsidRDefault="004F2D59" w:rsidP="00754C73">
      <w:pPr>
        <w:spacing w:line="360" w:lineRule="auto"/>
        <w:ind w:right="781"/>
      </w:pPr>
      <w:r>
        <w:t>A water business must have policies and procedures to minimise the impact of unplanned interruptions</w:t>
      </w:r>
      <w:r>
        <w:rPr>
          <w:spacing w:val="1"/>
        </w:rPr>
        <w:t xml:space="preserve"> </w:t>
      </w:r>
      <w:r>
        <w:t>to</w:t>
      </w:r>
      <w:r>
        <w:rPr>
          <w:spacing w:val="1"/>
        </w:rPr>
        <w:t xml:space="preserve"> </w:t>
      </w:r>
      <w:r>
        <w:t>supply</w:t>
      </w:r>
      <w:r>
        <w:rPr>
          <w:spacing w:val="-1"/>
        </w:rPr>
        <w:t xml:space="preserve"> </w:t>
      </w:r>
      <w:r>
        <w:t>services (including restoration as soon as possible, and the provision of information).</w:t>
      </w:r>
    </w:p>
    <w:p w14:paraId="58131C5C" w14:textId="0341B404" w:rsidR="004F2D59" w:rsidRPr="00FC26B7" w:rsidRDefault="004F2D59" w:rsidP="00754C73">
      <w:pPr>
        <w:pStyle w:val="Heading3numbered"/>
        <w:ind w:left="851" w:right="781" w:hanging="851"/>
        <w:rPr>
          <w:color w:val="auto"/>
        </w:rPr>
      </w:pPr>
      <w:bookmarkStart w:id="40" w:name="_Toc114036098"/>
      <w:r w:rsidRPr="00FC26B7">
        <w:rPr>
          <w:color w:val="auto"/>
        </w:rPr>
        <w:lastRenderedPageBreak/>
        <w:t>Planned interruptions</w:t>
      </w:r>
      <w:bookmarkEnd w:id="40"/>
      <w:r w:rsidRPr="00FC26B7">
        <w:rPr>
          <w:color w:val="auto"/>
        </w:rPr>
        <w:t xml:space="preserve"> </w:t>
      </w:r>
    </w:p>
    <w:p w14:paraId="3FEAE982" w14:textId="4F8D3C10" w:rsidR="004F2D59" w:rsidRDefault="004F2D59" w:rsidP="00754C73">
      <w:pPr>
        <w:spacing w:line="360" w:lineRule="auto"/>
        <w:ind w:right="781"/>
      </w:pPr>
      <w:r w:rsidRPr="00AB37CE">
        <w:t xml:space="preserve">A water business must </w:t>
      </w:r>
      <w:r w:rsidRPr="00DE4DAB">
        <w:t xml:space="preserve">inform affected customers of the time and duration of </w:t>
      </w:r>
      <w:r w:rsidR="00C440C3" w:rsidRPr="00DE4DAB">
        <w:t>any planned</w:t>
      </w:r>
      <w:r w:rsidRPr="00DE4DAB">
        <w:rPr>
          <w:spacing w:val="-2"/>
        </w:rPr>
        <w:t xml:space="preserve"> </w:t>
      </w:r>
      <w:r w:rsidRPr="00DE4DAB">
        <w:t>interruption to</w:t>
      </w:r>
      <w:r w:rsidRPr="00DE4DAB">
        <w:rPr>
          <w:spacing w:val="-2"/>
        </w:rPr>
        <w:t xml:space="preserve"> </w:t>
      </w:r>
      <w:r w:rsidRPr="00DE4DAB">
        <w:t>a</w:t>
      </w:r>
      <w:r w:rsidRPr="00DE4DAB">
        <w:rPr>
          <w:spacing w:val="-3"/>
        </w:rPr>
        <w:t xml:space="preserve"> </w:t>
      </w:r>
      <w:r w:rsidRPr="00DE4DAB">
        <w:t>supply service</w:t>
      </w:r>
      <w:r w:rsidRPr="00DE4DAB">
        <w:rPr>
          <w:spacing w:val="-2"/>
        </w:rPr>
        <w:t xml:space="preserve"> </w:t>
      </w:r>
      <w:r w:rsidRPr="00DE4DAB">
        <w:t>by their preferred method of communication and, if possible, by SMS</w:t>
      </w:r>
      <w:r w:rsidR="0024636C" w:rsidRPr="00DE4DAB">
        <w:t>,</w:t>
      </w:r>
      <w:r w:rsidRPr="00DE4DAB">
        <w:t xml:space="preserve"> at</w:t>
      </w:r>
      <w:r w:rsidRPr="00DE4DAB">
        <w:rPr>
          <w:spacing w:val="-2"/>
        </w:rPr>
        <w:t xml:space="preserve"> </w:t>
      </w:r>
      <w:r w:rsidRPr="00DE4DAB">
        <w:t>least</w:t>
      </w:r>
      <w:r w:rsidRPr="00DE4DAB">
        <w:rPr>
          <w:spacing w:val="-4"/>
        </w:rPr>
        <w:t xml:space="preserve"> </w:t>
      </w:r>
      <w:r w:rsidRPr="00DE4DAB">
        <w:t>five</w:t>
      </w:r>
      <w:r w:rsidRPr="00DE4DAB">
        <w:rPr>
          <w:spacing w:val="1"/>
        </w:rPr>
        <w:t xml:space="preserve"> </w:t>
      </w:r>
      <w:r w:rsidRPr="00DE4DAB">
        <w:t>business</w:t>
      </w:r>
      <w:r w:rsidRPr="00AB37CE">
        <w:rPr>
          <w:spacing w:val="-4"/>
        </w:rPr>
        <w:t xml:space="preserve"> </w:t>
      </w:r>
      <w:r w:rsidRPr="00AB37CE">
        <w:t>days</w:t>
      </w:r>
      <w:r w:rsidRPr="00AB37CE">
        <w:rPr>
          <w:spacing w:val="1"/>
        </w:rPr>
        <w:t xml:space="preserve"> </w:t>
      </w:r>
      <w:r w:rsidRPr="00AB37CE">
        <w:t>in</w:t>
      </w:r>
      <w:r w:rsidRPr="00AB37CE">
        <w:rPr>
          <w:spacing w:val="-2"/>
        </w:rPr>
        <w:t xml:space="preserve"> </w:t>
      </w:r>
      <w:r w:rsidRPr="00AB37CE">
        <w:t>advance.</w:t>
      </w:r>
    </w:p>
    <w:p w14:paraId="34A069D8" w14:textId="39E699D0" w:rsidR="004F2D59" w:rsidRDefault="00153D94" w:rsidP="00754C73">
      <w:pPr>
        <w:pStyle w:val="Heading2numbered"/>
        <w:ind w:right="781"/>
      </w:pPr>
      <w:bookmarkStart w:id="41" w:name="_Toc114036099"/>
      <w:r>
        <w:t>Guaranteed Service Levels</w:t>
      </w:r>
      <w:bookmarkEnd w:id="41"/>
    </w:p>
    <w:p w14:paraId="65C03426" w14:textId="343F8323" w:rsidR="003E1D98" w:rsidRDefault="00330478" w:rsidP="00DE4DAB">
      <w:pPr>
        <w:pStyle w:val="ListParagraph"/>
        <w:widowControl w:val="0"/>
        <w:numPr>
          <w:ilvl w:val="0"/>
          <w:numId w:val="16"/>
        </w:numPr>
        <w:tabs>
          <w:tab w:val="left" w:pos="1581"/>
          <w:tab w:val="left" w:pos="1582"/>
        </w:tabs>
        <w:autoSpaceDE w:val="0"/>
        <w:autoSpaceDN w:val="0"/>
        <w:spacing w:before="91" w:after="0" w:line="360" w:lineRule="auto"/>
        <w:ind w:left="567" w:right="781" w:hanging="567"/>
        <w:contextualSpacing w:val="0"/>
        <w:textAlignment w:val="baseline"/>
      </w:pPr>
      <w:r w:rsidRPr="00330478">
        <w:t>A water business may implement a commission-approved guaranteed service level scheme, where the business pays (or rebates) a pre-determined amount to affected customers when it breaches specified service level obligations.</w:t>
      </w:r>
      <w:r w:rsidR="00302996" w:rsidRPr="00330478">
        <w:rPr>
          <w:vertAlign w:val="superscript"/>
        </w:rPr>
        <w:footnoteReference w:id="3"/>
      </w:r>
      <w:r w:rsidRPr="00330478">
        <w:t>  </w:t>
      </w:r>
    </w:p>
    <w:p w14:paraId="5CBDACF5" w14:textId="39E699D0" w:rsidR="00330478" w:rsidRPr="00330478" w:rsidRDefault="00330478" w:rsidP="00DE4DAB">
      <w:pPr>
        <w:pStyle w:val="ListParagraph"/>
        <w:widowControl w:val="0"/>
        <w:numPr>
          <w:ilvl w:val="0"/>
          <w:numId w:val="16"/>
        </w:numPr>
        <w:tabs>
          <w:tab w:val="left" w:pos="1581"/>
          <w:tab w:val="left" w:pos="1582"/>
          <w:tab w:val="left" w:pos="9356"/>
        </w:tabs>
        <w:autoSpaceDE w:val="0"/>
        <w:autoSpaceDN w:val="0"/>
        <w:spacing w:before="91" w:after="0" w:line="360" w:lineRule="auto"/>
        <w:ind w:left="567" w:right="781" w:hanging="567"/>
        <w:contextualSpacing w:val="0"/>
        <w:textAlignment w:val="baseline"/>
      </w:pPr>
      <w:r w:rsidRPr="00330478">
        <w:t>Any payment (or rebate) available to customers under the guaranteed service level scheme must be: </w:t>
      </w:r>
    </w:p>
    <w:p w14:paraId="1E853A6B" w14:textId="39E699D0" w:rsidR="003E1D98" w:rsidRDefault="00330478" w:rsidP="00DE4DAB">
      <w:pPr>
        <w:pStyle w:val="ListParagraph"/>
        <w:widowControl w:val="0"/>
        <w:numPr>
          <w:ilvl w:val="0"/>
          <w:numId w:val="12"/>
        </w:numPr>
        <w:tabs>
          <w:tab w:val="left" w:pos="1418"/>
        </w:tabs>
        <w:autoSpaceDE w:val="0"/>
        <w:autoSpaceDN w:val="0"/>
        <w:spacing w:before="91" w:after="0" w:line="360" w:lineRule="auto"/>
        <w:ind w:left="1134" w:right="781" w:hanging="567"/>
      </w:pPr>
      <w:r w:rsidRPr="00330478">
        <w:t>applied automatically in the event that customer entitlement to the rebate arises; and </w:t>
      </w:r>
    </w:p>
    <w:p w14:paraId="09253637" w14:textId="2F745FA0" w:rsidR="00330478" w:rsidRPr="0065684B" w:rsidRDefault="00330478" w:rsidP="0065684B">
      <w:pPr>
        <w:pStyle w:val="ListParagraph"/>
        <w:widowControl w:val="0"/>
        <w:numPr>
          <w:ilvl w:val="0"/>
          <w:numId w:val="12"/>
        </w:numPr>
        <w:tabs>
          <w:tab w:val="left" w:pos="1418"/>
          <w:tab w:val="left" w:pos="9356"/>
        </w:tabs>
        <w:autoSpaceDE w:val="0"/>
        <w:autoSpaceDN w:val="0"/>
        <w:spacing w:before="91" w:line="278" w:lineRule="auto"/>
        <w:ind w:left="1134" w:right="781" w:hanging="567"/>
        <w:contextualSpacing w:val="0"/>
        <w:jc w:val="both"/>
        <w:rPr>
          <w:rFonts w:cstheme="minorHAnsi"/>
        </w:rPr>
      </w:pPr>
      <w:r w:rsidRPr="0065684B">
        <w:rPr>
          <w:rFonts w:cstheme="minorHAnsi"/>
        </w:rPr>
        <w:t>applied as soon as practicable after a customer entitlement to the rebate arises. </w:t>
      </w:r>
    </w:p>
    <w:p w14:paraId="7FB4C03D" w14:textId="77777777" w:rsidR="00330478" w:rsidRPr="00330478" w:rsidRDefault="00330478" w:rsidP="00DE4DAB">
      <w:pPr>
        <w:pStyle w:val="ListParagraph"/>
        <w:widowControl w:val="0"/>
        <w:numPr>
          <w:ilvl w:val="0"/>
          <w:numId w:val="16"/>
        </w:numPr>
        <w:tabs>
          <w:tab w:val="left" w:pos="1581"/>
          <w:tab w:val="left" w:pos="1582"/>
        </w:tabs>
        <w:autoSpaceDE w:val="0"/>
        <w:autoSpaceDN w:val="0"/>
        <w:spacing w:before="0" w:after="0" w:line="360" w:lineRule="auto"/>
        <w:ind w:left="567" w:right="781" w:hanging="567"/>
        <w:contextualSpacing w:val="0"/>
        <w:jc w:val="both"/>
      </w:pPr>
      <w:r w:rsidRPr="00330478">
        <w:t>A water business is not required to make a payment where the failure to attain the service level obligation arises because of the action or inaction of the customer or a third party. For the avoidance of doubt, third party does not include any person or firm acting on behalf of the water business. </w:t>
      </w:r>
    </w:p>
    <w:p w14:paraId="6DCF64DB" w14:textId="39E699D0" w:rsidR="004F2D59" w:rsidRDefault="00153D94" w:rsidP="00597748">
      <w:pPr>
        <w:pStyle w:val="Heading2numbered"/>
        <w:ind w:right="1064"/>
        <w:jc w:val="both"/>
      </w:pPr>
      <w:bookmarkStart w:id="42" w:name="_Toc114036100"/>
      <w:r>
        <w:t>Works and Maintenance</w:t>
      </w:r>
      <w:bookmarkEnd w:id="42"/>
    </w:p>
    <w:p w14:paraId="6F75A449" w14:textId="77777777" w:rsidR="004F2D59" w:rsidRPr="00FC26B7" w:rsidRDefault="004F2D59" w:rsidP="002F33FF">
      <w:pPr>
        <w:pStyle w:val="Heading3numbered"/>
        <w:ind w:left="851" w:right="1064" w:hanging="851"/>
        <w:rPr>
          <w:color w:val="auto"/>
        </w:rPr>
      </w:pPr>
      <w:bookmarkStart w:id="43" w:name="_Toc114036101"/>
      <w:r w:rsidRPr="00FC26B7">
        <w:rPr>
          <w:color w:val="auto"/>
        </w:rPr>
        <w:t>Worker identification</w:t>
      </w:r>
      <w:bookmarkEnd w:id="43"/>
    </w:p>
    <w:p w14:paraId="377CBB18" w14:textId="43D9C985" w:rsidR="004F2D59" w:rsidRDefault="004F2D59" w:rsidP="002F33FF">
      <w:pPr>
        <w:spacing w:line="360" w:lineRule="auto"/>
      </w:pPr>
      <w:r>
        <w:t xml:space="preserve">A representative of a water business must not enter a customer’s property </w:t>
      </w:r>
      <w:r w:rsidR="002F3553">
        <w:t xml:space="preserve">without appropriate </w:t>
      </w:r>
      <w:r>
        <w:t>identification.</w:t>
      </w:r>
    </w:p>
    <w:p w14:paraId="47225498" w14:textId="77777777" w:rsidR="004F2D59" w:rsidRPr="00FC26B7" w:rsidRDefault="004F2D59" w:rsidP="002F33FF">
      <w:pPr>
        <w:pStyle w:val="Heading3numbered"/>
        <w:ind w:left="851" w:hanging="851"/>
        <w:rPr>
          <w:color w:val="auto"/>
        </w:rPr>
      </w:pPr>
      <w:bookmarkStart w:id="44" w:name="_Toc114036102"/>
      <w:r w:rsidRPr="00FC26B7">
        <w:rPr>
          <w:color w:val="auto"/>
        </w:rPr>
        <w:lastRenderedPageBreak/>
        <w:t>Keys held by water business</w:t>
      </w:r>
      <w:bookmarkEnd w:id="44"/>
    </w:p>
    <w:p w14:paraId="0B1432FF" w14:textId="77777777" w:rsidR="004F2D59" w:rsidRDefault="004F2D59" w:rsidP="0048695A">
      <w:pPr>
        <w:ind w:right="781"/>
      </w:pPr>
      <w:r>
        <w:t>If a water business holds keys to a customer’s premises, the keys must be held in</w:t>
      </w:r>
      <w:r>
        <w:rPr>
          <w:spacing w:val="-47"/>
        </w:rPr>
        <w:t xml:space="preserve"> </w:t>
      </w:r>
      <w:r>
        <w:t>safe custody and returned to the customer upon notification of the customer’s</w:t>
      </w:r>
      <w:r>
        <w:rPr>
          <w:spacing w:val="1"/>
        </w:rPr>
        <w:t xml:space="preserve"> </w:t>
      </w:r>
      <w:r>
        <w:t>vacation</w:t>
      </w:r>
      <w:r>
        <w:rPr>
          <w:spacing w:val="-1"/>
        </w:rPr>
        <w:t xml:space="preserve"> </w:t>
      </w:r>
      <w:r>
        <w:t>of</w:t>
      </w:r>
      <w:r>
        <w:rPr>
          <w:spacing w:val="-2"/>
        </w:rPr>
        <w:t xml:space="preserve"> </w:t>
      </w:r>
      <w:r>
        <w:t>the</w:t>
      </w:r>
      <w:r>
        <w:rPr>
          <w:spacing w:val="-1"/>
        </w:rPr>
        <w:t xml:space="preserve"> </w:t>
      </w:r>
      <w:r>
        <w:t>relevant</w:t>
      </w:r>
      <w:r>
        <w:rPr>
          <w:spacing w:val="-2"/>
        </w:rPr>
        <w:t xml:space="preserve"> </w:t>
      </w:r>
      <w:r>
        <w:t>property or</w:t>
      </w:r>
      <w:r>
        <w:rPr>
          <w:spacing w:val="-2"/>
        </w:rPr>
        <w:t xml:space="preserve"> </w:t>
      </w:r>
      <w:r>
        <w:t>if access is</w:t>
      </w:r>
      <w:r>
        <w:rPr>
          <w:spacing w:val="-2"/>
        </w:rPr>
        <w:t xml:space="preserve"> </w:t>
      </w:r>
      <w:r>
        <w:t>no</w:t>
      </w:r>
      <w:r>
        <w:rPr>
          <w:spacing w:val="-3"/>
        </w:rPr>
        <w:t xml:space="preserve"> </w:t>
      </w:r>
      <w:r>
        <w:t>longer required.</w:t>
      </w:r>
    </w:p>
    <w:p w14:paraId="28EC13BB" w14:textId="69153A25" w:rsidR="004F2D59" w:rsidRPr="00FC26B7" w:rsidRDefault="004F2D59" w:rsidP="00754C73">
      <w:pPr>
        <w:pStyle w:val="Heading2numbered"/>
        <w:ind w:right="781"/>
      </w:pPr>
      <w:bookmarkStart w:id="45" w:name="_Toc114036103"/>
      <w:r>
        <w:t>Meter reading</w:t>
      </w:r>
      <w:r w:rsidR="00023C1F">
        <w:t>s</w:t>
      </w:r>
      <w:bookmarkEnd w:id="45"/>
    </w:p>
    <w:p w14:paraId="5372300F" w14:textId="77777777" w:rsidR="009E16B8" w:rsidRPr="009E16B8" w:rsidRDefault="009E16B8" w:rsidP="0048695A">
      <w:pPr>
        <w:ind w:right="781"/>
        <w:rPr>
          <w:rFonts w:ascii="Arial" w:hAnsi="Arial" w:cs="Arial"/>
          <w:b/>
          <w:color w:val="000000" w:themeColor="text1"/>
        </w:rPr>
      </w:pPr>
      <w:r w:rsidRPr="009E16B8">
        <w:t xml:space="preserve">A water business must use reasonable endeavours to ensure that all </w:t>
      </w:r>
      <w:r w:rsidRPr="009E16B8">
        <w:rPr>
          <w:rFonts w:ascii="Arial" w:hAnsi="Arial" w:cs="Arial"/>
          <w:color w:val="000000" w:themeColor="text1"/>
        </w:rPr>
        <w:t>customers whose properties have a meter which measures volumetric use for billing purposes have an actual meter reading at least once every 12 months.</w:t>
      </w:r>
    </w:p>
    <w:p w14:paraId="6BFA429B" w14:textId="451C8019" w:rsidR="004F2D59" w:rsidRPr="00FC26B7" w:rsidRDefault="004F2D59" w:rsidP="00DE4DAB">
      <w:pPr>
        <w:pStyle w:val="Heading3numbered"/>
        <w:ind w:left="851" w:right="781" w:hanging="851"/>
        <w:rPr>
          <w:color w:val="auto"/>
        </w:rPr>
      </w:pPr>
      <w:bookmarkStart w:id="46" w:name="_Toc114036104"/>
      <w:r w:rsidRPr="00FC26B7">
        <w:rPr>
          <w:color w:val="auto"/>
        </w:rPr>
        <w:t>Customer self-reads</w:t>
      </w:r>
      <w:bookmarkEnd w:id="46"/>
      <w:r w:rsidRPr="00FC26B7">
        <w:rPr>
          <w:color w:val="auto"/>
        </w:rPr>
        <w:t xml:space="preserve"> </w:t>
      </w:r>
    </w:p>
    <w:p w14:paraId="3F54E230" w14:textId="42100838" w:rsidR="00DC2208" w:rsidRDefault="00DC2208" w:rsidP="00DE4DAB">
      <w:pPr>
        <w:pStyle w:val="ListParagraph"/>
        <w:numPr>
          <w:ilvl w:val="0"/>
          <w:numId w:val="74"/>
        </w:numPr>
        <w:spacing w:line="360" w:lineRule="auto"/>
        <w:ind w:left="567" w:right="781" w:hanging="567"/>
      </w:pPr>
      <w:r>
        <w:t xml:space="preserve">A water business must accept a customer self-read, </w:t>
      </w:r>
      <w:r w:rsidR="009A1599">
        <w:t xml:space="preserve">in a method that is approved by the water business </w:t>
      </w:r>
      <w:r>
        <w:t xml:space="preserve">after the customer has received a bill based on an estimated read.  </w:t>
      </w:r>
    </w:p>
    <w:p w14:paraId="6DC0239E" w14:textId="77777777" w:rsidR="00DC2208" w:rsidRDefault="00DC2208" w:rsidP="0065684B">
      <w:pPr>
        <w:pStyle w:val="ListParagraph"/>
        <w:numPr>
          <w:ilvl w:val="0"/>
          <w:numId w:val="74"/>
        </w:numPr>
        <w:spacing w:line="360" w:lineRule="auto"/>
        <w:ind w:left="567" w:right="782" w:hanging="567"/>
      </w:pPr>
      <w:r w:rsidRPr="00BF5CCD">
        <w:t>A water business must not charge a customer for a self-read.</w:t>
      </w:r>
    </w:p>
    <w:p w14:paraId="09AF5287" w14:textId="77777777" w:rsidR="00DC2208" w:rsidRPr="00BF5CCD" w:rsidRDefault="00DC2208" w:rsidP="00DE4DAB">
      <w:pPr>
        <w:pStyle w:val="ListParagraph"/>
        <w:numPr>
          <w:ilvl w:val="0"/>
          <w:numId w:val="74"/>
        </w:numPr>
        <w:spacing w:line="360" w:lineRule="auto"/>
        <w:ind w:left="567" w:right="781" w:hanging="567"/>
        <w:rPr>
          <w:rFonts w:cstheme="minorHAnsi"/>
        </w:rPr>
      </w:pPr>
      <w:r w:rsidRPr="00BF5CCD">
        <w:rPr>
          <w:rFonts w:eastAsia="Arial" w:cstheme="minorHAnsi"/>
        </w:rPr>
        <w:t>A water business must inform customers in writing:</w:t>
      </w:r>
    </w:p>
    <w:p w14:paraId="25FDB0BA" w14:textId="06E0A2F0" w:rsidR="00DC2208" w:rsidRPr="00BF5CCD" w:rsidRDefault="00DC2208" w:rsidP="00DE4DAB">
      <w:pPr>
        <w:pStyle w:val="ListParagraph"/>
        <w:numPr>
          <w:ilvl w:val="0"/>
          <w:numId w:val="75"/>
        </w:numPr>
        <w:spacing w:line="360" w:lineRule="auto"/>
        <w:ind w:left="1134" w:right="781" w:hanging="566"/>
      </w:pPr>
      <w:r w:rsidRPr="00BF5CCD">
        <w:t>that a self-read is an option</w:t>
      </w:r>
      <w:r>
        <w:t xml:space="preserve">, if the customer has received a bill based on an estimated read;  </w:t>
      </w:r>
    </w:p>
    <w:p w14:paraId="1071A571" w14:textId="073DFCD0" w:rsidR="00DC2208" w:rsidRPr="00BF5CCD" w:rsidRDefault="00DC2208" w:rsidP="00DE4DAB">
      <w:pPr>
        <w:pStyle w:val="ListParagraph"/>
        <w:numPr>
          <w:ilvl w:val="0"/>
          <w:numId w:val="75"/>
        </w:numPr>
        <w:spacing w:line="360" w:lineRule="auto"/>
        <w:ind w:left="1134" w:right="781" w:hanging="566"/>
      </w:pPr>
      <w:r w:rsidRPr="00BF5CCD">
        <w:t xml:space="preserve">that the customer may request an adjusted bill, if the customer has received a bill based on an estimated read; </w:t>
      </w:r>
    </w:p>
    <w:p w14:paraId="72E499AB" w14:textId="65DCF138" w:rsidR="00DC2208" w:rsidRDefault="00DC2208" w:rsidP="00DE4DAB">
      <w:pPr>
        <w:pStyle w:val="ListParagraph"/>
        <w:numPr>
          <w:ilvl w:val="0"/>
          <w:numId w:val="75"/>
        </w:numPr>
        <w:spacing w:line="360" w:lineRule="auto"/>
        <w:ind w:left="1134" w:right="781" w:hanging="566"/>
      </w:pPr>
      <w:r w:rsidRPr="00BF5CCD">
        <w:t>of any changes to the customer’s payment obligations if the customer requests an adjusted bill</w:t>
      </w:r>
      <w:r w:rsidR="0079409C">
        <w:t xml:space="preserve">; </w:t>
      </w:r>
      <w:r w:rsidR="0079409C" w:rsidRPr="00BF5CCD">
        <w:t>and</w:t>
      </w:r>
    </w:p>
    <w:p w14:paraId="0116BB0A" w14:textId="681ECE7A" w:rsidR="0035300C" w:rsidRDefault="0035300C" w:rsidP="00DE4DAB">
      <w:pPr>
        <w:pStyle w:val="ListParagraph"/>
        <w:numPr>
          <w:ilvl w:val="0"/>
          <w:numId w:val="75"/>
        </w:numPr>
        <w:spacing w:line="360" w:lineRule="auto"/>
        <w:ind w:left="1134" w:right="781" w:hanging="566"/>
      </w:pPr>
      <w:r>
        <w:t>of the business’ approved methods of the customer self-read</w:t>
      </w:r>
      <w:r w:rsidR="0079409C">
        <w:t>.</w:t>
      </w:r>
    </w:p>
    <w:p w14:paraId="12949F9A" w14:textId="2A3DC032" w:rsidR="004F2D59" w:rsidRPr="003D505F" w:rsidRDefault="00DC2208" w:rsidP="00DE4DAB">
      <w:pPr>
        <w:pStyle w:val="ListParagraph"/>
        <w:numPr>
          <w:ilvl w:val="0"/>
          <w:numId w:val="76"/>
        </w:numPr>
        <w:spacing w:line="360" w:lineRule="auto"/>
        <w:ind w:left="567" w:right="781" w:hanging="567"/>
      </w:pPr>
      <w:r>
        <w:t>Where a customer requests an adjusted bill, the water business must, promptly and at no extra charge, provide the customer with an adjusted bill based on the customer self-read</w:t>
      </w:r>
      <w:r w:rsidR="004F2D59" w:rsidRPr="003D505F">
        <w:t xml:space="preserve">. </w:t>
      </w:r>
    </w:p>
    <w:p w14:paraId="6ABB931C" w14:textId="4F03D206" w:rsidR="004F2D59" w:rsidRPr="00FC26B7" w:rsidRDefault="004F2D59" w:rsidP="00754C73">
      <w:pPr>
        <w:pStyle w:val="Heading3numbered"/>
        <w:ind w:left="851" w:right="781" w:hanging="851"/>
        <w:rPr>
          <w:color w:val="auto"/>
        </w:rPr>
      </w:pPr>
      <w:bookmarkStart w:id="47" w:name="_Toc114036105"/>
      <w:r w:rsidRPr="00FC26B7">
        <w:rPr>
          <w:color w:val="auto"/>
        </w:rPr>
        <w:t>Special meter readings</w:t>
      </w:r>
      <w:bookmarkEnd w:id="47"/>
    </w:p>
    <w:p w14:paraId="063358BA" w14:textId="26EEBBB3" w:rsidR="009F2547" w:rsidRDefault="005C4DD4" w:rsidP="0065684B">
      <w:pPr>
        <w:pStyle w:val="ListParagraph"/>
        <w:widowControl w:val="0"/>
        <w:numPr>
          <w:ilvl w:val="0"/>
          <w:numId w:val="17"/>
        </w:numPr>
        <w:autoSpaceDE w:val="0"/>
        <w:autoSpaceDN w:val="0"/>
        <w:spacing w:line="360" w:lineRule="auto"/>
        <w:ind w:left="567" w:right="782" w:hanging="567"/>
        <w:rPr>
          <w:rFonts w:cstheme="minorHAnsi"/>
        </w:rPr>
      </w:pPr>
      <w:r w:rsidRPr="00BA501C">
        <w:rPr>
          <w:rFonts w:cstheme="minorHAnsi"/>
        </w:rPr>
        <w:t>A water business may charge a customer an additional fee for a special meter</w:t>
      </w:r>
      <w:r w:rsidR="009F2547">
        <w:rPr>
          <w:rFonts w:cstheme="minorHAnsi"/>
        </w:rPr>
        <w:t xml:space="preserve"> r</w:t>
      </w:r>
      <w:r w:rsidRPr="00BA501C">
        <w:rPr>
          <w:rFonts w:cstheme="minorHAnsi"/>
        </w:rPr>
        <w:t>eading</w:t>
      </w:r>
      <w:r w:rsidR="00F11F33">
        <w:rPr>
          <w:rFonts w:cstheme="minorHAnsi"/>
        </w:rPr>
        <w:t xml:space="preserve"> </w:t>
      </w:r>
      <w:r w:rsidR="00A87ED2">
        <w:rPr>
          <w:rFonts w:cstheme="minorHAnsi"/>
        </w:rPr>
        <w:t>out</w:t>
      </w:r>
      <w:r w:rsidR="00F11F33">
        <w:rPr>
          <w:rFonts w:cstheme="minorHAnsi"/>
        </w:rPr>
        <w:t>s</w:t>
      </w:r>
      <w:r w:rsidR="00A87ED2">
        <w:rPr>
          <w:rFonts w:cstheme="minorHAnsi"/>
        </w:rPr>
        <w:t>ide of the normal billing cycle</w:t>
      </w:r>
      <w:r w:rsidRPr="00BA501C">
        <w:rPr>
          <w:rFonts w:cstheme="minorHAnsi"/>
        </w:rPr>
        <w:t>.</w:t>
      </w:r>
    </w:p>
    <w:p w14:paraId="3DAB3573" w14:textId="71CFCD25" w:rsidR="00D0634E" w:rsidRDefault="005C4DD4" w:rsidP="0065684B">
      <w:pPr>
        <w:pStyle w:val="ListParagraph"/>
        <w:widowControl w:val="0"/>
        <w:numPr>
          <w:ilvl w:val="0"/>
          <w:numId w:val="17"/>
        </w:numPr>
        <w:autoSpaceDE w:val="0"/>
        <w:autoSpaceDN w:val="0"/>
        <w:spacing w:line="360" w:lineRule="auto"/>
        <w:ind w:left="567" w:right="782" w:hanging="567"/>
        <w:rPr>
          <w:rFonts w:cstheme="minorHAnsi"/>
        </w:rPr>
      </w:pPr>
      <w:r w:rsidRPr="009F2547">
        <w:rPr>
          <w:rFonts w:cstheme="minorHAnsi"/>
        </w:rPr>
        <w:t>A water business must not charge a fee to a customer for a special meter reading:</w:t>
      </w:r>
    </w:p>
    <w:p w14:paraId="1B3ED2CD" w14:textId="6145BC3F" w:rsidR="009D1472" w:rsidRDefault="009D1472" w:rsidP="00DE4DAB">
      <w:pPr>
        <w:pStyle w:val="ListParagraph"/>
        <w:numPr>
          <w:ilvl w:val="0"/>
          <w:numId w:val="18"/>
        </w:numPr>
        <w:spacing w:before="240" w:after="240" w:line="360" w:lineRule="auto"/>
        <w:ind w:left="1134" w:right="781" w:hanging="567"/>
        <w:rPr>
          <w:rFonts w:cstheme="minorHAnsi"/>
        </w:rPr>
      </w:pPr>
      <w:r w:rsidRPr="009D1472">
        <w:rPr>
          <w:rFonts w:cstheme="minorHAnsi"/>
        </w:rPr>
        <w:t xml:space="preserve">if that is a self-read under clause 4.1; </w:t>
      </w:r>
      <w:r w:rsidR="00294F62">
        <w:rPr>
          <w:rFonts w:cstheme="minorHAnsi"/>
        </w:rPr>
        <w:t>or</w:t>
      </w:r>
    </w:p>
    <w:p w14:paraId="4966402C" w14:textId="7C6891A6" w:rsidR="009D1472" w:rsidRPr="00294F62" w:rsidRDefault="009D1472" w:rsidP="00DE4DAB">
      <w:pPr>
        <w:pStyle w:val="ListParagraph"/>
        <w:numPr>
          <w:ilvl w:val="0"/>
          <w:numId w:val="18"/>
        </w:numPr>
        <w:spacing w:before="240" w:after="240" w:line="360" w:lineRule="auto"/>
        <w:ind w:left="1134" w:right="781" w:hanging="567"/>
        <w:rPr>
          <w:rFonts w:cstheme="minorHAnsi"/>
        </w:rPr>
      </w:pPr>
      <w:r w:rsidRPr="009D1472">
        <w:rPr>
          <w:rFonts w:cstheme="minorHAnsi"/>
        </w:rPr>
        <w:t>if the property has a digital meter</w:t>
      </w:r>
      <w:r w:rsidR="00F11F33">
        <w:rPr>
          <w:rFonts w:cstheme="minorHAnsi"/>
        </w:rPr>
        <w:t>.</w:t>
      </w:r>
    </w:p>
    <w:p w14:paraId="4972D4EC" w14:textId="77777777" w:rsidR="00D0634E" w:rsidRPr="009D1472" w:rsidRDefault="00D0634E" w:rsidP="00DE4DAB">
      <w:pPr>
        <w:pStyle w:val="ListParagraph"/>
        <w:widowControl w:val="0"/>
        <w:numPr>
          <w:ilvl w:val="0"/>
          <w:numId w:val="0"/>
        </w:numPr>
        <w:autoSpaceDE w:val="0"/>
        <w:autoSpaceDN w:val="0"/>
        <w:spacing w:before="240" w:after="240" w:line="260" w:lineRule="atLeast"/>
        <w:ind w:left="567" w:right="781"/>
        <w:contextualSpacing w:val="0"/>
        <w:rPr>
          <w:rFonts w:cstheme="minorHAnsi"/>
        </w:rPr>
      </w:pPr>
    </w:p>
    <w:p w14:paraId="0B2B49AC" w14:textId="11787A6D" w:rsidR="009D1472" w:rsidRPr="009D1472" w:rsidRDefault="009D1472" w:rsidP="0065684B">
      <w:pPr>
        <w:pStyle w:val="ListParagraph"/>
        <w:widowControl w:val="0"/>
        <w:numPr>
          <w:ilvl w:val="0"/>
          <w:numId w:val="17"/>
        </w:numPr>
        <w:autoSpaceDE w:val="0"/>
        <w:autoSpaceDN w:val="0"/>
        <w:spacing w:line="360" w:lineRule="auto"/>
        <w:ind w:left="567" w:right="782" w:hanging="567"/>
        <w:rPr>
          <w:rFonts w:cstheme="minorHAnsi"/>
        </w:rPr>
      </w:pPr>
      <w:r>
        <w:rPr>
          <w:rFonts w:eastAsiaTheme="minorEastAsia" w:cstheme="minorHAnsi"/>
          <w:color w:val="000000" w:themeColor="text1"/>
          <w:lang w:val="en-US"/>
        </w:rPr>
        <w:t>U</w:t>
      </w:r>
      <w:r w:rsidR="005C4DD4" w:rsidRPr="00D0634E">
        <w:rPr>
          <w:rFonts w:eastAsiaTheme="minorEastAsia" w:cstheme="minorHAnsi"/>
          <w:color w:val="000000" w:themeColor="text1"/>
          <w:lang w:val="en-US"/>
        </w:rPr>
        <w:t xml:space="preserve">pon request by the customer, a water business must determine a customer’s outstanding charges outside of the normal billing cycle. </w:t>
      </w:r>
    </w:p>
    <w:p w14:paraId="0212C70B" w14:textId="606C219E" w:rsidR="005C4DD4" w:rsidRPr="009D1472" w:rsidRDefault="005C4DD4" w:rsidP="00D47CD4">
      <w:pPr>
        <w:pStyle w:val="ListParagraph"/>
        <w:widowControl w:val="0"/>
        <w:numPr>
          <w:ilvl w:val="0"/>
          <w:numId w:val="17"/>
        </w:numPr>
        <w:autoSpaceDE w:val="0"/>
        <w:autoSpaceDN w:val="0"/>
        <w:spacing w:before="240" w:after="240" w:line="360" w:lineRule="auto"/>
        <w:ind w:left="567" w:right="781" w:hanging="567"/>
        <w:contextualSpacing w:val="0"/>
        <w:rPr>
          <w:rFonts w:cstheme="minorHAnsi"/>
        </w:rPr>
      </w:pPr>
      <w:r w:rsidRPr="009D1472">
        <w:rPr>
          <w:rFonts w:eastAsiaTheme="minorEastAsia" w:cstheme="minorHAnsi"/>
          <w:color w:val="000000" w:themeColor="text1"/>
          <w:lang w:val="en-US"/>
        </w:rPr>
        <w:t>The water business may calcul</w:t>
      </w:r>
      <w:r w:rsidR="009D1472">
        <w:rPr>
          <w:rFonts w:eastAsiaTheme="minorEastAsia" w:cstheme="minorHAnsi"/>
          <w:color w:val="000000" w:themeColor="text1"/>
          <w:lang w:val="en-US"/>
        </w:rPr>
        <w:t>a</w:t>
      </w:r>
      <w:r w:rsidRPr="009D1472">
        <w:rPr>
          <w:rFonts w:eastAsiaTheme="minorEastAsia" w:cstheme="minorHAnsi"/>
          <w:color w:val="000000" w:themeColor="text1"/>
          <w:lang w:val="en-US"/>
        </w:rPr>
        <w:t xml:space="preserve">te the outstanding charges by: </w:t>
      </w:r>
    </w:p>
    <w:p w14:paraId="1CDCEDED" w14:textId="77777777" w:rsidR="00C45550" w:rsidRDefault="00D56732" w:rsidP="00D47CD4">
      <w:pPr>
        <w:pStyle w:val="BodyText"/>
        <w:numPr>
          <w:ilvl w:val="0"/>
          <w:numId w:val="19"/>
        </w:numPr>
        <w:spacing w:line="360" w:lineRule="auto"/>
        <w:ind w:left="1134" w:right="781" w:hanging="578"/>
        <w:rPr>
          <w:rFonts w:asciiTheme="minorHAnsi" w:hAnsiTheme="minorHAnsi" w:cstheme="minorHAnsi"/>
          <w:sz w:val="22"/>
          <w:szCs w:val="22"/>
        </w:rPr>
      </w:pPr>
      <w:r w:rsidRPr="00DE4DAB">
        <w:rPr>
          <w:rFonts w:asciiTheme="minorHAnsi" w:hAnsiTheme="minorHAnsi" w:cstheme="minorHAnsi"/>
          <w:sz w:val="22"/>
          <w:szCs w:val="22"/>
        </w:rPr>
        <w:t>accepting a self-read under clause 4.1</w:t>
      </w:r>
      <w:r w:rsidRPr="00735977">
        <w:rPr>
          <w:rFonts w:asciiTheme="minorHAnsi" w:hAnsiTheme="minorHAnsi" w:cstheme="minorHAnsi"/>
          <w:sz w:val="22"/>
          <w:szCs w:val="22"/>
        </w:rPr>
        <w:t>;</w:t>
      </w:r>
    </w:p>
    <w:p w14:paraId="72A126C4" w14:textId="69692987" w:rsidR="00C45550" w:rsidRDefault="00D56732" w:rsidP="00D47CD4">
      <w:pPr>
        <w:pStyle w:val="BodyText"/>
        <w:numPr>
          <w:ilvl w:val="0"/>
          <w:numId w:val="19"/>
        </w:numPr>
        <w:spacing w:line="360" w:lineRule="auto"/>
        <w:ind w:left="1134" w:right="781" w:hanging="578"/>
        <w:rPr>
          <w:rFonts w:asciiTheme="minorHAnsi" w:hAnsiTheme="minorHAnsi" w:cstheme="minorHAnsi"/>
          <w:sz w:val="22"/>
          <w:szCs w:val="22"/>
        </w:rPr>
      </w:pPr>
      <w:r w:rsidRPr="00C45550">
        <w:rPr>
          <w:rFonts w:asciiTheme="minorHAnsi" w:hAnsiTheme="minorHAnsi" w:cstheme="minorHAnsi"/>
          <w:sz w:val="22"/>
          <w:szCs w:val="22"/>
        </w:rPr>
        <w:t>arranging for a special meter reading at a reasonable charge payable by the customer; or</w:t>
      </w:r>
    </w:p>
    <w:p w14:paraId="5B38C0BE" w14:textId="41C661C2" w:rsidR="00D56732" w:rsidRPr="00C45550" w:rsidRDefault="00D56732" w:rsidP="00D47CD4">
      <w:pPr>
        <w:pStyle w:val="BodyText"/>
        <w:numPr>
          <w:ilvl w:val="0"/>
          <w:numId w:val="19"/>
        </w:numPr>
        <w:spacing w:line="360" w:lineRule="auto"/>
        <w:ind w:left="1134" w:right="781" w:hanging="578"/>
        <w:rPr>
          <w:rFonts w:asciiTheme="minorHAnsi" w:hAnsiTheme="minorHAnsi" w:cstheme="minorHAnsi"/>
          <w:sz w:val="22"/>
          <w:szCs w:val="22"/>
        </w:rPr>
      </w:pPr>
      <w:r w:rsidRPr="00C45550">
        <w:rPr>
          <w:rFonts w:asciiTheme="minorHAnsi" w:hAnsiTheme="minorHAnsi" w:cstheme="minorHAnsi"/>
          <w:sz w:val="22"/>
          <w:szCs w:val="22"/>
        </w:rPr>
        <w:t xml:space="preserve">where permitted by the </w:t>
      </w:r>
      <w:r w:rsidRPr="00C45550">
        <w:rPr>
          <w:rFonts w:asciiTheme="minorHAnsi" w:hAnsiTheme="minorHAnsi" w:cstheme="minorHAnsi"/>
          <w:i/>
          <w:iCs/>
          <w:sz w:val="22"/>
          <w:szCs w:val="22"/>
        </w:rPr>
        <w:t>Water Act 1989</w:t>
      </w:r>
      <w:r w:rsidRPr="00C45550">
        <w:rPr>
          <w:rFonts w:asciiTheme="minorHAnsi" w:hAnsiTheme="minorHAnsi" w:cstheme="minorHAnsi"/>
          <w:sz w:val="22"/>
          <w:szCs w:val="22"/>
        </w:rPr>
        <w:t xml:space="preserve"> (Vic) and this industry standard providing an estimated</w:t>
      </w:r>
      <w:r w:rsidRPr="00C45550">
        <w:rPr>
          <w:spacing w:val="-1"/>
          <w:sz w:val="22"/>
          <w:szCs w:val="22"/>
        </w:rPr>
        <w:t xml:space="preserve"> </w:t>
      </w:r>
      <w:r w:rsidRPr="00C45550">
        <w:rPr>
          <w:sz w:val="22"/>
          <w:szCs w:val="22"/>
        </w:rPr>
        <w:t>bill</w:t>
      </w:r>
      <w:r w:rsidRPr="00C45550">
        <w:rPr>
          <w:spacing w:val="-5"/>
          <w:sz w:val="22"/>
          <w:szCs w:val="22"/>
        </w:rPr>
        <w:t xml:space="preserve"> </w:t>
      </w:r>
      <w:r w:rsidRPr="00C45550">
        <w:rPr>
          <w:sz w:val="22"/>
          <w:szCs w:val="22"/>
        </w:rPr>
        <w:t>at</w:t>
      </w:r>
      <w:r w:rsidRPr="00C45550">
        <w:rPr>
          <w:spacing w:val="-4"/>
          <w:sz w:val="22"/>
          <w:szCs w:val="22"/>
        </w:rPr>
        <w:t xml:space="preserve"> </w:t>
      </w:r>
      <w:r w:rsidRPr="00C45550">
        <w:rPr>
          <w:sz w:val="22"/>
          <w:szCs w:val="22"/>
        </w:rPr>
        <w:t>no</w:t>
      </w:r>
      <w:r w:rsidRPr="00C45550">
        <w:rPr>
          <w:spacing w:val="-2"/>
          <w:sz w:val="22"/>
          <w:szCs w:val="22"/>
        </w:rPr>
        <w:t xml:space="preserve"> </w:t>
      </w:r>
      <w:r w:rsidRPr="00C45550">
        <w:rPr>
          <w:sz w:val="22"/>
          <w:szCs w:val="22"/>
        </w:rPr>
        <w:t>cost to the customer.</w:t>
      </w:r>
    </w:p>
    <w:p w14:paraId="2C1A35AB" w14:textId="543C3E8A" w:rsidR="007E2E84" w:rsidRPr="00600A85" w:rsidRDefault="007E2E84" w:rsidP="00DE4DAB">
      <w:pPr>
        <w:pStyle w:val="Heading3numbered"/>
        <w:ind w:right="781"/>
        <w:rPr>
          <w:color w:val="000000" w:themeColor="text1"/>
        </w:rPr>
      </w:pPr>
      <w:bookmarkStart w:id="48" w:name="_Toc114036106"/>
      <w:r w:rsidRPr="00600A85">
        <w:rPr>
          <w:color w:val="000000" w:themeColor="text1"/>
        </w:rPr>
        <w:t>Data and digital water metering</w:t>
      </w:r>
      <w:bookmarkEnd w:id="48"/>
    </w:p>
    <w:p w14:paraId="00243759" w14:textId="3F53FC6A" w:rsidR="004F2D59" w:rsidRDefault="007E2E84" w:rsidP="00DE4DAB">
      <w:pPr>
        <w:spacing w:line="360" w:lineRule="auto"/>
        <w:ind w:right="781"/>
      </w:pPr>
      <w:r w:rsidRPr="00822AFD">
        <w:t xml:space="preserve">If a water business has digital metering, it </w:t>
      </w:r>
      <w:r w:rsidR="004F2D59" w:rsidRPr="00822AFD">
        <w:t>must develop and publish a policy clearly explaining how data collected from digital water meters is managed and used.</w:t>
      </w:r>
    </w:p>
    <w:p w14:paraId="351DB28F" w14:textId="6D9A5750" w:rsidR="004F2D59" w:rsidRPr="00822AFD" w:rsidRDefault="004F2D59" w:rsidP="00754C73">
      <w:pPr>
        <w:pStyle w:val="Heading2numbered"/>
        <w:ind w:right="781"/>
      </w:pPr>
      <w:bookmarkStart w:id="49" w:name="_Toc114036107"/>
      <w:r w:rsidRPr="00822AFD">
        <w:t>Charges</w:t>
      </w:r>
      <w:bookmarkEnd w:id="49"/>
    </w:p>
    <w:p w14:paraId="7CDA7CF4" w14:textId="382F22AB" w:rsidR="004F2D59" w:rsidRPr="00FC26B7" w:rsidRDefault="004F2D59" w:rsidP="00754C73">
      <w:pPr>
        <w:pStyle w:val="Heading3numbered"/>
        <w:spacing w:line="360" w:lineRule="auto"/>
        <w:ind w:left="851" w:right="781" w:hanging="851"/>
        <w:rPr>
          <w:color w:val="auto"/>
        </w:rPr>
      </w:pPr>
      <w:bookmarkStart w:id="50" w:name="_Toc114036108"/>
      <w:r w:rsidRPr="00FC26B7">
        <w:rPr>
          <w:color w:val="auto"/>
        </w:rPr>
        <w:t>Variation</w:t>
      </w:r>
      <w:bookmarkEnd w:id="50"/>
    </w:p>
    <w:p w14:paraId="0DAD13BA" w14:textId="106D1B71" w:rsidR="008D23EC" w:rsidRPr="006E7640" w:rsidRDefault="00CD19AF" w:rsidP="006E7640">
      <w:pPr>
        <w:pStyle w:val="ListParagraph"/>
        <w:numPr>
          <w:ilvl w:val="0"/>
          <w:numId w:val="20"/>
        </w:numPr>
        <w:spacing w:line="360" w:lineRule="auto"/>
        <w:ind w:left="567" w:right="781" w:hanging="567"/>
        <w:rPr>
          <w:rFonts w:eastAsia="Times New Roman"/>
        </w:rPr>
      </w:pPr>
      <w:r>
        <w:rPr>
          <w:rFonts w:eastAsia="Times New Roman"/>
        </w:rPr>
        <w:t xml:space="preserve">A water business must publicise any variation in </w:t>
      </w:r>
      <w:r w:rsidR="00B54EDD">
        <w:rPr>
          <w:rFonts w:eastAsia="Times New Roman"/>
        </w:rPr>
        <w:t>charges for supply services or a licence</w:t>
      </w:r>
      <w:r>
        <w:rPr>
          <w:rFonts w:eastAsia="Times New Roman"/>
        </w:rPr>
        <w:t xml:space="preserve"> before they take </w:t>
      </w:r>
      <w:r>
        <w:rPr>
          <w:rFonts w:eastAsia="Times New Roman"/>
          <w:color w:val="000000"/>
        </w:rPr>
        <w:t xml:space="preserve">effect and </w:t>
      </w:r>
      <w:r>
        <w:rPr>
          <w:rFonts w:eastAsia="Times New Roman"/>
        </w:rPr>
        <w:t>notify customers directly on or with the first bill after the decision to vary the charges has been made.</w:t>
      </w:r>
      <w:r>
        <w:rPr>
          <w:rFonts w:eastAsia="Times New Roman"/>
          <w:color w:val="000000"/>
        </w:rPr>
        <w:t xml:space="preserve"> </w:t>
      </w:r>
      <w:r w:rsidR="008D23EC" w:rsidRPr="006E7640">
        <w:rPr>
          <w:rFonts w:ascii="Arial" w:eastAsia="Arial" w:hAnsi="Arial" w:cs="Arial"/>
        </w:rPr>
        <w:t>A water business should use the methods it considers most effective to publicise any variation which may include, but are not limited to:</w:t>
      </w:r>
    </w:p>
    <w:p w14:paraId="43DA6EA8" w14:textId="77777777" w:rsidR="008D23EC" w:rsidRPr="002B05DD" w:rsidRDefault="008D23EC" w:rsidP="008D23EC">
      <w:pPr>
        <w:pStyle w:val="ListParagraph"/>
        <w:numPr>
          <w:ilvl w:val="2"/>
          <w:numId w:val="97"/>
        </w:numPr>
        <w:shd w:val="clear" w:color="auto" w:fill="FFFFFF" w:themeFill="background1"/>
        <w:spacing w:before="174" w:line="360" w:lineRule="auto"/>
        <w:ind w:left="1134" w:right="1202" w:hanging="567"/>
        <w:rPr>
          <w:rFonts w:ascii="Arial" w:eastAsia="Arial" w:hAnsi="Arial" w:cs="Arial"/>
        </w:rPr>
      </w:pPr>
      <w:r>
        <w:rPr>
          <w:rFonts w:ascii="Arial" w:eastAsia="Arial" w:hAnsi="Arial" w:cs="Arial"/>
        </w:rPr>
        <w:t>prominent website updates;</w:t>
      </w:r>
    </w:p>
    <w:p w14:paraId="2DD403B1" w14:textId="77777777" w:rsidR="008D23EC" w:rsidRDefault="008D23EC" w:rsidP="008D23EC">
      <w:pPr>
        <w:pStyle w:val="ListParagraph"/>
        <w:numPr>
          <w:ilvl w:val="2"/>
          <w:numId w:val="97"/>
        </w:numPr>
        <w:shd w:val="clear" w:color="auto" w:fill="FFFFFF" w:themeFill="background1"/>
        <w:spacing w:before="174" w:line="360" w:lineRule="auto"/>
        <w:ind w:left="1134" w:right="1202" w:hanging="567"/>
        <w:rPr>
          <w:rFonts w:ascii="Arial" w:eastAsia="Arial" w:hAnsi="Arial" w:cs="Arial"/>
        </w:rPr>
      </w:pPr>
      <w:r>
        <w:rPr>
          <w:rFonts w:ascii="Arial" w:eastAsia="Arial" w:hAnsi="Arial" w:cs="Arial"/>
        </w:rPr>
        <w:t>radio interviews;</w:t>
      </w:r>
    </w:p>
    <w:p w14:paraId="399E5CEA" w14:textId="77777777" w:rsidR="008D23EC" w:rsidRDefault="008D23EC" w:rsidP="008D23EC">
      <w:pPr>
        <w:pStyle w:val="ListParagraph"/>
        <w:numPr>
          <w:ilvl w:val="2"/>
          <w:numId w:val="97"/>
        </w:numPr>
        <w:shd w:val="clear" w:color="auto" w:fill="FFFFFF" w:themeFill="background1"/>
        <w:spacing w:before="174" w:line="360" w:lineRule="auto"/>
        <w:ind w:left="1134" w:right="1202" w:hanging="567"/>
        <w:rPr>
          <w:rFonts w:ascii="Arial" w:eastAsia="Arial" w:hAnsi="Arial" w:cs="Arial"/>
        </w:rPr>
      </w:pPr>
      <w:r>
        <w:rPr>
          <w:rFonts w:ascii="Arial" w:eastAsia="Arial" w:hAnsi="Arial" w:cs="Arial"/>
        </w:rPr>
        <w:t xml:space="preserve">social media; and </w:t>
      </w:r>
    </w:p>
    <w:p w14:paraId="0B5F5F04" w14:textId="77777777" w:rsidR="008D23EC" w:rsidRPr="00010077" w:rsidRDefault="008D23EC" w:rsidP="008D23EC">
      <w:pPr>
        <w:pStyle w:val="ListParagraph"/>
        <w:numPr>
          <w:ilvl w:val="2"/>
          <w:numId w:val="97"/>
        </w:numPr>
        <w:shd w:val="clear" w:color="auto" w:fill="FFFFFF" w:themeFill="background1"/>
        <w:spacing w:before="174" w:line="360" w:lineRule="auto"/>
        <w:ind w:left="1134" w:right="1202" w:hanging="567"/>
        <w:rPr>
          <w:rFonts w:ascii="Arial" w:eastAsia="Arial" w:hAnsi="Arial" w:cs="Arial"/>
        </w:rPr>
      </w:pPr>
      <w:r>
        <w:rPr>
          <w:rFonts w:ascii="Arial" w:eastAsia="Arial" w:hAnsi="Arial" w:cs="Arial"/>
        </w:rPr>
        <w:t>SMS.</w:t>
      </w:r>
    </w:p>
    <w:p w14:paraId="2A0AC953" w14:textId="77777777" w:rsidR="008D23EC" w:rsidRDefault="008D23EC" w:rsidP="006E7640">
      <w:pPr>
        <w:pStyle w:val="ListParagraph"/>
        <w:numPr>
          <w:ilvl w:val="0"/>
          <w:numId w:val="0"/>
        </w:numPr>
        <w:spacing w:line="360" w:lineRule="auto"/>
        <w:ind w:left="567" w:right="781"/>
        <w:rPr>
          <w:rFonts w:eastAsia="Times New Roman"/>
        </w:rPr>
      </w:pPr>
    </w:p>
    <w:p w14:paraId="386FB823" w14:textId="7DFD7228" w:rsidR="004F2D59" w:rsidRPr="00C45550" w:rsidRDefault="004F2D59" w:rsidP="00D47CD4">
      <w:pPr>
        <w:pStyle w:val="ListParagraph"/>
        <w:numPr>
          <w:ilvl w:val="0"/>
          <w:numId w:val="20"/>
        </w:numPr>
        <w:spacing w:line="360" w:lineRule="auto"/>
        <w:ind w:left="567" w:right="781" w:hanging="567"/>
        <w:rPr>
          <w:rFonts w:ascii="Arial"/>
        </w:rPr>
      </w:pPr>
      <w:r w:rsidRPr="00822AFD">
        <w:t>A</w:t>
      </w:r>
      <w:r w:rsidRPr="00C45550">
        <w:rPr>
          <w:spacing w:val="-4"/>
        </w:rPr>
        <w:t xml:space="preserve"> </w:t>
      </w:r>
      <w:r w:rsidRPr="00822AFD">
        <w:t>water</w:t>
      </w:r>
      <w:r w:rsidRPr="00C45550">
        <w:rPr>
          <w:spacing w:val="-4"/>
        </w:rPr>
        <w:t xml:space="preserve"> </w:t>
      </w:r>
      <w:r w:rsidRPr="00822AFD">
        <w:t>business</w:t>
      </w:r>
      <w:r w:rsidRPr="00C45550">
        <w:rPr>
          <w:spacing w:val="-3"/>
        </w:rPr>
        <w:t xml:space="preserve"> </w:t>
      </w:r>
      <w:r w:rsidRPr="00822AFD">
        <w:t>may</w:t>
      </w:r>
      <w:r w:rsidRPr="00C45550">
        <w:rPr>
          <w:spacing w:val="-3"/>
        </w:rPr>
        <w:t xml:space="preserve"> </w:t>
      </w:r>
      <w:r w:rsidRPr="00822AFD">
        <w:t>calculate</w:t>
      </w:r>
      <w:r w:rsidRPr="00C45550">
        <w:rPr>
          <w:spacing w:val="-4"/>
        </w:rPr>
        <w:t xml:space="preserve"> </w:t>
      </w:r>
      <w:r w:rsidRPr="00822AFD">
        <w:t>a</w:t>
      </w:r>
      <w:r w:rsidRPr="00C45550">
        <w:rPr>
          <w:spacing w:val="-3"/>
        </w:rPr>
        <w:t xml:space="preserve"> </w:t>
      </w:r>
      <w:r w:rsidRPr="00822AFD">
        <w:t>pro</w:t>
      </w:r>
      <w:r w:rsidRPr="00C45550">
        <w:rPr>
          <w:spacing w:val="-4"/>
        </w:rPr>
        <w:t xml:space="preserve"> </w:t>
      </w:r>
      <w:r w:rsidRPr="00822AFD">
        <w:t>rata</w:t>
      </w:r>
      <w:r w:rsidRPr="00C45550">
        <w:rPr>
          <w:spacing w:val="-4"/>
        </w:rPr>
        <w:t xml:space="preserve"> </w:t>
      </w:r>
      <w:r w:rsidRPr="00822AFD">
        <w:t>charge</w:t>
      </w:r>
      <w:r w:rsidRPr="00C45550">
        <w:rPr>
          <w:spacing w:val="-4"/>
        </w:rPr>
        <w:t xml:space="preserve"> </w:t>
      </w:r>
      <w:r w:rsidRPr="00822AFD">
        <w:t>to</w:t>
      </w:r>
      <w:r w:rsidRPr="00C45550">
        <w:rPr>
          <w:spacing w:val="-2"/>
        </w:rPr>
        <w:t xml:space="preserve"> </w:t>
      </w:r>
      <w:r w:rsidRPr="00822AFD">
        <w:t>effect</w:t>
      </w:r>
      <w:r w:rsidRPr="00C45550">
        <w:rPr>
          <w:spacing w:val="-4"/>
        </w:rPr>
        <w:t xml:space="preserve"> </w:t>
      </w:r>
      <w:r w:rsidRPr="00822AFD">
        <w:t>a</w:t>
      </w:r>
      <w:r w:rsidRPr="00C45550">
        <w:rPr>
          <w:spacing w:val="-5"/>
        </w:rPr>
        <w:t xml:space="preserve"> </w:t>
      </w:r>
      <w:r w:rsidRPr="00822AFD">
        <w:t>variation</w:t>
      </w:r>
      <w:r w:rsidRPr="00C45550">
        <w:rPr>
          <w:spacing w:val="-3"/>
        </w:rPr>
        <w:t xml:space="preserve"> </w:t>
      </w:r>
      <w:r w:rsidRPr="00822AFD">
        <w:t>in charges where the variation date falls within a billing period.</w:t>
      </w:r>
    </w:p>
    <w:p w14:paraId="7D7DE2F4" w14:textId="3B8253EC" w:rsidR="004F2D59" w:rsidRPr="00FC26B7" w:rsidRDefault="004F2D59" w:rsidP="00754C73">
      <w:pPr>
        <w:pStyle w:val="Heading3numbered"/>
        <w:ind w:left="851" w:right="781" w:hanging="851"/>
        <w:rPr>
          <w:color w:val="auto"/>
        </w:rPr>
      </w:pPr>
      <w:bookmarkStart w:id="51" w:name="_Toc114036109"/>
      <w:r w:rsidRPr="00FC26B7">
        <w:rPr>
          <w:color w:val="auto"/>
        </w:rPr>
        <w:lastRenderedPageBreak/>
        <w:t>Schedule of charges</w:t>
      </w:r>
      <w:bookmarkEnd w:id="51"/>
    </w:p>
    <w:p w14:paraId="6035375E" w14:textId="7BD54A0E" w:rsidR="00DA2DDB" w:rsidRDefault="004F2D59" w:rsidP="00754C73">
      <w:pPr>
        <w:spacing w:line="360" w:lineRule="auto"/>
        <w:ind w:right="781"/>
      </w:pPr>
      <w:r>
        <w:t>A</w:t>
      </w:r>
      <w:r>
        <w:rPr>
          <w:spacing w:val="-5"/>
        </w:rPr>
        <w:t xml:space="preserve"> </w:t>
      </w:r>
      <w:r>
        <w:t>water</w:t>
      </w:r>
      <w:r>
        <w:rPr>
          <w:spacing w:val="-5"/>
        </w:rPr>
        <w:t xml:space="preserve"> </w:t>
      </w:r>
      <w:r>
        <w:t>business</w:t>
      </w:r>
      <w:r>
        <w:rPr>
          <w:spacing w:val="-4"/>
        </w:rPr>
        <w:t xml:space="preserve"> </w:t>
      </w:r>
      <w:r>
        <w:t>must</w:t>
      </w:r>
      <w:r>
        <w:rPr>
          <w:spacing w:val="-5"/>
        </w:rPr>
        <w:t xml:space="preserve"> </w:t>
      </w:r>
      <w:r>
        <w:t>publish</w:t>
      </w:r>
      <w:r>
        <w:rPr>
          <w:spacing w:val="-5"/>
        </w:rPr>
        <w:t xml:space="preserve"> </w:t>
      </w:r>
      <w:r>
        <w:t>its</w:t>
      </w:r>
      <w:r>
        <w:rPr>
          <w:spacing w:val="-4"/>
        </w:rPr>
        <w:t xml:space="preserve"> </w:t>
      </w:r>
      <w:r>
        <w:t>schedule</w:t>
      </w:r>
      <w:r>
        <w:rPr>
          <w:spacing w:val="-5"/>
        </w:rPr>
        <w:t xml:space="preserve"> </w:t>
      </w:r>
      <w:r>
        <w:t>of</w:t>
      </w:r>
      <w:r>
        <w:rPr>
          <w:spacing w:val="-3"/>
        </w:rPr>
        <w:t xml:space="preserve"> </w:t>
      </w:r>
      <w:r>
        <w:t>approved</w:t>
      </w:r>
      <w:r>
        <w:rPr>
          <w:spacing w:val="-5"/>
        </w:rPr>
        <w:t xml:space="preserve"> </w:t>
      </w:r>
      <w:r>
        <w:t>fees</w:t>
      </w:r>
      <w:r>
        <w:rPr>
          <w:spacing w:val="-2"/>
        </w:rPr>
        <w:t xml:space="preserve"> </w:t>
      </w:r>
      <w:r>
        <w:t>and</w:t>
      </w:r>
      <w:r>
        <w:rPr>
          <w:spacing w:val="-5"/>
        </w:rPr>
        <w:t xml:space="preserve"> </w:t>
      </w:r>
      <w:r>
        <w:t>charges on its website and provide a copy to a customer upon request.</w:t>
      </w:r>
    </w:p>
    <w:p w14:paraId="6F6C5211" w14:textId="59DDA011" w:rsidR="00DA2DDB" w:rsidRPr="002F33FF" w:rsidRDefault="00DA2DDB" w:rsidP="00754C73">
      <w:pPr>
        <w:pStyle w:val="Heading1"/>
        <w:ind w:right="781"/>
        <w:rPr>
          <w:b/>
          <w:color w:val="auto"/>
        </w:rPr>
      </w:pPr>
      <w:bookmarkStart w:id="52" w:name="_Toc114036110"/>
      <w:r w:rsidRPr="002F33FF">
        <w:rPr>
          <w:b/>
          <w:color w:val="auto"/>
        </w:rPr>
        <w:lastRenderedPageBreak/>
        <w:t xml:space="preserve">Part </w:t>
      </w:r>
      <w:r w:rsidR="005158AC" w:rsidRPr="002F33FF">
        <w:rPr>
          <w:b/>
          <w:color w:val="auto"/>
        </w:rPr>
        <w:t>C</w:t>
      </w:r>
      <w:r w:rsidRPr="002F33FF">
        <w:rPr>
          <w:b/>
          <w:color w:val="auto"/>
        </w:rPr>
        <w:t xml:space="preserve"> – </w:t>
      </w:r>
      <w:r w:rsidR="005158AC" w:rsidRPr="002F33FF">
        <w:rPr>
          <w:b/>
          <w:color w:val="auto"/>
        </w:rPr>
        <w:t>Billing</w:t>
      </w:r>
      <w:bookmarkEnd w:id="52"/>
    </w:p>
    <w:p w14:paraId="47A410D9" w14:textId="74D53D6E" w:rsidR="005158AC" w:rsidRDefault="00386792" w:rsidP="00754C73">
      <w:pPr>
        <w:pStyle w:val="Heading2numbered"/>
        <w:ind w:right="781"/>
      </w:pPr>
      <w:bookmarkStart w:id="53" w:name="_Toc114036111"/>
      <w:r>
        <w:t>Billing</w:t>
      </w:r>
      <w:bookmarkEnd w:id="53"/>
    </w:p>
    <w:p w14:paraId="027BC470" w14:textId="4F34CDC7" w:rsidR="00386792" w:rsidRPr="00FC26B7" w:rsidRDefault="00386792" w:rsidP="00754C73">
      <w:pPr>
        <w:pStyle w:val="Heading3numbered"/>
        <w:ind w:left="851" w:right="781" w:hanging="851"/>
        <w:rPr>
          <w:color w:val="auto"/>
        </w:rPr>
      </w:pPr>
      <w:bookmarkStart w:id="54" w:name="_Toc114036112"/>
      <w:r w:rsidRPr="00FC26B7">
        <w:rPr>
          <w:color w:val="auto"/>
        </w:rPr>
        <w:t>Billing frequency</w:t>
      </w:r>
      <w:bookmarkEnd w:id="54"/>
    </w:p>
    <w:p w14:paraId="60501950" w14:textId="6EF56C90" w:rsidR="006D4A1F" w:rsidRDefault="006D4A1F" w:rsidP="00754C73">
      <w:pPr>
        <w:spacing w:line="360" w:lineRule="auto"/>
        <w:ind w:right="781"/>
      </w:pPr>
      <w:r>
        <w:t>A water business must consult with its customer service committees and customers</w:t>
      </w:r>
      <w:r w:rsidR="004B7579">
        <w:t xml:space="preserve"> </w:t>
      </w:r>
      <w:r>
        <w:rPr>
          <w:spacing w:val="-47"/>
        </w:rPr>
        <w:t xml:space="preserve"> </w:t>
      </w:r>
      <w:r>
        <w:t>generally to</w:t>
      </w:r>
      <w:r>
        <w:rPr>
          <w:spacing w:val="-3"/>
        </w:rPr>
        <w:t xml:space="preserve"> </w:t>
      </w:r>
      <w:r>
        <w:t>determine or</w:t>
      </w:r>
      <w:r>
        <w:rPr>
          <w:spacing w:val="-3"/>
        </w:rPr>
        <w:t xml:space="preserve"> </w:t>
      </w:r>
      <w:r>
        <w:t>alter</w:t>
      </w:r>
      <w:r>
        <w:rPr>
          <w:spacing w:val="-3"/>
        </w:rPr>
        <w:t xml:space="preserve"> </w:t>
      </w:r>
      <w:r>
        <w:t>the</w:t>
      </w:r>
      <w:r>
        <w:rPr>
          <w:spacing w:val="2"/>
        </w:rPr>
        <w:t xml:space="preserve"> </w:t>
      </w:r>
      <w:r>
        <w:t>dates</w:t>
      </w:r>
      <w:r>
        <w:rPr>
          <w:spacing w:val="-3"/>
        </w:rPr>
        <w:t xml:space="preserve"> </w:t>
      </w:r>
      <w:r>
        <w:t>or</w:t>
      </w:r>
      <w:r>
        <w:rPr>
          <w:spacing w:val="-1"/>
        </w:rPr>
        <w:t xml:space="preserve"> </w:t>
      </w:r>
      <w:r>
        <w:t>periods</w:t>
      </w:r>
      <w:r>
        <w:rPr>
          <w:spacing w:val="1"/>
        </w:rPr>
        <w:t xml:space="preserve"> </w:t>
      </w:r>
      <w:r>
        <w:t>for</w:t>
      </w:r>
      <w:r>
        <w:rPr>
          <w:spacing w:val="-1"/>
        </w:rPr>
        <w:t xml:space="preserve"> </w:t>
      </w:r>
      <w:r>
        <w:t>billing</w:t>
      </w:r>
      <w:r>
        <w:rPr>
          <w:spacing w:val="-1"/>
        </w:rPr>
        <w:t xml:space="preserve"> </w:t>
      </w:r>
      <w:r>
        <w:t>customers.</w:t>
      </w:r>
      <w:bookmarkStart w:id="55" w:name="_bookmark15"/>
      <w:bookmarkStart w:id="56" w:name="_bookmark16"/>
      <w:bookmarkStart w:id="57" w:name="_bookmark17"/>
      <w:bookmarkEnd w:id="55"/>
      <w:bookmarkEnd w:id="56"/>
      <w:bookmarkEnd w:id="57"/>
    </w:p>
    <w:p w14:paraId="7BE7F2F1" w14:textId="77777777" w:rsidR="006D4A1F" w:rsidRPr="00FC26B7" w:rsidRDefault="006D4A1F" w:rsidP="00754C73">
      <w:pPr>
        <w:pStyle w:val="Heading3numbered"/>
        <w:ind w:left="851" w:right="781" w:hanging="851"/>
        <w:rPr>
          <w:color w:val="auto"/>
        </w:rPr>
      </w:pPr>
      <w:bookmarkStart w:id="58" w:name="_bookmark18"/>
      <w:bookmarkStart w:id="59" w:name="_Toc114036113"/>
      <w:bookmarkEnd w:id="58"/>
      <w:r w:rsidRPr="00FC26B7">
        <w:rPr>
          <w:color w:val="auto"/>
        </w:rPr>
        <w:t>Issue of bills</w:t>
      </w:r>
      <w:bookmarkEnd w:id="59"/>
    </w:p>
    <w:p w14:paraId="0DA9AF8F" w14:textId="3E440285" w:rsidR="00724AB3" w:rsidRDefault="006D4A1F" w:rsidP="00D47CD4">
      <w:pPr>
        <w:pStyle w:val="ListParagraph"/>
        <w:numPr>
          <w:ilvl w:val="0"/>
          <w:numId w:val="21"/>
        </w:numPr>
        <w:spacing w:line="360" w:lineRule="auto"/>
        <w:ind w:left="567" w:right="781" w:hanging="567"/>
      </w:pPr>
      <w:r>
        <w:t>A</w:t>
      </w:r>
      <w:r w:rsidRPr="00724AB3">
        <w:rPr>
          <w:spacing w:val="-6"/>
        </w:rPr>
        <w:t xml:space="preserve"> </w:t>
      </w:r>
      <w:r>
        <w:t>water</w:t>
      </w:r>
      <w:r w:rsidRPr="00724AB3">
        <w:rPr>
          <w:spacing w:val="-5"/>
        </w:rPr>
        <w:t xml:space="preserve"> </w:t>
      </w:r>
      <w:r>
        <w:t>business</w:t>
      </w:r>
      <w:r w:rsidRPr="00724AB3">
        <w:rPr>
          <w:spacing w:val="-4"/>
        </w:rPr>
        <w:t xml:space="preserve"> must </w:t>
      </w:r>
      <w:r w:rsidRPr="00DE4DAB">
        <w:rPr>
          <w:spacing w:val="-4"/>
        </w:rPr>
        <w:t xml:space="preserve">send </w:t>
      </w:r>
      <w:r w:rsidR="00614EE7" w:rsidRPr="00DE4DAB">
        <w:rPr>
          <w:spacing w:val="-4"/>
        </w:rPr>
        <w:t xml:space="preserve">(directly, or through an </w:t>
      </w:r>
      <w:r w:rsidR="00D87650" w:rsidRPr="00DE4DAB">
        <w:rPr>
          <w:spacing w:val="-4"/>
        </w:rPr>
        <w:t>E</w:t>
      </w:r>
      <w:r w:rsidR="00614EE7" w:rsidRPr="00DE4DAB">
        <w:rPr>
          <w:spacing w:val="-4"/>
        </w:rPr>
        <w:t xml:space="preserve">-bill) </w:t>
      </w:r>
      <w:r w:rsidRPr="00DE4DAB">
        <w:t>a</w:t>
      </w:r>
      <w:r w:rsidRPr="00DE4DAB">
        <w:rPr>
          <w:spacing w:val="-6"/>
        </w:rPr>
        <w:t xml:space="preserve"> </w:t>
      </w:r>
      <w:r w:rsidRPr="00DE4DAB">
        <w:t>bill</w:t>
      </w:r>
      <w:r w:rsidRPr="00724AB3">
        <w:rPr>
          <w:spacing w:val="-7"/>
        </w:rPr>
        <w:t xml:space="preserve"> </w:t>
      </w:r>
      <w:r w:rsidRPr="00724AB3">
        <w:rPr>
          <w:spacing w:val="-5"/>
        </w:rPr>
        <w:t>to:</w:t>
      </w:r>
    </w:p>
    <w:p w14:paraId="4F4D5334" w14:textId="77777777" w:rsidR="00724AB3" w:rsidRDefault="00724AB3" w:rsidP="00D47CD4">
      <w:pPr>
        <w:pStyle w:val="ListParagraph"/>
        <w:numPr>
          <w:ilvl w:val="0"/>
          <w:numId w:val="22"/>
        </w:numPr>
        <w:spacing w:line="360" w:lineRule="auto"/>
        <w:ind w:left="1134" w:right="781" w:hanging="567"/>
      </w:pPr>
      <w:r>
        <w:t>a</w:t>
      </w:r>
      <w:r w:rsidRPr="009033D3">
        <w:rPr>
          <w:spacing w:val="-6"/>
        </w:rPr>
        <w:t xml:space="preserve"> </w:t>
      </w:r>
      <w:r>
        <w:t>customer</w:t>
      </w:r>
      <w:r w:rsidRPr="009033D3">
        <w:rPr>
          <w:spacing w:val="-3"/>
        </w:rPr>
        <w:t xml:space="preserve"> </w:t>
      </w:r>
      <w:r>
        <w:t>at</w:t>
      </w:r>
      <w:r w:rsidRPr="009033D3">
        <w:rPr>
          <w:spacing w:val="-7"/>
        </w:rPr>
        <w:t xml:space="preserve"> </w:t>
      </w:r>
      <w:r>
        <w:t>the</w:t>
      </w:r>
      <w:r w:rsidRPr="009033D3">
        <w:rPr>
          <w:spacing w:val="-7"/>
        </w:rPr>
        <w:t xml:space="preserve"> </w:t>
      </w:r>
      <w:r>
        <w:t>physical</w:t>
      </w:r>
      <w:r w:rsidRPr="009033D3">
        <w:rPr>
          <w:spacing w:val="-5"/>
        </w:rPr>
        <w:t xml:space="preserve"> </w:t>
      </w:r>
      <w:r>
        <w:t>or</w:t>
      </w:r>
      <w:r w:rsidRPr="009033D3">
        <w:rPr>
          <w:spacing w:val="-6"/>
        </w:rPr>
        <w:t xml:space="preserve"> </w:t>
      </w:r>
      <w:r>
        <w:t>electronic</w:t>
      </w:r>
      <w:r w:rsidRPr="009033D3">
        <w:rPr>
          <w:spacing w:val="-5"/>
        </w:rPr>
        <w:t xml:space="preserve"> </w:t>
      </w:r>
      <w:r>
        <w:t>address</w:t>
      </w:r>
      <w:r w:rsidRPr="009033D3">
        <w:rPr>
          <w:spacing w:val="-5"/>
        </w:rPr>
        <w:t xml:space="preserve"> </w:t>
      </w:r>
      <w:r>
        <w:t>specified</w:t>
      </w:r>
      <w:r w:rsidRPr="009033D3">
        <w:rPr>
          <w:spacing w:val="-5"/>
        </w:rPr>
        <w:t xml:space="preserve"> </w:t>
      </w:r>
      <w:r>
        <w:t>by</w:t>
      </w:r>
      <w:r w:rsidRPr="009033D3">
        <w:rPr>
          <w:spacing w:val="-5"/>
        </w:rPr>
        <w:t xml:space="preserve"> </w:t>
      </w:r>
      <w:r>
        <w:t>the customer; or</w:t>
      </w:r>
    </w:p>
    <w:p w14:paraId="195FDB2B" w14:textId="412F5143" w:rsidR="00724AB3" w:rsidRDefault="00724AB3" w:rsidP="0065684B">
      <w:pPr>
        <w:pStyle w:val="ListParagraph"/>
        <w:numPr>
          <w:ilvl w:val="0"/>
          <w:numId w:val="22"/>
        </w:numPr>
        <w:spacing w:line="360" w:lineRule="auto"/>
        <w:ind w:left="1134" w:right="782" w:hanging="567"/>
        <w:contextualSpacing w:val="0"/>
      </w:pPr>
      <w:r>
        <w:t>a</w:t>
      </w:r>
      <w:r w:rsidRPr="00724AB3">
        <w:rPr>
          <w:spacing w:val="-5"/>
        </w:rPr>
        <w:t xml:space="preserve"> </w:t>
      </w:r>
      <w:r>
        <w:t>customer’s</w:t>
      </w:r>
      <w:r w:rsidRPr="00724AB3">
        <w:rPr>
          <w:spacing w:val="-4"/>
        </w:rPr>
        <w:t xml:space="preserve"> </w:t>
      </w:r>
      <w:r>
        <w:t>agent</w:t>
      </w:r>
      <w:r w:rsidRPr="00724AB3">
        <w:rPr>
          <w:spacing w:val="-4"/>
        </w:rPr>
        <w:t xml:space="preserve"> </w:t>
      </w:r>
      <w:r w:rsidRPr="00DE4DAB">
        <w:rPr>
          <w:color w:val="000000" w:themeColor="text1"/>
          <w:spacing w:val="-4"/>
        </w:rPr>
        <w:t xml:space="preserve">or representative </w:t>
      </w:r>
      <w:r w:rsidRPr="00DE4DAB">
        <w:t>at</w:t>
      </w:r>
      <w:r w:rsidRPr="00DE4DAB">
        <w:rPr>
          <w:spacing w:val="-6"/>
        </w:rPr>
        <w:t xml:space="preserve"> </w:t>
      </w:r>
      <w:r w:rsidRPr="00DE4DAB">
        <w:t>the</w:t>
      </w:r>
      <w:r w:rsidRPr="00DE4DAB">
        <w:rPr>
          <w:spacing w:val="-5"/>
        </w:rPr>
        <w:t xml:space="preserve"> </w:t>
      </w:r>
      <w:r w:rsidRPr="00DE4DAB">
        <w:t>physical</w:t>
      </w:r>
      <w:r w:rsidRPr="00DE4DAB">
        <w:rPr>
          <w:spacing w:val="-6"/>
        </w:rPr>
        <w:t xml:space="preserve"> </w:t>
      </w:r>
      <w:r w:rsidRPr="00DE4DAB">
        <w:t>or</w:t>
      </w:r>
      <w:r w:rsidRPr="00DE4DAB">
        <w:rPr>
          <w:spacing w:val="-3"/>
        </w:rPr>
        <w:t xml:space="preserve"> </w:t>
      </w:r>
      <w:r w:rsidRPr="00DE4DAB">
        <w:t>electronic</w:t>
      </w:r>
      <w:r w:rsidRPr="00DE4DAB">
        <w:rPr>
          <w:spacing w:val="-4"/>
        </w:rPr>
        <w:t xml:space="preserve"> </w:t>
      </w:r>
      <w:r w:rsidRPr="00DE4DAB">
        <w:t>address as</w:t>
      </w:r>
      <w:r w:rsidRPr="00724AB3">
        <w:rPr>
          <w:spacing w:val="-4"/>
        </w:rPr>
        <w:t xml:space="preserve"> </w:t>
      </w:r>
      <w:r>
        <w:t>specified</w:t>
      </w:r>
      <w:r w:rsidRPr="00724AB3">
        <w:rPr>
          <w:spacing w:val="-5"/>
        </w:rPr>
        <w:t xml:space="preserve"> </w:t>
      </w:r>
      <w:r>
        <w:t xml:space="preserve">by the customer. </w:t>
      </w:r>
    </w:p>
    <w:p w14:paraId="064AB905" w14:textId="66F3DEE5" w:rsidR="006D4A1F" w:rsidRPr="00724AB3" w:rsidRDefault="006D4A1F" w:rsidP="00D47CD4">
      <w:pPr>
        <w:pStyle w:val="ListParagraph"/>
        <w:numPr>
          <w:ilvl w:val="0"/>
          <w:numId w:val="21"/>
        </w:numPr>
        <w:spacing w:line="360" w:lineRule="auto"/>
        <w:ind w:left="567" w:right="781" w:hanging="567"/>
      </w:pPr>
      <w:r>
        <w:t>If</w:t>
      </w:r>
      <w:r w:rsidRPr="00724AB3">
        <w:rPr>
          <w:spacing w:val="-2"/>
        </w:rPr>
        <w:t xml:space="preserve"> </w:t>
      </w:r>
      <w:r>
        <w:t>no address</w:t>
      </w:r>
      <w:r w:rsidRPr="00724AB3">
        <w:rPr>
          <w:spacing w:val="-1"/>
        </w:rPr>
        <w:t xml:space="preserve"> </w:t>
      </w:r>
      <w:r>
        <w:t>has</w:t>
      </w:r>
      <w:r w:rsidRPr="00724AB3">
        <w:rPr>
          <w:spacing w:val="-1"/>
        </w:rPr>
        <w:t xml:space="preserve"> </w:t>
      </w:r>
      <w:r>
        <w:t>been</w:t>
      </w:r>
      <w:r w:rsidRPr="00724AB3">
        <w:rPr>
          <w:spacing w:val="-3"/>
        </w:rPr>
        <w:t xml:space="preserve"> </w:t>
      </w:r>
      <w:r>
        <w:t>specified,</w:t>
      </w:r>
      <w:r w:rsidRPr="00724AB3">
        <w:rPr>
          <w:spacing w:val="-3"/>
        </w:rPr>
        <w:t xml:space="preserve"> </w:t>
      </w:r>
      <w:r>
        <w:t>a water business</w:t>
      </w:r>
      <w:r w:rsidRPr="00724AB3">
        <w:rPr>
          <w:spacing w:val="-1"/>
        </w:rPr>
        <w:t xml:space="preserve"> </w:t>
      </w:r>
      <w:r>
        <w:t>may</w:t>
      </w:r>
      <w:r w:rsidRPr="00724AB3">
        <w:rPr>
          <w:spacing w:val="-1"/>
        </w:rPr>
        <w:t xml:space="preserve"> </w:t>
      </w:r>
      <w:r>
        <w:t>send</w:t>
      </w:r>
      <w:r w:rsidRPr="00724AB3">
        <w:rPr>
          <w:spacing w:val="-2"/>
        </w:rPr>
        <w:t xml:space="preserve"> </w:t>
      </w:r>
      <w:r>
        <w:t>the</w:t>
      </w:r>
      <w:r w:rsidRPr="00724AB3">
        <w:rPr>
          <w:spacing w:val="-2"/>
        </w:rPr>
        <w:t xml:space="preserve"> </w:t>
      </w:r>
      <w:r>
        <w:t>bill</w:t>
      </w:r>
      <w:r w:rsidRPr="00724AB3">
        <w:rPr>
          <w:spacing w:val="-3"/>
        </w:rPr>
        <w:t xml:space="preserve"> </w:t>
      </w:r>
      <w:r>
        <w:t>to the physical</w:t>
      </w:r>
      <w:r w:rsidRPr="00724AB3">
        <w:rPr>
          <w:spacing w:val="-4"/>
        </w:rPr>
        <w:t xml:space="preserve"> </w:t>
      </w:r>
      <w:r>
        <w:t>address</w:t>
      </w:r>
      <w:r w:rsidRPr="00724AB3">
        <w:rPr>
          <w:spacing w:val="-4"/>
        </w:rPr>
        <w:t xml:space="preserve"> </w:t>
      </w:r>
      <w:r>
        <w:t>of</w:t>
      </w:r>
      <w:r w:rsidRPr="00724AB3">
        <w:rPr>
          <w:spacing w:val="-3"/>
        </w:rPr>
        <w:t xml:space="preserve"> </w:t>
      </w:r>
      <w:r>
        <w:t>the</w:t>
      </w:r>
      <w:r w:rsidRPr="00724AB3">
        <w:rPr>
          <w:spacing w:val="-3"/>
        </w:rPr>
        <w:t xml:space="preserve"> </w:t>
      </w:r>
      <w:r>
        <w:t>property</w:t>
      </w:r>
      <w:r w:rsidRPr="00724AB3">
        <w:rPr>
          <w:spacing w:val="-4"/>
        </w:rPr>
        <w:t xml:space="preserve"> </w:t>
      </w:r>
      <w:r>
        <w:t>in</w:t>
      </w:r>
      <w:r w:rsidRPr="00724AB3">
        <w:rPr>
          <w:spacing w:val="-5"/>
        </w:rPr>
        <w:t xml:space="preserve"> </w:t>
      </w:r>
      <w:r>
        <w:t>respect</w:t>
      </w:r>
      <w:r w:rsidRPr="00724AB3">
        <w:rPr>
          <w:spacing w:val="-5"/>
        </w:rPr>
        <w:t xml:space="preserve"> </w:t>
      </w:r>
      <w:r>
        <w:t>of</w:t>
      </w:r>
      <w:r w:rsidRPr="00724AB3">
        <w:rPr>
          <w:spacing w:val="-3"/>
        </w:rPr>
        <w:t xml:space="preserve"> </w:t>
      </w:r>
      <w:r>
        <w:t>which</w:t>
      </w:r>
      <w:r w:rsidRPr="00724AB3">
        <w:rPr>
          <w:spacing w:val="-5"/>
        </w:rPr>
        <w:t xml:space="preserve"> </w:t>
      </w:r>
      <w:r>
        <w:t>the</w:t>
      </w:r>
      <w:r w:rsidRPr="00724AB3">
        <w:rPr>
          <w:spacing w:val="-5"/>
        </w:rPr>
        <w:t xml:space="preserve"> </w:t>
      </w:r>
      <w:r>
        <w:t>charges</w:t>
      </w:r>
      <w:r w:rsidRPr="00724AB3">
        <w:rPr>
          <w:spacing w:val="-4"/>
        </w:rPr>
        <w:t xml:space="preserve"> </w:t>
      </w:r>
      <w:r>
        <w:t>have</w:t>
      </w:r>
      <w:r w:rsidRPr="00724AB3">
        <w:rPr>
          <w:spacing w:val="-5"/>
        </w:rPr>
        <w:t xml:space="preserve"> </w:t>
      </w:r>
      <w:r>
        <w:t xml:space="preserve">been incurred, or to the customer’s last </w:t>
      </w:r>
      <w:r w:rsidRPr="00DE4DAB">
        <w:t xml:space="preserve">known </w:t>
      </w:r>
      <w:r w:rsidR="0040577D" w:rsidRPr="00DE4DAB">
        <w:t xml:space="preserve">physical or electronic </w:t>
      </w:r>
      <w:r w:rsidRPr="00DE4DAB">
        <w:t>address</w:t>
      </w:r>
      <w:r>
        <w:t>.</w:t>
      </w:r>
    </w:p>
    <w:p w14:paraId="7BA8B9E6" w14:textId="77777777" w:rsidR="006D4A1F" w:rsidRPr="00FC26B7" w:rsidRDefault="006D4A1F" w:rsidP="00754C73">
      <w:pPr>
        <w:pStyle w:val="Heading3numbered"/>
        <w:ind w:left="851" w:right="781" w:hanging="851"/>
        <w:rPr>
          <w:color w:val="auto"/>
        </w:rPr>
      </w:pPr>
      <w:bookmarkStart w:id="60" w:name="_Toc114036114"/>
      <w:r w:rsidRPr="00FC26B7">
        <w:rPr>
          <w:color w:val="auto"/>
        </w:rPr>
        <w:t>Content of bills</w:t>
      </w:r>
      <w:bookmarkEnd w:id="60"/>
    </w:p>
    <w:p w14:paraId="33184324" w14:textId="6D07F13F" w:rsidR="006D4A1F" w:rsidRDefault="006D4A1F" w:rsidP="00754C73">
      <w:pPr>
        <w:ind w:right="781"/>
      </w:pPr>
      <w:r>
        <w:t xml:space="preserve">A </w:t>
      </w:r>
      <w:r w:rsidRPr="00DE4DAB">
        <w:t>bill must include:</w:t>
      </w:r>
      <w:r w:rsidRPr="00294056">
        <w:rPr>
          <w:shd w:val="clear" w:color="auto" w:fill="B2CFDC" w:themeFill="text2" w:themeFillTint="66"/>
        </w:rPr>
        <w:t xml:space="preserve"> </w:t>
      </w:r>
    </w:p>
    <w:p w14:paraId="7678F986" w14:textId="57003AFF" w:rsidR="003A4727" w:rsidRDefault="006D4A1F" w:rsidP="00D47CD4">
      <w:pPr>
        <w:pStyle w:val="ListParagraph"/>
        <w:numPr>
          <w:ilvl w:val="0"/>
          <w:numId w:val="23"/>
        </w:numPr>
        <w:spacing w:line="360" w:lineRule="auto"/>
        <w:ind w:left="567" w:right="781" w:hanging="567"/>
      </w:pPr>
      <w:r>
        <w:t>the date of issue;</w:t>
      </w:r>
    </w:p>
    <w:p w14:paraId="14691730" w14:textId="13329D86" w:rsidR="003A4727" w:rsidRDefault="006D4A1F" w:rsidP="00D47CD4">
      <w:pPr>
        <w:pStyle w:val="ListParagraph"/>
        <w:numPr>
          <w:ilvl w:val="0"/>
          <w:numId w:val="23"/>
        </w:numPr>
        <w:spacing w:line="360" w:lineRule="auto"/>
        <w:ind w:left="567" w:right="781" w:hanging="567"/>
      </w:pPr>
      <w:r>
        <w:t>the customer’s billing address and account number;</w:t>
      </w:r>
    </w:p>
    <w:p w14:paraId="711C5B0A" w14:textId="13DD57B0" w:rsidR="003A4727" w:rsidRDefault="006D4A1F" w:rsidP="00D47CD4">
      <w:pPr>
        <w:pStyle w:val="ListParagraph"/>
        <w:numPr>
          <w:ilvl w:val="0"/>
          <w:numId w:val="23"/>
        </w:numPr>
        <w:spacing w:line="360" w:lineRule="auto"/>
        <w:ind w:left="567" w:right="781" w:hanging="567"/>
      </w:pPr>
      <w:r>
        <w:t>the address of the property to which the charges in the bill relate;</w:t>
      </w:r>
    </w:p>
    <w:p w14:paraId="360FD47C" w14:textId="39E699D0" w:rsidR="003A4727" w:rsidRDefault="006D4A1F" w:rsidP="00D47CD4">
      <w:pPr>
        <w:pStyle w:val="ListParagraph"/>
        <w:numPr>
          <w:ilvl w:val="0"/>
          <w:numId w:val="23"/>
        </w:numPr>
        <w:spacing w:line="360" w:lineRule="auto"/>
        <w:ind w:left="567" w:right="781" w:hanging="567"/>
      </w:pPr>
      <w:r>
        <w:t>(as applicable) the date on which the meter was read, or if the reading is an estimation, a clear statement that the reading is an estimation;</w:t>
      </w:r>
    </w:p>
    <w:p w14:paraId="731C3482" w14:textId="79191DBA" w:rsidR="003A4727" w:rsidRDefault="006D4A1F" w:rsidP="00D47CD4">
      <w:pPr>
        <w:pStyle w:val="ListParagraph"/>
        <w:numPr>
          <w:ilvl w:val="0"/>
          <w:numId w:val="23"/>
        </w:numPr>
        <w:spacing w:line="360" w:lineRule="auto"/>
        <w:ind w:left="567" w:hanging="567"/>
      </w:pPr>
      <w:r w:rsidRPr="00DE4DAB">
        <w:t>(as applicable) the customer’s water usage</w:t>
      </w:r>
      <w:r w:rsidR="00202B4E" w:rsidRPr="00DE4DAB">
        <w:t>;</w:t>
      </w:r>
    </w:p>
    <w:p w14:paraId="22D7C7E0" w14:textId="27104429" w:rsidR="003A4727" w:rsidRDefault="006D4A1F" w:rsidP="00D47CD4">
      <w:pPr>
        <w:pStyle w:val="ListParagraph"/>
        <w:numPr>
          <w:ilvl w:val="0"/>
          <w:numId w:val="23"/>
        </w:numPr>
        <w:spacing w:line="360" w:lineRule="auto"/>
        <w:ind w:left="567" w:hanging="567"/>
      </w:pPr>
      <w:r>
        <w:t>the amount the customer is required to pay;</w:t>
      </w:r>
    </w:p>
    <w:p w14:paraId="119055AD" w14:textId="12CEC61E" w:rsidR="003A4727" w:rsidRDefault="006D4A1F" w:rsidP="00D47CD4">
      <w:pPr>
        <w:pStyle w:val="ListParagraph"/>
        <w:numPr>
          <w:ilvl w:val="0"/>
          <w:numId w:val="23"/>
        </w:numPr>
        <w:spacing w:line="360" w:lineRule="auto"/>
        <w:ind w:left="567" w:hanging="567"/>
        <w:jc w:val="both"/>
      </w:pPr>
      <w:r w:rsidRPr="00DE4DAB">
        <w:t>an explanation of charges</w:t>
      </w:r>
      <w:r w:rsidR="008B4059" w:rsidRPr="00DE4DAB">
        <w:t xml:space="preserve"> (in accordance with clause 6.4)</w:t>
      </w:r>
      <w:r w:rsidR="00D324EA" w:rsidRPr="00DE4DAB">
        <w:t>;</w:t>
      </w:r>
    </w:p>
    <w:p w14:paraId="0A574E8A" w14:textId="49C4A982" w:rsidR="003A4727" w:rsidRDefault="006D4A1F" w:rsidP="00D47CD4">
      <w:pPr>
        <w:pStyle w:val="ListParagraph"/>
        <w:numPr>
          <w:ilvl w:val="0"/>
          <w:numId w:val="23"/>
        </w:numPr>
        <w:spacing w:line="360" w:lineRule="auto"/>
        <w:ind w:left="567" w:hanging="567"/>
        <w:jc w:val="both"/>
      </w:pPr>
      <w:r>
        <w:t>the date by which the customer is required to pay;</w:t>
      </w:r>
    </w:p>
    <w:p w14:paraId="1AD18C87" w14:textId="64671EBE" w:rsidR="003A4727" w:rsidRDefault="006D4A1F" w:rsidP="00D47CD4">
      <w:pPr>
        <w:pStyle w:val="ListParagraph"/>
        <w:numPr>
          <w:ilvl w:val="0"/>
          <w:numId w:val="23"/>
        </w:numPr>
        <w:spacing w:line="360" w:lineRule="auto"/>
        <w:ind w:left="567" w:hanging="567"/>
        <w:jc w:val="both"/>
      </w:pPr>
      <w:r>
        <w:t>the ways in which the customer can pay the bill;</w:t>
      </w:r>
    </w:p>
    <w:p w14:paraId="45125BEF" w14:textId="1AA3836E" w:rsidR="003A4727" w:rsidRDefault="006D4A1F" w:rsidP="00D47CD4">
      <w:pPr>
        <w:pStyle w:val="ListParagraph"/>
        <w:numPr>
          <w:ilvl w:val="0"/>
          <w:numId w:val="23"/>
        </w:numPr>
        <w:spacing w:line="360" w:lineRule="auto"/>
        <w:ind w:left="567" w:right="781" w:hanging="567"/>
      </w:pPr>
      <w:r>
        <w:t>information about help that is available if the customer is experiencing difficulties paying;</w:t>
      </w:r>
    </w:p>
    <w:p w14:paraId="140F782E" w14:textId="39E699D0" w:rsidR="003A4727" w:rsidRDefault="006D4A1F" w:rsidP="00D47CD4">
      <w:pPr>
        <w:pStyle w:val="ListParagraph"/>
        <w:numPr>
          <w:ilvl w:val="0"/>
          <w:numId w:val="23"/>
        </w:numPr>
        <w:spacing w:line="360" w:lineRule="auto"/>
        <w:ind w:left="567" w:right="781" w:hanging="567"/>
      </w:pPr>
      <w:r>
        <w:lastRenderedPageBreak/>
        <w:t>details of the water business’s enquiry facility, including a 24 hour emergency telephone service number;</w:t>
      </w:r>
    </w:p>
    <w:p w14:paraId="2792C600" w14:textId="6D473E58" w:rsidR="003A4727" w:rsidRDefault="006D4A1F" w:rsidP="00D47CD4">
      <w:pPr>
        <w:pStyle w:val="ListParagraph"/>
        <w:numPr>
          <w:ilvl w:val="0"/>
          <w:numId w:val="23"/>
        </w:numPr>
        <w:spacing w:line="360" w:lineRule="auto"/>
        <w:ind w:left="567" w:right="781" w:hanging="567"/>
      </w:pPr>
      <w:r>
        <w:t>referral to interpreter services offered by the water business;</w:t>
      </w:r>
    </w:p>
    <w:p w14:paraId="21D817DE" w14:textId="0BFE7C7B" w:rsidR="003A4727" w:rsidRDefault="006D4A1F" w:rsidP="00D47CD4">
      <w:pPr>
        <w:pStyle w:val="ListParagraph"/>
        <w:numPr>
          <w:ilvl w:val="0"/>
          <w:numId w:val="23"/>
        </w:numPr>
        <w:spacing w:line="360" w:lineRule="auto"/>
        <w:ind w:left="567" w:right="781" w:hanging="567"/>
      </w:pPr>
      <w:r>
        <w:t>any outstanding credit or debit from previous bills;</w:t>
      </w:r>
    </w:p>
    <w:p w14:paraId="576661AB" w14:textId="756EC527" w:rsidR="003A4727" w:rsidRDefault="006D4A1F" w:rsidP="00DE4DAB">
      <w:pPr>
        <w:pStyle w:val="ListParagraph"/>
        <w:numPr>
          <w:ilvl w:val="0"/>
          <w:numId w:val="23"/>
        </w:numPr>
        <w:spacing w:line="360" w:lineRule="auto"/>
        <w:ind w:left="567" w:right="781" w:hanging="567"/>
      </w:pPr>
      <w:r w:rsidRPr="00294056">
        <w:t>the total of any payments made by the customer since the last bill was issued;</w:t>
      </w:r>
    </w:p>
    <w:p w14:paraId="1AFE398F" w14:textId="15F401D7" w:rsidR="003A4727" w:rsidRDefault="006D4A1F" w:rsidP="00D47CD4">
      <w:pPr>
        <w:pStyle w:val="ListParagraph"/>
        <w:numPr>
          <w:ilvl w:val="0"/>
          <w:numId w:val="23"/>
        </w:numPr>
        <w:spacing w:line="360" w:lineRule="auto"/>
        <w:ind w:left="567" w:right="781" w:hanging="567"/>
      </w:pPr>
      <w:r>
        <w:t>information on concessions available and any concession to which the customer may be entitled;</w:t>
      </w:r>
    </w:p>
    <w:p w14:paraId="78E71075" w14:textId="32DA960B" w:rsidR="003A4727" w:rsidRDefault="006D4A1F" w:rsidP="00D47CD4">
      <w:pPr>
        <w:pStyle w:val="ListParagraph"/>
        <w:numPr>
          <w:ilvl w:val="0"/>
          <w:numId w:val="23"/>
        </w:numPr>
        <w:spacing w:line="360" w:lineRule="auto"/>
        <w:ind w:left="567" w:right="781" w:hanging="567"/>
      </w:pPr>
      <w:r>
        <w:t xml:space="preserve">if a water business intends to charge interest on outstanding amounts, a clear statement of the rate of interest and from what future date it is to be applied; </w:t>
      </w:r>
      <w:r w:rsidR="00DE383D">
        <w:t>and</w:t>
      </w:r>
    </w:p>
    <w:p w14:paraId="76E07B9A" w14:textId="79A8EF47" w:rsidR="007B561D" w:rsidRDefault="006D4A1F" w:rsidP="00D47CD4">
      <w:pPr>
        <w:pStyle w:val="ListParagraph"/>
        <w:numPr>
          <w:ilvl w:val="0"/>
          <w:numId w:val="23"/>
        </w:numPr>
        <w:spacing w:line="360" w:lineRule="auto"/>
        <w:ind w:left="567" w:right="781" w:hanging="567"/>
        <w:jc w:val="both"/>
      </w:pPr>
      <w:r>
        <w:t>if the bill relates to a licence, that failure to pay may result in suspension of the licence</w:t>
      </w:r>
      <w:r w:rsidR="00DE383D">
        <w:t xml:space="preserve">. </w:t>
      </w:r>
    </w:p>
    <w:p w14:paraId="032918CB" w14:textId="77777777" w:rsidR="006D4A1F" w:rsidRPr="00FC26B7" w:rsidRDefault="006D4A1F" w:rsidP="00754C73">
      <w:pPr>
        <w:pStyle w:val="Heading3numbered"/>
        <w:ind w:left="851" w:right="781" w:hanging="851"/>
        <w:jc w:val="both"/>
        <w:rPr>
          <w:color w:val="auto"/>
        </w:rPr>
      </w:pPr>
      <w:bookmarkStart w:id="61" w:name="_Toc114036115"/>
      <w:r w:rsidRPr="00DE4DAB">
        <w:rPr>
          <w:color w:val="auto"/>
        </w:rPr>
        <w:t xml:space="preserve">Explanation </w:t>
      </w:r>
      <w:r w:rsidRPr="00FC26B7">
        <w:rPr>
          <w:color w:val="auto"/>
        </w:rPr>
        <w:t>of charges</w:t>
      </w:r>
      <w:bookmarkEnd w:id="61"/>
    </w:p>
    <w:p w14:paraId="5AA8E29C" w14:textId="77777777" w:rsidR="006D4A1F" w:rsidRDefault="006D4A1F" w:rsidP="00754C73">
      <w:pPr>
        <w:spacing w:line="360" w:lineRule="auto"/>
        <w:ind w:right="781"/>
        <w:jc w:val="both"/>
      </w:pPr>
      <w:r w:rsidRPr="00DE4DAB">
        <w:t>All charges must</w:t>
      </w:r>
      <w:r>
        <w:t xml:space="preserve"> be separately itemised, including:</w:t>
      </w:r>
    </w:p>
    <w:p w14:paraId="2F34AF0B" w14:textId="4F95A95E" w:rsidR="003A4727" w:rsidRDefault="006D4A1F" w:rsidP="00DE4DAB">
      <w:pPr>
        <w:pStyle w:val="ListParagraph"/>
        <w:numPr>
          <w:ilvl w:val="0"/>
          <w:numId w:val="24"/>
        </w:numPr>
        <w:spacing w:line="360" w:lineRule="auto"/>
        <w:ind w:left="567" w:right="781" w:hanging="567"/>
      </w:pPr>
      <w:r w:rsidRPr="008B3918">
        <w:t>any service charge to the property;</w:t>
      </w:r>
    </w:p>
    <w:p w14:paraId="773091B1" w14:textId="789B0046" w:rsidR="003A4727" w:rsidRDefault="006D4A1F" w:rsidP="00DE4DAB">
      <w:pPr>
        <w:pStyle w:val="ListParagraph"/>
        <w:numPr>
          <w:ilvl w:val="0"/>
          <w:numId w:val="24"/>
        </w:numPr>
        <w:spacing w:line="360" w:lineRule="auto"/>
        <w:ind w:left="567" w:right="781" w:hanging="567"/>
      </w:pPr>
      <w:r w:rsidRPr="008B3918">
        <w:t xml:space="preserve">any usage charge in connection with the provision of services provided; </w:t>
      </w:r>
    </w:p>
    <w:p w14:paraId="35CA0F93" w14:textId="77777777" w:rsidR="003A4727" w:rsidRDefault="006D4A1F" w:rsidP="00DE4DAB">
      <w:pPr>
        <w:pStyle w:val="ListParagraph"/>
        <w:numPr>
          <w:ilvl w:val="0"/>
          <w:numId w:val="24"/>
        </w:numPr>
        <w:spacing w:line="360" w:lineRule="auto"/>
        <w:ind w:left="567" w:right="781" w:hanging="567"/>
      </w:pPr>
      <w:r w:rsidRPr="008B3918">
        <w:t>any interest payable on outstanding amounts; and</w:t>
      </w:r>
    </w:p>
    <w:p w14:paraId="78FFBA91" w14:textId="2E822E1F" w:rsidR="006D4A1F" w:rsidRDefault="006D4A1F" w:rsidP="00DE4DAB">
      <w:pPr>
        <w:pStyle w:val="ListParagraph"/>
        <w:numPr>
          <w:ilvl w:val="0"/>
          <w:numId w:val="24"/>
        </w:numPr>
        <w:spacing w:line="360" w:lineRule="auto"/>
        <w:ind w:left="567" w:right="781" w:hanging="567"/>
      </w:pPr>
      <w:r w:rsidRPr="008B3918">
        <w:t>any rates and other charges</w:t>
      </w:r>
      <w:r w:rsidRPr="003A4727">
        <w:rPr>
          <w:spacing w:val="-2"/>
        </w:rPr>
        <w:t>.</w:t>
      </w:r>
    </w:p>
    <w:p w14:paraId="05A554AD" w14:textId="533026CA" w:rsidR="006D4A1F" w:rsidRPr="00FC26B7" w:rsidRDefault="003277B5" w:rsidP="00DE4DAB">
      <w:pPr>
        <w:pStyle w:val="Heading3numbered"/>
        <w:ind w:left="851" w:right="781" w:hanging="851"/>
        <w:rPr>
          <w:color w:val="auto"/>
          <w:shd w:val="clear" w:color="auto" w:fill="B2CFDC" w:themeFill="text2" w:themeFillTint="66"/>
        </w:rPr>
      </w:pPr>
      <w:bookmarkStart w:id="62" w:name="_Toc31290747"/>
      <w:bookmarkStart w:id="63" w:name="_Toc34304425"/>
      <w:bookmarkStart w:id="64" w:name="_Toc34304816"/>
      <w:bookmarkStart w:id="65" w:name="_Toc99707577"/>
      <w:bookmarkStart w:id="66" w:name="_Toc114036116"/>
      <w:r w:rsidRPr="00164F9F">
        <w:rPr>
          <w:color w:val="auto"/>
        </w:rPr>
        <w:t>E</w:t>
      </w:r>
      <w:r w:rsidR="003A4727" w:rsidRPr="00164F9F">
        <w:rPr>
          <w:color w:val="auto"/>
        </w:rPr>
        <w:t>-</w:t>
      </w:r>
      <w:r w:rsidR="006D4A1F" w:rsidRPr="00164F9F">
        <w:rPr>
          <w:color w:val="auto"/>
        </w:rPr>
        <w:t>bill</w:t>
      </w:r>
      <w:bookmarkEnd w:id="62"/>
      <w:bookmarkEnd w:id="63"/>
      <w:bookmarkEnd w:id="64"/>
      <w:bookmarkEnd w:id="65"/>
      <w:bookmarkEnd w:id="66"/>
    </w:p>
    <w:p w14:paraId="2DFD9A50" w14:textId="73818DF8" w:rsidR="00635204" w:rsidRDefault="006D4A1F" w:rsidP="00DE4DAB">
      <w:pPr>
        <w:pStyle w:val="ListParagraph"/>
        <w:numPr>
          <w:ilvl w:val="0"/>
          <w:numId w:val="25"/>
        </w:numPr>
        <w:spacing w:line="360" w:lineRule="auto"/>
        <w:ind w:left="567" w:right="781" w:hanging="567"/>
      </w:pPr>
      <w:bookmarkStart w:id="67" w:name="_BPDC_LN_INS_1371"/>
      <w:bookmarkStart w:id="68" w:name="_BPDC_PR_INS_1372"/>
      <w:bookmarkStart w:id="69" w:name="_Hlk95309887"/>
      <w:bookmarkEnd w:id="67"/>
      <w:bookmarkEnd w:id="68"/>
      <w:r w:rsidRPr="008B3918">
        <w:t>A water business may send a</w:t>
      </w:r>
      <w:r w:rsidR="003277B5" w:rsidRPr="008B3918">
        <w:t>n</w:t>
      </w:r>
      <w:r w:rsidRPr="008B3918">
        <w:t xml:space="preserve"> </w:t>
      </w:r>
      <w:r w:rsidR="003277B5" w:rsidRPr="008B3918">
        <w:t>E</w:t>
      </w:r>
      <w:r w:rsidR="003A4727">
        <w:t>-</w:t>
      </w:r>
      <w:r w:rsidR="003277B5" w:rsidRPr="008B3918">
        <w:t>bill</w:t>
      </w:r>
      <w:r w:rsidRPr="008B3918">
        <w:t xml:space="preserve"> to a customer in any digital format.</w:t>
      </w:r>
    </w:p>
    <w:p w14:paraId="1588C34E" w14:textId="77777777" w:rsidR="004A3AEA" w:rsidRDefault="004A3AEA" w:rsidP="00DE4DAB">
      <w:pPr>
        <w:pStyle w:val="ListParagraph"/>
        <w:numPr>
          <w:ilvl w:val="0"/>
          <w:numId w:val="0"/>
        </w:numPr>
        <w:spacing w:line="360" w:lineRule="auto"/>
        <w:ind w:left="567" w:right="781"/>
      </w:pPr>
    </w:p>
    <w:p w14:paraId="453182F9" w14:textId="39E699D0" w:rsidR="006D4A1F" w:rsidRPr="008B3918" w:rsidRDefault="006D4A1F" w:rsidP="00DE4DAB">
      <w:pPr>
        <w:pStyle w:val="ListParagraph"/>
        <w:numPr>
          <w:ilvl w:val="0"/>
          <w:numId w:val="25"/>
        </w:numPr>
        <w:spacing w:line="360" w:lineRule="auto"/>
        <w:ind w:left="567" w:right="781" w:hanging="567"/>
      </w:pPr>
      <w:r w:rsidRPr="008B3918">
        <w:t xml:space="preserve">A </w:t>
      </w:r>
      <w:r w:rsidR="003277B5" w:rsidRPr="008B3918">
        <w:t>E</w:t>
      </w:r>
      <w:r w:rsidR="003A4727">
        <w:t>-</w:t>
      </w:r>
      <w:r w:rsidR="003277B5" w:rsidRPr="008B3918">
        <w:t>bill</w:t>
      </w:r>
      <w:r w:rsidR="00A10310">
        <w:t xml:space="preserve"> </w:t>
      </w:r>
      <w:r w:rsidRPr="008B3918">
        <w:t>must include:</w:t>
      </w:r>
    </w:p>
    <w:p w14:paraId="7103D122" w14:textId="24208A27" w:rsidR="00635204" w:rsidRDefault="006D4A1F" w:rsidP="00DE4DAB">
      <w:pPr>
        <w:pStyle w:val="ListParagraph"/>
        <w:numPr>
          <w:ilvl w:val="0"/>
          <w:numId w:val="26"/>
        </w:numPr>
        <w:spacing w:line="360" w:lineRule="auto"/>
        <w:ind w:left="1134" w:right="781" w:hanging="567"/>
      </w:pPr>
      <w:r w:rsidRPr="008B3918">
        <w:t>a clear and accessible link to the full bill or instructions about how to access the full bill;</w:t>
      </w:r>
    </w:p>
    <w:p w14:paraId="272053A4" w14:textId="2E6905E6" w:rsidR="00635204" w:rsidRDefault="006D4A1F" w:rsidP="00DE4DAB">
      <w:pPr>
        <w:pStyle w:val="ListParagraph"/>
        <w:numPr>
          <w:ilvl w:val="0"/>
          <w:numId w:val="26"/>
        </w:numPr>
        <w:spacing w:line="360" w:lineRule="auto"/>
        <w:ind w:left="1134" w:right="781" w:hanging="567"/>
      </w:pPr>
      <w:r w:rsidRPr="008B3918">
        <w:t>the amount payable and the due date;</w:t>
      </w:r>
    </w:p>
    <w:p w14:paraId="464FCDF9" w14:textId="0D8F4810" w:rsidR="00635204" w:rsidRDefault="006D4A1F" w:rsidP="00DE4DAB">
      <w:pPr>
        <w:pStyle w:val="ListParagraph"/>
        <w:numPr>
          <w:ilvl w:val="0"/>
          <w:numId w:val="26"/>
        </w:numPr>
        <w:spacing w:line="360" w:lineRule="auto"/>
        <w:ind w:left="1134" w:right="781" w:hanging="567"/>
      </w:pPr>
      <w:r w:rsidRPr="008B3918">
        <w:t>the methods by which the bill can be paid;</w:t>
      </w:r>
    </w:p>
    <w:p w14:paraId="7A2316CA" w14:textId="68794CA1" w:rsidR="00635204" w:rsidRDefault="006D4A1F" w:rsidP="00DE4DAB">
      <w:pPr>
        <w:pStyle w:val="ListParagraph"/>
        <w:numPr>
          <w:ilvl w:val="0"/>
          <w:numId w:val="26"/>
        </w:numPr>
        <w:spacing w:line="360" w:lineRule="auto"/>
        <w:ind w:left="1134" w:right="781" w:hanging="567"/>
      </w:pPr>
      <w:r w:rsidRPr="008B3918">
        <w:t>(if applicable) the customer</w:t>
      </w:r>
      <w:r w:rsidR="00165E11">
        <w:t>’</w:t>
      </w:r>
      <w:r w:rsidRPr="008B3918">
        <w:t xml:space="preserve">s </w:t>
      </w:r>
      <w:r w:rsidR="0050012A" w:rsidRPr="00220852">
        <w:t>water usage for the current billing period</w:t>
      </w:r>
      <w:r w:rsidRPr="008B3918">
        <w:t xml:space="preserve">; </w:t>
      </w:r>
    </w:p>
    <w:p w14:paraId="2C69A3D9" w14:textId="77777777" w:rsidR="00635204" w:rsidRDefault="006D4A1F" w:rsidP="00DE4DAB">
      <w:pPr>
        <w:pStyle w:val="ListParagraph"/>
        <w:numPr>
          <w:ilvl w:val="0"/>
          <w:numId w:val="26"/>
        </w:numPr>
        <w:spacing w:line="360" w:lineRule="auto"/>
        <w:ind w:left="1134" w:right="781" w:hanging="567"/>
      </w:pPr>
      <w:r w:rsidRPr="008B3918">
        <w:t xml:space="preserve">information about assistance that is available if a customer is experiencing difficulties paying and how to access this assistance; and </w:t>
      </w:r>
    </w:p>
    <w:p w14:paraId="22B95B3D" w14:textId="4B5DC89A" w:rsidR="006D4A1F" w:rsidRDefault="006D4A1F" w:rsidP="0065684B">
      <w:pPr>
        <w:pStyle w:val="ListParagraph"/>
        <w:numPr>
          <w:ilvl w:val="0"/>
          <w:numId w:val="26"/>
        </w:numPr>
        <w:spacing w:line="360" w:lineRule="auto"/>
        <w:ind w:left="1134" w:right="782" w:hanging="567"/>
        <w:contextualSpacing w:val="0"/>
        <w:jc w:val="both"/>
      </w:pPr>
      <w:r w:rsidRPr="008B3918">
        <w:t>information about a water business</w:t>
      </w:r>
      <w:r w:rsidR="00C71716">
        <w:t>’</w:t>
      </w:r>
      <w:r w:rsidRPr="008B3918">
        <w:t xml:space="preserve"> customer support policy.</w:t>
      </w:r>
    </w:p>
    <w:p w14:paraId="1E9906E2" w14:textId="144E60AE" w:rsidR="006D4A1F" w:rsidRPr="008B3918" w:rsidRDefault="00FB2673" w:rsidP="00DE4DAB">
      <w:pPr>
        <w:pStyle w:val="ListParagraph"/>
        <w:numPr>
          <w:ilvl w:val="0"/>
          <w:numId w:val="9"/>
        </w:numPr>
        <w:ind w:left="567" w:right="781" w:hanging="567"/>
        <w:jc w:val="both"/>
      </w:pPr>
      <w:r w:rsidRPr="008B3918">
        <w:t xml:space="preserve"> </w:t>
      </w:r>
      <w:r w:rsidR="006D4A1F" w:rsidRPr="008B3918">
        <w:t xml:space="preserve">A water business may include any additional information on the </w:t>
      </w:r>
      <w:r w:rsidR="003277B5" w:rsidRPr="008B3918">
        <w:t>E</w:t>
      </w:r>
      <w:r w:rsidR="00635204">
        <w:t>-</w:t>
      </w:r>
      <w:r w:rsidR="003277B5" w:rsidRPr="008B3918">
        <w:t>bill</w:t>
      </w:r>
      <w:r w:rsidR="006D4A1F" w:rsidRPr="008B3918">
        <w:t xml:space="preserve"> it considers necessary.</w:t>
      </w:r>
      <w:bookmarkEnd w:id="69"/>
    </w:p>
    <w:p w14:paraId="6FA9D621" w14:textId="77777777" w:rsidR="006D4A1F" w:rsidRDefault="006D4A1F" w:rsidP="00754C73">
      <w:pPr>
        <w:pStyle w:val="BodyText"/>
        <w:spacing w:before="11"/>
        <w:ind w:right="781"/>
      </w:pPr>
    </w:p>
    <w:p w14:paraId="61889B82" w14:textId="77777777" w:rsidR="006D4A1F" w:rsidRPr="00492D87" w:rsidRDefault="006D4A1F" w:rsidP="00DE4DAB">
      <w:pPr>
        <w:pStyle w:val="Heading3numbered"/>
        <w:ind w:left="851" w:right="781" w:hanging="851"/>
        <w:jc w:val="both"/>
        <w:rPr>
          <w:color w:val="auto"/>
          <w:shd w:val="clear" w:color="auto" w:fill="B2CFDC" w:themeFill="text2" w:themeFillTint="66"/>
        </w:rPr>
      </w:pPr>
      <w:bookmarkStart w:id="70" w:name="_bookmark20"/>
      <w:bookmarkStart w:id="71" w:name="_Toc114036117"/>
      <w:bookmarkEnd w:id="70"/>
      <w:r w:rsidRPr="00696E9C">
        <w:rPr>
          <w:color w:val="auto"/>
        </w:rPr>
        <w:lastRenderedPageBreak/>
        <w:t>Adjustment of bills</w:t>
      </w:r>
      <w:bookmarkEnd w:id="71"/>
    </w:p>
    <w:p w14:paraId="4AC27F3C" w14:textId="7C2709DA" w:rsidR="00635204" w:rsidRPr="00635204" w:rsidRDefault="006D4A1F" w:rsidP="00D47CD4">
      <w:pPr>
        <w:pStyle w:val="ListParagraph"/>
        <w:numPr>
          <w:ilvl w:val="0"/>
          <w:numId w:val="27"/>
        </w:numPr>
        <w:spacing w:line="360" w:lineRule="auto"/>
        <w:ind w:left="567" w:right="781" w:hanging="567"/>
      </w:pPr>
      <w:r>
        <w:t>A</w:t>
      </w:r>
      <w:r w:rsidRPr="00635204">
        <w:rPr>
          <w:spacing w:val="-5"/>
        </w:rPr>
        <w:t xml:space="preserve"> </w:t>
      </w:r>
      <w:r>
        <w:t>water</w:t>
      </w:r>
      <w:r w:rsidRPr="00635204">
        <w:rPr>
          <w:spacing w:val="-5"/>
        </w:rPr>
        <w:t xml:space="preserve"> </w:t>
      </w:r>
      <w:r>
        <w:t>business</w:t>
      </w:r>
      <w:r w:rsidRPr="00635204">
        <w:rPr>
          <w:spacing w:val="-4"/>
        </w:rPr>
        <w:t xml:space="preserve"> </w:t>
      </w:r>
      <w:r>
        <w:t>may</w:t>
      </w:r>
      <w:r w:rsidRPr="00635204">
        <w:rPr>
          <w:spacing w:val="-4"/>
        </w:rPr>
        <w:t xml:space="preserve"> </w:t>
      </w:r>
      <w:r>
        <w:t>recover</w:t>
      </w:r>
      <w:r w:rsidRPr="00635204">
        <w:rPr>
          <w:spacing w:val="-5"/>
        </w:rPr>
        <w:t xml:space="preserve"> </w:t>
      </w:r>
      <w:r>
        <w:t>from</w:t>
      </w:r>
      <w:r w:rsidRPr="00635204">
        <w:rPr>
          <w:spacing w:val="-5"/>
        </w:rPr>
        <w:t xml:space="preserve"> </w:t>
      </w:r>
      <w:r>
        <w:t>a</w:t>
      </w:r>
      <w:r w:rsidRPr="00635204">
        <w:rPr>
          <w:spacing w:val="-2"/>
        </w:rPr>
        <w:t xml:space="preserve"> </w:t>
      </w:r>
      <w:r>
        <w:t>customer</w:t>
      </w:r>
      <w:r w:rsidRPr="00635204">
        <w:rPr>
          <w:spacing w:val="-3"/>
        </w:rPr>
        <w:t xml:space="preserve"> </w:t>
      </w:r>
      <w:r>
        <w:t>an</w:t>
      </w:r>
      <w:r w:rsidRPr="00635204">
        <w:rPr>
          <w:spacing w:val="-5"/>
        </w:rPr>
        <w:t xml:space="preserve"> </w:t>
      </w:r>
      <w:r>
        <w:t>amount</w:t>
      </w:r>
      <w:r w:rsidRPr="00635204">
        <w:rPr>
          <w:spacing w:val="-3"/>
        </w:rPr>
        <w:t xml:space="preserve"> </w:t>
      </w:r>
      <w:r>
        <w:t xml:space="preserve">undercharged </w:t>
      </w:r>
      <w:r w:rsidRPr="00635204">
        <w:rPr>
          <w:spacing w:val="-4"/>
        </w:rPr>
        <w:t>if:</w:t>
      </w:r>
    </w:p>
    <w:p w14:paraId="770DF819" w14:textId="37F7DA1C" w:rsidR="00635204" w:rsidRDefault="00057DA7" w:rsidP="00D47CD4">
      <w:pPr>
        <w:pStyle w:val="ListParagraph"/>
        <w:numPr>
          <w:ilvl w:val="0"/>
          <w:numId w:val="28"/>
        </w:numPr>
        <w:spacing w:line="360" w:lineRule="auto"/>
        <w:ind w:right="781" w:hanging="578"/>
      </w:pPr>
      <w:r>
        <w:t>Except in the case of illegal usage, t</w:t>
      </w:r>
      <w:r w:rsidR="00635204" w:rsidRPr="008B3918">
        <w:t>he amount is limited to the amount undercharge</w:t>
      </w:r>
      <w:r w:rsidR="00635204">
        <w:t>d</w:t>
      </w:r>
      <w:r w:rsidR="00635204" w:rsidRPr="008B3918">
        <w:t xml:space="preserve"> in t</w:t>
      </w:r>
      <w:r w:rsidR="00635204" w:rsidRPr="00DE4DAB">
        <w:t xml:space="preserve">he </w:t>
      </w:r>
      <w:r w:rsidR="008A2D34" w:rsidRPr="00DE4DAB">
        <w:t>four</w:t>
      </w:r>
      <w:r w:rsidR="00635204" w:rsidRPr="00DE4DAB">
        <w:t xml:space="preserve"> months </w:t>
      </w:r>
      <w:r w:rsidR="00635204" w:rsidRPr="008B3918">
        <w:t xml:space="preserve">prior to the water business notifying the customer that undercharging has occurred; </w:t>
      </w:r>
    </w:p>
    <w:p w14:paraId="45C11D49" w14:textId="77777777" w:rsidR="00635204" w:rsidRDefault="00635204" w:rsidP="00D47CD4">
      <w:pPr>
        <w:pStyle w:val="ListParagraph"/>
        <w:numPr>
          <w:ilvl w:val="0"/>
          <w:numId w:val="28"/>
        </w:numPr>
        <w:spacing w:line="360" w:lineRule="auto"/>
        <w:ind w:right="781" w:hanging="578"/>
      </w:pPr>
      <w:r>
        <w:t>the</w:t>
      </w:r>
      <w:r w:rsidRPr="00635204">
        <w:rPr>
          <w:spacing w:val="-5"/>
        </w:rPr>
        <w:t xml:space="preserve"> </w:t>
      </w:r>
      <w:r>
        <w:t>amount</w:t>
      </w:r>
      <w:r w:rsidRPr="00635204">
        <w:rPr>
          <w:spacing w:val="-6"/>
        </w:rPr>
        <w:t xml:space="preserve"> </w:t>
      </w:r>
      <w:r>
        <w:t>to</w:t>
      </w:r>
      <w:r w:rsidRPr="00635204">
        <w:rPr>
          <w:spacing w:val="-5"/>
        </w:rPr>
        <w:t xml:space="preserve"> </w:t>
      </w:r>
      <w:r>
        <w:t>be</w:t>
      </w:r>
      <w:r w:rsidRPr="00635204">
        <w:rPr>
          <w:spacing w:val="-3"/>
        </w:rPr>
        <w:t xml:space="preserve"> </w:t>
      </w:r>
      <w:r>
        <w:t>recovered</w:t>
      </w:r>
      <w:r w:rsidRPr="00635204">
        <w:rPr>
          <w:spacing w:val="-3"/>
        </w:rPr>
        <w:t xml:space="preserve"> </w:t>
      </w:r>
      <w:r>
        <w:t>is</w:t>
      </w:r>
      <w:r w:rsidRPr="00635204">
        <w:rPr>
          <w:spacing w:val="-4"/>
        </w:rPr>
        <w:t xml:space="preserve"> </w:t>
      </w:r>
      <w:r>
        <w:t>listed</w:t>
      </w:r>
      <w:r w:rsidRPr="00635204">
        <w:rPr>
          <w:spacing w:val="-3"/>
        </w:rPr>
        <w:t xml:space="preserve"> </w:t>
      </w:r>
      <w:r>
        <w:t>as</w:t>
      </w:r>
      <w:r w:rsidRPr="00635204">
        <w:rPr>
          <w:spacing w:val="-4"/>
        </w:rPr>
        <w:t xml:space="preserve"> </w:t>
      </w:r>
      <w:r>
        <w:t>a</w:t>
      </w:r>
      <w:r w:rsidRPr="00635204">
        <w:rPr>
          <w:spacing w:val="-6"/>
        </w:rPr>
        <w:t xml:space="preserve"> </w:t>
      </w:r>
      <w:r>
        <w:t>separate</w:t>
      </w:r>
      <w:r w:rsidRPr="00635204">
        <w:rPr>
          <w:spacing w:val="-3"/>
        </w:rPr>
        <w:t xml:space="preserve"> </w:t>
      </w:r>
      <w:r>
        <w:t>item</w:t>
      </w:r>
      <w:r w:rsidRPr="00635204">
        <w:rPr>
          <w:spacing w:val="-3"/>
        </w:rPr>
        <w:t xml:space="preserve"> </w:t>
      </w:r>
      <w:r>
        <w:t>and</w:t>
      </w:r>
      <w:r w:rsidRPr="00635204">
        <w:rPr>
          <w:spacing w:val="-3"/>
        </w:rPr>
        <w:t xml:space="preserve"> </w:t>
      </w:r>
      <w:r>
        <w:t>is explained on or with the customer's bill; and</w:t>
      </w:r>
    </w:p>
    <w:p w14:paraId="00B1F5A6" w14:textId="5DE4F493" w:rsidR="00635204" w:rsidRPr="00635204" w:rsidRDefault="00635204" w:rsidP="0065684B">
      <w:pPr>
        <w:pStyle w:val="ListParagraph"/>
        <w:numPr>
          <w:ilvl w:val="0"/>
          <w:numId w:val="28"/>
        </w:numPr>
        <w:spacing w:line="360" w:lineRule="auto"/>
        <w:ind w:right="782" w:hanging="578"/>
        <w:contextualSpacing w:val="0"/>
      </w:pPr>
      <w:r>
        <w:t>it</w:t>
      </w:r>
      <w:r w:rsidRPr="00635204">
        <w:rPr>
          <w:spacing w:val="-4"/>
        </w:rPr>
        <w:t xml:space="preserve"> </w:t>
      </w:r>
      <w:r>
        <w:t>allows</w:t>
      </w:r>
      <w:r w:rsidRPr="00635204">
        <w:rPr>
          <w:spacing w:val="-3"/>
        </w:rPr>
        <w:t xml:space="preserve"> </w:t>
      </w:r>
      <w:r>
        <w:t>the</w:t>
      </w:r>
      <w:r w:rsidRPr="00635204">
        <w:rPr>
          <w:spacing w:val="-1"/>
        </w:rPr>
        <w:t xml:space="preserve"> </w:t>
      </w:r>
      <w:r>
        <w:t>customer</w:t>
      </w:r>
      <w:r w:rsidRPr="00635204">
        <w:rPr>
          <w:spacing w:val="-3"/>
        </w:rPr>
        <w:t xml:space="preserve"> </w:t>
      </w:r>
      <w:r>
        <w:t>to</w:t>
      </w:r>
      <w:r w:rsidRPr="00635204">
        <w:rPr>
          <w:spacing w:val="-4"/>
        </w:rPr>
        <w:t xml:space="preserve"> </w:t>
      </w:r>
      <w:r>
        <w:t>pay</w:t>
      </w:r>
      <w:r w:rsidRPr="00635204">
        <w:rPr>
          <w:spacing w:val="-3"/>
        </w:rPr>
        <w:t xml:space="preserve"> </w:t>
      </w:r>
      <w:r>
        <w:t>the</w:t>
      </w:r>
      <w:r w:rsidRPr="00635204">
        <w:rPr>
          <w:spacing w:val="-4"/>
        </w:rPr>
        <w:t xml:space="preserve"> </w:t>
      </w:r>
      <w:r>
        <w:t>amount</w:t>
      </w:r>
      <w:r w:rsidRPr="00635204">
        <w:rPr>
          <w:spacing w:val="-5"/>
        </w:rPr>
        <w:t xml:space="preserve"> </w:t>
      </w:r>
      <w:r>
        <w:t>to</w:t>
      </w:r>
      <w:r w:rsidRPr="00635204">
        <w:rPr>
          <w:spacing w:val="-2"/>
        </w:rPr>
        <w:t xml:space="preserve"> </w:t>
      </w:r>
      <w:r>
        <w:t>be</w:t>
      </w:r>
      <w:r w:rsidRPr="00635204">
        <w:rPr>
          <w:spacing w:val="-5"/>
        </w:rPr>
        <w:t xml:space="preserve"> </w:t>
      </w:r>
      <w:r w:rsidRPr="00DE4DAB">
        <w:t xml:space="preserve">recovered in instalments over </w:t>
      </w:r>
      <w:r w:rsidR="008A2D34" w:rsidRPr="00DE4DAB">
        <w:t>four</w:t>
      </w:r>
      <w:r w:rsidRPr="00DE4DAB">
        <w:t xml:space="preserve"> months or through a water business’s flexible payment plan in accordance with clause 7.2.</w:t>
      </w:r>
      <w:r w:rsidRPr="00DE4DAB">
        <w:rPr>
          <w:spacing w:val="-4"/>
        </w:rPr>
        <w:t xml:space="preserve"> </w:t>
      </w:r>
    </w:p>
    <w:p w14:paraId="6352A5E9" w14:textId="77777777" w:rsidR="00635204" w:rsidRDefault="006D4A1F" w:rsidP="00DE4DAB">
      <w:pPr>
        <w:pStyle w:val="ListParagraph"/>
        <w:numPr>
          <w:ilvl w:val="0"/>
          <w:numId w:val="27"/>
        </w:numPr>
        <w:spacing w:line="360" w:lineRule="auto"/>
        <w:ind w:left="567" w:right="781" w:hanging="567"/>
      </w:pPr>
      <w:r w:rsidRPr="008B3918">
        <w:t xml:space="preserve">A water business must not charge interest on undercharged amounts. </w:t>
      </w:r>
    </w:p>
    <w:p w14:paraId="1F5ADEEE" w14:textId="6BD553CE" w:rsidR="00635204" w:rsidRDefault="006D4A1F" w:rsidP="00D47CD4">
      <w:pPr>
        <w:pStyle w:val="ListParagraph"/>
        <w:numPr>
          <w:ilvl w:val="0"/>
          <w:numId w:val="27"/>
        </w:numPr>
        <w:spacing w:line="360" w:lineRule="auto"/>
        <w:ind w:left="567" w:right="781" w:hanging="567"/>
      </w:pPr>
      <w:r>
        <w:t xml:space="preserve">A water business may identify an amount </w:t>
      </w:r>
      <w:r w:rsidRPr="00696E9C">
        <w:t>undercharged as a result of a customer’s illegal use of water by estimating, in accordance</w:t>
      </w:r>
      <w:r w:rsidRPr="00696E9C">
        <w:rPr>
          <w:spacing w:val="-5"/>
        </w:rPr>
        <w:t xml:space="preserve"> </w:t>
      </w:r>
      <w:r w:rsidRPr="00696E9C">
        <w:t>with</w:t>
      </w:r>
      <w:r w:rsidRPr="00696E9C">
        <w:rPr>
          <w:spacing w:val="-3"/>
        </w:rPr>
        <w:t xml:space="preserve"> the </w:t>
      </w:r>
      <w:r w:rsidRPr="00696E9C">
        <w:rPr>
          <w:i/>
          <w:iCs/>
          <w:spacing w:val="-3"/>
        </w:rPr>
        <w:t>Water Act 1989</w:t>
      </w:r>
      <w:r w:rsidRPr="00696E9C">
        <w:rPr>
          <w:spacing w:val="-3"/>
        </w:rPr>
        <w:t xml:space="preserve"> (Vic)</w:t>
      </w:r>
      <w:r w:rsidRPr="00696E9C">
        <w:t>,</w:t>
      </w:r>
      <w:r w:rsidRPr="00696E9C">
        <w:rPr>
          <w:spacing w:val="-3"/>
        </w:rPr>
        <w:t xml:space="preserve"> </w:t>
      </w:r>
      <w:r w:rsidRPr="00696E9C">
        <w:t>the</w:t>
      </w:r>
      <w:r w:rsidRPr="00696E9C">
        <w:rPr>
          <w:spacing w:val="-3"/>
        </w:rPr>
        <w:t xml:space="preserve"> </w:t>
      </w:r>
      <w:r w:rsidRPr="00696E9C">
        <w:t>usage</w:t>
      </w:r>
      <w:r w:rsidRPr="00696E9C">
        <w:rPr>
          <w:spacing w:val="-3"/>
        </w:rPr>
        <w:t xml:space="preserve"> </w:t>
      </w:r>
      <w:r w:rsidRPr="00696E9C">
        <w:t>for</w:t>
      </w:r>
      <w:r w:rsidRPr="00696E9C">
        <w:rPr>
          <w:spacing w:val="-5"/>
        </w:rPr>
        <w:t xml:space="preserve"> </w:t>
      </w:r>
      <w:r w:rsidRPr="00696E9C">
        <w:t>which</w:t>
      </w:r>
      <w:r w:rsidRPr="00696E9C">
        <w:rPr>
          <w:spacing w:val="-5"/>
        </w:rPr>
        <w:t xml:space="preserve"> </w:t>
      </w:r>
      <w:r w:rsidRPr="00696E9C">
        <w:t>the</w:t>
      </w:r>
      <w:r w:rsidRPr="00696E9C">
        <w:rPr>
          <w:spacing w:val="-1"/>
        </w:rPr>
        <w:t xml:space="preserve"> </w:t>
      </w:r>
      <w:r w:rsidRPr="00696E9C">
        <w:t>customer</w:t>
      </w:r>
      <w:r w:rsidRPr="00696E9C">
        <w:rPr>
          <w:spacing w:val="-3"/>
        </w:rPr>
        <w:t xml:space="preserve"> </w:t>
      </w:r>
      <w:r w:rsidRPr="00696E9C">
        <w:t>has</w:t>
      </w:r>
      <w:r w:rsidRPr="00696E9C">
        <w:rPr>
          <w:spacing w:val="-4"/>
        </w:rPr>
        <w:t xml:space="preserve"> </w:t>
      </w:r>
      <w:r w:rsidRPr="00696E9C">
        <w:t>not</w:t>
      </w:r>
      <w:r w:rsidRPr="00696E9C">
        <w:rPr>
          <w:spacing w:val="-3"/>
        </w:rPr>
        <w:t xml:space="preserve"> </w:t>
      </w:r>
      <w:r w:rsidRPr="00696E9C">
        <w:t>paid. In respect of this amount, a water business may exercise other rights available to it, including rights under clause 1</w:t>
      </w:r>
      <w:r w:rsidR="00D53243" w:rsidRPr="00696E9C">
        <w:t>4</w:t>
      </w:r>
      <w:r w:rsidRPr="00696E9C">
        <w:t>.</w:t>
      </w:r>
      <w:r>
        <w:t xml:space="preserve"> </w:t>
      </w:r>
    </w:p>
    <w:p w14:paraId="74432B6A" w14:textId="6631CB8D" w:rsidR="00E5390E" w:rsidRDefault="006D4A1F" w:rsidP="00D47CD4">
      <w:pPr>
        <w:pStyle w:val="ListParagraph"/>
        <w:numPr>
          <w:ilvl w:val="0"/>
          <w:numId w:val="27"/>
        </w:numPr>
        <w:spacing w:line="360" w:lineRule="auto"/>
        <w:ind w:left="567" w:right="781" w:hanging="567"/>
      </w:pPr>
      <w:r>
        <w:t>If</w:t>
      </w:r>
      <w:r w:rsidRPr="00635204">
        <w:rPr>
          <w:spacing w:val="-7"/>
        </w:rPr>
        <w:t xml:space="preserve"> </w:t>
      </w:r>
      <w:r>
        <w:t>a</w:t>
      </w:r>
      <w:r w:rsidRPr="00635204">
        <w:rPr>
          <w:spacing w:val="-8"/>
        </w:rPr>
        <w:t xml:space="preserve"> </w:t>
      </w:r>
      <w:r>
        <w:t>water</w:t>
      </w:r>
      <w:r w:rsidRPr="00635204">
        <w:rPr>
          <w:spacing w:val="-5"/>
        </w:rPr>
        <w:t xml:space="preserve"> </w:t>
      </w:r>
      <w:r>
        <w:t>business</w:t>
      </w:r>
      <w:r w:rsidRPr="00635204">
        <w:rPr>
          <w:spacing w:val="-6"/>
        </w:rPr>
        <w:t xml:space="preserve"> </w:t>
      </w:r>
      <w:r>
        <w:t>overcharges</w:t>
      </w:r>
      <w:r w:rsidRPr="00635204">
        <w:rPr>
          <w:spacing w:val="-6"/>
        </w:rPr>
        <w:t xml:space="preserve"> </w:t>
      </w:r>
      <w:r>
        <w:t>a</w:t>
      </w:r>
      <w:r w:rsidRPr="00635204">
        <w:rPr>
          <w:spacing w:val="-4"/>
        </w:rPr>
        <w:t xml:space="preserve"> </w:t>
      </w:r>
      <w:r>
        <w:t>customer,</w:t>
      </w:r>
      <w:r w:rsidRPr="00635204">
        <w:rPr>
          <w:spacing w:val="-7"/>
        </w:rPr>
        <w:t xml:space="preserve"> </w:t>
      </w:r>
      <w:r>
        <w:t>it</w:t>
      </w:r>
      <w:r w:rsidRPr="00635204">
        <w:rPr>
          <w:spacing w:val="-4"/>
        </w:rPr>
        <w:t xml:space="preserve"> must</w:t>
      </w:r>
      <w:r>
        <w:t xml:space="preserve"> inform</w:t>
      </w:r>
      <w:r w:rsidRPr="00635204">
        <w:rPr>
          <w:spacing w:val="-5"/>
        </w:rPr>
        <w:t xml:space="preserve"> </w:t>
      </w:r>
      <w:r>
        <w:t>the</w:t>
      </w:r>
      <w:r w:rsidRPr="00635204">
        <w:rPr>
          <w:spacing w:val="-5"/>
        </w:rPr>
        <w:t xml:space="preserve"> </w:t>
      </w:r>
      <w:r>
        <w:t>customer</w:t>
      </w:r>
      <w:r w:rsidRPr="00635204">
        <w:rPr>
          <w:spacing w:val="-4"/>
        </w:rPr>
        <w:t xml:space="preserve"> </w:t>
      </w:r>
      <w:r>
        <w:t>within</w:t>
      </w:r>
      <w:r w:rsidRPr="00635204">
        <w:rPr>
          <w:spacing w:val="-3"/>
        </w:rPr>
        <w:t xml:space="preserve"> </w:t>
      </w:r>
      <w:r>
        <w:t>10</w:t>
      </w:r>
      <w:r w:rsidRPr="00635204">
        <w:rPr>
          <w:spacing w:val="-5"/>
        </w:rPr>
        <w:t xml:space="preserve"> </w:t>
      </w:r>
      <w:r>
        <w:t>business</w:t>
      </w:r>
      <w:r w:rsidRPr="00635204">
        <w:rPr>
          <w:spacing w:val="-4"/>
        </w:rPr>
        <w:t xml:space="preserve"> </w:t>
      </w:r>
      <w:r>
        <w:t>days</w:t>
      </w:r>
      <w:r w:rsidRPr="00635204">
        <w:rPr>
          <w:spacing w:val="-4"/>
        </w:rPr>
        <w:t xml:space="preserve"> </w:t>
      </w:r>
      <w:r>
        <w:t>of</w:t>
      </w:r>
      <w:r w:rsidRPr="00635204">
        <w:rPr>
          <w:spacing w:val="-6"/>
        </w:rPr>
        <w:t xml:space="preserve"> </w:t>
      </w:r>
      <w:r>
        <w:t>becoming</w:t>
      </w:r>
      <w:r w:rsidRPr="00635204">
        <w:rPr>
          <w:spacing w:val="-4"/>
        </w:rPr>
        <w:t xml:space="preserve"> </w:t>
      </w:r>
      <w:r>
        <w:t>aware</w:t>
      </w:r>
      <w:r w:rsidRPr="00635204">
        <w:rPr>
          <w:spacing w:val="-3"/>
        </w:rPr>
        <w:t xml:space="preserve"> </w:t>
      </w:r>
      <w:r>
        <w:t>of the error; and refund</w:t>
      </w:r>
      <w:r w:rsidRPr="00635204">
        <w:rPr>
          <w:spacing w:val="-5"/>
        </w:rPr>
        <w:t xml:space="preserve"> </w:t>
      </w:r>
      <w:r>
        <w:t>or</w:t>
      </w:r>
      <w:r w:rsidRPr="00635204">
        <w:rPr>
          <w:spacing w:val="-6"/>
        </w:rPr>
        <w:t xml:space="preserve"> </w:t>
      </w:r>
      <w:r>
        <w:t>credit</w:t>
      </w:r>
      <w:r w:rsidRPr="00635204">
        <w:rPr>
          <w:spacing w:val="-6"/>
        </w:rPr>
        <w:t xml:space="preserve"> </w:t>
      </w:r>
      <w:r>
        <w:t>the</w:t>
      </w:r>
      <w:r w:rsidRPr="00635204">
        <w:rPr>
          <w:spacing w:val="-6"/>
        </w:rPr>
        <w:t xml:space="preserve"> </w:t>
      </w:r>
      <w:r>
        <w:t>amount</w:t>
      </w:r>
      <w:r w:rsidRPr="00635204">
        <w:rPr>
          <w:spacing w:val="-4"/>
        </w:rPr>
        <w:t xml:space="preserve"> </w:t>
      </w:r>
      <w:r>
        <w:t>overcharged</w:t>
      </w:r>
      <w:r w:rsidRPr="00635204">
        <w:rPr>
          <w:spacing w:val="-4"/>
        </w:rPr>
        <w:t xml:space="preserve"> </w:t>
      </w:r>
      <w:r>
        <w:t>in</w:t>
      </w:r>
      <w:r w:rsidRPr="00635204">
        <w:rPr>
          <w:spacing w:val="-4"/>
        </w:rPr>
        <w:t xml:space="preserve"> </w:t>
      </w:r>
      <w:r>
        <w:t>accordance</w:t>
      </w:r>
      <w:r w:rsidRPr="00635204">
        <w:rPr>
          <w:spacing w:val="-6"/>
        </w:rPr>
        <w:t xml:space="preserve"> </w:t>
      </w:r>
      <w:r>
        <w:t>with</w:t>
      </w:r>
      <w:r w:rsidRPr="00635204">
        <w:rPr>
          <w:spacing w:val="-6"/>
        </w:rPr>
        <w:t xml:space="preserve"> </w:t>
      </w:r>
      <w:r>
        <w:t>the customer’s instructions</w:t>
      </w:r>
      <w:r w:rsidR="00EC0C1A">
        <w:t>.</w:t>
      </w:r>
      <w:bookmarkStart w:id="72" w:name="_Toc480988882"/>
      <w:bookmarkStart w:id="73" w:name="_Toc481138193"/>
      <w:bookmarkStart w:id="74" w:name="_Toc481138401"/>
    </w:p>
    <w:p w14:paraId="0340E865" w14:textId="2A150BDC" w:rsidR="00567DE0" w:rsidRPr="00086BDE" w:rsidRDefault="00567DE0" w:rsidP="00754C73">
      <w:pPr>
        <w:pStyle w:val="Heading1"/>
        <w:ind w:right="781"/>
        <w:jc w:val="both"/>
        <w:rPr>
          <w:b/>
          <w:color w:val="auto"/>
        </w:rPr>
      </w:pPr>
      <w:bookmarkStart w:id="75" w:name="_Toc114036118"/>
      <w:r w:rsidRPr="00086BDE">
        <w:rPr>
          <w:b/>
          <w:color w:val="auto"/>
        </w:rPr>
        <w:lastRenderedPageBreak/>
        <w:t>Part D – Payments</w:t>
      </w:r>
      <w:bookmarkEnd w:id="75"/>
    </w:p>
    <w:p w14:paraId="01C9297D" w14:textId="7D93A2B6" w:rsidR="000335C1" w:rsidRPr="000D3279" w:rsidRDefault="000335C1" w:rsidP="00754C73">
      <w:pPr>
        <w:pStyle w:val="Heading2numbered"/>
        <w:ind w:right="781"/>
        <w:jc w:val="both"/>
      </w:pPr>
      <w:bookmarkStart w:id="76" w:name="_Toc114036119"/>
      <w:r>
        <w:t>Payments</w:t>
      </w:r>
      <w:bookmarkEnd w:id="76"/>
    </w:p>
    <w:p w14:paraId="1D496340" w14:textId="77777777" w:rsidR="000335C1" w:rsidRPr="00FC26B7" w:rsidRDefault="000335C1" w:rsidP="00365615">
      <w:pPr>
        <w:pStyle w:val="Heading3numbered"/>
        <w:ind w:left="851" w:right="781" w:hanging="851"/>
        <w:rPr>
          <w:color w:val="auto"/>
          <w:shd w:val="clear" w:color="auto" w:fill="B2CFDC" w:themeFill="text2" w:themeFillTint="66"/>
        </w:rPr>
      </w:pPr>
      <w:bookmarkStart w:id="77" w:name="_bookmark22"/>
      <w:bookmarkStart w:id="78" w:name="_Toc114036120"/>
      <w:bookmarkEnd w:id="77"/>
      <w:r w:rsidRPr="00696E9C">
        <w:rPr>
          <w:color w:val="auto"/>
        </w:rPr>
        <w:t>Payment methods</w:t>
      </w:r>
      <w:bookmarkEnd w:id="78"/>
    </w:p>
    <w:p w14:paraId="4FA32C0E" w14:textId="77777777" w:rsidR="00635204" w:rsidRDefault="000335C1" w:rsidP="00D47CD4">
      <w:pPr>
        <w:pStyle w:val="ListParagraph"/>
        <w:numPr>
          <w:ilvl w:val="0"/>
          <w:numId w:val="29"/>
        </w:numPr>
        <w:spacing w:line="360" w:lineRule="auto"/>
        <w:ind w:left="567" w:right="781" w:hanging="567"/>
        <w:jc w:val="both"/>
      </w:pPr>
      <w:r w:rsidRPr="001653F6">
        <w:t>A</w:t>
      </w:r>
      <w:r w:rsidRPr="001653F6">
        <w:rPr>
          <w:spacing w:val="-2"/>
        </w:rPr>
        <w:t xml:space="preserve"> </w:t>
      </w:r>
      <w:r w:rsidRPr="001653F6">
        <w:t>water</w:t>
      </w:r>
      <w:r w:rsidRPr="001653F6">
        <w:rPr>
          <w:spacing w:val="-1"/>
        </w:rPr>
        <w:t xml:space="preserve"> </w:t>
      </w:r>
      <w:r w:rsidRPr="001653F6">
        <w:t>business</w:t>
      </w:r>
      <w:r w:rsidRPr="001653F6">
        <w:rPr>
          <w:spacing w:val="-2"/>
        </w:rPr>
        <w:t xml:space="preserve"> </w:t>
      </w:r>
      <w:r w:rsidRPr="001653F6">
        <w:t>must</w:t>
      </w:r>
      <w:r w:rsidRPr="001653F6">
        <w:rPr>
          <w:spacing w:val="-3"/>
        </w:rPr>
        <w:t xml:space="preserve"> </w:t>
      </w:r>
      <w:r w:rsidRPr="001653F6">
        <w:t>accept</w:t>
      </w:r>
      <w:r w:rsidRPr="001653F6">
        <w:rPr>
          <w:spacing w:val="-3"/>
        </w:rPr>
        <w:t xml:space="preserve"> </w:t>
      </w:r>
      <w:r w:rsidRPr="001653F6">
        <w:t>payment</w:t>
      </w:r>
      <w:r w:rsidRPr="001653F6">
        <w:rPr>
          <w:spacing w:val="-3"/>
        </w:rPr>
        <w:t xml:space="preserve"> </w:t>
      </w:r>
      <w:r w:rsidRPr="001653F6">
        <w:t>from customers:</w:t>
      </w:r>
    </w:p>
    <w:p w14:paraId="7B2F3727" w14:textId="77777777" w:rsidR="00635204" w:rsidRDefault="00635204" w:rsidP="00D47CD4">
      <w:pPr>
        <w:pStyle w:val="ListParagraph"/>
        <w:numPr>
          <w:ilvl w:val="0"/>
          <w:numId w:val="30"/>
        </w:numPr>
        <w:spacing w:line="360" w:lineRule="auto"/>
        <w:ind w:right="781" w:hanging="578"/>
        <w:jc w:val="both"/>
      </w:pPr>
      <w:r w:rsidRPr="001653F6">
        <w:t>in</w:t>
      </w:r>
      <w:r w:rsidRPr="00635204">
        <w:rPr>
          <w:spacing w:val="-2"/>
        </w:rPr>
        <w:t xml:space="preserve"> </w:t>
      </w:r>
      <w:r w:rsidRPr="001653F6">
        <w:t>person</w:t>
      </w:r>
      <w:r w:rsidRPr="00635204">
        <w:rPr>
          <w:spacing w:val="-4"/>
        </w:rPr>
        <w:t xml:space="preserve"> </w:t>
      </w:r>
      <w:r w:rsidRPr="001653F6">
        <w:t>at</w:t>
      </w:r>
      <w:r w:rsidRPr="00635204">
        <w:rPr>
          <w:spacing w:val="-1"/>
        </w:rPr>
        <w:t xml:space="preserve"> </w:t>
      </w:r>
      <w:r w:rsidRPr="001653F6">
        <w:t>a</w:t>
      </w:r>
      <w:r w:rsidRPr="00635204">
        <w:rPr>
          <w:spacing w:val="-4"/>
        </w:rPr>
        <w:t xml:space="preserve"> </w:t>
      </w:r>
      <w:r w:rsidRPr="001653F6">
        <w:t>network of</w:t>
      </w:r>
      <w:r w:rsidRPr="00635204">
        <w:rPr>
          <w:spacing w:val="-2"/>
        </w:rPr>
        <w:t xml:space="preserve"> </w:t>
      </w:r>
      <w:r w:rsidRPr="001653F6">
        <w:t>agencies or</w:t>
      </w:r>
      <w:r w:rsidRPr="00635204">
        <w:rPr>
          <w:spacing w:val="-4"/>
        </w:rPr>
        <w:t xml:space="preserve"> </w:t>
      </w:r>
      <w:r w:rsidRPr="001653F6">
        <w:t>payment</w:t>
      </w:r>
      <w:r w:rsidRPr="00635204">
        <w:rPr>
          <w:spacing w:val="-1"/>
        </w:rPr>
        <w:t xml:space="preserve"> </w:t>
      </w:r>
      <w:r w:rsidRPr="001653F6">
        <w:t>outlets;</w:t>
      </w:r>
    </w:p>
    <w:p w14:paraId="77593701" w14:textId="77777777" w:rsidR="00635204" w:rsidRDefault="00635204" w:rsidP="00D47CD4">
      <w:pPr>
        <w:pStyle w:val="ListParagraph"/>
        <w:numPr>
          <w:ilvl w:val="0"/>
          <w:numId w:val="30"/>
        </w:numPr>
        <w:spacing w:line="360" w:lineRule="auto"/>
        <w:ind w:right="781" w:hanging="578"/>
      </w:pPr>
      <w:r w:rsidRPr="001653F6">
        <w:t>by</w:t>
      </w:r>
      <w:r w:rsidRPr="00635204">
        <w:rPr>
          <w:spacing w:val="-1"/>
        </w:rPr>
        <w:t xml:space="preserve"> </w:t>
      </w:r>
      <w:r w:rsidRPr="001653F6">
        <w:t>mail;</w:t>
      </w:r>
    </w:p>
    <w:p w14:paraId="141DA22A" w14:textId="77777777" w:rsidR="00635204" w:rsidRDefault="00635204" w:rsidP="00D47CD4">
      <w:pPr>
        <w:pStyle w:val="ListParagraph"/>
        <w:numPr>
          <w:ilvl w:val="0"/>
          <w:numId w:val="30"/>
        </w:numPr>
        <w:spacing w:line="360" w:lineRule="auto"/>
        <w:ind w:right="781" w:hanging="578"/>
      </w:pPr>
      <w:r w:rsidRPr="00696E9C">
        <w:t>by</w:t>
      </w:r>
      <w:r w:rsidRPr="00696E9C">
        <w:rPr>
          <w:spacing w:val="-1"/>
        </w:rPr>
        <w:t xml:space="preserve"> </w:t>
      </w:r>
      <w:r w:rsidRPr="00696E9C">
        <w:t>digital means</w:t>
      </w:r>
      <w:r w:rsidRPr="001653F6">
        <w:t>;</w:t>
      </w:r>
    </w:p>
    <w:p w14:paraId="593E6F9E" w14:textId="164CC854" w:rsidR="00635204" w:rsidRDefault="00635204" w:rsidP="00D47CD4">
      <w:pPr>
        <w:pStyle w:val="ListParagraph"/>
        <w:numPr>
          <w:ilvl w:val="0"/>
          <w:numId w:val="30"/>
        </w:numPr>
        <w:spacing w:line="360" w:lineRule="auto"/>
        <w:ind w:right="781" w:hanging="578"/>
      </w:pPr>
      <w:r w:rsidRPr="001653F6">
        <w:t xml:space="preserve">through a facility (if any) provided by a provider of income </w:t>
      </w:r>
      <w:r w:rsidRPr="00696E9C">
        <w:t>support (</w:t>
      </w:r>
      <w:r w:rsidR="009F54D7" w:rsidRPr="00696E9C">
        <w:t>for example</w:t>
      </w:r>
      <w:r w:rsidRPr="001653F6">
        <w:t xml:space="preserve"> Centrelink);</w:t>
      </w:r>
    </w:p>
    <w:p w14:paraId="162E657B" w14:textId="77777777" w:rsidR="00635204" w:rsidRDefault="00635204" w:rsidP="00D47CD4">
      <w:pPr>
        <w:pStyle w:val="ListParagraph"/>
        <w:numPr>
          <w:ilvl w:val="0"/>
          <w:numId w:val="30"/>
        </w:numPr>
        <w:spacing w:line="360" w:lineRule="auto"/>
        <w:ind w:right="781" w:hanging="578"/>
      </w:pPr>
      <w:r w:rsidRPr="001653F6">
        <w:t>by direct debit arrangement in accordance with any agreement between the</w:t>
      </w:r>
      <w:r w:rsidRPr="00635204">
        <w:rPr>
          <w:spacing w:val="-47"/>
        </w:rPr>
        <w:t xml:space="preserve"> </w:t>
      </w:r>
      <w:r w:rsidRPr="001653F6">
        <w:t>water</w:t>
      </w:r>
      <w:r w:rsidRPr="00635204">
        <w:rPr>
          <w:spacing w:val="-1"/>
        </w:rPr>
        <w:t xml:space="preserve"> </w:t>
      </w:r>
      <w:r w:rsidRPr="001653F6">
        <w:t>business,</w:t>
      </w:r>
      <w:r w:rsidRPr="00635204">
        <w:rPr>
          <w:spacing w:val="-1"/>
        </w:rPr>
        <w:t xml:space="preserve"> </w:t>
      </w:r>
      <w:r w:rsidRPr="001653F6">
        <w:t>the</w:t>
      </w:r>
      <w:r w:rsidRPr="00635204">
        <w:rPr>
          <w:spacing w:val="1"/>
        </w:rPr>
        <w:t xml:space="preserve"> </w:t>
      </w:r>
      <w:r w:rsidRPr="001653F6">
        <w:t>customer</w:t>
      </w:r>
      <w:r w:rsidRPr="00635204">
        <w:rPr>
          <w:spacing w:val="-5"/>
        </w:rPr>
        <w:t xml:space="preserve"> </w:t>
      </w:r>
      <w:r w:rsidRPr="001653F6">
        <w:t>and the</w:t>
      </w:r>
      <w:r w:rsidRPr="00635204">
        <w:rPr>
          <w:spacing w:val="1"/>
        </w:rPr>
        <w:t xml:space="preserve"> </w:t>
      </w:r>
      <w:r w:rsidRPr="001653F6">
        <w:t>customer’s</w:t>
      </w:r>
      <w:r w:rsidRPr="00635204">
        <w:rPr>
          <w:spacing w:val="-1"/>
        </w:rPr>
        <w:t xml:space="preserve"> </w:t>
      </w:r>
      <w:r w:rsidRPr="001653F6">
        <w:t>bank;</w:t>
      </w:r>
      <w:r w:rsidRPr="00635204">
        <w:rPr>
          <w:spacing w:val="-1"/>
        </w:rPr>
        <w:t xml:space="preserve"> </w:t>
      </w:r>
      <w:r w:rsidRPr="001653F6">
        <w:t>and</w:t>
      </w:r>
    </w:p>
    <w:p w14:paraId="73B98D8F" w14:textId="070CEEB6" w:rsidR="00635204" w:rsidRPr="001653F6" w:rsidRDefault="00635204" w:rsidP="0065684B">
      <w:pPr>
        <w:pStyle w:val="ListParagraph"/>
        <w:numPr>
          <w:ilvl w:val="0"/>
          <w:numId w:val="30"/>
        </w:numPr>
        <w:spacing w:line="360" w:lineRule="auto"/>
        <w:ind w:right="782" w:hanging="578"/>
        <w:contextualSpacing w:val="0"/>
      </w:pPr>
      <w:r w:rsidRPr="001653F6">
        <w:t>in</w:t>
      </w:r>
      <w:r w:rsidRPr="00635204">
        <w:rPr>
          <w:spacing w:val="-1"/>
        </w:rPr>
        <w:t xml:space="preserve"> </w:t>
      </w:r>
      <w:r w:rsidRPr="001653F6">
        <w:t>advance.</w:t>
      </w:r>
    </w:p>
    <w:p w14:paraId="29A50649" w14:textId="41DDF4D9" w:rsidR="000335C1" w:rsidRPr="001653F6" w:rsidRDefault="000335C1" w:rsidP="00D47CD4">
      <w:pPr>
        <w:pStyle w:val="ListParagraph"/>
        <w:numPr>
          <w:ilvl w:val="0"/>
          <w:numId w:val="29"/>
        </w:numPr>
        <w:ind w:left="567" w:right="781" w:hanging="567"/>
      </w:pPr>
      <w:r w:rsidRPr="001653F6">
        <w:t>A water business must not require customers to agree to direct debit as a condition</w:t>
      </w:r>
      <w:r w:rsidRPr="00635204">
        <w:rPr>
          <w:spacing w:val="-47"/>
        </w:rPr>
        <w:t xml:space="preserve"> </w:t>
      </w:r>
      <w:r w:rsidRPr="001653F6">
        <w:t>of</w:t>
      </w:r>
      <w:r w:rsidRPr="00635204">
        <w:rPr>
          <w:spacing w:val="-1"/>
        </w:rPr>
        <w:t xml:space="preserve"> </w:t>
      </w:r>
      <w:r w:rsidRPr="001653F6">
        <w:t>providing</w:t>
      </w:r>
      <w:r w:rsidRPr="00635204">
        <w:rPr>
          <w:spacing w:val="-2"/>
        </w:rPr>
        <w:t xml:space="preserve"> </w:t>
      </w:r>
      <w:r w:rsidRPr="001653F6">
        <w:t>a</w:t>
      </w:r>
      <w:r w:rsidRPr="00635204">
        <w:rPr>
          <w:spacing w:val="2"/>
        </w:rPr>
        <w:t xml:space="preserve"> </w:t>
      </w:r>
      <w:r w:rsidRPr="001653F6">
        <w:t>supply</w:t>
      </w:r>
      <w:r w:rsidRPr="00635204">
        <w:rPr>
          <w:spacing w:val="-2"/>
        </w:rPr>
        <w:t xml:space="preserve"> </w:t>
      </w:r>
      <w:r w:rsidRPr="001653F6">
        <w:t>service</w:t>
      </w:r>
      <w:r w:rsidRPr="00635204">
        <w:rPr>
          <w:spacing w:val="2"/>
        </w:rPr>
        <w:t xml:space="preserve"> </w:t>
      </w:r>
      <w:r w:rsidRPr="001653F6">
        <w:t>or issuing</w:t>
      </w:r>
      <w:r w:rsidRPr="00635204">
        <w:rPr>
          <w:spacing w:val="2"/>
        </w:rPr>
        <w:t xml:space="preserve"> </w:t>
      </w:r>
      <w:r w:rsidRPr="001653F6">
        <w:t>a</w:t>
      </w:r>
      <w:r w:rsidRPr="00635204">
        <w:rPr>
          <w:spacing w:val="-3"/>
        </w:rPr>
        <w:t xml:space="preserve"> </w:t>
      </w:r>
      <w:r w:rsidRPr="001653F6">
        <w:t>licence.</w:t>
      </w:r>
    </w:p>
    <w:p w14:paraId="7460BB76" w14:textId="3FB8D252" w:rsidR="000335C1" w:rsidRPr="00FC26B7" w:rsidRDefault="000335C1" w:rsidP="00754C73">
      <w:pPr>
        <w:pStyle w:val="Heading3numbered"/>
        <w:ind w:left="851" w:right="781" w:hanging="851"/>
        <w:jc w:val="both"/>
        <w:rPr>
          <w:color w:val="auto"/>
          <w:shd w:val="clear" w:color="auto" w:fill="B2CFDC" w:themeFill="text2" w:themeFillTint="66"/>
        </w:rPr>
      </w:pPr>
      <w:bookmarkStart w:id="79" w:name="_bookmark23"/>
      <w:bookmarkStart w:id="80" w:name="_Toc114036121"/>
      <w:bookmarkEnd w:id="79"/>
      <w:r w:rsidRPr="00696E9C">
        <w:rPr>
          <w:color w:val="auto"/>
        </w:rPr>
        <w:t>Flexible payment plans</w:t>
      </w:r>
      <w:bookmarkEnd w:id="80"/>
    </w:p>
    <w:p w14:paraId="69ABB89B" w14:textId="77777777" w:rsidR="00282308" w:rsidRDefault="000335C1" w:rsidP="00696E9C">
      <w:pPr>
        <w:pStyle w:val="ListParagraph"/>
        <w:numPr>
          <w:ilvl w:val="0"/>
          <w:numId w:val="31"/>
        </w:numPr>
        <w:ind w:left="567" w:right="781" w:hanging="567"/>
      </w:pPr>
      <w:r w:rsidRPr="009653A4">
        <w:t>Any</w:t>
      </w:r>
      <w:r w:rsidRPr="00282308">
        <w:rPr>
          <w:spacing w:val="-2"/>
        </w:rPr>
        <w:t xml:space="preserve"> </w:t>
      </w:r>
      <w:r w:rsidRPr="009653A4">
        <w:t>flexible</w:t>
      </w:r>
      <w:r w:rsidRPr="00282308">
        <w:rPr>
          <w:spacing w:val="-3"/>
        </w:rPr>
        <w:t xml:space="preserve"> </w:t>
      </w:r>
      <w:r w:rsidRPr="009653A4">
        <w:t>payment</w:t>
      </w:r>
      <w:r w:rsidRPr="00282308">
        <w:rPr>
          <w:spacing w:val="-2"/>
        </w:rPr>
        <w:t xml:space="preserve"> </w:t>
      </w:r>
      <w:r w:rsidRPr="009653A4">
        <w:t>plan</w:t>
      </w:r>
      <w:r w:rsidRPr="00282308">
        <w:rPr>
          <w:spacing w:val="-4"/>
        </w:rPr>
        <w:t xml:space="preserve"> </w:t>
      </w:r>
      <w:r w:rsidRPr="009653A4">
        <w:t>offered</w:t>
      </w:r>
      <w:r w:rsidRPr="00282308">
        <w:rPr>
          <w:spacing w:val="-2"/>
        </w:rPr>
        <w:t xml:space="preserve"> </w:t>
      </w:r>
      <w:r w:rsidRPr="009653A4">
        <w:t>by</w:t>
      </w:r>
      <w:r w:rsidRPr="00282308">
        <w:rPr>
          <w:spacing w:val="-1"/>
        </w:rPr>
        <w:t xml:space="preserve"> </w:t>
      </w:r>
      <w:r w:rsidRPr="009653A4">
        <w:t>a</w:t>
      </w:r>
      <w:r w:rsidRPr="00282308">
        <w:rPr>
          <w:spacing w:val="-1"/>
        </w:rPr>
        <w:t xml:space="preserve"> </w:t>
      </w:r>
      <w:r w:rsidRPr="009653A4">
        <w:t>water</w:t>
      </w:r>
      <w:r w:rsidRPr="00282308">
        <w:rPr>
          <w:spacing w:val="-2"/>
        </w:rPr>
        <w:t xml:space="preserve"> </w:t>
      </w:r>
      <w:r w:rsidRPr="009653A4">
        <w:t>business to</w:t>
      </w:r>
      <w:r w:rsidRPr="00282308">
        <w:rPr>
          <w:spacing w:val="-3"/>
        </w:rPr>
        <w:t xml:space="preserve"> </w:t>
      </w:r>
      <w:r w:rsidRPr="009653A4">
        <w:t>customers must:</w:t>
      </w:r>
    </w:p>
    <w:p w14:paraId="00AA9D58" w14:textId="6B1981AB" w:rsidR="00AE4C66" w:rsidRDefault="00282308" w:rsidP="00696E9C">
      <w:pPr>
        <w:pStyle w:val="ListParagraph"/>
        <w:numPr>
          <w:ilvl w:val="0"/>
          <w:numId w:val="32"/>
        </w:numPr>
        <w:ind w:right="781" w:hanging="578"/>
      </w:pPr>
      <w:r w:rsidRPr="009653A4">
        <w:t xml:space="preserve">state how the amount of the payments has been calculated; </w:t>
      </w:r>
    </w:p>
    <w:p w14:paraId="3D04CD21" w14:textId="77777777" w:rsidR="00AE4C66" w:rsidRDefault="00282308" w:rsidP="00D47CD4">
      <w:pPr>
        <w:pStyle w:val="ListParagraph"/>
        <w:numPr>
          <w:ilvl w:val="0"/>
          <w:numId w:val="32"/>
        </w:numPr>
        <w:spacing w:line="360" w:lineRule="auto"/>
        <w:ind w:right="781" w:hanging="578"/>
      </w:pPr>
      <w:r w:rsidRPr="009653A4">
        <w:t>state</w:t>
      </w:r>
      <w:r w:rsidRPr="00AE4C66">
        <w:rPr>
          <w:spacing w:val="-4"/>
        </w:rPr>
        <w:t xml:space="preserve"> </w:t>
      </w:r>
      <w:r w:rsidRPr="009653A4">
        <w:t>the</w:t>
      </w:r>
      <w:r w:rsidRPr="00AE4C66">
        <w:rPr>
          <w:spacing w:val="-3"/>
        </w:rPr>
        <w:t xml:space="preserve"> </w:t>
      </w:r>
      <w:r w:rsidRPr="009653A4">
        <w:t>period</w:t>
      </w:r>
      <w:r w:rsidRPr="00AE4C66">
        <w:rPr>
          <w:spacing w:val="-2"/>
        </w:rPr>
        <w:t xml:space="preserve"> </w:t>
      </w:r>
      <w:r w:rsidRPr="009653A4">
        <w:t>over</w:t>
      </w:r>
      <w:r w:rsidRPr="00AE4C66">
        <w:rPr>
          <w:spacing w:val="-1"/>
        </w:rPr>
        <w:t xml:space="preserve"> </w:t>
      </w:r>
      <w:r w:rsidRPr="009653A4">
        <w:t>which</w:t>
      </w:r>
      <w:r w:rsidRPr="00AE4C66">
        <w:rPr>
          <w:spacing w:val="-2"/>
        </w:rPr>
        <w:t xml:space="preserve"> </w:t>
      </w:r>
      <w:r w:rsidRPr="009653A4">
        <w:t>the</w:t>
      </w:r>
      <w:r w:rsidRPr="00AE4C66">
        <w:rPr>
          <w:spacing w:val="-2"/>
        </w:rPr>
        <w:t xml:space="preserve"> </w:t>
      </w:r>
      <w:r w:rsidRPr="009653A4">
        <w:t>customer</w:t>
      </w:r>
      <w:r w:rsidRPr="00AE4C66">
        <w:rPr>
          <w:spacing w:val="-1"/>
        </w:rPr>
        <w:t xml:space="preserve"> </w:t>
      </w:r>
      <w:r w:rsidRPr="009653A4">
        <w:t>will</w:t>
      </w:r>
      <w:r w:rsidRPr="00AE4C66">
        <w:rPr>
          <w:spacing w:val="-2"/>
        </w:rPr>
        <w:t xml:space="preserve"> </w:t>
      </w:r>
      <w:r w:rsidRPr="009653A4">
        <w:t>pay the</w:t>
      </w:r>
      <w:r w:rsidRPr="00AE4C66">
        <w:rPr>
          <w:spacing w:val="-1"/>
        </w:rPr>
        <w:t xml:space="preserve"> </w:t>
      </w:r>
      <w:r w:rsidRPr="009653A4">
        <w:t>agreed</w:t>
      </w:r>
      <w:r w:rsidRPr="00AE4C66">
        <w:rPr>
          <w:spacing w:val="-4"/>
        </w:rPr>
        <w:t xml:space="preserve"> </w:t>
      </w:r>
      <w:r w:rsidRPr="009653A4">
        <w:t>amount;</w:t>
      </w:r>
      <w:r w:rsidRPr="00AE4C66">
        <w:rPr>
          <w:spacing w:val="-2"/>
        </w:rPr>
        <w:t xml:space="preserve"> </w:t>
      </w:r>
      <w:r w:rsidRPr="009653A4">
        <w:t xml:space="preserve">and </w:t>
      </w:r>
    </w:p>
    <w:p w14:paraId="348F7D9F" w14:textId="77777777" w:rsidR="00AE4C66" w:rsidRDefault="00282308" w:rsidP="00D47CD4">
      <w:pPr>
        <w:pStyle w:val="ListParagraph"/>
        <w:numPr>
          <w:ilvl w:val="0"/>
          <w:numId w:val="32"/>
        </w:numPr>
        <w:spacing w:line="360" w:lineRule="auto"/>
        <w:ind w:right="781" w:hanging="578"/>
      </w:pPr>
      <w:r w:rsidRPr="009653A4">
        <w:t>specify</w:t>
      </w:r>
      <w:r w:rsidRPr="00AE4C66">
        <w:rPr>
          <w:spacing w:val="-1"/>
        </w:rPr>
        <w:t xml:space="preserve"> </w:t>
      </w:r>
      <w:r w:rsidRPr="009653A4">
        <w:t>an</w:t>
      </w:r>
      <w:r w:rsidRPr="00AE4C66">
        <w:rPr>
          <w:spacing w:val="-4"/>
        </w:rPr>
        <w:t xml:space="preserve"> </w:t>
      </w:r>
      <w:r w:rsidRPr="009653A4">
        <w:t>amount</w:t>
      </w:r>
      <w:r w:rsidRPr="00AE4C66">
        <w:rPr>
          <w:spacing w:val="-3"/>
        </w:rPr>
        <w:t xml:space="preserve"> </w:t>
      </w:r>
      <w:r w:rsidRPr="009653A4">
        <w:t>to</w:t>
      </w:r>
      <w:r w:rsidRPr="00AE4C66">
        <w:rPr>
          <w:spacing w:val="-2"/>
        </w:rPr>
        <w:t xml:space="preserve"> </w:t>
      </w:r>
      <w:r w:rsidRPr="009653A4">
        <w:t>be</w:t>
      </w:r>
      <w:r w:rsidRPr="00AE4C66">
        <w:rPr>
          <w:spacing w:val="-2"/>
        </w:rPr>
        <w:t xml:space="preserve"> </w:t>
      </w:r>
      <w:r w:rsidRPr="009653A4">
        <w:t>paid</w:t>
      </w:r>
      <w:r w:rsidRPr="00AE4C66">
        <w:rPr>
          <w:spacing w:val="-1"/>
        </w:rPr>
        <w:t xml:space="preserve"> </w:t>
      </w:r>
      <w:r w:rsidRPr="009653A4">
        <w:t>in</w:t>
      </w:r>
      <w:r w:rsidRPr="00AE4C66">
        <w:rPr>
          <w:spacing w:val="-2"/>
        </w:rPr>
        <w:t xml:space="preserve"> </w:t>
      </w:r>
      <w:r w:rsidRPr="009653A4">
        <w:t>each</w:t>
      </w:r>
      <w:r w:rsidRPr="00AE4C66">
        <w:rPr>
          <w:spacing w:val="-2"/>
        </w:rPr>
        <w:t xml:space="preserve"> </w:t>
      </w:r>
      <w:r w:rsidRPr="009653A4">
        <w:t>period;</w:t>
      </w:r>
      <w:r w:rsidRPr="00AE4C66">
        <w:rPr>
          <w:spacing w:val="-1"/>
        </w:rPr>
        <w:t xml:space="preserve"> </w:t>
      </w:r>
      <w:r w:rsidRPr="009653A4">
        <w:t>and</w:t>
      </w:r>
    </w:p>
    <w:p w14:paraId="0D6F6DC2" w14:textId="5CAF2AB5" w:rsidR="00AE4C66" w:rsidRDefault="00C000B3" w:rsidP="0065684B">
      <w:pPr>
        <w:pStyle w:val="ListParagraph"/>
        <w:numPr>
          <w:ilvl w:val="0"/>
          <w:numId w:val="32"/>
        </w:numPr>
        <w:spacing w:line="360" w:lineRule="auto"/>
        <w:ind w:right="782" w:hanging="578"/>
        <w:contextualSpacing w:val="0"/>
      </w:pPr>
      <w:r w:rsidRPr="00350739">
        <w:t>be able to be</w:t>
      </w:r>
      <w:r w:rsidRPr="00696E9C">
        <w:t xml:space="preserve"> modified,</w:t>
      </w:r>
      <w:r w:rsidRPr="00350739">
        <w:t xml:space="preserve"> at the request of a customer, to accommodate change in their circumstances</w:t>
      </w:r>
      <w:r w:rsidR="005A1E0F">
        <w:t>, in accordance with the business’ customer support policies</w:t>
      </w:r>
      <w:r w:rsidR="00C35D91">
        <w:t>.</w:t>
      </w:r>
    </w:p>
    <w:p w14:paraId="7EBB64C8" w14:textId="49E3DABF" w:rsidR="009A25C3" w:rsidRDefault="000335C1" w:rsidP="00696E9C">
      <w:pPr>
        <w:pStyle w:val="ListParagraph"/>
        <w:numPr>
          <w:ilvl w:val="0"/>
          <w:numId w:val="31"/>
        </w:numPr>
        <w:spacing w:line="360" w:lineRule="auto"/>
        <w:ind w:left="567" w:right="781" w:hanging="567"/>
      </w:pPr>
      <w:r w:rsidRPr="00282308">
        <w:rPr>
          <w:rStyle w:val="normaltextrun"/>
          <w:rFonts w:ascii="Arial" w:hAnsi="Arial" w:cs="Arial"/>
          <w:color w:val="000000" w:themeColor="text1"/>
        </w:rPr>
        <w:t xml:space="preserve">On </w:t>
      </w:r>
      <w:r w:rsidR="002F62F1" w:rsidRPr="00282308">
        <w:rPr>
          <w:rStyle w:val="normaltextrun"/>
          <w:rFonts w:ascii="Arial" w:hAnsi="Arial" w:cs="Arial"/>
          <w:color w:val="000000" w:themeColor="text1"/>
        </w:rPr>
        <w:t>establishing</w:t>
      </w:r>
      <w:r w:rsidRPr="00282308">
        <w:rPr>
          <w:rStyle w:val="normaltextrun"/>
          <w:rFonts w:ascii="Arial" w:hAnsi="Arial" w:cs="Arial"/>
          <w:color w:val="000000" w:themeColor="text1"/>
        </w:rPr>
        <w:t xml:space="preserve"> a flexible payment plan or a revised plan, the water business must give the customer a schedule of payments showing </w:t>
      </w:r>
      <w:r w:rsidR="00E253B9">
        <w:rPr>
          <w:rStyle w:val="normaltextrun"/>
          <w:rFonts w:ascii="Arial" w:hAnsi="Arial" w:cs="Arial"/>
          <w:color w:val="000000" w:themeColor="text1"/>
        </w:rPr>
        <w:t>in writing, showing</w:t>
      </w:r>
      <w:r w:rsidRPr="00282308">
        <w:rPr>
          <w:rStyle w:val="normaltextrun"/>
          <w:rFonts w:ascii="Arial" w:hAnsi="Arial" w:cs="Arial"/>
          <w:color w:val="000000" w:themeColor="text1"/>
        </w:rPr>
        <w:t>: </w:t>
      </w:r>
      <w:r w:rsidRPr="00282308">
        <w:rPr>
          <w:rStyle w:val="eop"/>
          <w:rFonts w:ascii="Arial" w:hAnsi="Arial" w:cs="Arial"/>
          <w:color w:val="000000" w:themeColor="text1"/>
        </w:rPr>
        <w:t> </w:t>
      </w:r>
    </w:p>
    <w:p w14:paraId="643A203F" w14:textId="77777777" w:rsidR="009A25C3" w:rsidRDefault="009A25C3" w:rsidP="00696E9C">
      <w:pPr>
        <w:pStyle w:val="ListParagraph"/>
        <w:numPr>
          <w:ilvl w:val="0"/>
          <w:numId w:val="33"/>
        </w:numPr>
        <w:spacing w:line="360" w:lineRule="auto"/>
        <w:ind w:right="781" w:hanging="578"/>
        <w:rPr>
          <w:rFonts w:ascii="Arial" w:hAnsi="Arial" w:cs="Arial"/>
          <w:color w:val="000000" w:themeColor="text1"/>
        </w:rPr>
      </w:pPr>
      <w:r w:rsidRPr="009A25C3">
        <w:rPr>
          <w:rStyle w:val="normaltextrun"/>
          <w:rFonts w:ascii="Arial" w:hAnsi="Arial" w:cs="Arial"/>
          <w:color w:val="000000" w:themeColor="text1"/>
        </w:rPr>
        <w:t>the total number of payments to be made to pay the arrears; and </w:t>
      </w:r>
      <w:r w:rsidRPr="009A25C3">
        <w:rPr>
          <w:rStyle w:val="eop"/>
          <w:rFonts w:ascii="Arial" w:hAnsi="Arial" w:cs="Arial"/>
          <w:color w:val="000000" w:themeColor="text1"/>
        </w:rPr>
        <w:t> </w:t>
      </w:r>
    </w:p>
    <w:p w14:paraId="6407CE11" w14:textId="77777777" w:rsidR="009A25C3" w:rsidRDefault="009A25C3" w:rsidP="00696E9C">
      <w:pPr>
        <w:pStyle w:val="ListParagraph"/>
        <w:numPr>
          <w:ilvl w:val="0"/>
          <w:numId w:val="33"/>
        </w:numPr>
        <w:spacing w:line="360" w:lineRule="auto"/>
        <w:ind w:right="781" w:hanging="578"/>
        <w:jc w:val="both"/>
        <w:rPr>
          <w:rFonts w:ascii="Arial" w:hAnsi="Arial" w:cs="Arial"/>
          <w:color w:val="000000" w:themeColor="text1"/>
        </w:rPr>
      </w:pPr>
      <w:r w:rsidRPr="009A25C3">
        <w:rPr>
          <w:rStyle w:val="normaltextrun"/>
          <w:rFonts w:ascii="Arial" w:hAnsi="Arial" w:cs="Arial"/>
          <w:color w:val="000000" w:themeColor="text1"/>
        </w:rPr>
        <w:t>the period over which the payments are to be made; and </w:t>
      </w:r>
      <w:r w:rsidRPr="009A25C3">
        <w:rPr>
          <w:rStyle w:val="eop"/>
          <w:rFonts w:ascii="Arial" w:hAnsi="Arial" w:cs="Arial"/>
          <w:color w:val="000000" w:themeColor="text1"/>
        </w:rPr>
        <w:t> </w:t>
      </w:r>
    </w:p>
    <w:p w14:paraId="5D5B7352" w14:textId="77777777" w:rsidR="009A25C3" w:rsidRDefault="009A25C3" w:rsidP="00696E9C">
      <w:pPr>
        <w:pStyle w:val="ListParagraph"/>
        <w:numPr>
          <w:ilvl w:val="0"/>
          <w:numId w:val="33"/>
        </w:numPr>
        <w:spacing w:line="360" w:lineRule="auto"/>
        <w:ind w:right="781" w:hanging="578"/>
        <w:jc w:val="both"/>
        <w:rPr>
          <w:rFonts w:ascii="Arial" w:hAnsi="Arial" w:cs="Arial"/>
          <w:color w:val="000000" w:themeColor="text1"/>
        </w:rPr>
      </w:pPr>
      <w:r w:rsidRPr="009A25C3">
        <w:rPr>
          <w:rStyle w:val="normaltextrun"/>
          <w:rFonts w:ascii="Arial" w:hAnsi="Arial" w:cs="Arial"/>
          <w:color w:val="000000" w:themeColor="text1"/>
        </w:rPr>
        <w:t>the date by which each payment must be made; and </w:t>
      </w:r>
      <w:r w:rsidRPr="009A25C3">
        <w:rPr>
          <w:rStyle w:val="eop"/>
          <w:rFonts w:ascii="Arial" w:hAnsi="Arial" w:cs="Arial"/>
          <w:color w:val="000000" w:themeColor="text1"/>
        </w:rPr>
        <w:t> </w:t>
      </w:r>
    </w:p>
    <w:p w14:paraId="48B882DE" w14:textId="76D17AA8" w:rsidR="009A25C3" w:rsidRPr="009A25C3" w:rsidRDefault="009A25C3" w:rsidP="00696E9C">
      <w:pPr>
        <w:pStyle w:val="ListParagraph"/>
        <w:numPr>
          <w:ilvl w:val="0"/>
          <w:numId w:val="33"/>
        </w:numPr>
        <w:ind w:right="781" w:hanging="578"/>
        <w:jc w:val="both"/>
        <w:rPr>
          <w:rStyle w:val="eop"/>
          <w:rFonts w:ascii="Arial" w:hAnsi="Arial" w:cs="Arial"/>
          <w:color w:val="000000" w:themeColor="text1"/>
        </w:rPr>
      </w:pPr>
      <w:r w:rsidRPr="009A25C3">
        <w:rPr>
          <w:rStyle w:val="normaltextrun"/>
          <w:rFonts w:ascii="Arial" w:hAnsi="Arial" w:cs="Arial"/>
          <w:color w:val="000000" w:themeColor="text1"/>
        </w:rPr>
        <w:t>the amount of each payment. </w:t>
      </w:r>
      <w:r w:rsidRPr="009A25C3">
        <w:rPr>
          <w:rStyle w:val="eop"/>
          <w:rFonts w:ascii="Arial" w:hAnsi="Arial" w:cs="Arial"/>
          <w:color w:val="000000" w:themeColor="text1"/>
        </w:rPr>
        <w:t> </w:t>
      </w:r>
    </w:p>
    <w:p w14:paraId="503EE94A" w14:textId="77777777" w:rsidR="009A25C3" w:rsidRDefault="009A25C3" w:rsidP="00754C73">
      <w:pPr>
        <w:pStyle w:val="ListParagraph"/>
        <w:numPr>
          <w:ilvl w:val="0"/>
          <w:numId w:val="0"/>
        </w:numPr>
        <w:ind w:left="567" w:right="781"/>
        <w:jc w:val="both"/>
      </w:pPr>
    </w:p>
    <w:p w14:paraId="44E4A663" w14:textId="76164AC2" w:rsidR="009D090D" w:rsidRDefault="009D090D" w:rsidP="00D47CD4">
      <w:pPr>
        <w:pStyle w:val="ListParagraph"/>
        <w:numPr>
          <w:ilvl w:val="0"/>
          <w:numId w:val="31"/>
        </w:numPr>
        <w:spacing w:line="360" w:lineRule="auto"/>
        <w:ind w:left="567" w:right="781" w:hanging="567"/>
      </w:pPr>
      <w:r>
        <w:t>A water business is not required to offer a customer a flexible payment plan if the customer has, in the previous 12 months, had 2 flexible payment plans cancelled due to non-payment unless the customer provides a fair and reasonable assurance (based on the circumstances) to the water business that the customer will comply with the plan.</w:t>
      </w:r>
    </w:p>
    <w:p w14:paraId="42E0CB50" w14:textId="77777777" w:rsidR="009D090D" w:rsidRPr="00DF3D53" w:rsidRDefault="009D090D" w:rsidP="00754C73">
      <w:pPr>
        <w:pStyle w:val="ListParagraph"/>
        <w:numPr>
          <w:ilvl w:val="0"/>
          <w:numId w:val="0"/>
        </w:numPr>
        <w:spacing w:line="240" w:lineRule="auto"/>
        <w:ind w:left="1080" w:right="781"/>
        <w:jc w:val="both"/>
        <w:rPr>
          <w:rStyle w:val="eop"/>
        </w:rPr>
      </w:pPr>
    </w:p>
    <w:p w14:paraId="299D178D" w14:textId="34879737" w:rsidR="00DF3D53" w:rsidRPr="00086BDE" w:rsidRDefault="00DF3D53" w:rsidP="00E558BC">
      <w:pPr>
        <w:pStyle w:val="Heading1"/>
        <w:jc w:val="both"/>
        <w:rPr>
          <w:b/>
          <w:color w:val="auto"/>
        </w:rPr>
      </w:pPr>
      <w:bookmarkStart w:id="81" w:name="_Toc114036122"/>
      <w:r w:rsidRPr="00086BDE">
        <w:rPr>
          <w:b/>
          <w:color w:val="auto"/>
        </w:rPr>
        <w:lastRenderedPageBreak/>
        <w:t>Part E – Customer Support and Assistance</w:t>
      </w:r>
      <w:bookmarkEnd w:id="81"/>
    </w:p>
    <w:p w14:paraId="7A9EF926" w14:textId="75CF87BE" w:rsidR="00206A19" w:rsidRPr="008B3918" w:rsidRDefault="00FC26B7" w:rsidP="00696E9C">
      <w:pPr>
        <w:pStyle w:val="Heading2numbered"/>
        <w:ind w:right="922"/>
      </w:pPr>
      <w:bookmarkStart w:id="82" w:name="_Toc114036123"/>
      <w:bookmarkStart w:id="83" w:name="_Ref34129877"/>
      <w:bookmarkStart w:id="84" w:name="_Toc34304384"/>
      <w:bookmarkStart w:id="85" w:name="_Toc34304772"/>
      <w:r w:rsidRPr="008B3918">
        <w:t xml:space="preserve">Customer’s </w:t>
      </w:r>
      <w:r>
        <w:t>c</w:t>
      </w:r>
      <w:r w:rsidRPr="008B3918">
        <w:t xml:space="preserve">hosen </w:t>
      </w:r>
      <w:r>
        <w:t>r</w:t>
      </w:r>
      <w:r w:rsidRPr="008B3918">
        <w:t xml:space="preserve">epresentative </w:t>
      </w:r>
      <w:r>
        <w:t>o</w:t>
      </w:r>
      <w:r w:rsidRPr="008B3918">
        <w:t xml:space="preserve">r </w:t>
      </w:r>
      <w:r w:rsidR="005313D3">
        <w:t>s</w:t>
      </w:r>
      <w:r w:rsidRPr="008B3918">
        <w:t xml:space="preserve">upport </w:t>
      </w:r>
      <w:r>
        <w:t>p</w:t>
      </w:r>
      <w:r w:rsidRPr="008B3918">
        <w:t>erson</w:t>
      </w:r>
      <w:bookmarkEnd w:id="82"/>
    </w:p>
    <w:p w14:paraId="3FC92DD3" w14:textId="702B031D" w:rsidR="00206A19" w:rsidRPr="008B3918" w:rsidRDefault="00206A19" w:rsidP="00696E9C">
      <w:pPr>
        <w:spacing w:line="360" w:lineRule="auto"/>
        <w:ind w:right="922"/>
      </w:pPr>
      <w:r w:rsidRPr="008B3918">
        <w:t>A water business must have policies and procedures in place and communicate with a customer’s chosen support person or other representative.</w:t>
      </w:r>
    </w:p>
    <w:p w14:paraId="441C0B3C" w14:textId="373088CE" w:rsidR="00206A19" w:rsidRPr="0082332F" w:rsidRDefault="00206A19" w:rsidP="00696E9C">
      <w:pPr>
        <w:spacing w:line="360" w:lineRule="auto"/>
        <w:ind w:right="922"/>
      </w:pPr>
      <w:r w:rsidRPr="008B3918">
        <w:t>These policies should be published in a clear and accessible manner, and customers should be notified of their right to choose a representative or support person where appropriate.</w:t>
      </w:r>
      <w:bookmarkEnd w:id="83"/>
      <w:bookmarkEnd w:id="84"/>
      <w:bookmarkEnd w:id="85"/>
    </w:p>
    <w:p w14:paraId="15442451" w14:textId="07BFAC7C" w:rsidR="00206A19" w:rsidRPr="00A46713" w:rsidRDefault="00FC26B7" w:rsidP="00696E9C">
      <w:pPr>
        <w:pStyle w:val="Heading2numbered"/>
        <w:ind w:right="922"/>
        <w:rPr>
          <w:sz w:val="22"/>
          <w:szCs w:val="22"/>
        </w:rPr>
      </w:pPr>
      <w:bookmarkStart w:id="86" w:name="_Toc114036124"/>
      <w:r>
        <w:t>Payment assistance</w:t>
      </w:r>
      <w:bookmarkEnd w:id="86"/>
    </w:p>
    <w:p w14:paraId="72320114" w14:textId="77777777" w:rsidR="00206A19" w:rsidRPr="00FC26B7" w:rsidRDefault="00206A19" w:rsidP="00754C73">
      <w:pPr>
        <w:pStyle w:val="Heading3numbered"/>
        <w:ind w:left="851" w:right="922" w:hanging="851"/>
        <w:rPr>
          <w:color w:val="auto"/>
          <w:shd w:val="clear" w:color="auto" w:fill="B2CFDC" w:themeFill="text2" w:themeFillTint="66"/>
        </w:rPr>
      </w:pPr>
      <w:bookmarkStart w:id="87" w:name="_Toc114036125"/>
      <w:r w:rsidRPr="00065491">
        <w:rPr>
          <w:color w:val="auto"/>
          <w:shd w:val="clear" w:color="auto" w:fill="FFFFFF" w:themeFill="background1"/>
        </w:rPr>
        <w:t>Payment</w:t>
      </w:r>
      <w:r w:rsidRPr="00696E9C">
        <w:rPr>
          <w:color w:val="auto"/>
        </w:rPr>
        <w:t xml:space="preserve"> assistance</w:t>
      </w:r>
      <w:bookmarkEnd w:id="87"/>
    </w:p>
    <w:p w14:paraId="5CC369AF" w14:textId="4E9088B0" w:rsidR="00780222" w:rsidRDefault="00206A19" w:rsidP="00696E9C">
      <w:pPr>
        <w:pStyle w:val="ListParagraph"/>
        <w:numPr>
          <w:ilvl w:val="0"/>
          <w:numId w:val="37"/>
        </w:numPr>
        <w:ind w:left="567" w:right="922" w:hanging="567"/>
      </w:pPr>
      <w:r>
        <w:t xml:space="preserve">A water business </w:t>
      </w:r>
      <w:r w:rsidR="002E0BD8">
        <w:t xml:space="preserve">must </w:t>
      </w:r>
      <w:r>
        <w:t>assist customers experiencing payment difficulties</w:t>
      </w:r>
      <w:r w:rsidR="00136269">
        <w:t xml:space="preserve"> in accordance with this clause</w:t>
      </w:r>
      <w:r>
        <w:t xml:space="preserve">. </w:t>
      </w:r>
    </w:p>
    <w:p w14:paraId="6B41BAC3" w14:textId="0ECB2DBA" w:rsidR="00780222" w:rsidRDefault="00206A19" w:rsidP="00696E9C">
      <w:pPr>
        <w:pStyle w:val="ListParagraph"/>
        <w:numPr>
          <w:ilvl w:val="0"/>
          <w:numId w:val="37"/>
        </w:numPr>
        <w:spacing w:line="360" w:lineRule="auto"/>
        <w:ind w:left="567" w:right="922" w:hanging="567"/>
      </w:pPr>
      <w:r>
        <w:t>A water business must adopt an approach that is appropriate to that customer's circumstances on a case-by-case basis in accordance with a customer</w:t>
      </w:r>
      <w:r w:rsidR="00E72FDF">
        <w:t xml:space="preserve">’s capacity </w:t>
      </w:r>
      <w:r>
        <w:t>to pay.</w:t>
      </w:r>
    </w:p>
    <w:p w14:paraId="75BBA3A6" w14:textId="30B6AE19" w:rsidR="00206A19" w:rsidRDefault="00206A19" w:rsidP="00696E9C">
      <w:pPr>
        <w:pStyle w:val="ListParagraph"/>
        <w:numPr>
          <w:ilvl w:val="0"/>
          <w:numId w:val="37"/>
        </w:numPr>
        <w:spacing w:line="360" w:lineRule="auto"/>
        <w:ind w:left="567" w:right="922" w:hanging="567"/>
      </w:pPr>
      <w:r w:rsidRPr="00780222">
        <w:rPr>
          <w:rStyle w:val="normaltextrun"/>
          <w:rFonts w:cstheme="minorHAnsi"/>
        </w:rPr>
        <w:t xml:space="preserve">A water business must offer a customer experiencing payment difficulties the following: </w:t>
      </w:r>
    </w:p>
    <w:p w14:paraId="69C53B10" w14:textId="44B95B84" w:rsidR="00780222" w:rsidRDefault="00206A19" w:rsidP="00D47CD4">
      <w:pPr>
        <w:pStyle w:val="ListParagraph"/>
        <w:numPr>
          <w:ilvl w:val="0"/>
          <w:numId w:val="38"/>
        </w:numPr>
        <w:spacing w:line="360" w:lineRule="auto"/>
        <w:ind w:left="1134" w:right="922" w:hanging="567"/>
        <w:rPr>
          <w:rStyle w:val="normaltextrun"/>
          <w:rFonts w:cstheme="minorHAnsi"/>
        </w:rPr>
      </w:pPr>
      <w:r w:rsidRPr="00780222">
        <w:rPr>
          <w:rStyle w:val="normaltextrun"/>
          <w:rFonts w:cstheme="minorHAnsi"/>
        </w:rPr>
        <w:t xml:space="preserve">flexible </w:t>
      </w:r>
      <w:r>
        <w:t>payment plans in li</w:t>
      </w:r>
      <w:r w:rsidRPr="00780222">
        <w:rPr>
          <w:rStyle w:val="normaltextrun"/>
          <w:rFonts w:cstheme="minorHAnsi"/>
        </w:rPr>
        <w:t xml:space="preserve">ne with </w:t>
      </w:r>
      <w:r w:rsidR="006B5B44">
        <w:rPr>
          <w:rStyle w:val="normaltextrun"/>
          <w:rFonts w:cstheme="minorHAnsi"/>
        </w:rPr>
        <w:t xml:space="preserve">clause </w:t>
      </w:r>
      <w:r w:rsidRPr="00780222">
        <w:rPr>
          <w:rStyle w:val="normaltextrun"/>
          <w:rFonts w:cstheme="minorHAnsi"/>
        </w:rPr>
        <w:t>7.2;</w:t>
      </w:r>
    </w:p>
    <w:p w14:paraId="202696C2" w14:textId="23A5F710" w:rsidR="00780222" w:rsidRDefault="007E7E83" w:rsidP="00D47CD4">
      <w:pPr>
        <w:pStyle w:val="ListParagraph"/>
        <w:numPr>
          <w:ilvl w:val="0"/>
          <w:numId w:val="38"/>
        </w:numPr>
        <w:spacing w:line="360" w:lineRule="auto"/>
        <w:ind w:left="1134" w:right="922" w:hanging="567"/>
        <w:rPr>
          <w:rStyle w:val="eop"/>
          <w:rFonts w:cstheme="minorHAnsi"/>
        </w:rPr>
      </w:pPr>
      <w:r w:rsidRPr="00696E9C">
        <w:rPr>
          <w:rStyle w:val="normaltextrun"/>
          <w:rFonts w:cstheme="minorHAnsi"/>
        </w:rPr>
        <w:t>the option</w:t>
      </w:r>
      <w:r w:rsidR="00206A19" w:rsidRPr="00696E9C">
        <w:rPr>
          <w:rStyle w:val="normaltextrun"/>
          <w:rFonts w:cstheme="minorHAnsi"/>
        </w:rPr>
        <w:t xml:space="preserve"> to extend the</w:t>
      </w:r>
      <w:r w:rsidR="00206A19" w:rsidRPr="00780222">
        <w:rPr>
          <w:rStyle w:val="normaltextrun"/>
          <w:rFonts w:cstheme="minorHAnsi"/>
        </w:rPr>
        <w:t xml:space="preserve"> due date for some or all of an amount owed; </w:t>
      </w:r>
      <w:r w:rsidR="00206A19" w:rsidRPr="00780222">
        <w:rPr>
          <w:rStyle w:val="eop"/>
          <w:rFonts w:cstheme="minorHAnsi"/>
        </w:rPr>
        <w:t> </w:t>
      </w:r>
    </w:p>
    <w:p w14:paraId="111E5517" w14:textId="77777777" w:rsidR="00780222" w:rsidRDefault="00206A19" w:rsidP="00D47CD4">
      <w:pPr>
        <w:pStyle w:val="ListParagraph"/>
        <w:numPr>
          <w:ilvl w:val="0"/>
          <w:numId w:val="38"/>
        </w:numPr>
        <w:spacing w:line="360" w:lineRule="auto"/>
        <w:ind w:left="1134" w:right="922" w:hanging="567"/>
        <w:rPr>
          <w:rStyle w:val="eop"/>
          <w:rFonts w:cstheme="minorHAnsi"/>
        </w:rPr>
      </w:pPr>
      <w:r w:rsidRPr="00780222">
        <w:rPr>
          <w:rStyle w:val="normaltextrun"/>
          <w:rFonts w:cstheme="minorHAnsi"/>
        </w:rPr>
        <w:t>redirect</w:t>
      </w:r>
      <w:r w:rsidR="00BA3A77" w:rsidRPr="00780222">
        <w:rPr>
          <w:rStyle w:val="normaltextrun"/>
          <w:rFonts w:cstheme="minorHAnsi"/>
        </w:rPr>
        <w:t xml:space="preserve">ion of </w:t>
      </w:r>
      <w:r w:rsidRPr="00780222">
        <w:rPr>
          <w:rStyle w:val="normaltextrun"/>
          <w:rFonts w:cstheme="minorHAnsi"/>
        </w:rPr>
        <w:t>a bill to another person for payment if th</w:t>
      </w:r>
      <w:r w:rsidR="001C19BA" w:rsidRPr="00780222">
        <w:rPr>
          <w:rStyle w:val="normaltextrun"/>
          <w:rFonts w:cstheme="minorHAnsi"/>
        </w:rPr>
        <w:t>at</w:t>
      </w:r>
      <w:r w:rsidRPr="00780222">
        <w:rPr>
          <w:rStyle w:val="normaltextrun"/>
          <w:rFonts w:cstheme="minorHAnsi"/>
        </w:rPr>
        <w:t xml:space="preserve"> person agrees in writing; </w:t>
      </w:r>
      <w:r w:rsidRPr="00780222">
        <w:rPr>
          <w:rStyle w:val="eop"/>
          <w:rFonts w:cstheme="minorHAnsi"/>
        </w:rPr>
        <w:t> </w:t>
      </w:r>
    </w:p>
    <w:p w14:paraId="5558C55D" w14:textId="77777777" w:rsidR="00780222" w:rsidRDefault="00206A19" w:rsidP="00D47CD4">
      <w:pPr>
        <w:pStyle w:val="ListParagraph"/>
        <w:numPr>
          <w:ilvl w:val="0"/>
          <w:numId w:val="38"/>
        </w:numPr>
        <w:spacing w:line="360" w:lineRule="auto"/>
        <w:ind w:left="1134" w:right="922" w:hanging="567"/>
        <w:rPr>
          <w:rStyle w:val="eop"/>
          <w:rFonts w:cstheme="minorHAnsi"/>
        </w:rPr>
      </w:pPr>
      <w:r w:rsidRPr="00780222">
        <w:rPr>
          <w:rStyle w:val="normaltextrun"/>
          <w:rFonts w:cstheme="minorHAnsi"/>
        </w:rPr>
        <w:t>more frequent billing or payment options;  </w:t>
      </w:r>
      <w:r w:rsidRPr="00780222">
        <w:rPr>
          <w:rStyle w:val="eop"/>
          <w:rFonts w:cstheme="minorHAnsi"/>
        </w:rPr>
        <w:t> </w:t>
      </w:r>
    </w:p>
    <w:p w14:paraId="522226F6" w14:textId="59FDC690" w:rsidR="00780222" w:rsidRDefault="00206A19" w:rsidP="00696E9C">
      <w:pPr>
        <w:pStyle w:val="ListParagraph"/>
        <w:numPr>
          <w:ilvl w:val="0"/>
          <w:numId w:val="38"/>
        </w:numPr>
        <w:spacing w:line="360" w:lineRule="auto"/>
        <w:ind w:left="1134" w:right="922" w:hanging="567"/>
        <w:rPr>
          <w:rStyle w:val="eop"/>
          <w:rFonts w:cstheme="minorHAnsi"/>
        </w:rPr>
      </w:pPr>
      <w:r w:rsidRPr="00780222">
        <w:rPr>
          <w:rStyle w:val="normaltextrun"/>
          <w:rFonts w:cstheme="minorHAnsi"/>
        </w:rPr>
        <w:t xml:space="preserve">information on how to reduce water usage, improve water efficiency and referral to relevant government water efficiency </w:t>
      </w:r>
      <w:r w:rsidR="00780222" w:rsidRPr="00780222">
        <w:rPr>
          <w:rStyle w:val="normaltextrun"/>
          <w:rFonts w:cstheme="minorHAnsi"/>
        </w:rPr>
        <w:t>programs; and</w:t>
      </w:r>
    </w:p>
    <w:p w14:paraId="28D19CE4" w14:textId="79C9E9FA" w:rsidR="00206A19" w:rsidRPr="00780222" w:rsidRDefault="00206A19" w:rsidP="00D47CD4">
      <w:pPr>
        <w:pStyle w:val="ListParagraph"/>
        <w:numPr>
          <w:ilvl w:val="0"/>
          <w:numId w:val="38"/>
        </w:numPr>
        <w:spacing w:line="360" w:lineRule="auto"/>
        <w:ind w:left="1134" w:right="922" w:hanging="567"/>
        <w:rPr>
          <w:rFonts w:cstheme="minorHAnsi"/>
        </w:rPr>
      </w:pPr>
      <w:r w:rsidRPr="00780222">
        <w:rPr>
          <w:rStyle w:val="normaltextrun"/>
          <w:rFonts w:cstheme="minorHAnsi"/>
        </w:rPr>
        <w:t>where appropriate and available, refer</w:t>
      </w:r>
      <w:r w:rsidR="0039403C" w:rsidRPr="00780222">
        <w:rPr>
          <w:rStyle w:val="normaltextrun"/>
          <w:rFonts w:cstheme="minorHAnsi"/>
        </w:rPr>
        <w:t>ral of</w:t>
      </w:r>
      <w:r w:rsidRPr="00780222">
        <w:rPr>
          <w:rStyle w:val="normaltextrun"/>
          <w:rFonts w:cstheme="minorHAnsi"/>
        </w:rPr>
        <w:t xml:space="preserve"> customers to: </w:t>
      </w:r>
      <w:r w:rsidRPr="00780222">
        <w:rPr>
          <w:rStyle w:val="eop"/>
          <w:rFonts w:cstheme="minorHAnsi"/>
        </w:rPr>
        <w:t> </w:t>
      </w:r>
    </w:p>
    <w:p w14:paraId="0875073A" w14:textId="3103E706" w:rsidR="00780222" w:rsidRDefault="00206A19" w:rsidP="00D47CD4">
      <w:pPr>
        <w:pStyle w:val="ListParagraph"/>
        <w:numPr>
          <w:ilvl w:val="0"/>
          <w:numId w:val="39"/>
        </w:numPr>
        <w:ind w:left="1701" w:right="922" w:hanging="567"/>
        <w:rPr>
          <w:rFonts w:cstheme="minorHAnsi"/>
        </w:rPr>
      </w:pPr>
      <w:r w:rsidRPr="00780222">
        <w:rPr>
          <w:rStyle w:val="normaltextrun"/>
          <w:rFonts w:cstheme="minorHAnsi"/>
        </w:rPr>
        <w:t>government funded assistance programs</w:t>
      </w:r>
      <w:r w:rsidR="007E7E83">
        <w:rPr>
          <w:rStyle w:val="normaltextrun"/>
          <w:rFonts w:cstheme="minorHAnsi"/>
        </w:rPr>
        <w:t>; and/or</w:t>
      </w:r>
    </w:p>
    <w:p w14:paraId="21CCB8C2" w14:textId="41878E90" w:rsidR="00206A19" w:rsidRPr="00780222" w:rsidRDefault="00206A19" w:rsidP="0065684B">
      <w:pPr>
        <w:pStyle w:val="ListParagraph"/>
        <w:numPr>
          <w:ilvl w:val="0"/>
          <w:numId w:val="39"/>
        </w:numPr>
        <w:ind w:left="1701" w:right="924" w:hanging="567"/>
        <w:contextualSpacing w:val="0"/>
        <w:rPr>
          <w:rStyle w:val="eop"/>
          <w:rFonts w:cstheme="minorHAnsi"/>
        </w:rPr>
      </w:pPr>
      <w:r w:rsidRPr="00780222">
        <w:rPr>
          <w:rStyle w:val="normaltextrun"/>
          <w:rFonts w:cstheme="minorHAnsi"/>
        </w:rPr>
        <w:t>an independent rural financial counsellor at no cost to the customer. </w:t>
      </w:r>
      <w:r w:rsidRPr="00780222">
        <w:rPr>
          <w:rStyle w:val="eop"/>
          <w:rFonts w:cstheme="minorHAnsi"/>
        </w:rPr>
        <w:t> </w:t>
      </w:r>
    </w:p>
    <w:p w14:paraId="45D8B69B" w14:textId="7132517A" w:rsidR="00206A19" w:rsidRPr="005254C6" w:rsidRDefault="00206A19" w:rsidP="00696E9C">
      <w:pPr>
        <w:pStyle w:val="ListParagraph"/>
        <w:numPr>
          <w:ilvl w:val="0"/>
          <w:numId w:val="16"/>
        </w:numPr>
        <w:spacing w:line="360" w:lineRule="auto"/>
        <w:ind w:left="567" w:right="922" w:hanging="567"/>
        <w:rPr>
          <w:rFonts w:ascii="Arial" w:hAnsi="Arial" w:cstheme="minorHAnsi"/>
        </w:rPr>
      </w:pPr>
      <w:r w:rsidRPr="00DD2C58">
        <w:t>A water business may offer customer</w:t>
      </w:r>
      <w:r w:rsidR="000F0CBC">
        <w:t>s</w:t>
      </w:r>
      <w:r w:rsidR="000D1E8B">
        <w:t xml:space="preserve"> experiencing payment difficulty, without limitation</w:t>
      </w:r>
      <w:r w:rsidRPr="005254C6">
        <w:rPr>
          <w:rFonts w:cstheme="minorHAnsi"/>
        </w:rPr>
        <w:t xml:space="preserve">:  </w:t>
      </w:r>
    </w:p>
    <w:p w14:paraId="6CA95CF4" w14:textId="77777777" w:rsidR="00AB3C3B" w:rsidRDefault="00AB3C3B" w:rsidP="00696E9C">
      <w:pPr>
        <w:pStyle w:val="ListParagraph"/>
        <w:numPr>
          <w:ilvl w:val="0"/>
          <w:numId w:val="94"/>
        </w:numPr>
        <w:spacing w:line="360" w:lineRule="auto"/>
      </w:pPr>
      <w:bookmarkStart w:id="88" w:name="_BPDC_LN_INS_1299"/>
      <w:bookmarkStart w:id="89" w:name="_BPDC_PR_INS_1300"/>
      <w:bookmarkStart w:id="90" w:name="_Ref26173951"/>
      <w:bookmarkEnd w:id="88"/>
      <w:bookmarkEnd w:id="89"/>
      <w:r w:rsidRPr="004B719B">
        <w:t>waive</w:t>
      </w:r>
      <w:r>
        <w:t>r</w:t>
      </w:r>
      <w:r w:rsidRPr="004B719B">
        <w:t xml:space="preserve"> </w:t>
      </w:r>
      <w:r>
        <w:t xml:space="preserve">of </w:t>
      </w:r>
      <w:r w:rsidRPr="004B719B">
        <w:t xml:space="preserve">late </w:t>
      </w:r>
      <w:r>
        <w:t xml:space="preserve">fees </w:t>
      </w:r>
      <w:r w:rsidRPr="004B719B">
        <w:t>or any other fees;</w:t>
      </w:r>
    </w:p>
    <w:p w14:paraId="385FFA5F" w14:textId="35B4E0D0" w:rsidR="00AB3C3B" w:rsidRDefault="00AB3C3B" w:rsidP="00696E9C">
      <w:pPr>
        <w:pStyle w:val="ListParagraph"/>
        <w:numPr>
          <w:ilvl w:val="0"/>
          <w:numId w:val="94"/>
        </w:numPr>
        <w:spacing w:line="360" w:lineRule="auto"/>
      </w:pPr>
      <w:r w:rsidRPr="004B719B">
        <w:t>waive</w:t>
      </w:r>
      <w:r>
        <w:t>r of</w:t>
      </w:r>
      <w:r w:rsidR="005F4839">
        <w:t xml:space="preserve"> any</w:t>
      </w:r>
      <w:r>
        <w:t xml:space="preserve"> </w:t>
      </w:r>
      <w:r w:rsidRPr="004B719B">
        <w:t>interest accrued;</w:t>
      </w:r>
    </w:p>
    <w:p w14:paraId="5514E08F" w14:textId="77777777" w:rsidR="00AB3C3B" w:rsidRDefault="00AB3C3B" w:rsidP="00696E9C">
      <w:pPr>
        <w:pStyle w:val="ListParagraph"/>
        <w:numPr>
          <w:ilvl w:val="0"/>
          <w:numId w:val="94"/>
        </w:numPr>
        <w:spacing w:line="360" w:lineRule="auto"/>
      </w:pPr>
      <w:r w:rsidRPr="004B719B">
        <w:t>suspen</w:t>
      </w:r>
      <w:r>
        <w:t xml:space="preserve">sion of </w:t>
      </w:r>
      <w:r w:rsidRPr="004B719B">
        <w:t>the accrual of interest;</w:t>
      </w:r>
    </w:p>
    <w:p w14:paraId="1CF7A3D2" w14:textId="77777777" w:rsidR="00AB3C3B" w:rsidRDefault="00AB3C3B" w:rsidP="00696E9C">
      <w:pPr>
        <w:pStyle w:val="ListParagraph"/>
        <w:numPr>
          <w:ilvl w:val="0"/>
          <w:numId w:val="94"/>
        </w:numPr>
        <w:spacing w:line="360" w:lineRule="auto"/>
      </w:pPr>
      <w:r>
        <w:lastRenderedPageBreak/>
        <w:t>information</w:t>
      </w:r>
      <w:r w:rsidRPr="004B719B">
        <w:t xml:space="preserve"> of any circumstances in which it will waive or suspend interest payments on outstanding accounts;</w:t>
      </w:r>
      <w:r>
        <w:t xml:space="preserve"> and/or</w:t>
      </w:r>
    </w:p>
    <w:p w14:paraId="635468E8" w14:textId="72C8880D" w:rsidR="00AB3C3B" w:rsidRPr="004B719B" w:rsidRDefault="00AB3C3B" w:rsidP="00696E9C">
      <w:pPr>
        <w:pStyle w:val="ListParagraph"/>
        <w:numPr>
          <w:ilvl w:val="0"/>
          <w:numId w:val="94"/>
        </w:numPr>
      </w:pPr>
      <w:r w:rsidRPr="004B719B">
        <w:t>waive</w:t>
      </w:r>
      <w:r w:rsidR="002055D3">
        <w:t xml:space="preserve">r of </w:t>
      </w:r>
      <w:r w:rsidRPr="004B719B">
        <w:t>debt.</w:t>
      </w:r>
    </w:p>
    <w:p w14:paraId="605A5F68" w14:textId="08261ADE" w:rsidR="00206A19" w:rsidRPr="00FC26B7" w:rsidRDefault="00206A19" w:rsidP="00696E9C">
      <w:pPr>
        <w:pStyle w:val="Heading3numbered"/>
        <w:ind w:left="851" w:right="922" w:hanging="851"/>
        <w:rPr>
          <w:color w:val="auto"/>
          <w:shd w:val="clear" w:color="auto" w:fill="B2CFDC" w:themeFill="text2" w:themeFillTint="66"/>
        </w:rPr>
      </w:pPr>
      <w:bookmarkStart w:id="91" w:name="_BPDC_LN_INS_1297"/>
      <w:bookmarkStart w:id="92" w:name="_BPDC_PR_INS_1298"/>
      <w:bookmarkStart w:id="93" w:name="_BPDC_LN_INS_1295"/>
      <w:bookmarkStart w:id="94" w:name="_BPDC_PR_INS_1296"/>
      <w:bookmarkStart w:id="95" w:name="_Toc114036126"/>
      <w:bookmarkEnd w:id="90"/>
      <w:bookmarkEnd w:id="91"/>
      <w:bookmarkEnd w:id="92"/>
      <w:bookmarkEnd w:id="93"/>
      <w:bookmarkEnd w:id="94"/>
      <w:r w:rsidRPr="00164F9F">
        <w:rPr>
          <w:color w:val="auto"/>
        </w:rPr>
        <w:t>Customer Support policy</w:t>
      </w:r>
      <w:bookmarkEnd w:id="95"/>
      <w:r w:rsidRPr="00FC26B7">
        <w:rPr>
          <w:color w:val="auto"/>
          <w:shd w:val="clear" w:color="auto" w:fill="B2CFDC" w:themeFill="text2" w:themeFillTint="66"/>
        </w:rPr>
        <w:t xml:space="preserve"> </w:t>
      </w:r>
    </w:p>
    <w:p w14:paraId="67263750" w14:textId="38E15FEF" w:rsidR="008D7EDF" w:rsidRPr="00C06CEE" w:rsidRDefault="00206A19" w:rsidP="00696E9C">
      <w:pPr>
        <w:pStyle w:val="ListParagraph"/>
        <w:numPr>
          <w:ilvl w:val="0"/>
          <w:numId w:val="40"/>
        </w:numPr>
        <w:spacing w:line="360" w:lineRule="auto"/>
        <w:ind w:left="567" w:right="922" w:hanging="567"/>
        <w:rPr>
          <w:rFonts w:ascii="Arial" w:hAnsi="Arial" w:cs="Arial"/>
        </w:rPr>
      </w:pPr>
      <w:r w:rsidRPr="001330CE">
        <w:t xml:space="preserve">A water business must have a customer support policy and apply it to small business customers </w:t>
      </w:r>
      <w:r w:rsidR="00A96A9E">
        <w:t xml:space="preserve">and non-business customers </w:t>
      </w:r>
      <w:r w:rsidRPr="001330CE">
        <w:t xml:space="preserve">who are identified either by themselves, the water business, an independent accredited </w:t>
      </w:r>
      <w:r w:rsidR="00925AF4">
        <w:t xml:space="preserve">rural </w:t>
      </w:r>
      <w:r w:rsidRPr="001330CE">
        <w:t xml:space="preserve">financial counsellor </w:t>
      </w:r>
      <w:r w:rsidR="006C21F2">
        <w:t xml:space="preserve">or </w:t>
      </w:r>
      <w:r w:rsidR="006C21F2">
        <w:rPr>
          <w:rFonts w:cstheme="minorHAnsi"/>
        </w:rPr>
        <w:t>a qualified accountant</w:t>
      </w:r>
      <w:r w:rsidR="006C21F2" w:rsidRPr="00A81FA7">
        <w:rPr>
          <w:rFonts w:cstheme="minorHAnsi"/>
          <w:spacing w:val="-5"/>
        </w:rPr>
        <w:t xml:space="preserve"> </w:t>
      </w:r>
      <w:r w:rsidRPr="001330CE">
        <w:t xml:space="preserve">as experiencing payment difficulties. </w:t>
      </w:r>
    </w:p>
    <w:p w14:paraId="01585378" w14:textId="77777777" w:rsidR="00C06CEE" w:rsidRDefault="00C06CEE" w:rsidP="00696E9C">
      <w:pPr>
        <w:pStyle w:val="ListParagraph"/>
        <w:numPr>
          <w:ilvl w:val="0"/>
          <w:numId w:val="0"/>
        </w:numPr>
        <w:spacing w:line="360" w:lineRule="auto"/>
        <w:ind w:left="567" w:right="922"/>
        <w:rPr>
          <w:rFonts w:ascii="Arial" w:hAnsi="Arial" w:cs="Arial"/>
        </w:rPr>
      </w:pPr>
    </w:p>
    <w:p w14:paraId="7E31C896" w14:textId="392A30E3" w:rsidR="008D7EDF" w:rsidRDefault="009744CC" w:rsidP="00696E9C">
      <w:pPr>
        <w:pStyle w:val="ListParagraph"/>
        <w:numPr>
          <w:ilvl w:val="0"/>
          <w:numId w:val="40"/>
        </w:numPr>
        <w:spacing w:line="360" w:lineRule="auto"/>
        <w:ind w:left="567" w:right="922" w:hanging="567"/>
        <w:rPr>
          <w:rFonts w:ascii="Arial" w:hAnsi="Arial" w:cs="Arial"/>
        </w:rPr>
      </w:pPr>
      <w:r>
        <w:t>Subject to clause 9.2(c), a</w:t>
      </w:r>
      <w:r w:rsidR="00206A19" w:rsidRPr="001330CE">
        <w:t xml:space="preserve"> water business must:</w:t>
      </w:r>
    </w:p>
    <w:p w14:paraId="31D5690F" w14:textId="03E0656D" w:rsidR="008D7EDF" w:rsidRDefault="008D7EDF" w:rsidP="00696E9C">
      <w:pPr>
        <w:pStyle w:val="ListParagraph"/>
        <w:numPr>
          <w:ilvl w:val="0"/>
          <w:numId w:val="41"/>
        </w:numPr>
        <w:spacing w:line="360" w:lineRule="auto"/>
        <w:ind w:right="922" w:hanging="578"/>
      </w:pPr>
      <w:r w:rsidRPr="001330CE">
        <w:t xml:space="preserve">publish its customer support policy on its website and make it available to a customer upon request; </w:t>
      </w:r>
    </w:p>
    <w:p w14:paraId="7D3B3260" w14:textId="690DFC04" w:rsidR="003D42D6" w:rsidRDefault="008D7EDF" w:rsidP="00696E9C">
      <w:pPr>
        <w:pStyle w:val="ListParagraph"/>
        <w:numPr>
          <w:ilvl w:val="0"/>
          <w:numId w:val="41"/>
        </w:numPr>
        <w:spacing w:line="360" w:lineRule="auto"/>
        <w:ind w:right="922" w:hanging="578"/>
      </w:pPr>
      <w:r w:rsidRPr="001330CE">
        <w:t xml:space="preserve">keep a copy of its customer support policy at its offices for inspection upon request; </w:t>
      </w:r>
    </w:p>
    <w:p w14:paraId="63087E2A" w14:textId="7EB1E8EE" w:rsidR="003D42D6" w:rsidRPr="006F2086" w:rsidRDefault="003D42D6" w:rsidP="00D55078">
      <w:pPr>
        <w:pStyle w:val="ListParagraph"/>
        <w:numPr>
          <w:ilvl w:val="0"/>
          <w:numId w:val="41"/>
        </w:numPr>
        <w:spacing w:line="360" w:lineRule="auto"/>
        <w:ind w:right="922" w:hanging="578"/>
      </w:pPr>
      <w:r w:rsidRPr="006F2086">
        <w:rPr>
          <w:rFonts w:eastAsia="Times New Roman"/>
        </w:rPr>
        <w:t>provide its customer support policy in a different language upon a reasonable request to do so;</w:t>
      </w:r>
      <w:r w:rsidRPr="006F2086">
        <w:t xml:space="preserve"> and</w:t>
      </w:r>
    </w:p>
    <w:p w14:paraId="276EE46F" w14:textId="0D4922B6" w:rsidR="008D7EDF" w:rsidRPr="001330CE" w:rsidRDefault="008D7EDF" w:rsidP="00696E9C">
      <w:pPr>
        <w:pStyle w:val="ListParagraph"/>
        <w:numPr>
          <w:ilvl w:val="0"/>
          <w:numId w:val="41"/>
        </w:numPr>
        <w:spacing w:line="360" w:lineRule="auto"/>
        <w:ind w:right="922" w:hanging="578"/>
      </w:pPr>
      <w:r w:rsidRPr="001330CE">
        <w:t>assess each customer on a case-by-case basis.</w:t>
      </w:r>
    </w:p>
    <w:p w14:paraId="6B058747" w14:textId="77777777" w:rsidR="008D7EDF" w:rsidRDefault="008D7EDF" w:rsidP="00696E9C">
      <w:pPr>
        <w:pStyle w:val="ListParagraph"/>
        <w:numPr>
          <w:ilvl w:val="0"/>
          <w:numId w:val="0"/>
        </w:numPr>
        <w:ind w:left="567" w:right="922"/>
        <w:rPr>
          <w:rFonts w:ascii="Arial" w:hAnsi="Arial" w:cs="Arial"/>
        </w:rPr>
      </w:pPr>
    </w:p>
    <w:p w14:paraId="7CAF3660" w14:textId="2B9CFDC8" w:rsidR="00A73DE9" w:rsidRDefault="00A73DE9" w:rsidP="00D55078">
      <w:pPr>
        <w:pStyle w:val="ListParagraph"/>
        <w:numPr>
          <w:ilvl w:val="0"/>
          <w:numId w:val="40"/>
        </w:numPr>
        <w:spacing w:line="360" w:lineRule="auto"/>
        <w:ind w:left="567" w:right="922" w:hanging="567"/>
      </w:pPr>
      <w:r>
        <w:t>The</w:t>
      </w:r>
      <w:r>
        <w:rPr>
          <w:spacing w:val="-8"/>
        </w:rPr>
        <w:t xml:space="preserve"> </w:t>
      </w:r>
      <w:r>
        <w:t>customer support</w:t>
      </w:r>
      <w:r>
        <w:rPr>
          <w:spacing w:val="-10"/>
        </w:rPr>
        <w:t xml:space="preserve"> </w:t>
      </w:r>
      <w:r>
        <w:t>policy</w:t>
      </w:r>
      <w:r>
        <w:rPr>
          <w:spacing w:val="-8"/>
        </w:rPr>
        <w:t xml:space="preserve"> </w:t>
      </w:r>
      <w:r>
        <w:rPr>
          <w:spacing w:val="-2"/>
        </w:rPr>
        <w:t>must:</w:t>
      </w:r>
    </w:p>
    <w:p w14:paraId="0ECB11F3" w14:textId="05A9C1ED" w:rsidR="00A73DE9" w:rsidRDefault="00A73DE9" w:rsidP="00A73DE9">
      <w:pPr>
        <w:widowControl w:val="0"/>
        <w:numPr>
          <w:ilvl w:val="2"/>
          <w:numId w:val="85"/>
        </w:numPr>
        <w:tabs>
          <w:tab w:val="left" w:pos="1134"/>
        </w:tabs>
        <w:spacing w:before="1" w:after="0" w:line="240" w:lineRule="auto"/>
        <w:ind w:left="1134" w:hanging="567"/>
      </w:pPr>
      <w:r>
        <w:t>include policies</w:t>
      </w:r>
      <w:r w:rsidR="00595547">
        <w:t xml:space="preserve"> and</w:t>
      </w:r>
      <w:r>
        <w:t xml:space="preserve"> procedures for:</w:t>
      </w:r>
    </w:p>
    <w:p w14:paraId="00212AB6" w14:textId="77777777" w:rsidR="00A73DE9" w:rsidRDefault="00A73DE9" w:rsidP="00A73DE9">
      <w:pPr>
        <w:widowControl w:val="0"/>
        <w:numPr>
          <w:ilvl w:val="0"/>
          <w:numId w:val="86"/>
        </w:numPr>
        <w:spacing w:before="167" w:after="0" w:line="268" w:lineRule="auto"/>
        <w:ind w:left="1701" w:hanging="678"/>
        <w:rPr>
          <w:spacing w:val="-4"/>
        </w:rPr>
      </w:pPr>
      <w:r>
        <w:rPr>
          <w:spacing w:val="-4"/>
        </w:rPr>
        <w:t xml:space="preserve">early identification of a customer’s payment difficulty; and </w:t>
      </w:r>
    </w:p>
    <w:p w14:paraId="13702797" w14:textId="77777777" w:rsidR="00A73DE9" w:rsidRDefault="00A73DE9" w:rsidP="00A73DE9">
      <w:pPr>
        <w:widowControl w:val="0"/>
        <w:numPr>
          <w:ilvl w:val="0"/>
          <w:numId w:val="86"/>
        </w:numPr>
        <w:spacing w:before="167" w:after="0" w:line="268" w:lineRule="auto"/>
        <w:ind w:left="1701" w:hanging="678"/>
        <w:rPr>
          <w:spacing w:val="-4"/>
        </w:rPr>
      </w:pPr>
      <w:r>
        <w:rPr>
          <w:spacing w:val="-4"/>
        </w:rPr>
        <w:t xml:space="preserve">determining the internal responsibilities for the management, development, communication and monitoring of the customer support policy; </w:t>
      </w:r>
    </w:p>
    <w:p w14:paraId="50AB8A6C" w14:textId="77777777" w:rsidR="00A73DE9" w:rsidRDefault="00A73DE9" w:rsidP="00A73DE9">
      <w:pPr>
        <w:widowControl w:val="0"/>
        <w:numPr>
          <w:ilvl w:val="2"/>
          <w:numId w:val="87"/>
        </w:numPr>
        <w:tabs>
          <w:tab w:val="left" w:pos="1134"/>
        </w:tabs>
        <w:spacing w:before="167" w:after="0" w:line="268" w:lineRule="auto"/>
        <w:ind w:left="1134" w:hanging="567"/>
      </w:pPr>
      <w:r>
        <w:t>provide for staff training about the water business’ policies and procedures:</w:t>
      </w:r>
    </w:p>
    <w:p w14:paraId="5FEA2CC7" w14:textId="77777777" w:rsidR="00A73DE9" w:rsidRDefault="00A73DE9" w:rsidP="00D55078">
      <w:pPr>
        <w:widowControl w:val="0"/>
        <w:numPr>
          <w:ilvl w:val="0"/>
          <w:numId w:val="95"/>
        </w:numPr>
        <w:spacing w:before="167" w:after="0" w:line="268" w:lineRule="auto"/>
      </w:pPr>
      <w:r>
        <w:rPr>
          <w:spacing w:val="-4"/>
        </w:rPr>
        <w:t xml:space="preserve">staff training must be designed to ensure customers experiencing payment difficulty are treated with sensitivity and respect by water business staff;  </w:t>
      </w:r>
    </w:p>
    <w:p w14:paraId="35C4AEA7" w14:textId="77777777" w:rsidR="00A73DE9" w:rsidRDefault="00A73DE9" w:rsidP="00A73DE9">
      <w:pPr>
        <w:widowControl w:val="0"/>
        <w:numPr>
          <w:ilvl w:val="2"/>
          <w:numId w:val="88"/>
        </w:numPr>
        <w:tabs>
          <w:tab w:val="left" w:pos="1134"/>
        </w:tabs>
        <w:spacing w:before="171" w:after="0" w:line="268" w:lineRule="auto"/>
        <w:ind w:left="1134" w:hanging="567"/>
      </w:pPr>
      <w:r>
        <w:t>state when it will exempt customers experiencing payment difficulties from supply restriction, legal action, and additional debt recovery costs, including:</w:t>
      </w:r>
    </w:p>
    <w:p w14:paraId="556D06C5" w14:textId="77777777" w:rsidR="00A73DE9" w:rsidRDefault="00A73DE9" w:rsidP="00D55078">
      <w:pPr>
        <w:widowControl w:val="0"/>
        <w:numPr>
          <w:ilvl w:val="0"/>
          <w:numId w:val="96"/>
        </w:numPr>
        <w:spacing w:before="167" w:after="0" w:line="268" w:lineRule="auto"/>
      </w:pPr>
      <w:r>
        <w:t>by</w:t>
      </w:r>
      <w:r>
        <w:rPr>
          <w:spacing w:val="-5"/>
        </w:rPr>
        <w:t xml:space="preserve"> </w:t>
      </w:r>
      <w:r>
        <w:t>waiving</w:t>
      </w:r>
      <w:r>
        <w:rPr>
          <w:spacing w:val="-5"/>
        </w:rPr>
        <w:t xml:space="preserve"> </w:t>
      </w:r>
      <w:r>
        <w:t>any</w:t>
      </w:r>
      <w:r>
        <w:rPr>
          <w:spacing w:val="-5"/>
        </w:rPr>
        <w:t xml:space="preserve"> </w:t>
      </w:r>
      <w:r>
        <w:t>interest</w:t>
      </w:r>
      <w:r>
        <w:rPr>
          <w:spacing w:val="-5"/>
        </w:rPr>
        <w:t xml:space="preserve"> </w:t>
      </w:r>
      <w:r>
        <w:t>accrued</w:t>
      </w:r>
      <w:r>
        <w:rPr>
          <w:spacing w:val="-6"/>
        </w:rPr>
        <w:t xml:space="preserve"> </w:t>
      </w:r>
      <w:r>
        <w:t>prior</w:t>
      </w:r>
      <w:r>
        <w:rPr>
          <w:spacing w:val="-5"/>
        </w:rPr>
        <w:t xml:space="preserve"> </w:t>
      </w:r>
      <w:r>
        <w:t>to</w:t>
      </w:r>
      <w:r>
        <w:rPr>
          <w:spacing w:val="-4"/>
        </w:rPr>
        <w:t xml:space="preserve"> </w:t>
      </w:r>
      <w:r>
        <w:t>the customer</w:t>
      </w:r>
      <w:r>
        <w:rPr>
          <w:spacing w:val="-3"/>
        </w:rPr>
        <w:t xml:space="preserve"> </w:t>
      </w:r>
      <w:r>
        <w:t xml:space="preserve">being identified as experiencing payment difficulties; and </w:t>
      </w:r>
    </w:p>
    <w:p w14:paraId="52A9A60E" w14:textId="77777777" w:rsidR="00A73DE9" w:rsidRDefault="00A73DE9" w:rsidP="00D55078">
      <w:pPr>
        <w:widowControl w:val="0"/>
        <w:numPr>
          <w:ilvl w:val="0"/>
          <w:numId w:val="96"/>
        </w:numPr>
        <w:spacing w:before="167" w:after="0" w:line="268" w:lineRule="auto"/>
      </w:pPr>
      <w:r>
        <w:t xml:space="preserve">exempting the debt from the accrual of interest on overdue amounts whilst a customer is </w:t>
      </w:r>
      <w:r>
        <w:lastRenderedPageBreak/>
        <w:t xml:space="preserve">receiving assistance under this policy; </w:t>
      </w:r>
    </w:p>
    <w:p w14:paraId="515455E7" w14:textId="77777777" w:rsidR="00A73DE9" w:rsidRDefault="00A73DE9" w:rsidP="00A73DE9">
      <w:pPr>
        <w:widowControl w:val="0"/>
        <w:numPr>
          <w:ilvl w:val="2"/>
          <w:numId w:val="90"/>
        </w:numPr>
        <w:tabs>
          <w:tab w:val="left" w:pos="1134"/>
        </w:tabs>
        <w:spacing w:before="170" w:after="0" w:line="268" w:lineRule="auto"/>
        <w:ind w:left="1134" w:hanging="567"/>
      </w:pPr>
      <w:r>
        <w:t>state</w:t>
      </w:r>
      <w:r>
        <w:rPr>
          <w:spacing w:val="-6"/>
        </w:rPr>
        <w:t xml:space="preserve"> </w:t>
      </w:r>
      <w:r>
        <w:t>any</w:t>
      </w:r>
      <w:r>
        <w:rPr>
          <w:spacing w:val="-5"/>
        </w:rPr>
        <w:t xml:space="preserve"> </w:t>
      </w:r>
      <w:r>
        <w:t>circumstances</w:t>
      </w:r>
      <w:r>
        <w:rPr>
          <w:spacing w:val="-3"/>
        </w:rPr>
        <w:t xml:space="preserve"> </w:t>
      </w:r>
      <w:r>
        <w:t>in</w:t>
      </w:r>
      <w:r>
        <w:rPr>
          <w:spacing w:val="-4"/>
        </w:rPr>
        <w:t xml:space="preserve"> </w:t>
      </w:r>
      <w:r>
        <w:t>which</w:t>
      </w:r>
      <w:r>
        <w:rPr>
          <w:spacing w:val="-4"/>
        </w:rPr>
        <w:t xml:space="preserve"> </w:t>
      </w:r>
      <w:r>
        <w:t>it</w:t>
      </w:r>
      <w:r>
        <w:rPr>
          <w:spacing w:val="-6"/>
        </w:rPr>
        <w:t xml:space="preserve"> </w:t>
      </w:r>
      <w:r>
        <w:t>will</w:t>
      </w:r>
      <w:r>
        <w:rPr>
          <w:spacing w:val="-7"/>
        </w:rPr>
        <w:t xml:space="preserve"> </w:t>
      </w:r>
      <w:r>
        <w:t>waive</w:t>
      </w:r>
      <w:r>
        <w:rPr>
          <w:spacing w:val="-4"/>
        </w:rPr>
        <w:t xml:space="preserve"> </w:t>
      </w:r>
      <w:r>
        <w:t>or</w:t>
      </w:r>
      <w:r>
        <w:rPr>
          <w:spacing w:val="-6"/>
        </w:rPr>
        <w:t xml:space="preserve"> </w:t>
      </w:r>
      <w:r>
        <w:t>suspend</w:t>
      </w:r>
      <w:r>
        <w:rPr>
          <w:spacing w:val="-7"/>
        </w:rPr>
        <w:t xml:space="preserve"> </w:t>
      </w:r>
      <w:r>
        <w:t>interest payments on outstanding amounts;</w:t>
      </w:r>
    </w:p>
    <w:p w14:paraId="2B70718F" w14:textId="77777777" w:rsidR="00A73DE9" w:rsidRDefault="00A73DE9" w:rsidP="00A73DE9">
      <w:pPr>
        <w:widowControl w:val="0"/>
        <w:numPr>
          <w:ilvl w:val="2"/>
          <w:numId w:val="90"/>
        </w:numPr>
        <w:tabs>
          <w:tab w:val="left" w:pos="1134"/>
        </w:tabs>
        <w:spacing w:before="170" w:after="0" w:line="268" w:lineRule="auto"/>
        <w:ind w:left="1134" w:hanging="567"/>
      </w:pPr>
      <w:r>
        <w:t xml:space="preserve">state any circumstances in which it will suspend the sale of debt; </w:t>
      </w:r>
    </w:p>
    <w:p w14:paraId="13C15158" w14:textId="77777777" w:rsidR="00A73DE9" w:rsidRDefault="00A73DE9" w:rsidP="00A73DE9">
      <w:pPr>
        <w:widowControl w:val="0"/>
        <w:numPr>
          <w:ilvl w:val="2"/>
          <w:numId w:val="90"/>
        </w:numPr>
        <w:tabs>
          <w:tab w:val="left" w:pos="1134"/>
        </w:tabs>
        <w:spacing w:before="170" w:after="0" w:line="268" w:lineRule="auto"/>
        <w:ind w:left="1134" w:hanging="567"/>
      </w:pPr>
      <w:r>
        <w:t>offer</w:t>
      </w:r>
      <w:r>
        <w:rPr>
          <w:spacing w:val="-5"/>
        </w:rPr>
        <w:t xml:space="preserve"> </w:t>
      </w:r>
      <w:r>
        <w:t>a</w:t>
      </w:r>
      <w:r>
        <w:rPr>
          <w:spacing w:val="-3"/>
        </w:rPr>
        <w:t xml:space="preserve"> </w:t>
      </w:r>
      <w:r>
        <w:t>range</w:t>
      </w:r>
      <w:r>
        <w:rPr>
          <w:spacing w:val="-4"/>
        </w:rPr>
        <w:t xml:space="preserve"> </w:t>
      </w:r>
      <w:r>
        <w:t>of</w:t>
      </w:r>
      <w:r>
        <w:rPr>
          <w:spacing w:val="-6"/>
        </w:rPr>
        <w:t xml:space="preserve"> </w:t>
      </w:r>
      <w:r>
        <w:t>payment</w:t>
      </w:r>
      <w:r>
        <w:rPr>
          <w:spacing w:val="-6"/>
        </w:rPr>
        <w:t xml:space="preserve"> </w:t>
      </w:r>
      <w:r>
        <w:t>options</w:t>
      </w:r>
      <w:r>
        <w:rPr>
          <w:spacing w:val="-4"/>
        </w:rPr>
        <w:t xml:space="preserve"> </w:t>
      </w:r>
      <w:r>
        <w:t>in</w:t>
      </w:r>
      <w:r>
        <w:rPr>
          <w:spacing w:val="-5"/>
        </w:rPr>
        <w:t xml:space="preserve"> </w:t>
      </w:r>
      <w:r>
        <w:t xml:space="preserve">accordance with clause 7. </w:t>
      </w:r>
    </w:p>
    <w:p w14:paraId="7A5A6100" w14:textId="77777777" w:rsidR="00A73DE9" w:rsidRDefault="00A73DE9" w:rsidP="00A73DE9">
      <w:pPr>
        <w:widowControl w:val="0"/>
        <w:numPr>
          <w:ilvl w:val="2"/>
          <w:numId w:val="90"/>
        </w:numPr>
        <w:tabs>
          <w:tab w:val="left" w:pos="1134"/>
        </w:tabs>
        <w:spacing w:before="170" w:after="0" w:line="268" w:lineRule="auto"/>
        <w:ind w:left="1134" w:hanging="567"/>
      </w:pPr>
      <w:r>
        <w:t xml:space="preserve">offer information and assistance in accordance with clause 9.1; </w:t>
      </w:r>
    </w:p>
    <w:p w14:paraId="78483A80" w14:textId="77777777" w:rsidR="00A73DE9" w:rsidRDefault="00A73DE9" w:rsidP="00A73DE9">
      <w:pPr>
        <w:widowControl w:val="0"/>
        <w:numPr>
          <w:ilvl w:val="2"/>
          <w:numId w:val="90"/>
        </w:numPr>
        <w:tabs>
          <w:tab w:val="left" w:pos="1134"/>
        </w:tabs>
        <w:spacing w:before="170" w:after="0" w:line="268" w:lineRule="auto"/>
        <w:ind w:left="1134" w:hanging="567"/>
      </w:pPr>
      <w:r>
        <w:t>offer information about the water business’s dispute resolution policy,</w:t>
      </w:r>
      <w:r>
        <w:rPr>
          <w:spacing w:val="-6"/>
        </w:rPr>
        <w:t xml:space="preserve"> </w:t>
      </w:r>
      <w:r>
        <w:t>and</w:t>
      </w:r>
      <w:r>
        <w:rPr>
          <w:spacing w:val="-4"/>
        </w:rPr>
        <w:t xml:space="preserve"> </w:t>
      </w:r>
      <w:r>
        <w:t>the</w:t>
      </w:r>
      <w:r>
        <w:rPr>
          <w:spacing w:val="-3"/>
        </w:rPr>
        <w:t xml:space="preserve"> </w:t>
      </w:r>
      <w:r>
        <w:t>customer’s</w:t>
      </w:r>
      <w:r>
        <w:rPr>
          <w:spacing w:val="-5"/>
        </w:rPr>
        <w:t xml:space="preserve"> </w:t>
      </w:r>
      <w:r>
        <w:t>right</w:t>
      </w:r>
      <w:r>
        <w:rPr>
          <w:spacing w:val="-4"/>
        </w:rPr>
        <w:t xml:space="preserve"> </w:t>
      </w:r>
      <w:r>
        <w:t>to</w:t>
      </w:r>
      <w:r>
        <w:rPr>
          <w:spacing w:val="-4"/>
        </w:rPr>
        <w:t xml:space="preserve"> </w:t>
      </w:r>
      <w:r>
        <w:t>lodge</w:t>
      </w:r>
      <w:r>
        <w:rPr>
          <w:spacing w:val="-5"/>
        </w:rPr>
        <w:t xml:space="preserve"> </w:t>
      </w:r>
      <w:r>
        <w:t>a</w:t>
      </w:r>
      <w:r>
        <w:rPr>
          <w:spacing w:val="-6"/>
        </w:rPr>
        <w:t xml:space="preserve"> </w:t>
      </w:r>
      <w:r>
        <w:t>complaint</w:t>
      </w:r>
      <w:r>
        <w:rPr>
          <w:spacing w:val="-4"/>
        </w:rPr>
        <w:t xml:space="preserve"> </w:t>
      </w:r>
      <w:r>
        <w:t>with</w:t>
      </w:r>
      <w:r>
        <w:rPr>
          <w:spacing w:val="-6"/>
        </w:rPr>
        <w:t xml:space="preserve"> </w:t>
      </w:r>
      <w:r>
        <w:t>EWOV</w:t>
      </w:r>
      <w:r>
        <w:rPr>
          <w:spacing w:val="-4"/>
        </w:rPr>
        <w:t xml:space="preserve"> </w:t>
      </w:r>
      <w:r>
        <w:t>and any other relevant external dispute resolution forum if their hardship claim is not resolved to their satisfaction by the water business;</w:t>
      </w:r>
    </w:p>
    <w:p w14:paraId="05F94A4C" w14:textId="77777777" w:rsidR="00A73DE9" w:rsidRDefault="00A73DE9" w:rsidP="00A73DE9">
      <w:pPr>
        <w:widowControl w:val="0"/>
        <w:numPr>
          <w:ilvl w:val="2"/>
          <w:numId w:val="90"/>
        </w:numPr>
        <w:tabs>
          <w:tab w:val="left" w:pos="1134"/>
        </w:tabs>
        <w:spacing w:before="170" w:after="0" w:line="268" w:lineRule="auto"/>
        <w:ind w:left="1134" w:hanging="567"/>
      </w:pPr>
      <w:r>
        <w:t>detail</w:t>
      </w:r>
      <w:r>
        <w:rPr>
          <w:spacing w:val="-4"/>
        </w:rPr>
        <w:t xml:space="preserve"> </w:t>
      </w:r>
      <w:r>
        <w:t>the</w:t>
      </w:r>
      <w:r>
        <w:rPr>
          <w:spacing w:val="-5"/>
        </w:rPr>
        <w:t xml:space="preserve"> </w:t>
      </w:r>
      <w:r>
        <w:t>circumstances</w:t>
      </w:r>
      <w:r>
        <w:rPr>
          <w:spacing w:val="-2"/>
        </w:rPr>
        <w:t xml:space="preserve"> </w:t>
      </w:r>
      <w:r>
        <w:t>in</w:t>
      </w:r>
      <w:r>
        <w:rPr>
          <w:spacing w:val="-3"/>
        </w:rPr>
        <w:t xml:space="preserve"> </w:t>
      </w:r>
      <w:r>
        <w:t>which</w:t>
      </w:r>
      <w:r>
        <w:rPr>
          <w:spacing w:val="-5"/>
        </w:rPr>
        <w:t xml:space="preserve"> </w:t>
      </w:r>
      <w:r>
        <w:t>the</w:t>
      </w:r>
      <w:r>
        <w:rPr>
          <w:spacing w:val="-4"/>
        </w:rPr>
        <w:t xml:space="preserve"> </w:t>
      </w:r>
      <w:r>
        <w:t>policy</w:t>
      </w:r>
      <w:r>
        <w:rPr>
          <w:spacing w:val="-4"/>
        </w:rPr>
        <w:t xml:space="preserve"> </w:t>
      </w:r>
      <w:r>
        <w:t>will</w:t>
      </w:r>
      <w:r>
        <w:rPr>
          <w:spacing w:val="-6"/>
        </w:rPr>
        <w:t xml:space="preserve"> </w:t>
      </w:r>
      <w:r>
        <w:t>cease</w:t>
      </w:r>
      <w:r>
        <w:rPr>
          <w:spacing w:val="-5"/>
        </w:rPr>
        <w:t xml:space="preserve"> </w:t>
      </w:r>
      <w:r>
        <w:t>to apply</w:t>
      </w:r>
      <w:r>
        <w:rPr>
          <w:spacing w:val="-4"/>
        </w:rPr>
        <w:t xml:space="preserve"> </w:t>
      </w:r>
      <w:r>
        <w:t>to customers; and</w:t>
      </w:r>
    </w:p>
    <w:p w14:paraId="47A3FA95" w14:textId="77777777" w:rsidR="00A73DE9" w:rsidRDefault="00A73DE9" w:rsidP="00A73DE9">
      <w:pPr>
        <w:widowControl w:val="0"/>
        <w:numPr>
          <w:ilvl w:val="2"/>
          <w:numId w:val="90"/>
        </w:numPr>
        <w:tabs>
          <w:tab w:val="left" w:pos="1134"/>
        </w:tabs>
        <w:spacing w:before="170" w:after="0" w:line="268" w:lineRule="auto"/>
        <w:ind w:left="1134" w:hanging="567"/>
      </w:pPr>
      <w:r>
        <w:t>provide</w:t>
      </w:r>
      <w:r>
        <w:rPr>
          <w:spacing w:val="-4"/>
        </w:rPr>
        <w:t xml:space="preserve"> </w:t>
      </w:r>
      <w:r>
        <w:t>for</w:t>
      </w:r>
      <w:r>
        <w:rPr>
          <w:spacing w:val="-5"/>
        </w:rPr>
        <w:t xml:space="preserve"> </w:t>
      </w:r>
      <w:r>
        <w:t>a</w:t>
      </w:r>
      <w:r>
        <w:rPr>
          <w:spacing w:val="-5"/>
        </w:rPr>
        <w:t xml:space="preserve"> </w:t>
      </w:r>
      <w:r>
        <w:t>review</w:t>
      </w:r>
      <w:r>
        <w:rPr>
          <w:spacing w:val="-3"/>
        </w:rPr>
        <w:t xml:space="preserve"> </w:t>
      </w:r>
      <w:r>
        <w:t>mechanism</w:t>
      </w:r>
      <w:r>
        <w:rPr>
          <w:spacing w:val="-5"/>
        </w:rPr>
        <w:t xml:space="preserve"> </w:t>
      </w:r>
      <w:r>
        <w:t>of</w:t>
      </w:r>
      <w:r>
        <w:rPr>
          <w:spacing w:val="-5"/>
        </w:rPr>
        <w:t xml:space="preserve"> </w:t>
      </w:r>
      <w:r>
        <w:t>the</w:t>
      </w:r>
      <w:r>
        <w:rPr>
          <w:spacing w:val="-5"/>
        </w:rPr>
        <w:t xml:space="preserve"> </w:t>
      </w:r>
      <w:r>
        <w:t>policy</w:t>
      </w:r>
      <w:r>
        <w:rPr>
          <w:spacing w:val="-4"/>
        </w:rPr>
        <w:t xml:space="preserve"> </w:t>
      </w:r>
      <w:r>
        <w:t>and</w:t>
      </w:r>
      <w:r>
        <w:rPr>
          <w:spacing w:val="-3"/>
        </w:rPr>
        <w:t xml:space="preserve"> </w:t>
      </w:r>
      <w:r>
        <w:t>its</w:t>
      </w:r>
      <w:r>
        <w:rPr>
          <w:spacing w:val="-4"/>
        </w:rPr>
        <w:t xml:space="preserve"> </w:t>
      </w:r>
      <w:r>
        <w:t xml:space="preserve">associated </w:t>
      </w:r>
      <w:r>
        <w:rPr>
          <w:spacing w:val="-2"/>
        </w:rPr>
        <w:t>procedures.</w:t>
      </w:r>
    </w:p>
    <w:p w14:paraId="01225EF4" w14:textId="0D78D27D" w:rsidR="00206A19" w:rsidRPr="008F7376" w:rsidRDefault="00FC26B7" w:rsidP="00754C73">
      <w:pPr>
        <w:pStyle w:val="Heading2numbered"/>
        <w:ind w:right="922"/>
      </w:pPr>
      <w:bookmarkStart w:id="96" w:name="_Toc114036127"/>
      <w:r>
        <w:t>Family</w:t>
      </w:r>
      <w:r w:rsidRPr="00FC26B7">
        <w:t xml:space="preserve"> </w:t>
      </w:r>
      <w:r>
        <w:t>violence</w:t>
      </w:r>
      <w:bookmarkEnd w:id="96"/>
    </w:p>
    <w:p w14:paraId="1EA16925" w14:textId="0EE9D261" w:rsidR="00206A19" w:rsidRPr="003C54FE" w:rsidRDefault="00206A19" w:rsidP="00754C73">
      <w:pPr>
        <w:spacing w:line="360" w:lineRule="auto"/>
        <w:ind w:right="922"/>
        <w:rPr>
          <w:rFonts w:ascii="Arial"/>
        </w:rPr>
      </w:pPr>
      <w:r w:rsidRPr="003C54FE">
        <w:t>A water business must have and implement a family violence</w:t>
      </w:r>
      <w:r w:rsidR="00302996">
        <w:t xml:space="preserve"> </w:t>
      </w:r>
      <w:r w:rsidRPr="003C54FE">
        <w:t>policy.</w:t>
      </w:r>
      <w:r w:rsidR="00302996">
        <w:rPr>
          <w:rStyle w:val="FootnoteReference"/>
        </w:rPr>
        <w:footnoteReference w:id="4"/>
      </w:r>
      <w:r w:rsidR="00302996" w:rsidRPr="003C54FE">
        <w:rPr>
          <w:position w:val="6"/>
        </w:rPr>
        <w:t xml:space="preserve"> </w:t>
      </w:r>
      <w:r w:rsidRPr="003C54FE">
        <w:rPr>
          <w:spacing w:val="-47"/>
        </w:rPr>
        <w:t xml:space="preserve"> </w:t>
      </w:r>
      <w:r w:rsidR="000A3A7C">
        <w:rPr>
          <w:spacing w:val="-47"/>
        </w:rPr>
        <w:t xml:space="preserve"> T</w:t>
      </w:r>
      <w:r w:rsidRPr="003C54FE">
        <w:t>he policy</w:t>
      </w:r>
      <w:r w:rsidRPr="003C54FE">
        <w:rPr>
          <w:spacing w:val="-1"/>
        </w:rPr>
        <w:t xml:space="preserve"> </w:t>
      </w:r>
      <w:r w:rsidRPr="003C54FE">
        <w:t>must:</w:t>
      </w:r>
    </w:p>
    <w:p w14:paraId="7652736F" w14:textId="77777777" w:rsidR="008D7EDF" w:rsidRDefault="00206A19" w:rsidP="00D47CD4">
      <w:pPr>
        <w:pStyle w:val="ListParagraph"/>
        <w:numPr>
          <w:ilvl w:val="0"/>
          <w:numId w:val="44"/>
        </w:numPr>
        <w:spacing w:line="360" w:lineRule="auto"/>
        <w:ind w:left="567" w:right="922" w:hanging="567"/>
      </w:pPr>
      <w:r w:rsidRPr="003C54FE">
        <w:t>provide that</w:t>
      </w:r>
      <w:r w:rsidRPr="008D7EDF">
        <w:rPr>
          <w:spacing w:val="-1"/>
        </w:rPr>
        <w:t xml:space="preserve"> </w:t>
      </w:r>
      <w:r w:rsidRPr="003C54FE">
        <w:t>all</w:t>
      </w:r>
      <w:r w:rsidRPr="008D7EDF">
        <w:rPr>
          <w:spacing w:val="-1"/>
        </w:rPr>
        <w:t xml:space="preserve"> </w:t>
      </w:r>
      <w:r w:rsidRPr="003C54FE">
        <w:t>relevant</w:t>
      </w:r>
      <w:r w:rsidRPr="008D7EDF">
        <w:rPr>
          <w:spacing w:val="-3"/>
        </w:rPr>
        <w:t xml:space="preserve"> </w:t>
      </w:r>
      <w:r w:rsidRPr="003C54FE">
        <w:t>staff</w:t>
      </w:r>
      <w:r w:rsidRPr="008D7EDF">
        <w:rPr>
          <w:spacing w:val="-1"/>
        </w:rPr>
        <w:t xml:space="preserve"> </w:t>
      </w:r>
      <w:r w:rsidRPr="003C54FE">
        <w:t>have</w:t>
      </w:r>
      <w:r w:rsidRPr="008D7EDF">
        <w:rPr>
          <w:spacing w:val="-3"/>
        </w:rPr>
        <w:t xml:space="preserve"> </w:t>
      </w:r>
      <w:r w:rsidRPr="003C54FE">
        <w:t>ongoing</w:t>
      </w:r>
      <w:r w:rsidRPr="008D7EDF">
        <w:rPr>
          <w:spacing w:val="-4"/>
        </w:rPr>
        <w:t xml:space="preserve"> </w:t>
      </w:r>
      <w:r w:rsidRPr="003C54FE">
        <w:t>training</w:t>
      </w:r>
      <w:r w:rsidRPr="008D7EDF">
        <w:rPr>
          <w:spacing w:val="-2"/>
        </w:rPr>
        <w:t xml:space="preserve"> </w:t>
      </w:r>
      <w:r w:rsidRPr="003C54FE">
        <w:t>to:</w:t>
      </w:r>
    </w:p>
    <w:p w14:paraId="7E5E25BB" w14:textId="77777777" w:rsidR="008D7EDF" w:rsidRDefault="008D7EDF" w:rsidP="00D47CD4">
      <w:pPr>
        <w:pStyle w:val="ListParagraph"/>
        <w:numPr>
          <w:ilvl w:val="0"/>
          <w:numId w:val="45"/>
        </w:numPr>
        <w:spacing w:line="360" w:lineRule="auto"/>
        <w:ind w:right="922" w:hanging="578"/>
      </w:pPr>
      <w:r w:rsidRPr="003C54FE">
        <w:t>identify</w:t>
      </w:r>
      <w:r w:rsidRPr="008D7EDF">
        <w:rPr>
          <w:spacing w:val="-4"/>
        </w:rPr>
        <w:t xml:space="preserve"> </w:t>
      </w:r>
      <w:r w:rsidRPr="003C54FE">
        <w:t>customers</w:t>
      </w:r>
      <w:r w:rsidRPr="008D7EDF">
        <w:rPr>
          <w:spacing w:val="-1"/>
        </w:rPr>
        <w:t xml:space="preserve"> </w:t>
      </w:r>
      <w:r w:rsidRPr="003C54FE">
        <w:t>affected</w:t>
      </w:r>
      <w:r w:rsidRPr="008D7EDF">
        <w:rPr>
          <w:spacing w:val="-2"/>
        </w:rPr>
        <w:t xml:space="preserve"> </w:t>
      </w:r>
      <w:r w:rsidRPr="003C54FE">
        <w:t>by</w:t>
      </w:r>
      <w:r w:rsidRPr="008D7EDF">
        <w:rPr>
          <w:spacing w:val="-2"/>
        </w:rPr>
        <w:t xml:space="preserve"> </w:t>
      </w:r>
      <w:r w:rsidRPr="003C54FE">
        <w:t>family</w:t>
      </w:r>
      <w:r w:rsidRPr="008D7EDF">
        <w:rPr>
          <w:spacing w:val="-3"/>
        </w:rPr>
        <w:t xml:space="preserve"> </w:t>
      </w:r>
      <w:r w:rsidRPr="003C54FE">
        <w:t>violence;</w:t>
      </w:r>
    </w:p>
    <w:p w14:paraId="4E9B1B04" w14:textId="77777777" w:rsidR="008D7EDF" w:rsidRDefault="008D7EDF" w:rsidP="00D47CD4">
      <w:pPr>
        <w:pStyle w:val="ListParagraph"/>
        <w:numPr>
          <w:ilvl w:val="0"/>
          <w:numId w:val="45"/>
        </w:numPr>
        <w:spacing w:line="360" w:lineRule="auto"/>
        <w:ind w:right="922" w:hanging="578"/>
      </w:pPr>
      <w:r w:rsidRPr="003C54FE">
        <w:t>deal</w:t>
      </w:r>
      <w:r w:rsidRPr="008D7EDF">
        <w:rPr>
          <w:spacing w:val="-5"/>
        </w:rPr>
        <w:t xml:space="preserve"> </w:t>
      </w:r>
      <w:r w:rsidRPr="003C54FE">
        <w:t>appropriately</w:t>
      </w:r>
      <w:r w:rsidRPr="008D7EDF">
        <w:rPr>
          <w:spacing w:val="-1"/>
        </w:rPr>
        <w:t xml:space="preserve"> </w:t>
      </w:r>
      <w:r w:rsidRPr="003C54FE">
        <w:t>with</w:t>
      </w:r>
      <w:r w:rsidRPr="008D7EDF">
        <w:rPr>
          <w:spacing w:val="-3"/>
        </w:rPr>
        <w:t xml:space="preserve"> </w:t>
      </w:r>
      <w:r w:rsidRPr="003C54FE">
        <w:t>customers</w:t>
      </w:r>
      <w:r w:rsidRPr="008D7EDF">
        <w:rPr>
          <w:spacing w:val="1"/>
        </w:rPr>
        <w:t xml:space="preserve"> </w:t>
      </w:r>
      <w:r w:rsidRPr="003C54FE">
        <w:t>affected</w:t>
      </w:r>
      <w:r w:rsidRPr="008D7EDF">
        <w:rPr>
          <w:spacing w:val="-4"/>
        </w:rPr>
        <w:t xml:space="preserve"> </w:t>
      </w:r>
      <w:r w:rsidRPr="003C54FE">
        <w:t>by</w:t>
      </w:r>
      <w:r w:rsidRPr="008D7EDF">
        <w:rPr>
          <w:spacing w:val="-1"/>
        </w:rPr>
        <w:t xml:space="preserve"> </w:t>
      </w:r>
      <w:r w:rsidRPr="003C54FE">
        <w:t>family</w:t>
      </w:r>
      <w:r w:rsidRPr="008D7EDF">
        <w:rPr>
          <w:spacing w:val="-4"/>
        </w:rPr>
        <w:t xml:space="preserve"> </w:t>
      </w:r>
      <w:r w:rsidRPr="003C54FE">
        <w:t>violence;</w:t>
      </w:r>
      <w:r w:rsidRPr="008D7EDF">
        <w:rPr>
          <w:spacing w:val="-2"/>
        </w:rPr>
        <w:t xml:space="preserve"> </w:t>
      </w:r>
      <w:r w:rsidRPr="003C54FE">
        <w:t>and</w:t>
      </w:r>
    </w:p>
    <w:p w14:paraId="0DDFBBE4" w14:textId="1B86C00E" w:rsidR="008D7EDF" w:rsidRDefault="008D7EDF" w:rsidP="00D47CD4">
      <w:pPr>
        <w:pStyle w:val="ListParagraph"/>
        <w:numPr>
          <w:ilvl w:val="0"/>
          <w:numId w:val="45"/>
        </w:numPr>
        <w:spacing w:line="360" w:lineRule="auto"/>
        <w:ind w:right="922" w:hanging="578"/>
      </w:pPr>
      <w:r w:rsidRPr="003C54FE">
        <w:t xml:space="preserve">apply the water business's family violence policy and related policies </w:t>
      </w:r>
      <w:r w:rsidR="00F0027F">
        <w:t xml:space="preserve">and </w:t>
      </w:r>
      <w:r w:rsidR="005C7D19">
        <w:t>procedures</w:t>
      </w:r>
      <w:r w:rsidRPr="008D7EDF">
        <w:rPr>
          <w:spacing w:val="1"/>
        </w:rPr>
        <w:t xml:space="preserve"> </w:t>
      </w:r>
      <w:r w:rsidRPr="003C54FE">
        <w:t>to</w:t>
      </w:r>
      <w:r w:rsidRPr="008D7EDF">
        <w:rPr>
          <w:spacing w:val="-2"/>
        </w:rPr>
        <w:t xml:space="preserve"> </w:t>
      </w:r>
      <w:r w:rsidRPr="003C54FE">
        <w:t>customers affected by</w:t>
      </w:r>
      <w:r w:rsidRPr="008D7EDF">
        <w:rPr>
          <w:spacing w:val="1"/>
        </w:rPr>
        <w:t xml:space="preserve"> </w:t>
      </w:r>
      <w:r w:rsidRPr="003C54FE">
        <w:t>family</w:t>
      </w:r>
      <w:r w:rsidRPr="008D7EDF">
        <w:rPr>
          <w:spacing w:val="-2"/>
        </w:rPr>
        <w:t xml:space="preserve"> </w:t>
      </w:r>
      <w:r w:rsidRPr="003C54FE">
        <w:t>violence;</w:t>
      </w:r>
    </w:p>
    <w:p w14:paraId="4EE41458" w14:textId="2700C2CA" w:rsidR="008D7EDF" w:rsidRDefault="00206A19" w:rsidP="00D47CD4">
      <w:pPr>
        <w:pStyle w:val="ListParagraph"/>
        <w:numPr>
          <w:ilvl w:val="0"/>
          <w:numId w:val="44"/>
        </w:numPr>
        <w:spacing w:line="360" w:lineRule="auto"/>
        <w:ind w:left="567" w:right="922" w:hanging="567"/>
      </w:pPr>
      <w:r w:rsidRPr="003C54FE">
        <w:t xml:space="preserve">identify the support the water business will provide to staff affected by </w:t>
      </w:r>
      <w:r w:rsidR="00F0027F">
        <w:t>family violence</w:t>
      </w:r>
      <w:r w:rsidRPr="003C54FE">
        <w:t>, including any training, leave, external referrals and counselling</w:t>
      </w:r>
      <w:r w:rsidRPr="008D7EDF">
        <w:rPr>
          <w:spacing w:val="1"/>
        </w:rPr>
        <w:t xml:space="preserve"> </w:t>
      </w:r>
      <w:r w:rsidRPr="003C54FE">
        <w:t>available;</w:t>
      </w:r>
    </w:p>
    <w:p w14:paraId="1D430D71" w14:textId="7D280D81" w:rsidR="008D7EDF" w:rsidRDefault="0054223F" w:rsidP="00D47CD4">
      <w:pPr>
        <w:pStyle w:val="ListParagraph"/>
        <w:numPr>
          <w:ilvl w:val="0"/>
          <w:numId w:val="44"/>
        </w:numPr>
        <w:spacing w:line="360" w:lineRule="auto"/>
        <w:ind w:left="567" w:right="922" w:hanging="567"/>
      </w:pPr>
      <w:r w:rsidRPr="003C54FE">
        <w:t>promote</w:t>
      </w:r>
      <w:r w:rsidRPr="008D7EDF">
        <w:rPr>
          <w:spacing w:val="-5"/>
        </w:rPr>
        <w:t xml:space="preserve"> </w:t>
      </w:r>
      <w:r w:rsidRPr="003C54FE">
        <w:t>customer</w:t>
      </w:r>
      <w:r w:rsidRPr="008D7EDF">
        <w:rPr>
          <w:spacing w:val="-2"/>
        </w:rPr>
        <w:t xml:space="preserve"> </w:t>
      </w:r>
      <w:r w:rsidRPr="003C54FE">
        <w:t>safety</w:t>
      </w:r>
      <w:r w:rsidRPr="008D7EDF">
        <w:rPr>
          <w:spacing w:val="-2"/>
        </w:rPr>
        <w:t xml:space="preserve"> </w:t>
      </w:r>
      <w:r w:rsidRPr="003C54FE">
        <w:t>by</w:t>
      </w:r>
      <w:r w:rsidRPr="008D7EDF">
        <w:rPr>
          <w:spacing w:val="-1"/>
        </w:rPr>
        <w:t xml:space="preserve"> </w:t>
      </w:r>
      <w:r w:rsidRPr="003C54FE">
        <w:t>providing</w:t>
      </w:r>
      <w:r w:rsidRPr="008D7EDF">
        <w:rPr>
          <w:spacing w:val="-4"/>
        </w:rPr>
        <w:t xml:space="preserve"> </w:t>
      </w:r>
      <w:r w:rsidRPr="003C54FE">
        <w:t>for</w:t>
      </w:r>
      <w:r w:rsidRPr="008D7EDF">
        <w:rPr>
          <w:spacing w:val="-3"/>
        </w:rPr>
        <w:t xml:space="preserve"> </w:t>
      </w:r>
      <w:r w:rsidRPr="003C54FE">
        <w:t>the</w:t>
      </w:r>
      <w:r w:rsidRPr="008D7EDF">
        <w:rPr>
          <w:spacing w:val="-2"/>
        </w:rPr>
        <w:t xml:space="preserve"> </w:t>
      </w:r>
      <w:r w:rsidRPr="003C54FE">
        <w:t>secure</w:t>
      </w:r>
      <w:r w:rsidRPr="008D7EDF">
        <w:rPr>
          <w:spacing w:val="-2"/>
        </w:rPr>
        <w:t xml:space="preserve"> </w:t>
      </w:r>
      <w:r w:rsidRPr="003C54FE">
        <w:t>handling</w:t>
      </w:r>
      <w:r w:rsidRPr="008D7EDF">
        <w:rPr>
          <w:spacing w:val="-5"/>
        </w:rPr>
        <w:t xml:space="preserve"> </w:t>
      </w:r>
      <w:r w:rsidRPr="003C54FE">
        <w:t>of</w:t>
      </w:r>
      <w:r w:rsidRPr="008D7EDF">
        <w:rPr>
          <w:spacing w:val="-2"/>
        </w:rPr>
        <w:t xml:space="preserve"> </w:t>
      </w:r>
      <w:r w:rsidR="00F0027F">
        <w:t>information about</w:t>
      </w:r>
      <w:r w:rsidRPr="003C54FE">
        <w:t xml:space="preserve"> those who are affected by family violence, including in a manner that</w:t>
      </w:r>
      <w:r w:rsidRPr="008D7EDF">
        <w:rPr>
          <w:spacing w:val="1"/>
        </w:rPr>
        <w:t xml:space="preserve"> </w:t>
      </w:r>
      <w:r w:rsidRPr="003C54FE">
        <w:t>maintains</w:t>
      </w:r>
      <w:r w:rsidRPr="008D7EDF">
        <w:rPr>
          <w:spacing w:val="-2"/>
        </w:rPr>
        <w:t xml:space="preserve"> </w:t>
      </w:r>
      <w:r w:rsidRPr="003C54FE">
        <w:t>confidentiality;</w:t>
      </w:r>
    </w:p>
    <w:p w14:paraId="1C2AC34A" w14:textId="08E2B957" w:rsidR="008D7EDF" w:rsidRDefault="0054223F" w:rsidP="00D47CD4">
      <w:pPr>
        <w:pStyle w:val="ListParagraph"/>
        <w:numPr>
          <w:ilvl w:val="0"/>
          <w:numId w:val="44"/>
        </w:numPr>
        <w:spacing w:line="360" w:lineRule="auto"/>
        <w:ind w:left="567" w:right="922" w:hanging="567"/>
      </w:pPr>
      <w:r w:rsidRPr="003C54FE">
        <w:t xml:space="preserve">specify the water business's approach to debt management and recovery </w:t>
      </w:r>
      <w:r w:rsidR="00F0027F">
        <w:t>where a</w:t>
      </w:r>
      <w:r w:rsidRPr="008D7EDF">
        <w:rPr>
          <w:spacing w:val="-1"/>
        </w:rPr>
        <w:t xml:space="preserve"> </w:t>
      </w:r>
      <w:r w:rsidRPr="003C54FE">
        <w:t>customer is affected</w:t>
      </w:r>
      <w:r w:rsidRPr="008D7EDF">
        <w:rPr>
          <w:spacing w:val="-3"/>
        </w:rPr>
        <w:t xml:space="preserve"> </w:t>
      </w:r>
      <w:r w:rsidRPr="003C54FE">
        <w:t>by</w:t>
      </w:r>
      <w:r w:rsidRPr="008D7EDF">
        <w:rPr>
          <w:spacing w:val="-2"/>
        </w:rPr>
        <w:t xml:space="preserve"> </w:t>
      </w:r>
      <w:r w:rsidRPr="003C54FE">
        <w:t>family violence,</w:t>
      </w:r>
      <w:r w:rsidRPr="008D7EDF">
        <w:rPr>
          <w:spacing w:val="-1"/>
        </w:rPr>
        <w:t xml:space="preserve"> </w:t>
      </w:r>
      <w:r w:rsidRPr="003C54FE">
        <w:t>including</w:t>
      </w:r>
      <w:r w:rsidRPr="008D7EDF">
        <w:rPr>
          <w:spacing w:val="3"/>
        </w:rPr>
        <w:t xml:space="preserve"> </w:t>
      </w:r>
      <w:r w:rsidRPr="003C54FE">
        <w:t>but</w:t>
      </w:r>
      <w:r w:rsidRPr="008D7EDF">
        <w:rPr>
          <w:spacing w:val="-1"/>
        </w:rPr>
        <w:t xml:space="preserve"> </w:t>
      </w:r>
      <w:r w:rsidRPr="003C54FE">
        <w:t>not</w:t>
      </w:r>
      <w:r w:rsidRPr="008D7EDF">
        <w:rPr>
          <w:spacing w:val="-1"/>
        </w:rPr>
        <w:t xml:space="preserve"> </w:t>
      </w:r>
      <w:r w:rsidRPr="003C54FE">
        <w:t>limited</w:t>
      </w:r>
      <w:r w:rsidRPr="008D7EDF">
        <w:rPr>
          <w:spacing w:val="2"/>
        </w:rPr>
        <w:t xml:space="preserve"> </w:t>
      </w:r>
      <w:r w:rsidRPr="003C54FE">
        <w:t>to:</w:t>
      </w:r>
    </w:p>
    <w:p w14:paraId="6F11E2DF" w14:textId="77777777" w:rsidR="008D7EDF" w:rsidRDefault="008D7EDF" w:rsidP="00D47CD4">
      <w:pPr>
        <w:pStyle w:val="ListParagraph"/>
        <w:numPr>
          <w:ilvl w:val="0"/>
          <w:numId w:val="46"/>
        </w:numPr>
        <w:ind w:right="922" w:hanging="578"/>
      </w:pPr>
      <w:r w:rsidRPr="003C54FE">
        <w:t>the</w:t>
      </w:r>
      <w:r w:rsidRPr="008D7EDF">
        <w:rPr>
          <w:spacing w:val="-2"/>
        </w:rPr>
        <w:t xml:space="preserve"> </w:t>
      </w:r>
      <w:r w:rsidRPr="003C54FE">
        <w:t>recovery</w:t>
      </w:r>
      <w:r w:rsidRPr="008D7EDF">
        <w:rPr>
          <w:spacing w:val="-2"/>
        </w:rPr>
        <w:t xml:space="preserve"> </w:t>
      </w:r>
      <w:r w:rsidRPr="003C54FE">
        <w:t>of</w:t>
      </w:r>
      <w:r w:rsidRPr="008D7EDF">
        <w:rPr>
          <w:spacing w:val="-2"/>
        </w:rPr>
        <w:t xml:space="preserve"> </w:t>
      </w:r>
      <w:r w:rsidRPr="003C54FE">
        <w:t>debt</w:t>
      </w:r>
      <w:r w:rsidRPr="008D7EDF">
        <w:rPr>
          <w:spacing w:val="-1"/>
        </w:rPr>
        <w:t xml:space="preserve"> </w:t>
      </w:r>
      <w:r w:rsidRPr="003C54FE">
        <w:t>from</w:t>
      </w:r>
      <w:r w:rsidRPr="008D7EDF">
        <w:rPr>
          <w:spacing w:val="-3"/>
        </w:rPr>
        <w:t xml:space="preserve"> </w:t>
      </w:r>
      <w:r w:rsidRPr="003C54FE">
        <w:t>customers</w:t>
      </w:r>
      <w:r w:rsidRPr="008D7EDF">
        <w:rPr>
          <w:spacing w:val="-1"/>
        </w:rPr>
        <w:t xml:space="preserve"> </w:t>
      </w:r>
      <w:r w:rsidRPr="003C54FE">
        <w:t>with</w:t>
      </w:r>
      <w:r w:rsidRPr="008D7EDF">
        <w:rPr>
          <w:spacing w:val="-3"/>
        </w:rPr>
        <w:t xml:space="preserve"> </w:t>
      </w:r>
      <w:r w:rsidRPr="003C54FE">
        <w:t>joint accounts;</w:t>
      </w:r>
      <w:r w:rsidRPr="008D7EDF">
        <w:rPr>
          <w:spacing w:val="-3"/>
        </w:rPr>
        <w:t xml:space="preserve"> </w:t>
      </w:r>
      <w:r w:rsidRPr="003C54FE">
        <w:t>and</w:t>
      </w:r>
    </w:p>
    <w:p w14:paraId="66E7944B" w14:textId="051A0262" w:rsidR="008D7EDF" w:rsidRDefault="008D7EDF" w:rsidP="00D47CD4">
      <w:pPr>
        <w:pStyle w:val="ListParagraph"/>
        <w:numPr>
          <w:ilvl w:val="0"/>
          <w:numId w:val="46"/>
        </w:numPr>
        <w:spacing w:line="360" w:lineRule="auto"/>
        <w:ind w:right="922" w:hanging="578"/>
      </w:pPr>
      <w:r w:rsidRPr="003C54FE">
        <w:t>the</w:t>
      </w:r>
      <w:r w:rsidRPr="008D7EDF">
        <w:rPr>
          <w:spacing w:val="-2"/>
        </w:rPr>
        <w:t xml:space="preserve"> </w:t>
      </w:r>
      <w:r w:rsidRPr="003C54FE">
        <w:t>circumstances in</w:t>
      </w:r>
      <w:r w:rsidRPr="008D7EDF">
        <w:rPr>
          <w:spacing w:val="-3"/>
        </w:rPr>
        <w:t xml:space="preserve"> </w:t>
      </w:r>
      <w:r w:rsidRPr="003C54FE">
        <w:t>which</w:t>
      </w:r>
      <w:r w:rsidRPr="008D7EDF">
        <w:rPr>
          <w:spacing w:val="-1"/>
        </w:rPr>
        <w:t xml:space="preserve"> </w:t>
      </w:r>
      <w:r w:rsidRPr="003C54FE">
        <w:t>debt</w:t>
      </w:r>
      <w:r w:rsidRPr="008D7EDF">
        <w:rPr>
          <w:spacing w:val="-1"/>
        </w:rPr>
        <w:t xml:space="preserve"> </w:t>
      </w:r>
      <w:r w:rsidRPr="003C54FE">
        <w:t>will</w:t>
      </w:r>
      <w:r w:rsidRPr="008D7EDF">
        <w:rPr>
          <w:spacing w:val="-3"/>
        </w:rPr>
        <w:t xml:space="preserve"> </w:t>
      </w:r>
      <w:r w:rsidRPr="003C54FE">
        <w:t>be</w:t>
      </w:r>
      <w:r w:rsidRPr="008D7EDF">
        <w:rPr>
          <w:spacing w:val="-3"/>
        </w:rPr>
        <w:t xml:space="preserve"> </w:t>
      </w:r>
      <w:r w:rsidRPr="003C54FE">
        <w:t>suspended</w:t>
      </w:r>
      <w:r w:rsidRPr="008D7EDF">
        <w:rPr>
          <w:spacing w:val="-3"/>
        </w:rPr>
        <w:t xml:space="preserve"> </w:t>
      </w:r>
      <w:r w:rsidRPr="003C54FE">
        <w:t>or</w:t>
      </w:r>
      <w:r w:rsidRPr="008D7EDF">
        <w:rPr>
          <w:spacing w:val="-1"/>
        </w:rPr>
        <w:t xml:space="preserve"> </w:t>
      </w:r>
      <w:r w:rsidRPr="003C54FE">
        <w:t>waived;</w:t>
      </w:r>
    </w:p>
    <w:p w14:paraId="0BDE9331" w14:textId="0F60CDFD" w:rsidR="008D7EDF" w:rsidRDefault="0054223F" w:rsidP="00D47CD4">
      <w:pPr>
        <w:pStyle w:val="ListParagraph"/>
        <w:numPr>
          <w:ilvl w:val="0"/>
          <w:numId w:val="44"/>
        </w:numPr>
        <w:spacing w:line="360" w:lineRule="auto"/>
        <w:ind w:left="567" w:right="922" w:hanging="567"/>
      </w:pPr>
      <w:r w:rsidRPr="003C54FE">
        <w:lastRenderedPageBreak/>
        <w:t>recognise family violence as a potential cause of payment difficulties under</w:t>
      </w:r>
      <w:r w:rsidRPr="008D7EDF">
        <w:rPr>
          <w:spacing w:val="1"/>
        </w:rPr>
        <w:t xml:space="preserve"> </w:t>
      </w:r>
      <w:r w:rsidRPr="003C54FE">
        <w:t xml:space="preserve">clause </w:t>
      </w:r>
      <w:r w:rsidR="00DA37B6" w:rsidRPr="00164F9F">
        <w:t>9.1</w:t>
      </w:r>
      <w:r w:rsidRPr="00DA1B9A">
        <w:t>,</w:t>
      </w:r>
      <w:r w:rsidR="006D0BA0" w:rsidRPr="00DA1B9A">
        <w:t xml:space="preserve"> </w:t>
      </w:r>
      <w:r w:rsidRPr="003C54FE">
        <w:t xml:space="preserve">and address what payment support will apply to customers </w:t>
      </w:r>
      <w:r w:rsidR="00F0027F">
        <w:t>affected by</w:t>
      </w:r>
      <w:r w:rsidRPr="003C54FE">
        <w:t xml:space="preserve"> family</w:t>
      </w:r>
      <w:r w:rsidRPr="008D7EDF">
        <w:rPr>
          <w:spacing w:val="-1"/>
        </w:rPr>
        <w:t xml:space="preserve"> </w:t>
      </w:r>
      <w:r w:rsidRPr="003C54FE">
        <w:t>violence;</w:t>
      </w:r>
    </w:p>
    <w:p w14:paraId="5BC9D562" w14:textId="0FCBE7D5" w:rsidR="008D7EDF" w:rsidRDefault="0054223F" w:rsidP="00D47CD4">
      <w:pPr>
        <w:pStyle w:val="ListParagraph"/>
        <w:numPr>
          <w:ilvl w:val="0"/>
          <w:numId w:val="44"/>
        </w:numPr>
        <w:spacing w:line="360" w:lineRule="auto"/>
        <w:ind w:left="567" w:right="922" w:hanging="567"/>
      </w:pPr>
      <w:r w:rsidRPr="003C54FE">
        <w:t xml:space="preserve">provides for a process that avoids customers having to repeat disclosure </w:t>
      </w:r>
      <w:r w:rsidR="00F0027F">
        <w:t>of their</w:t>
      </w:r>
      <w:r w:rsidRPr="008D7EDF">
        <w:rPr>
          <w:spacing w:val="-1"/>
        </w:rPr>
        <w:t xml:space="preserve"> </w:t>
      </w:r>
      <w:r w:rsidRPr="003C54FE">
        <w:t>family</w:t>
      </w:r>
      <w:r w:rsidRPr="008D7EDF">
        <w:rPr>
          <w:spacing w:val="-3"/>
        </w:rPr>
        <w:t xml:space="preserve"> </w:t>
      </w:r>
      <w:r w:rsidRPr="003C54FE">
        <w:t>violence,</w:t>
      </w:r>
      <w:r w:rsidRPr="008D7EDF">
        <w:rPr>
          <w:spacing w:val="-1"/>
        </w:rPr>
        <w:t xml:space="preserve"> </w:t>
      </w:r>
      <w:r w:rsidRPr="003C54FE">
        <w:t>and provides for</w:t>
      </w:r>
      <w:r w:rsidRPr="008D7EDF">
        <w:rPr>
          <w:spacing w:val="1"/>
        </w:rPr>
        <w:t xml:space="preserve"> </w:t>
      </w:r>
      <w:r w:rsidRPr="003C54FE">
        <w:t>continuity of</w:t>
      </w:r>
      <w:r w:rsidRPr="008D7EDF">
        <w:rPr>
          <w:spacing w:val="-1"/>
        </w:rPr>
        <w:t xml:space="preserve"> </w:t>
      </w:r>
      <w:r w:rsidRPr="003C54FE">
        <w:t>service;</w:t>
      </w:r>
      <w:r w:rsidRPr="008D7EDF">
        <w:rPr>
          <w:spacing w:val="-3"/>
        </w:rPr>
        <w:t xml:space="preserve"> </w:t>
      </w:r>
      <w:r w:rsidRPr="003C54FE">
        <w:t>and</w:t>
      </w:r>
    </w:p>
    <w:p w14:paraId="7AA0160E" w14:textId="25521D26" w:rsidR="0054223F" w:rsidRPr="003C54FE" w:rsidRDefault="0054223F" w:rsidP="00D47CD4">
      <w:pPr>
        <w:pStyle w:val="ListParagraph"/>
        <w:numPr>
          <w:ilvl w:val="0"/>
          <w:numId w:val="44"/>
        </w:numPr>
        <w:spacing w:line="360" w:lineRule="auto"/>
        <w:ind w:left="567" w:right="922" w:hanging="567"/>
      </w:pPr>
      <w:r w:rsidRPr="003C54FE">
        <w:t>provide</w:t>
      </w:r>
      <w:r w:rsidRPr="008D7EDF">
        <w:rPr>
          <w:spacing w:val="-2"/>
        </w:rPr>
        <w:t xml:space="preserve"> </w:t>
      </w:r>
      <w:r w:rsidRPr="003C54FE">
        <w:t>a</w:t>
      </w:r>
      <w:r w:rsidRPr="008D7EDF">
        <w:rPr>
          <w:spacing w:val="-4"/>
        </w:rPr>
        <w:t xml:space="preserve"> </w:t>
      </w:r>
      <w:r w:rsidRPr="003C54FE">
        <w:t>means</w:t>
      </w:r>
      <w:r w:rsidRPr="008D7EDF">
        <w:rPr>
          <w:spacing w:val="-3"/>
        </w:rPr>
        <w:t xml:space="preserve"> </w:t>
      </w:r>
      <w:r w:rsidRPr="003C54FE">
        <w:t>for</w:t>
      </w:r>
      <w:r w:rsidRPr="008D7EDF">
        <w:rPr>
          <w:spacing w:val="-2"/>
        </w:rPr>
        <w:t xml:space="preserve"> </w:t>
      </w:r>
      <w:r w:rsidRPr="003C54FE">
        <w:t>referring</w:t>
      </w:r>
      <w:r w:rsidRPr="008D7EDF">
        <w:rPr>
          <w:spacing w:val="-4"/>
        </w:rPr>
        <w:t xml:space="preserve"> </w:t>
      </w:r>
      <w:r w:rsidRPr="003C54FE">
        <w:t>customers who</w:t>
      </w:r>
      <w:r w:rsidRPr="008D7EDF">
        <w:rPr>
          <w:spacing w:val="-4"/>
        </w:rPr>
        <w:t xml:space="preserve"> </w:t>
      </w:r>
      <w:r w:rsidRPr="003C54FE">
        <w:t>may be</w:t>
      </w:r>
      <w:r w:rsidRPr="008D7EDF">
        <w:rPr>
          <w:spacing w:val="-4"/>
        </w:rPr>
        <w:t xml:space="preserve"> </w:t>
      </w:r>
      <w:r w:rsidRPr="003C54FE">
        <w:t>affected</w:t>
      </w:r>
      <w:r w:rsidRPr="008D7EDF">
        <w:rPr>
          <w:spacing w:val="-4"/>
        </w:rPr>
        <w:t xml:space="preserve"> </w:t>
      </w:r>
      <w:r w:rsidRPr="003C54FE">
        <w:t xml:space="preserve">by </w:t>
      </w:r>
      <w:r w:rsidR="00B55095">
        <w:t>family violence</w:t>
      </w:r>
      <w:r w:rsidRPr="008D7EDF">
        <w:rPr>
          <w:spacing w:val="-1"/>
        </w:rPr>
        <w:t xml:space="preserve"> </w:t>
      </w:r>
      <w:r w:rsidRPr="003C54FE">
        <w:t>to</w:t>
      </w:r>
      <w:r w:rsidRPr="008D7EDF">
        <w:rPr>
          <w:spacing w:val="-2"/>
        </w:rPr>
        <w:t xml:space="preserve"> </w:t>
      </w:r>
      <w:r w:rsidRPr="003C54FE">
        <w:t>specialist family</w:t>
      </w:r>
      <w:r w:rsidRPr="008D7EDF">
        <w:rPr>
          <w:spacing w:val="-2"/>
        </w:rPr>
        <w:t xml:space="preserve"> </w:t>
      </w:r>
      <w:r w:rsidRPr="003C54FE">
        <w:t>violence</w:t>
      </w:r>
      <w:r w:rsidRPr="008D7EDF">
        <w:rPr>
          <w:spacing w:val="-1"/>
        </w:rPr>
        <w:t xml:space="preserve"> </w:t>
      </w:r>
      <w:r w:rsidRPr="003C54FE">
        <w:t>services.</w:t>
      </w:r>
    </w:p>
    <w:p w14:paraId="6A7B1E67" w14:textId="77777777" w:rsidR="0054223F" w:rsidRPr="003C54FE" w:rsidRDefault="0054223F" w:rsidP="00754C73">
      <w:pPr>
        <w:spacing w:line="360" w:lineRule="auto"/>
        <w:ind w:right="922"/>
      </w:pPr>
      <w:r w:rsidRPr="003C54FE">
        <w:t>A</w:t>
      </w:r>
      <w:r w:rsidRPr="003C54FE">
        <w:rPr>
          <w:spacing w:val="-1"/>
        </w:rPr>
        <w:t xml:space="preserve"> </w:t>
      </w:r>
      <w:r w:rsidRPr="003C54FE">
        <w:t>water business</w:t>
      </w:r>
      <w:r w:rsidRPr="003C54FE">
        <w:rPr>
          <w:spacing w:val="-2"/>
        </w:rPr>
        <w:t xml:space="preserve"> </w:t>
      </w:r>
      <w:r w:rsidRPr="003C54FE">
        <w:t>must:</w:t>
      </w:r>
    </w:p>
    <w:p w14:paraId="35DFC31F" w14:textId="7E89AF6F" w:rsidR="008D7EDF" w:rsidRDefault="0054223F" w:rsidP="00D47CD4">
      <w:pPr>
        <w:pStyle w:val="ListParagraph"/>
        <w:numPr>
          <w:ilvl w:val="0"/>
          <w:numId w:val="47"/>
        </w:numPr>
        <w:ind w:left="567" w:right="922" w:hanging="567"/>
      </w:pPr>
      <w:r w:rsidRPr="003C54FE">
        <w:t>publish on its website, and keep up to date, the assistance and referrals</w:t>
      </w:r>
      <w:r w:rsidRPr="006B17C1">
        <w:rPr>
          <w:spacing w:val="1"/>
        </w:rPr>
        <w:t xml:space="preserve"> </w:t>
      </w:r>
      <w:r w:rsidRPr="003C54FE">
        <w:t xml:space="preserve">available to customers affected by family violence and how customers </w:t>
      </w:r>
      <w:r w:rsidR="00545CC5">
        <w:t>may access</w:t>
      </w:r>
      <w:r w:rsidRPr="003C54FE">
        <w:t xml:space="preserve"> such</w:t>
      </w:r>
      <w:r w:rsidRPr="006B17C1">
        <w:rPr>
          <w:spacing w:val="-2"/>
        </w:rPr>
        <w:t xml:space="preserve"> </w:t>
      </w:r>
      <w:r w:rsidRPr="003C54FE">
        <w:t>assistance;</w:t>
      </w:r>
    </w:p>
    <w:p w14:paraId="6D28F499" w14:textId="77777777" w:rsidR="008D7EDF" w:rsidRDefault="0054223F" w:rsidP="00D47CD4">
      <w:pPr>
        <w:pStyle w:val="ListParagraph"/>
        <w:numPr>
          <w:ilvl w:val="0"/>
          <w:numId w:val="47"/>
        </w:numPr>
        <w:ind w:left="567" w:right="922" w:hanging="567"/>
      </w:pPr>
      <w:r w:rsidRPr="003C54FE">
        <w:t>provide</w:t>
      </w:r>
      <w:r w:rsidRPr="008D7EDF">
        <w:rPr>
          <w:spacing w:val="-2"/>
        </w:rPr>
        <w:t xml:space="preserve"> </w:t>
      </w:r>
      <w:r w:rsidRPr="003C54FE">
        <w:t>a</w:t>
      </w:r>
      <w:r w:rsidRPr="008D7EDF">
        <w:rPr>
          <w:spacing w:val="-3"/>
        </w:rPr>
        <w:t xml:space="preserve"> </w:t>
      </w:r>
      <w:r w:rsidRPr="003C54FE">
        <w:t>copy</w:t>
      </w:r>
      <w:r w:rsidRPr="008D7EDF">
        <w:rPr>
          <w:spacing w:val="-3"/>
        </w:rPr>
        <w:t xml:space="preserve"> </w:t>
      </w:r>
      <w:r w:rsidRPr="003C54FE">
        <w:t>of</w:t>
      </w:r>
      <w:r w:rsidRPr="008D7EDF">
        <w:rPr>
          <w:spacing w:val="-1"/>
        </w:rPr>
        <w:t xml:space="preserve"> </w:t>
      </w:r>
      <w:r w:rsidRPr="003C54FE">
        <w:t>the family violence</w:t>
      </w:r>
      <w:r w:rsidRPr="008D7EDF">
        <w:rPr>
          <w:spacing w:val="-2"/>
        </w:rPr>
        <w:t xml:space="preserve"> </w:t>
      </w:r>
      <w:r w:rsidRPr="003C54FE">
        <w:t>policy to</w:t>
      </w:r>
      <w:r w:rsidRPr="008D7EDF">
        <w:rPr>
          <w:spacing w:val="-3"/>
        </w:rPr>
        <w:t xml:space="preserve"> </w:t>
      </w:r>
      <w:r w:rsidRPr="003C54FE">
        <w:t>a</w:t>
      </w:r>
      <w:r w:rsidRPr="008D7EDF">
        <w:rPr>
          <w:spacing w:val="-4"/>
        </w:rPr>
        <w:t xml:space="preserve"> </w:t>
      </w:r>
      <w:r w:rsidRPr="003C54FE">
        <w:t>customer</w:t>
      </w:r>
      <w:r w:rsidRPr="008D7EDF">
        <w:rPr>
          <w:spacing w:val="-4"/>
        </w:rPr>
        <w:t xml:space="preserve"> </w:t>
      </w:r>
      <w:r w:rsidRPr="003C54FE">
        <w:t>upon</w:t>
      </w:r>
      <w:r w:rsidRPr="008D7EDF">
        <w:rPr>
          <w:spacing w:val="1"/>
        </w:rPr>
        <w:t xml:space="preserve"> </w:t>
      </w:r>
      <w:r w:rsidRPr="003C54FE">
        <w:t>request;</w:t>
      </w:r>
      <w:r w:rsidRPr="008D7EDF">
        <w:rPr>
          <w:spacing w:val="-4"/>
        </w:rPr>
        <w:t xml:space="preserve"> </w:t>
      </w:r>
      <w:r w:rsidRPr="003C54FE">
        <w:t>and</w:t>
      </w:r>
    </w:p>
    <w:p w14:paraId="5FEB5F5C" w14:textId="7BE45F2A" w:rsidR="0054223F" w:rsidRDefault="0054223F" w:rsidP="00D47CD4">
      <w:pPr>
        <w:pStyle w:val="ListParagraph"/>
        <w:numPr>
          <w:ilvl w:val="0"/>
          <w:numId w:val="47"/>
        </w:numPr>
        <w:ind w:left="567" w:right="922" w:hanging="567"/>
      </w:pPr>
      <w:r w:rsidRPr="003C54FE">
        <w:t xml:space="preserve">provide for a periodic review mechanism of the policy and its </w:t>
      </w:r>
      <w:r w:rsidR="00545CC5">
        <w:t>associated procedures</w:t>
      </w:r>
      <w:r w:rsidRPr="003C54FE">
        <w:t>.</w:t>
      </w:r>
    </w:p>
    <w:p w14:paraId="61B5832B" w14:textId="4AE816B5" w:rsidR="008A660B" w:rsidRPr="00087098" w:rsidRDefault="00FC26B7" w:rsidP="00754C73">
      <w:pPr>
        <w:pStyle w:val="Heading2numbered"/>
        <w:ind w:right="922"/>
      </w:pPr>
      <w:bookmarkStart w:id="97" w:name="_Toc114036128"/>
      <w:r>
        <w:t>Information</w:t>
      </w:r>
      <w:bookmarkEnd w:id="97"/>
    </w:p>
    <w:p w14:paraId="0B76024F" w14:textId="77777777" w:rsidR="008A660B" w:rsidRPr="00FC26B7" w:rsidRDefault="008A660B" w:rsidP="00754C73">
      <w:pPr>
        <w:pStyle w:val="Heading3numbered"/>
        <w:ind w:left="851" w:right="922" w:hanging="851"/>
        <w:rPr>
          <w:color w:val="auto"/>
        </w:rPr>
      </w:pPr>
      <w:bookmarkStart w:id="98" w:name="_Toc114036129"/>
      <w:r w:rsidRPr="00FC26B7">
        <w:rPr>
          <w:color w:val="auto"/>
        </w:rPr>
        <w:t>Enquiries</w:t>
      </w:r>
      <w:bookmarkEnd w:id="98"/>
    </w:p>
    <w:p w14:paraId="49434393" w14:textId="41FFB0A0" w:rsidR="008A660B" w:rsidRPr="00087098" w:rsidRDefault="008A660B" w:rsidP="00754C73">
      <w:pPr>
        <w:ind w:right="922"/>
      </w:pPr>
      <w:r w:rsidRPr="00087098">
        <w:t>A water business must provide the</w:t>
      </w:r>
      <w:r w:rsidRPr="00087098">
        <w:rPr>
          <w:spacing w:val="1"/>
        </w:rPr>
        <w:t xml:space="preserve"> </w:t>
      </w:r>
      <w:r w:rsidRPr="00087098">
        <w:t>following information (where relevant to a water business’s operations) to customer</w:t>
      </w:r>
      <w:r w:rsidR="00E2429E">
        <w:t xml:space="preserve">s </w:t>
      </w:r>
      <w:r w:rsidRPr="00087098">
        <w:rPr>
          <w:spacing w:val="-47"/>
        </w:rPr>
        <w:t xml:space="preserve"> </w:t>
      </w:r>
      <w:r w:rsidRPr="00087098">
        <w:t>through</w:t>
      </w:r>
      <w:r w:rsidRPr="00087098">
        <w:rPr>
          <w:spacing w:val="-1"/>
        </w:rPr>
        <w:t xml:space="preserve"> </w:t>
      </w:r>
      <w:r w:rsidRPr="00087098">
        <w:t>an enquiry</w:t>
      </w:r>
      <w:r w:rsidRPr="00087098">
        <w:rPr>
          <w:spacing w:val="-1"/>
        </w:rPr>
        <w:t xml:space="preserve"> </w:t>
      </w:r>
      <w:r w:rsidRPr="00087098">
        <w:t>facility:</w:t>
      </w:r>
    </w:p>
    <w:p w14:paraId="283972D1" w14:textId="77777777" w:rsidR="001A0387" w:rsidRDefault="008A660B" w:rsidP="00D47CD4">
      <w:pPr>
        <w:pStyle w:val="ListParagraph"/>
        <w:numPr>
          <w:ilvl w:val="0"/>
          <w:numId w:val="34"/>
        </w:numPr>
        <w:spacing w:line="360" w:lineRule="auto"/>
        <w:ind w:left="567" w:right="922" w:hanging="567"/>
      </w:pPr>
      <w:r w:rsidRPr="00087098">
        <w:t>account</w:t>
      </w:r>
      <w:r w:rsidRPr="001A0387">
        <w:rPr>
          <w:spacing w:val="-8"/>
        </w:rPr>
        <w:t xml:space="preserve"> </w:t>
      </w:r>
      <w:r w:rsidRPr="00087098">
        <w:t>information;</w:t>
      </w:r>
    </w:p>
    <w:p w14:paraId="706E7D58" w14:textId="77777777" w:rsidR="001A0387" w:rsidRDefault="008A660B" w:rsidP="00D47CD4">
      <w:pPr>
        <w:pStyle w:val="ListParagraph"/>
        <w:numPr>
          <w:ilvl w:val="0"/>
          <w:numId w:val="34"/>
        </w:numPr>
        <w:spacing w:line="360" w:lineRule="auto"/>
        <w:ind w:left="567" w:right="922" w:hanging="567"/>
      </w:pPr>
      <w:r w:rsidRPr="00087098">
        <w:t>bill</w:t>
      </w:r>
      <w:r w:rsidRPr="001A0387">
        <w:rPr>
          <w:spacing w:val="-3"/>
        </w:rPr>
        <w:t xml:space="preserve"> </w:t>
      </w:r>
      <w:r w:rsidRPr="00087098">
        <w:t>payment</w:t>
      </w:r>
      <w:r w:rsidRPr="001A0387">
        <w:rPr>
          <w:spacing w:val="-2"/>
        </w:rPr>
        <w:t xml:space="preserve"> </w:t>
      </w:r>
      <w:r w:rsidRPr="00087098">
        <w:t>options;</w:t>
      </w:r>
    </w:p>
    <w:p w14:paraId="7872FE72" w14:textId="77777777" w:rsidR="001A0387" w:rsidRDefault="008A660B" w:rsidP="00D47CD4">
      <w:pPr>
        <w:pStyle w:val="ListParagraph"/>
        <w:numPr>
          <w:ilvl w:val="0"/>
          <w:numId w:val="34"/>
        </w:numPr>
        <w:spacing w:line="360" w:lineRule="auto"/>
        <w:ind w:left="567" w:right="922" w:hanging="567"/>
      </w:pPr>
      <w:r w:rsidRPr="00087098">
        <w:t>concession</w:t>
      </w:r>
      <w:r w:rsidRPr="001A0387">
        <w:rPr>
          <w:spacing w:val="-5"/>
        </w:rPr>
        <w:t xml:space="preserve"> </w:t>
      </w:r>
      <w:r w:rsidRPr="00087098">
        <w:t>entitlements;</w:t>
      </w:r>
    </w:p>
    <w:p w14:paraId="09FF197C" w14:textId="37E873A0" w:rsidR="001A0387" w:rsidRDefault="008A660B" w:rsidP="00D47CD4">
      <w:pPr>
        <w:pStyle w:val="ListParagraph"/>
        <w:numPr>
          <w:ilvl w:val="0"/>
          <w:numId w:val="34"/>
        </w:numPr>
        <w:spacing w:line="360" w:lineRule="auto"/>
        <w:ind w:left="567" w:right="922" w:hanging="567"/>
      </w:pPr>
      <w:r w:rsidRPr="00087098">
        <w:t>programs</w:t>
      </w:r>
      <w:r w:rsidRPr="001A0387">
        <w:rPr>
          <w:spacing w:val="-4"/>
        </w:rPr>
        <w:t xml:space="preserve"> </w:t>
      </w:r>
      <w:r w:rsidRPr="00087098">
        <w:t>available</w:t>
      </w:r>
      <w:r w:rsidRPr="001A0387">
        <w:rPr>
          <w:spacing w:val="-4"/>
        </w:rPr>
        <w:t xml:space="preserve"> </w:t>
      </w:r>
      <w:r w:rsidRPr="00087098">
        <w:t>to</w:t>
      </w:r>
      <w:r w:rsidRPr="001A0387">
        <w:rPr>
          <w:spacing w:val="-3"/>
        </w:rPr>
        <w:t xml:space="preserve"> </w:t>
      </w:r>
      <w:r w:rsidRPr="00087098">
        <w:t>customers</w:t>
      </w:r>
      <w:r w:rsidRPr="001A0387">
        <w:rPr>
          <w:spacing w:val="-1"/>
        </w:rPr>
        <w:t xml:space="preserve"> </w:t>
      </w:r>
      <w:r w:rsidRPr="00087098">
        <w:t>who</w:t>
      </w:r>
      <w:r w:rsidRPr="001A0387">
        <w:rPr>
          <w:spacing w:val="-4"/>
        </w:rPr>
        <w:t xml:space="preserve"> </w:t>
      </w:r>
      <w:r w:rsidRPr="00087098">
        <w:t>are</w:t>
      </w:r>
      <w:r w:rsidRPr="001A0387">
        <w:rPr>
          <w:spacing w:val="-2"/>
        </w:rPr>
        <w:t xml:space="preserve"> </w:t>
      </w:r>
      <w:r w:rsidRPr="00087098">
        <w:t>having</w:t>
      </w:r>
      <w:r w:rsidRPr="001A0387">
        <w:rPr>
          <w:spacing w:val="-2"/>
        </w:rPr>
        <w:t xml:space="preserve"> </w:t>
      </w:r>
      <w:r w:rsidRPr="00087098">
        <w:t>payment</w:t>
      </w:r>
      <w:r w:rsidRPr="001A0387">
        <w:rPr>
          <w:spacing w:val="-4"/>
        </w:rPr>
        <w:t xml:space="preserve"> </w:t>
      </w:r>
      <w:r w:rsidRPr="00087098">
        <w:t>difficulties</w:t>
      </w:r>
      <w:r w:rsidR="00D84469" w:rsidRPr="00696E9C">
        <w:t>,</w:t>
      </w:r>
      <w:r w:rsidRPr="00696E9C">
        <w:t xml:space="preserve"> including</w:t>
      </w:r>
      <w:r w:rsidRPr="00696E9C">
        <w:rPr>
          <w:spacing w:val="-3"/>
        </w:rPr>
        <w:t xml:space="preserve"> </w:t>
      </w:r>
      <w:r w:rsidRPr="00696E9C">
        <w:t>the</w:t>
      </w:r>
      <w:r w:rsidRPr="00696E9C">
        <w:rPr>
          <w:spacing w:val="-1"/>
        </w:rPr>
        <w:t xml:space="preserve"> </w:t>
      </w:r>
      <w:r w:rsidRPr="00696E9C">
        <w:t>water</w:t>
      </w:r>
      <w:r w:rsidRPr="00696E9C">
        <w:rPr>
          <w:spacing w:val="-2"/>
        </w:rPr>
        <w:t xml:space="preserve"> </w:t>
      </w:r>
      <w:r w:rsidRPr="00696E9C">
        <w:t>business’</w:t>
      </w:r>
      <w:r w:rsidR="00640683" w:rsidRPr="00696E9C">
        <w:t xml:space="preserve"> </w:t>
      </w:r>
      <w:r w:rsidRPr="00696E9C">
        <w:t>customer support policy;</w:t>
      </w:r>
    </w:p>
    <w:p w14:paraId="61D70F29" w14:textId="77777777" w:rsidR="001A0387" w:rsidRDefault="008A660B" w:rsidP="00D47CD4">
      <w:pPr>
        <w:pStyle w:val="ListParagraph"/>
        <w:numPr>
          <w:ilvl w:val="0"/>
          <w:numId w:val="34"/>
        </w:numPr>
        <w:spacing w:line="360" w:lineRule="auto"/>
        <w:ind w:left="567" w:right="922" w:hanging="567"/>
      </w:pPr>
      <w:r w:rsidRPr="00087098">
        <w:t>information</w:t>
      </w:r>
      <w:r w:rsidRPr="001A0387">
        <w:rPr>
          <w:spacing w:val="-3"/>
        </w:rPr>
        <w:t xml:space="preserve"> </w:t>
      </w:r>
      <w:r w:rsidRPr="00087098">
        <w:t>about</w:t>
      </w:r>
      <w:r w:rsidRPr="001A0387">
        <w:rPr>
          <w:spacing w:val="-5"/>
        </w:rPr>
        <w:t xml:space="preserve"> </w:t>
      </w:r>
      <w:r w:rsidRPr="00087098">
        <w:t>the water</w:t>
      </w:r>
      <w:r w:rsidRPr="001A0387">
        <w:rPr>
          <w:spacing w:val="-5"/>
        </w:rPr>
        <w:t xml:space="preserve"> </w:t>
      </w:r>
      <w:r w:rsidRPr="00087098">
        <w:t>business’s</w:t>
      </w:r>
      <w:r w:rsidRPr="001A0387">
        <w:rPr>
          <w:spacing w:val="-4"/>
        </w:rPr>
        <w:t xml:space="preserve"> </w:t>
      </w:r>
      <w:r w:rsidRPr="00087098">
        <w:t>complaint</w:t>
      </w:r>
      <w:r w:rsidRPr="001A0387">
        <w:rPr>
          <w:spacing w:val="-4"/>
        </w:rPr>
        <w:t xml:space="preserve"> </w:t>
      </w:r>
      <w:r w:rsidRPr="00087098">
        <w:t>handling</w:t>
      </w:r>
      <w:r w:rsidRPr="001A0387">
        <w:rPr>
          <w:spacing w:val="-3"/>
        </w:rPr>
        <w:t xml:space="preserve"> </w:t>
      </w:r>
      <w:r w:rsidRPr="00087098">
        <w:t>procedur</w:t>
      </w:r>
      <w:r w:rsidR="004E4603">
        <w:t>e</w:t>
      </w:r>
    </w:p>
    <w:p w14:paraId="036F2DD4" w14:textId="77777777" w:rsidR="001A0387" w:rsidRDefault="008A660B" w:rsidP="00D47CD4">
      <w:pPr>
        <w:pStyle w:val="ListParagraph"/>
        <w:numPr>
          <w:ilvl w:val="0"/>
          <w:numId w:val="34"/>
        </w:numPr>
        <w:spacing w:line="360" w:lineRule="auto"/>
        <w:ind w:left="567" w:right="922" w:hanging="567"/>
      </w:pPr>
      <w:r>
        <w:t>information</w:t>
      </w:r>
      <w:r w:rsidRPr="001A0387">
        <w:rPr>
          <w:spacing w:val="-3"/>
        </w:rPr>
        <w:t xml:space="preserve"> </w:t>
      </w:r>
      <w:r>
        <w:t>about</w:t>
      </w:r>
      <w:r w:rsidRPr="001A0387">
        <w:rPr>
          <w:spacing w:val="-4"/>
        </w:rPr>
        <w:t xml:space="preserve"> </w:t>
      </w:r>
      <w:r>
        <w:t>EWOV;</w:t>
      </w:r>
    </w:p>
    <w:p w14:paraId="0111DB4B" w14:textId="77777777" w:rsidR="001A0387" w:rsidRDefault="008A660B" w:rsidP="00D47CD4">
      <w:pPr>
        <w:pStyle w:val="ListParagraph"/>
        <w:numPr>
          <w:ilvl w:val="0"/>
          <w:numId w:val="34"/>
        </w:numPr>
        <w:spacing w:line="360" w:lineRule="auto"/>
        <w:ind w:left="567" w:right="922" w:hanging="567"/>
      </w:pPr>
      <w:r>
        <w:t>water</w:t>
      </w:r>
      <w:r w:rsidRPr="001A0387">
        <w:rPr>
          <w:spacing w:val="-2"/>
        </w:rPr>
        <w:t xml:space="preserve"> </w:t>
      </w:r>
      <w:r>
        <w:t>allocations;</w:t>
      </w:r>
    </w:p>
    <w:p w14:paraId="070F16CB" w14:textId="77777777" w:rsidR="001A0387" w:rsidRDefault="008A660B" w:rsidP="00D47CD4">
      <w:pPr>
        <w:pStyle w:val="ListParagraph"/>
        <w:numPr>
          <w:ilvl w:val="0"/>
          <w:numId w:val="34"/>
        </w:numPr>
        <w:spacing w:line="360" w:lineRule="auto"/>
        <w:ind w:left="567" w:right="922" w:hanging="567"/>
      </w:pPr>
      <w:r>
        <w:t>water</w:t>
      </w:r>
      <w:r w:rsidRPr="001A0387">
        <w:rPr>
          <w:spacing w:val="-2"/>
        </w:rPr>
        <w:t xml:space="preserve"> </w:t>
      </w:r>
      <w:r>
        <w:t>ordering;</w:t>
      </w:r>
    </w:p>
    <w:p w14:paraId="5A7DED82" w14:textId="77777777" w:rsidR="001A0387" w:rsidRDefault="008A660B" w:rsidP="00D47CD4">
      <w:pPr>
        <w:pStyle w:val="ListParagraph"/>
        <w:numPr>
          <w:ilvl w:val="0"/>
          <w:numId w:val="34"/>
        </w:numPr>
        <w:spacing w:line="360" w:lineRule="auto"/>
        <w:ind w:left="567" w:right="922" w:hanging="567"/>
      </w:pPr>
      <w:r>
        <w:t>licence</w:t>
      </w:r>
      <w:r w:rsidRPr="001A0387">
        <w:rPr>
          <w:spacing w:val="-1"/>
        </w:rPr>
        <w:t xml:space="preserve"> </w:t>
      </w:r>
      <w:r>
        <w:t>applications</w:t>
      </w:r>
      <w:r w:rsidRPr="001A0387">
        <w:rPr>
          <w:spacing w:val="-1"/>
        </w:rPr>
        <w:t xml:space="preserve"> </w:t>
      </w:r>
      <w:r>
        <w:t>and</w:t>
      </w:r>
      <w:r w:rsidRPr="001A0387">
        <w:rPr>
          <w:spacing w:val="-2"/>
        </w:rPr>
        <w:t xml:space="preserve"> </w:t>
      </w:r>
      <w:r>
        <w:t>renewals;</w:t>
      </w:r>
      <w:r w:rsidRPr="001A0387">
        <w:rPr>
          <w:spacing w:val="-3"/>
        </w:rPr>
        <w:t xml:space="preserve"> </w:t>
      </w:r>
      <w:r>
        <w:t>and</w:t>
      </w:r>
    </w:p>
    <w:p w14:paraId="7A5BBF90" w14:textId="4BB0D8E7" w:rsidR="008A660B" w:rsidRDefault="008A660B" w:rsidP="00D47CD4">
      <w:pPr>
        <w:pStyle w:val="ListParagraph"/>
        <w:numPr>
          <w:ilvl w:val="0"/>
          <w:numId w:val="34"/>
        </w:numPr>
        <w:ind w:left="567" w:right="922" w:hanging="567"/>
      </w:pPr>
      <w:r>
        <w:t>applicable</w:t>
      </w:r>
      <w:r w:rsidRPr="001A0387">
        <w:rPr>
          <w:spacing w:val="-4"/>
        </w:rPr>
        <w:t xml:space="preserve"> </w:t>
      </w:r>
      <w:r>
        <w:t>fees.</w:t>
      </w:r>
    </w:p>
    <w:p w14:paraId="2CD0E4DC" w14:textId="77777777" w:rsidR="008A660B" w:rsidRDefault="008A660B" w:rsidP="00754C73">
      <w:pPr>
        <w:pStyle w:val="BodyText"/>
        <w:spacing w:before="9"/>
        <w:ind w:right="922"/>
        <w:rPr>
          <w:sz w:val="21"/>
        </w:rPr>
      </w:pPr>
    </w:p>
    <w:p w14:paraId="64E894FA" w14:textId="77777777" w:rsidR="008A660B" w:rsidRPr="00FC26B7" w:rsidRDefault="008A660B" w:rsidP="00754C73">
      <w:pPr>
        <w:pStyle w:val="Heading3numbered"/>
        <w:ind w:left="851" w:right="922" w:hanging="851"/>
        <w:rPr>
          <w:color w:val="auto"/>
        </w:rPr>
      </w:pPr>
      <w:bookmarkStart w:id="99" w:name="_Toc114036130"/>
      <w:r w:rsidRPr="00FC26B7">
        <w:rPr>
          <w:color w:val="auto"/>
        </w:rPr>
        <w:lastRenderedPageBreak/>
        <w:t>Fees for information or advice</w:t>
      </w:r>
      <w:bookmarkEnd w:id="99"/>
    </w:p>
    <w:p w14:paraId="49A8187B" w14:textId="751DEC1D" w:rsidR="008A660B" w:rsidRDefault="008A660B" w:rsidP="00754C73">
      <w:pPr>
        <w:spacing w:line="360" w:lineRule="auto"/>
        <w:ind w:right="922"/>
      </w:pPr>
      <w:r>
        <w:t xml:space="preserve">Unless stated otherwise in </w:t>
      </w:r>
      <w:r w:rsidRPr="00696E9C">
        <w:t>this industry standard, a water business must not charge a fee for the</w:t>
      </w:r>
      <w:r w:rsidRPr="00696E9C">
        <w:rPr>
          <w:spacing w:val="-47"/>
        </w:rPr>
        <w:t xml:space="preserve"> </w:t>
      </w:r>
      <w:r w:rsidRPr="00696E9C">
        <w:t>provision of information or advice required under this industry standard to</w:t>
      </w:r>
      <w:r>
        <w:t xml:space="preserve"> customers or others</w:t>
      </w:r>
      <w:r>
        <w:rPr>
          <w:spacing w:val="1"/>
        </w:rPr>
        <w:t xml:space="preserve"> </w:t>
      </w:r>
      <w:r>
        <w:t>affected</w:t>
      </w:r>
      <w:r>
        <w:rPr>
          <w:spacing w:val="-3"/>
        </w:rPr>
        <w:t xml:space="preserve"> </w:t>
      </w:r>
      <w:r>
        <w:t>by its</w:t>
      </w:r>
      <w:r>
        <w:rPr>
          <w:spacing w:val="-1"/>
        </w:rPr>
        <w:t xml:space="preserve"> </w:t>
      </w:r>
      <w:r>
        <w:t>operations.</w:t>
      </w:r>
    </w:p>
    <w:p w14:paraId="5D63658F" w14:textId="77777777" w:rsidR="008A660B" w:rsidRPr="00FC26B7" w:rsidRDefault="008A660B" w:rsidP="00754C73">
      <w:pPr>
        <w:pStyle w:val="Heading3numbered"/>
        <w:ind w:left="851" w:right="922" w:hanging="851"/>
        <w:rPr>
          <w:color w:val="auto"/>
        </w:rPr>
      </w:pPr>
      <w:bookmarkStart w:id="100" w:name="_Toc114036131"/>
      <w:r w:rsidRPr="00FC26B7">
        <w:rPr>
          <w:color w:val="auto"/>
        </w:rPr>
        <w:t>Water allocation policy</w:t>
      </w:r>
      <w:bookmarkEnd w:id="100"/>
    </w:p>
    <w:p w14:paraId="200B894B" w14:textId="2B540BF1" w:rsidR="008A660B" w:rsidRDefault="008A660B" w:rsidP="00754C73">
      <w:pPr>
        <w:spacing w:line="360" w:lineRule="auto"/>
        <w:ind w:right="922"/>
      </w:pPr>
      <w:r>
        <w:t>A water business must ensure that an up to date copy of its water allocation policy is</w:t>
      </w:r>
      <w:r>
        <w:rPr>
          <w:spacing w:val="-47"/>
        </w:rPr>
        <w:t xml:space="preserve"> </w:t>
      </w:r>
      <w:r>
        <w:t>available at its offices during business hours for inspection upon request and for</w:t>
      </w:r>
      <w:r>
        <w:rPr>
          <w:spacing w:val="1"/>
        </w:rPr>
        <w:t xml:space="preserve"> </w:t>
      </w:r>
      <w:r>
        <w:t>viewing</w:t>
      </w:r>
      <w:r>
        <w:rPr>
          <w:spacing w:val="1"/>
        </w:rPr>
        <w:t xml:space="preserve"> </w:t>
      </w:r>
      <w:r>
        <w:t>on its</w:t>
      </w:r>
      <w:r>
        <w:rPr>
          <w:spacing w:val="1"/>
        </w:rPr>
        <w:t xml:space="preserve"> </w:t>
      </w:r>
      <w:r>
        <w:t>website.</w:t>
      </w:r>
    </w:p>
    <w:p w14:paraId="759ECD8C" w14:textId="77777777" w:rsidR="008A660B" w:rsidRPr="00FC26B7" w:rsidRDefault="008A660B" w:rsidP="00754C73">
      <w:pPr>
        <w:pStyle w:val="Heading3numbered"/>
        <w:ind w:left="851" w:right="922" w:hanging="851"/>
        <w:rPr>
          <w:color w:val="auto"/>
        </w:rPr>
      </w:pPr>
      <w:bookmarkStart w:id="101" w:name="_Toc114036132"/>
      <w:r w:rsidRPr="00696E9C">
        <w:rPr>
          <w:color w:val="auto"/>
        </w:rPr>
        <w:t>Unauthorised use</w:t>
      </w:r>
      <w:r w:rsidRPr="00FC26B7">
        <w:rPr>
          <w:color w:val="auto"/>
        </w:rPr>
        <w:t xml:space="preserve"> policy</w:t>
      </w:r>
      <w:bookmarkEnd w:id="101"/>
    </w:p>
    <w:p w14:paraId="684062C0" w14:textId="182B8060" w:rsidR="008A660B" w:rsidRDefault="008A660B" w:rsidP="00754C73">
      <w:pPr>
        <w:spacing w:line="360" w:lineRule="auto"/>
        <w:ind w:right="922"/>
      </w:pPr>
      <w:r>
        <w:t>A water business must have and comply with policies and procedures for</w:t>
      </w:r>
      <w:r>
        <w:rPr>
          <w:spacing w:val="-47"/>
        </w:rPr>
        <w:t xml:space="preserve"> </w:t>
      </w:r>
      <w:r>
        <w:t>the</w:t>
      </w:r>
      <w:r>
        <w:rPr>
          <w:spacing w:val="-1"/>
        </w:rPr>
        <w:t xml:space="preserve"> </w:t>
      </w:r>
      <w:r>
        <w:t>unauthorised use of water</w:t>
      </w:r>
      <w:r>
        <w:rPr>
          <w:spacing w:val="-3"/>
        </w:rPr>
        <w:t xml:space="preserve"> </w:t>
      </w:r>
      <w:r>
        <w:t>by</w:t>
      </w:r>
      <w:r>
        <w:rPr>
          <w:spacing w:val="-2"/>
        </w:rPr>
        <w:t xml:space="preserve"> </w:t>
      </w:r>
      <w:r>
        <w:t>customers.</w:t>
      </w:r>
    </w:p>
    <w:p w14:paraId="2C85F0B2" w14:textId="77777777" w:rsidR="008A660B" w:rsidRPr="00FC26B7" w:rsidRDefault="008A660B" w:rsidP="00754C73">
      <w:pPr>
        <w:pStyle w:val="Heading3numbered"/>
        <w:ind w:left="851" w:right="922" w:hanging="851"/>
        <w:rPr>
          <w:color w:val="auto"/>
        </w:rPr>
      </w:pPr>
      <w:bookmarkStart w:id="102" w:name="_Toc114036133"/>
      <w:r w:rsidRPr="00FC26B7">
        <w:rPr>
          <w:color w:val="auto"/>
        </w:rPr>
        <w:t>Efficient and responsible use of water</w:t>
      </w:r>
      <w:bookmarkEnd w:id="102"/>
    </w:p>
    <w:p w14:paraId="296FA113" w14:textId="71D4D1E4" w:rsidR="008A660B" w:rsidRDefault="008A660B" w:rsidP="00754C73">
      <w:pPr>
        <w:spacing w:line="360" w:lineRule="auto"/>
        <w:ind w:right="922"/>
      </w:pPr>
      <w:r>
        <w:t>A water business must provide information to customers about the efficient and</w:t>
      </w:r>
      <w:r>
        <w:rPr>
          <w:spacing w:val="1"/>
        </w:rPr>
        <w:t xml:space="preserve"> </w:t>
      </w:r>
      <w:r>
        <w:t xml:space="preserve">responsible use of Victoria’s water resources and how customers may </w:t>
      </w:r>
      <w:r w:rsidR="007544C8">
        <w:t>conserve water</w:t>
      </w:r>
      <w:r>
        <w:t>.</w:t>
      </w:r>
    </w:p>
    <w:p w14:paraId="54DCC86E" w14:textId="77777777" w:rsidR="008A660B" w:rsidRPr="00FC26B7" w:rsidRDefault="008A660B" w:rsidP="00754C73">
      <w:pPr>
        <w:pStyle w:val="Heading3numbered"/>
        <w:ind w:left="851" w:right="922" w:hanging="851"/>
        <w:rPr>
          <w:color w:val="auto"/>
        </w:rPr>
      </w:pPr>
      <w:bookmarkStart w:id="103" w:name="_Toc114036134"/>
      <w:r w:rsidRPr="00FC26B7">
        <w:rPr>
          <w:color w:val="auto"/>
        </w:rPr>
        <w:t>Billing history</w:t>
      </w:r>
      <w:bookmarkEnd w:id="103"/>
    </w:p>
    <w:p w14:paraId="3501FA21" w14:textId="77777777" w:rsidR="008A660B" w:rsidRDefault="008A660B" w:rsidP="00754C73">
      <w:pPr>
        <w:spacing w:line="360" w:lineRule="auto"/>
        <w:ind w:right="922"/>
      </w:pPr>
      <w:r>
        <w:t>Upon request by a customer, a water business must provide the customer’s account</w:t>
      </w:r>
      <w:r>
        <w:rPr>
          <w:spacing w:val="1"/>
        </w:rPr>
        <w:t xml:space="preserve"> </w:t>
      </w:r>
      <w:r>
        <w:t>and usage history for the preceding three years within 10 business days, or other</w:t>
      </w:r>
      <w:r>
        <w:rPr>
          <w:spacing w:val="1"/>
        </w:rPr>
        <w:t xml:space="preserve"> </w:t>
      </w:r>
      <w:r>
        <w:t>period by agreement. A water business may refuse to provide a customer with their</w:t>
      </w:r>
      <w:r>
        <w:rPr>
          <w:spacing w:val="1"/>
        </w:rPr>
        <w:t xml:space="preserve"> </w:t>
      </w:r>
      <w:r>
        <w:t>account and usage history where the provision of such information is contrary to the</w:t>
      </w:r>
      <w:r>
        <w:rPr>
          <w:spacing w:val="1"/>
        </w:rPr>
        <w:t xml:space="preserve"> </w:t>
      </w:r>
      <w:r>
        <w:t>information handling procedures set out in the water business's family violence policy</w:t>
      </w:r>
      <w:r>
        <w:rPr>
          <w:spacing w:val="-47"/>
        </w:rPr>
        <w:t xml:space="preserve"> </w:t>
      </w:r>
      <w:r>
        <w:t>and</w:t>
      </w:r>
      <w:r>
        <w:rPr>
          <w:spacing w:val="-1"/>
        </w:rPr>
        <w:t xml:space="preserve"> </w:t>
      </w:r>
      <w:r>
        <w:t>the refusal is</w:t>
      </w:r>
      <w:r>
        <w:rPr>
          <w:spacing w:val="1"/>
        </w:rPr>
        <w:t xml:space="preserve"> </w:t>
      </w:r>
      <w:r>
        <w:t>not in</w:t>
      </w:r>
      <w:r>
        <w:rPr>
          <w:spacing w:val="-3"/>
        </w:rPr>
        <w:t xml:space="preserve"> </w:t>
      </w:r>
      <w:r>
        <w:t>breach of law.</w:t>
      </w:r>
    </w:p>
    <w:p w14:paraId="00DED072" w14:textId="69033C22" w:rsidR="00D05092" w:rsidRDefault="008A660B" w:rsidP="00754C73">
      <w:pPr>
        <w:spacing w:line="360" w:lineRule="auto"/>
        <w:ind w:right="922"/>
      </w:pPr>
      <w:r>
        <w:t>A water business may impose a reasonable charge for providing a customer’s</w:t>
      </w:r>
      <w:r>
        <w:rPr>
          <w:spacing w:val="1"/>
        </w:rPr>
        <w:t xml:space="preserve"> </w:t>
      </w:r>
      <w:r>
        <w:t>account and usage history held beyond three years in accordance with the relevant</w:t>
      </w:r>
      <w:r>
        <w:rPr>
          <w:spacing w:val="1"/>
        </w:rPr>
        <w:t xml:space="preserve"> </w:t>
      </w:r>
      <w:r>
        <w:t xml:space="preserve">Public Record Office Standard General Disposal Schedule for the Records of </w:t>
      </w:r>
      <w:r w:rsidR="007544C8">
        <w:t>Water Authorities</w:t>
      </w:r>
      <w:r>
        <w:t>.</w:t>
      </w:r>
    </w:p>
    <w:p w14:paraId="17DAFEAC" w14:textId="77777777" w:rsidR="008A660B" w:rsidRPr="00FC26B7" w:rsidRDefault="008A660B" w:rsidP="00754C73">
      <w:pPr>
        <w:pStyle w:val="Heading3numbered"/>
        <w:ind w:left="851" w:right="922" w:hanging="851"/>
        <w:rPr>
          <w:color w:val="auto"/>
        </w:rPr>
      </w:pPr>
      <w:bookmarkStart w:id="104" w:name="_Toc114036135"/>
      <w:r w:rsidRPr="00FC26B7">
        <w:rPr>
          <w:color w:val="auto"/>
        </w:rPr>
        <w:t>Regulatory information</w:t>
      </w:r>
      <w:bookmarkEnd w:id="104"/>
    </w:p>
    <w:p w14:paraId="2DEC28FE" w14:textId="545F440B" w:rsidR="008A660B" w:rsidRDefault="008A660B" w:rsidP="00754C73">
      <w:pPr>
        <w:spacing w:line="360" w:lineRule="auto"/>
        <w:ind w:right="922"/>
      </w:pPr>
      <w:r>
        <w:t>A</w:t>
      </w:r>
      <w:r>
        <w:rPr>
          <w:spacing w:val="-2"/>
        </w:rPr>
        <w:t xml:space="preserve"> </w:t>
      </w:r>
      <w:r>
        <w:t>water</w:t>
      </w:r>
      <w:r>
        <w:rPr>
          <w:spacing w:val="-2"/>
        </w:rPr>
        <w:t xml:space="preserve"> </w:t>
      </w:r>
      <w:r>
        <w:t>business</w:t>
      </w:r>
      <w:r>
        <w:rPr>
          <w:spacing w:val="-2"/>
        </w:rPr>
        <w:t xml:space="preserve"> </w:t>
      </w:r>
      <w:r>
        <w:t>must</w:t>
      </w:r>
      <w:r>
        <w:rPr>
          <w:spacing w:val="-4"/>
        </w:rPr>
        <w:t xml:space="preserve"> </w:t>
      </w:r>
      <w:r>
        <w:t>provide</w:t>
      </w:r>
      <w:r>
        <w:rPr>
          <w:spacing w:val="-4"/>
        </w:rPr>
        <w:t xml:space="preserve"> </w:t>
      </w:r>
      <w:r>
        <w:t>to</w:t>
      </w:r>
      <w:r>
        <w:rPr>
          <w:spacing w:val="-1"/>
        </w:rPr>
        <w:t xml:space="preserve"> </w:t>
      </w:r>
      <w:r>
        <w:t>customers</w:t>
      </w:r>
      <w:r>
        <w:rPr>
          <w:spacing w:val="-1"/>
        </w:rPr>
        <w:t xml:space="preserve"> </w:t>
      </w:r>
      <w:r w:rsidRPr="00696E9C">
        <w:t>upon</w:t>
      </w:r>
      <w:r w:rsidRPr="00696E9C">
        <w:rPr>
          <w:spacing w:val="-2"/>
        </w:rPr>
        <w:t xml:space="preserve"> </w:t>
      </w:r>
      <w:r w:rsidRPr="00696E9C">
        <w:t>request</w:t>
      </w:r>
      <w:r w:rsidRPr="00696E9C">
        <w:rPr>
          <w:spacing w:val="-4"/>
        </w:rPr>
        <w:t xml:space="preserve"> </w:t>
      </w:r>
      <w:r w:rsidRPr="00696E9C">
        <w:t>any</w:t>
      </w:r>
      <w:r w:rsidRPr="00696E9C">
        <w:rPr>
          <w:spacing w:val="-1"/>
        </w:rPr>
        <w:t xml:space="preserve"> </w:t>
      </w:r>
      <w:r w:rsidRPr="00696E9C">
        <w:t>regulator</w:t>
      </w:r>
      <w:r w:rsidR="007412C7" w:rsidRPr="00696E9C">
        <w:t>y</w:t>
      </w:r>
      <w:r w:rsidR="004B77A6" w:rsidRPr="00696E9C">
        <w:t xml:space="preserve"> </w:t>
      </w:r>
      <w:r w:rsidRPr="00696E9C">
        <w:t>instruments</w:t>
      </w:r>
      <w:r w:rsidRPr="00696E9C">
        <w:rPr>
          <w:spacing w:val="-3"/>
        </w:rPr>
        <w:t xml:space="preserve"> </w:t>
      </w:r>
      <w:r w:rsidRPr="00696E9C">
        <w:t>other</w:t>
      </w:r>
      <w:r w:rsidRPr="00696E9C">
        <w:rPr>
          <w:spacing w:val="-1"/>
        </w:rPr>
        <w:t xml:space="preserve"> </w:t>
      </w:r>
      <w:r w:rsidRPr="00696E9C">
        <w:t>than</w:t>
      </w:r>
      <w:r w:rsidRPr="00696E9C">
        <w:rPr>
          <w:spacing w:val="-2"/>
        </w:rPr>
        <w:t xml:space="preserve"> </w:t>
      </w:r>
      <w:r w:rsidRPr="00696E9C">
        <w:t xml:space="preserve">the </w:t>
      </w:r>
      <w:r w:rsidRPr="00696E9C">
        <w:rPr>
          <w:i/>
        </w:rPr>
        <w:t>Water</w:t>
      </w:r>
      <w:r w:rsidRPr="00696E9C">
        <w:rPr>
          <w:i/>
          <w:spacing w:val="-1"/>
        </w:rPr>
        <w:t xml:space="preserve"> </w:t>
      </w:r>
      <w:r w:rsidRPr="00696E9C">
        <w:rPr>
          <w:i/>
        </w:rPr>
        <w:t>Act</w:t>
      </w:r>
      <w:r w:rsidRPr="00696E9C">
        <w:rPr>
          <w:i/>
          <w:spacing w:val="-2"/>
        </w:rPr>
        <w:t xml:space="preserve"> </w:t>
      </w:r>
      <w:r w:rsidRPr="00696E9C">
        <w:rPr>
          <w:i/>
        </w:rPr>
        <w:t>1989</w:t>
      </w:r>
      <w:r w:rsidR="00790A93" w:rsidRPr="00696E9C">
        <w:t xml:space="preserve"> (Vic),</w:t>
      </w:r>
      <w:r w:rsidRPr="00696E9C">
        <w:rPr>
          <w:spacing w:val="-2"/>
        </w:rPr>
        <w:t xml:space="preserve"> </w:t>
      </w:r>
      <w:r w:rsidRPr="00696E9C">
        <w:t>including</w:t>
      </w:r>
      <w:r w:rsidRPr="00696E9C">
        <w:rPr>
          <w:spacing w:val="-1"/>
        </w:rPr>
        <w:t xml:space="preserve"> </w:t>
      </w:r>
      <w:r w:rsidRPr="00696E9C">
        <w:t>a</w:t>
      </w:r>
      <w:r w:rsidRPr="00696E9C">
        <w:rPr>
          <w:spacing w:val="-4"/>
        </w:rPr>
        <w:t xml:space="preserve"> </w:t>
      </w:r>
      <w:r w:rsidRPr="00696E9C">
        <w:t>copy</w:t>
      </w:r>
      <w:r w:rsidRPr="00696E9C">
        <w:rPr>
          <w:spacing w:val="-2"/>
        </w:rPr>
        <w:t xml:space="preserve"> </w:t>
      </w:r>
      <w:r w:rsidRPr="00696E9C">
        <w:t>of</w:t>
      </w:r>
      <w:r w:rsidRPr="00696E9C">
        <w:rPr>
          <w:spacing w:val="-2"/>
        </w:rPr>
        <w:t xml:space="preserve"> </w:t>
      </w:r>
      <w:r w:rsidRPr="00696E9C">
        <w:t>this</w:t>
      </w:r>
      <w:r w:rsidRPr="00696E9C">
        <w:rPr>
          <w:spacing w:val="-2"/>
        </w:rPr>
        <w:t xml:space="preserve"> </w:t>
      </w:r>
      <w:r w:rsidRPr="00696E9C">
        <w:t>industry standard.</w:t>
      </w:r>
    </w:p>
    <w:p w14:paraId="3A41F19E" w14:textId="21C81F12" w:rsidR="008A660B" w:rsidRPr="00FC26B7" w:rsidRDefault="0005467C" w:rsidP="00754C73">
      <w:pPr>
        <w:pStyle w:val="Heading3numbered"/>
        <w:ind w:left="851" w:right="922" w:hanging="851"/>
        <w:rPr>
          <w:color w:val="auto"/>
        </w:rPr>
      </w:pPr>
      <w:bookmarkStart w:id="105" w:name="_Toc114036136"/>
      <w:r w:rsidRPr="00FC26B7">
        <w:rPr>
          <w:color w:val="auto"/>
        </w:rPr>
        <w:lastRenderedPageBreak/>
        <w:t>Communication assistance</w:t>
      </w:r>
      <w:bookmarkEnd w:id="105"/>
    </w:p>
    <w:p w14:paraId="160873D3" w14:textId="750DCBE1" w:rsidR="00780222" w:rsidRPr="00780222" w:rsidRDefault="008A660B" w:rsidP="00696E9C">
      <w:pPr>
        <w:pStyle w:val="ListParagraph"/>
        <w:numPr>
          <w:ilvl w:val="0"/>
          <w:numId w:val="35"/>
        </w:numPr>
        <w:autoSpaceDN w:val="0"/>
        <w:spacing w:before="0" w:after="0" w:line="360" w:lineRule="auto"/>
        <w:ind w:left="567" w:right="922" w:hanging="567"/>
        <w:rPr>
          <w:rFonts w:eastAsia="Times New Roman"/>
        </w:rPr>
      </w:pPr>
      <w:bookmarkStart w:id="106" w:name="_Hlk99365994"/>
      <w:r w:rsidRPr="00351B9F">
        <w:t xml:space="preserve">A water business must </w:t>
      </w:r>
      <w:r w:rsidR="00E16FE2">
        <w:t xml:space="preserve">use reasonable endeavours </w:t>
      </w:r>
      <w:r w:rsidRPr="00351B9F">
        <w:t xml:space="preserve">to determine a customer’s preferred method of communication and use it where reasonable.  </w:t>
      </w:r>
    </w:p>
    <w:p w14:paraId="1D738DA6" w14:textId="3BAD916E" w:rsidR="00780222" w:rsidRPr="00780222" w:rsidRDefault="008A660B" w:rsidP="00696E9C">
      <w:pPr>
        <w:pStyle w:val="ListParagraph"/>
        <w:numPr>
          <w:ilvl w:val="0"/>
          <w:numId w:val="35"/>
        </w:numPr>
        <w:autoSpaceDN w:val="0"/>
        <w:spacing w:before="0" w:after="0" w:line="360" w:lineRule="auto"/>
        <w:ind w:left="567" w:right="922" w:hanging="567"/>
        <w:rPr>
          <w:rFonts w:eastAsia="Times New Roman"/>
        </w:rPr>
      </w:pPr>
      <w:r w:rsidRPr="00351B9F">
        <w:t xml:space="preserve">A water business must </w:t>
      </w:r>
      <w:r w:rsidR="009D5006">
        <w:t xml:space="preserve">use </w:t>
      </w:r>
      <w:r w:rsidR="00E16FE2">
        <w:t xml:space="preserve">reasonable endeavours </w:t>
      </w:r>
      <w:r w:rsidRPr="00351B9F">
        <w:t>to meet the discrete communications needs of its customers as required on a case-by-case basis.</w:t>
      </w:r>
    </w:p>
    <w:p w14:paraId="56E77C29" w14:textId="1A7534B4" w:rsidR="008A660B" w:rsidRPr="00780222" w:rsidRDefault="008A660B" w:rsidP="00D47CD4">
      <w:pPr>
        <w:pStyle w:val="ListParagraph"/>
        <w:numPr>
          <w:ilvl w:val="0"/>
          <w:numId w:val="35"/>
        </w:numPr>
        <w:autoSpaceDN w:val="0"/>
        <w:spacing w:before="0" w:after="0" w:line="360" w:lineRule="auto"/>
        <w:ind w:left="567" w:right="922" w:hanging="567"/>
        <w:rPr>
          <w:rFonts w:eastAsia="Times New Roman"/>
        </w:rPr>
      </w:pPr>
      <w:r w:rsidRPr="004532D8">
        <w:t xml:space="preserve">A water business must provide, </w:t>
      </w:r>
      <w:r w:rsidRPr="00780222">
        <w:rPr>
          <w:color w:val="000000" w:themeColor="text1"/>
        </w:rPr>
        <w:t xml:space="preserve">or provide </w:t>
      </w:r>
      <w:r w:rsidRPr="00696E9C">
        <w:rPr>
          <w:color w:val="000000" w:themeColor="text1"/>
        </w:rPr>
        <w:t>access to, an interpreter service and a</w:t>
      </w:r>
      <w:r w:rsidR="005B3640" w:rsidRPr="00696E9C">
        <w:rPr>
          <w:color w:val="000000" w:themeColor="text1"/>
        </w:rPr>
        <w:t xml:space="preserve"> Telephone Typewriter (</w:t>
      </w:r>
      <w:r w:rsidRPr="00696E9C">
        <w:rPr>
          <w:color w:val="000000" w:themeColor="text1"/>
        </w:rPr>
        <w:t>TTY</w:t>
      </w:r>
      <w:r w:rsidR="005B3640" w:rsidRPr="00696E9C">
        <w:rPr>
          <w:color w:val="000000" w:themeColor="text1"/>
        </w:rPr>
        <w:t>)</w:t>
      </w:r>
      <w:r w:rsidRPr="00696E9C">
        <w:rPr>
          <w:color w:val="000000" w:themeColor="text1"/>
        </w:rPr>
        <w:t xml:space="preserve"> service for speech and hearing-impaired customers and customers that do</w:t>
      </w:r>
      <w:r w:rsidR="00FB0028" w:rsidRPr="00696E9C">
        <w:rPr>
          <w:color w:val="000000" w:themeColor="text1"/>
        </w:rPr>
        <w:t xml:space="preserve"> </w:t>
      </w:r>
      <w:r w:rsidRPr="00696E9C">
        <w:rPr>
          <w:color w:val="000000" w:themeColor="text1"/>
        </w:rPr>
        <w:t>n</w:t>
      </w:r>
      <w:r w:rsidR="00FB0028" w:rsidRPr="00696E9C">
        <w:rPr>
          <w:color w:val="000000" w:themeColor="text1"/>
        </w:rPr>
        <w:t>o</w:t>
      </w:r>
      <w:r w:rsidRPr="00696E9C">
        <w:rPr>
          <w:color w:val="000000" w:themeColor="text1"/>
        </w:rPr>
        <w:t>t speak English.</w:t>
      </w:r>
      <w:r w:rsidRPr="00780222">
        <w:rPr>
          <w:color w:val="000000" w:themeColor="text1"/>
        </w:rPr>
        <w:t xml:space="preserve"> </w:t>
      </w:r>
    </w:p>
    <w:p w14:paraId="38697D1B" w14:textId="77C34E45" w:rsidR="008A660B" w:rsidRPr="00FC26B7" w:rsidRDefault="008A660B" w:rsidP="00696E9C">
      <w:pPr>
        <w:pStyle w:val="Heading3numbered"/>
        <w:ind w:left="851" w:right="922" w:hanging="851"/>
        <w:rPr>
          <w:color w:val="auto"/>
        </w:rPr>
      </w:pPr>
      <w:bookmarkStart w:id="107" w:name="_Toc99707539"/>
      <w:bookmarkStart w:id="108" w:name="_Toc114036137"/>
      <w:r w:rsidRPr="00FC26B7">
        <w:rPr>
          <w:color w:val="auto"/>
        </w:rPr>
        <w:t>Written communication</w:t>
      </w:r>
      <w:bookmarkEnd w:id="107"/>
      <w:bookmarkEnd w:id="108"/>
      <w:r w:rsidRPr="00FC26B7">
        <w:rPr>
          <w:color w:val="auto"/>
        </w:rPr>
        <w:t xml:space="preserve"> </w:t>
      </w:r>
    </w:p>
    <w:p w14:paraId="41F13B77" w14:textId="16CF9622" w:rsidR="008A660B" w:rsidRPr="00351B9F" w:rsidRDefault="008A660B" w:rsidP="00696E9C">
      <w:pPr>
        <w:spacing w:line="360" w:lineRule="auto"/>
        <w:ind w:right="922"/>
      </w:pPr>
      <w:r w:rsidRPr="00351B9F">
        <w:rPr>
          <w:rStyle w:val="normaltextrun"/>
          <w:rFonts w:cstheme="minorHAnsi"/>
        </w:rPr>
        <w:t>Any written communication by a retailer to a customer must be:</w:t>
      </w:r>
      <w:r w:rsidRPr="00351B9F">
        <w:rPr>
          <w:rStyle w:val="normaltextrun"/>
          <w:rFonts w:cstheme="minorHAnsi"/>
          <w:b/>
          <w:bCs/>
        </w:rPr>
        <w:t> </w:t>
      </w:r>
      <w:r w:rsidRPr="00351B9F">
        <w:rPr>
          <w:rStyle w:val="eop"/>
          <w:rFonts w:cstheme="minorHAnsi"/>
        </w:rPr>
        <w:t> </w:t>
      </w:r>
    </w:p>
    <w:p w14:paraId="77A49194" w14:textId="77777777" w:rsidR="00780222" w:rsidRDefault="008A660B" w:rsidP="00696E9C">
      <w:pPr>
        <w:pStyle w:val="ListParagraph"/>
        <w:numPr>
          <w:ilvl w:val="0"/>
          <w:numId w:val="36"/>
        </w:numPr>
        <w:spacing w:line="360" w:lineRule="auto"/>
        <w:ind w:left="567" w:right="922" w:hanging="567"/>
        <w:rPr>
          <w:rStyle w:val="normaltextrun"/>
        </w:rPr>
      </w:pPr>
      <w:r w:rsidRPr="335AF308">
        <w:rPr>
          <w:rStyle w:val="normaltextrun"/>
        </w:rPr>
        <w:t xml:space="preserve">expressed in plain language; </w:t>
      </w:r>
    </w:p>
    <w:p w14:paraId="6FA584F4" w14:textId="77777777" w:rsidR="00780222" w:rsidRDefault="008A660B" w:rsidP="00696E9C">
      <w:pPr>
        <w:pStyle w:val="ListParagraph"/>
        <w:numPr>
          <w:ilvl w:val="0"/>
          <w:numId w:val="36"/>
        </w:numPr>
        <w:spacing w:line="360" w:lineRule="auto"/>
        <w:ind w:left="567" w:right="922" w:hanging="567"/>
      </w:pPr>
      <w:r w:rsidRPr="00780222">
        <w:rPr>
          <w:rStyle w:val="normaltextrun"/>
          <w:rFonts w:cstheme="minorHAnsi"/>
        </w:rPr>
        <w:t>legible; and</w:t>
      </w:r>
      <w:r w:rsidRPr="00780222">
        <w:rPr>
          <w:rStyle w:val="normaltextrun"/>
          <w:rFonts w:cstheme="minorHAnsi"/>
          <w:b/>
          <w:bCs/>
        </w:rPr>
        <w:t> </w:t>
      </w:r>
      <w:r w:rsidRPr="00780222">
        <w:rPr>
          <w:rStyle w:val="eop"/>
          <w:rFonts w:cstheme="minorHAnsi"/>
        </w:rPr>
        <w:t> </w:t>
      </w:r>
    </w:p>
    <w:p w14:paraId="5414C4B6" w14:textId="15ADEA0C" w:rsidR="008A660B" w:rsidRPr="00780222" w:rsidRDefault="008A660B" w:rsidP="00696E9C">
      <w:pPr>
        <w:pStyle w:val="ListParagraph"/>
        <w:numPr>
          <w:ilvl w:val="0"/>
          <w:numId w:val="36"/>
        </w:numPr>
        <w:spacing w:line="360" w:lineRule="auto"/>
        <w:ind w:left="567" w:right="922" w:hanging="567"/>
      </w:pPr>
      <w:r w:rsidRPr="00780222">
        <w:rPr>
          <w:rStyle w:val="normaltextrun"/>
          <w:rFonts w:cstheme="minorHAnsi"/>
        </w:rPr>
        <w:t>presented clearly</w:t>
      </w:r>
      <w:r w:rsidRPr="00351B9F">
        <w:rPr>
          <w:rStyle w:val="normaltextrun"/>
        </w:rPr>
        <w:t xml:space="preserve"> and appropriately having regard to its nature.</w:t>
      </w:r>
      <w:r w:rsidRPr="00780222">
        <w:rPr>
          <w:rStyle w:val="normaltextrun"/>
          <w:b/>
          <w:bCs/>
        </w:rPr>
        <w:t> </w:t>
      </w:r>
      <w:r w:rsidRPr="00780222">
        <w:rPr>
          <w:rStyle w:val="eop"/>
          <w:sz w:val="20"/>
          <w:szCs w:val="20"/>
        </w:rPr>
        <w:t> </w:t>
      </w:r>
      <w:bookmarkEnd w:id="106"/>
    </w:p>
    <w:p w14:paraId="019A589A" w14:textId="77777777" w:rsidR="008A660B" w:rsidRPr="00FC26B7" w:rsidRDefault="008A660B" w:rsidP="00754C73">
      <w:pPr>
        <w:pStyle w:val="Heading3numbered"/>
        <w:ind w:left="851" w:right="922" w:hanging="851"/>
        <w:rPr>
          <w:color w:val="auto"/>
        </w:rPr>
      </w:pPr>
      <w:bookmarkStart w:id="109" w:name="_Toc114036138"/>
      <w:r w:rsidRPr="00FC26B7">
        <w:rPr>
          <w:color w:val="auto"/>
        </w:rPr>
        <w:t>Customer obligations</w:t>
      </w:r>
      <w:bookmarkEnd w:id="109"/>
      <w:r w:rsidRPr="00FC26B7">
        <w:rPr>
          <w:color w:val="auto"/>
        </w:rPr>
        <w:t xml:space="preserve"> </w:t>
      </w:r>
    </w:p>
    <w:p w14:paraId="1945CEC9" w14:textId="787614A1" w:rsidR="008A660B" w:rsidRDefault="008A660B" w:rsidP="00754C73">
      <w:pPr>
        <w:spacing w:line="360" w:lineRule="auto"/>
        <w:ind w:right="922"/>
      </w:pPr>
      <w:r>
        <w:t xml:space="preserve">A water business must use reasonable endeavours to keep each customer informed of the customer’s material obligations under </w:t>
      </w:r>
      <w:r w:rsidR="00A33ED7">
        <w:t xml:space="preserve">the </w:t>
      </w:r>
      <w:r w:rsidR="00A33ED7" w:rsidRPr="0061424F">
        <w:rPr>
          <w:i/>
        </w:rPr>
        <w:t>Water Act 1989</w:t>
      </w:r>
      <w:r w:rsidR="00A33ED7">
        <w:t xml:space="preserve"> (Vic) and the </w:t>
      </w:r>
      <w:r w:rsidR="00A33ED7" w:rsidRPr="0061424F">
        <w:rPr>
          <w:i/>
        </w:rPr>
        <w:t>Water Industry Act 1994</w:t>
      </w:r>
      <w:r w:rsidR="00A33ED7">
        <w:t xml:space="preserve"> (Vic)</w:t>
      </w:r>
      <w:r>
        <w:t xml:space="preserve">. </w:t>
      </w:r>
    </w:p>
    <w:p w14:paraId="67E16BC2" w14:textId="2E70D96D" w:rsidR="008A660B" w:rsidRPr="00FC26B7" w:rsidRDefault="008A660B" w:rsidP="00754C73">
      <w:pPr>
        <w:pStyle w:val="Heading3numbered"/>
        <w:ind w:left="851" w:right="922" w:hanging="851"/>
        <w:rPr>
          <w:color w:val="auto"/>
        </w:rPr>
      </w:pPr>
      <w:bookmarkStart w:id="110" w:name="_Toc114036139"/>
      <w:r w:rsidRPr="00FC26B7">
        <w:rPr>
          <w:color w:val="auto"/>
        </w:rPr>
        <w:t>Privacy</w:t>
      </w:r>
      <w:bookmarkEnd w:id="110"/>
      <w:r w:rsidRPr="00FC26B7">
        <w:rPr>
          <w:color w:val="auto"/>
        </w:rPr>
        <w:t xml:space="preserve">  </w:t>
      </w:r>
    </w:p>
    <w:p w14:paraId="4DEFCE6D" w14:textId="77777777" w:rsidR="008A660B" w:rsidRDefault="008A660B" w:rsidP="00754C73">
      <w:pPr>
        <w:spacing w:line="360" w:lineRule="auto"/>
        <w:ind w:right="922"/>
      </w:pPr>
      <w:r>
        <w:t>A water business must outline in its customer charter such obligations and particulars of the water business’s privacy practices in accordance with applicable laws.</w:t>
      </w:r>
    </w:p>
    <w:p w14:paraId="371096DF" w14:textId="77777777" w:rsidR="008A660B" w:rsidRDefault="008A660B" w:rsidP="00754C73">
      <w:pPr>
        <w:pStyle w:val="Heading3"/>
        <w:tabs>
          <w:tab w:val="left" w:pos="1155"/>
        </w:tabs>
        <w:ind w:right="922"/>
      </w:pPr>
    </w:p>
    <w:p w14:paraId="1278B18C" w14:textId="77777777" w:rsidR="008A660B" w:rsidRDefault="008A660B" w:rsidP="00754C73">
      <w:pPr>
        <w:pStyle w:val="Heading3"/>
        <w:tabs>
          <w:tab w:val="left" w:pos="1155"/>
        </w:tabs>
        <w:ind w:right="922"/>
      </w:pPr>
    </w:p>
    <w:p w14:paraId="07F22ECE" w14:textId="77777777" w:rsidR="006D0BA0" w:rsidRPr="003C54FE" w:rsidRDefault="006D0BA0" w:rsidP="00754C73">
      <w:pPr>
        <w:ind w:right="922"/>
      </w:pPr>
    </w:p>
    <w:p w14:paraId="5B7BC266" w14:textId="245375E5" w:rsidR="00DA0FD6" w:rsidRPr="00086BDE" w:rsidRDefault="00DA0FD6" w:rsidP="00754C73">
      <w:pPr>
        <w:pStyle w:val="Heading1"/>
        <w:ind w:right="781"/>
        <w:rPr>
          <w:b/>
          <w:color w:val="auto"/>
        </w:rPr>
      </w:pPr>
      <w:bookmarkStart w:id="111" w:name="_Toc114036140"/>
      <w:r w:rsidRPr="00086BDE">
        <w:rPr>
          <w:b/>
          <w:color w:val="auto"/>
        </w:rPr>
        <w:lastRenderedPageBreak/>
        <w:t>Part F – Complaints and Disputes</w:t>
      </w:r>
      <w:bookmarkEnd w:id="111"/>
    </w:p>
    <w:p w14:paraId="1695D84A" w14:textId="6768183F" w:rsidR="00DA0FD6" w:rsidRPr="008D7EDF" w:rsidRDefault="00FC26B7" w:rsidP="00754C73">
      <w:pPr>
        <w:pStyle w:val="Heading2numbered"/>
        <w:ind w:right="781"/>
      </w:pPr>
      <w:bookmarkStart w:id="112" w:name="_Toc114036141"/>
      <w:r>
        <w:t>Complaints</w:t>
      </w:r>
      <w:r>
        <w:rPr>
          <w:spacing w:val="-1"/>
        </w:rPr>
        <w:t xml:space="preserve"> </w:t>
      </w:r>
      <w:r>
        <w:t>and</w:t>
      </w:r>
      <w:r>
        <w:rPr>
          <w:spacing w:val="-2"/>
        </w:rPr>
        <w:t xml:space="preserve"> </w:t>
      </w:r>
      <w:r>
        <w:t>disputes</w:t>
      </w:r>
      <w:bookmarkEnd w:id="112"/>
    </w:p>
    <w:p w14:paraId="0D975B8A" w14:textId="77777777" w:rsidR="00DA0FD6" w:rsidRPr="00FC26B7" w:rsidRDefault="00DA0FD6" w:rsidP="00754C73">
      <w:pPr>
        <w:pStyle w:val="Heading3numbered"/>
        <w:ind w:left="851" w:right="781" w:hanging="851"/>
        <w:rPr>
          <w:color w:val="auto"/>
        </w:rPr>
      </w:pPr>
      <w:bookmarkStart w:id="113" w:name="_Toc114036142"/>
      <w:r w:rsidRPr="00FC26B7">
        <w:rPr>
          <w:color w:val="auto"/>
        </w:rPr>
        <w:t>Complaints and disputes policy</w:t>
      </w:r>
      <w:bookmarkEnd w:id="113"/>
    </w:p>
    <w:p w14:paraId="029F69A5" w14:textId="57E8ADF4" w:rsidR="00DA0FD6" w:rsidRPr="00925FFE" w:rsidRDefault="00DA0FD6" w:rsidP="00754C73">
      <w:pPr>
        <w:spacing w:line="360" w:lineRule="auto"/>
        <w:ind w:right="781"/>
      </w:pPr>
      <w:r w:rsidRPr="00925FFE">
        <w:t>A water business must have and comply with policies and procedures for</w:t>
      </w:r>
      <w:r w:rsidRPr="00925FFE">
        <w:rPr>
          <w:spacing w:val="-47"/>
        </w:rPr>
        <w:t xml:space="preserve"> </w:t>
      </w:r>
      <w:r w:rsidRPr="00925FFE">
        <w:t>the handling of complaints from customers and others affected by the water</w:t>
      </w:r>
      <w:r w:rsidRPr="00925FFE">
        <w:rPr>
          <w:spacing w:val="1"/>
        </w:rPr>
        <w:t xml:space="preserve"> </w:t>
      </w:r>
      <w:r w:rsidRPr="00925FFE">
        <w:t>business’s operations.</w:t>
      </w:r>
    </w:p>
    <w:p w14:paraId="38A48E5F" w14:textId="437F6E5D" w:rsidR="00DA0FD6" w:rsidRPr="00925FFE" w:rsidRDefault="00DA0FD6" w:rsidP="00754C73">
      <w:pPr>
        <w:spacing w:line="360" w:lineRule="auto"/>
        <w:ind w:right="781"/>
      </w:pPr>
      <w:r w:rsidRPr="00925FFE">
        <w:t xml:space="preserve">Without limiting this general obligation, a water business’s complaints and </w:t>
      </w:r>
      <w:r w:rsidR="00E652E1">
        <w:t>disputes policy</w:t>
      </w:r>
      <w:r w:rsidRPr="00925FFE">
        <w:rPr>
          <w:spacing w:val="-2"/>
        </w:rPr>
        <w:t xml:space="preserve"> </w:t>
      </w:r>
      <w:r w:rsidRPr="00925FFE">
        <w:t>must provide:</w:t>
      </w:r>
    </w:p>
    <w:p w14:paraId="653DA4D7" w14:textId="77777777" w:rsidR="008D7EDF" w:rsidRDefault="00DA0FD6" w:rsidP="00D47CD4">
      <w:pPr>
        <w:pStyle w:val="ListParagraph"/>
        <w:numPr>
          <w:ilvl w:val="0"/>
          <w:numId w:val="48"/>
        </w:numPr>
        <w:spacing w:line="360" w:lineRule="auto"/>
        <w:ind w:left="567" w:right="781" w:hanging="567"/>
      </w:pPr>
      <w:r w:rsidRPr="00925FFE">
        <w:t>that if a written reply is requested from a customer the water business will not</w:t>
      </w:r>
      <w:r w:rsidRPr="008D7EDF">
        <w:rPr>
          <w:spacing w:val="-47"/>
        </w:rPr>
        <w:t xml:space="preserve"> </w:t>
      </w:r>
      <w:r w:rsidRPr="00925FFE">
        <w:t>take</w:t>
      </w:r>
      <w:r w:rsidRPr="008D7EDF">
        <w:rPr>
          <w:spacing w:val="-4"/>
        </w:rPr>
        <w:t xml:space="preserve"> </w:t>
      </w:r>
      <w:r w:rsidRPr="00925FFE">
        <w:t>longer</w:t>
      </w:r>
      <w:r w:rsidRPr="008D7EDF">
        <w:rPr>
          <w:spacing w:val="-1"/>
        </w:rPr>
        <w:t xml:space="preserve"> </w:t>
      </w:r>
      <w:r w:rsidRPr="00925FFE">
        <w:t>than</w:t>
      </w:r>
      <w:r w:rsidRPr="008D7EDF">
        <w:rPr>
          <w:spacing w:val="-2"/>
        </w:rPr>
        <w:t xml:space="preserve"> </w:t>
      </w:r>
      <w:r w:rsidRPr="00925FFE">
        <w:t>10</w:t>
      </w:r>
      <w:r w:rsidRPr="008D7EDF">
        <w:rPr>
          <w:spacing w:val="-1"/>
        </w:rPr>
        <w:t xml:space="preserve"> </w:t>
      </w:r>
      <w:r w:rsidRPr="00925FFE">
        <w:t>business days</w:t>
      </w:r>
      <w:r w:rsidRPr="008D7EDF">
        <w:rPr>
          <w:spacing w:val="-2"/>
        </w:rPr>
        <w:t xml:space="preserve"> </w:t>
      </w:r>
      <w:r w:rsidRPr="00925FFE">
        <w:t>to</w:t>
      </w:r>
      <w:r w:rsidRPr="008D7EDF">
        <w:rPr>
          <w:spacing w:val="-2"/>
        </w:rPr>
        <w:t xml:space="preserve"> </w:t>
      </w:r>
      <w:r w:rsidRPr="00925FFE">
        <w:t>respond</w:t>
      </w:r>
      <w:r w:rsidRPr="008D7EDF">
        <w:rPr>
          <w:spacing w:val="-1"/>
        </w:rPr>
        <w:t xml:space="preserve"> </w:t>
      </w:r>
      <w:r w:rsidRPr="00925FFE">
        <w:t>to</w:t>
      </w:r>
      <w:r w:rsidRPr="008D7EDF">
        <w:rPr>
          <w:spacing w:val="-1"/>
        </w:rPr>
        <w:t xml:space="preserve"> </w:t>
      </w:r>
      <w:r w:rsidRPr="00925FFE">
        <w:t>an</w:t>
      </w:r>
      <w:r w:rsidRPr="008D7EDF">
        <w:rPr>
          <w:spacing w:val="-3"/>
        </w:rPr>
        <w:t xml:space="preserve"> </w:t>
      </w:r>
      <w:r w:rsidRPr="00925FFE">
        <w:t>enquiry</w:t>
      </w:r>
      <w:r w:rsidRPr="008D7EDF">
        <w:rPr>
          <w:spacing w:val="-2"/>
        </w:rPr>
        <w:t xml:space="preserve"> </w:t>
      </w:r>
      <w:r w:rsidRPr="00925FFE">
        <w:t>or complaint;</w:t>
      </w:r>
      <w:r w:rsidRPr="008D7EDF">
        <w:rPr>
          <w:spacing w:val="-4"/>
        </w:rPr>
        <w:t xml:space="preserve"> </w:t>
      </w:r>
      <w:r w:rsidRPr="00925FFE">
        <w:t>and</w:t>
      </w:r>
    </w:p>
    <w:p w14:paraId="62279FE0" w14:textId="77777777" w:rsidR="008D7EDF" w:rsidRDefault="00DA0FD6" w:rsidP="00D47CD4">
      <w:pPr>
        <w:pStyle w:val="ListParagraph"/>
        <w:numPr>
          <w:ilvl w:val="0"/>
          <w:numId w:val="48"/>
        </w:numPr>
        <w:spacing w:line="360" w:lineRule="auto"/>
        <w:ind w:left="567" w:right="781" w:hanging="567"/>
      </w:pPr>
      <w:r w:rsidRPr="00925FFE">
        <w:t>that a reply to a customer’s enquiry or complaint must deal with the substance</w:t>
      </w:r>
      <w:r w:rsidRPr="008D7EDF">
        <w:rPr>
          <w:spacing w:val="-47"/>
        </w:rPr>
        <w:t xml:space="preserve"> </w:t>
      </w:r>
      <w:r w:rsidRPr="00925FFE">
        <w:t>of the enquiry or complaint or tell the customer when they will receive such a</w:t>
      </w:r>
      <w:r w:rsidRPr="008D7EDF">
        <w:rPr>
          <w:spacing w:val="1"/>
        </w:rPr>
        <w:t xml:space="preserve"> </w:t>
      </w:r>
      <w:r w:rsidRPr="00925FFE">
        <w:t>reply</w:t>
      </w:r>
      <w:r w:rsidRPr="008D7EDF">
        <w:rPr>
          <w:spacing w:val="-3"/>
        </w:rPr>
        <w:t xml:space="preserve"> </w:t>
      </w:r>
      <w:r w:rsidRPr="00925FFE">
        <w:t>if the</w:t>
      </w:r>
      <w:r w:rsidRPr="008D7EDF">
        <w:rPr>
          <w:spacing w:val="2"/>
        </w:rPr>
        <w:t xml:space="preserve"> </w:t>
      </w:r>
      <w:r w:rsidRPr="00925FFE">
        <w:t>enquiry</w:t>
      </w:r>
      <w:r w:rsidRPr="008D7EDF">
        <w:rPr>
          <w:spacing w:val="-1"/>
        </w:rPr>
        <w:t xml:space="preserve"> </w:t>
      </w:r>
      <w:r w:rsidRPr="00925FFE">
        <w:t>or</w:t>
      </w:r>
      <w:r w:rsidRPr="008D7EDF">
        <w:rPr>
          <w:spacing w:val="-1"/>
        </w:rPr>
        <w:t xml:space="preserve"> </w:t>
      </w:r>
      <w:r w:rsidRPr="00925FFE">
        <w:t>complaint</w:t>
      </w:r>
      <w:r w:rsidRPr="008D7EDF">
        <w:rPr>
          <w:spacing w:val="1"/>
        </w:rPr>
        <w:t xml:space="preserve"> </w:t>
      </w:r>
      <w:r w:rsidRPr="00925FFE">
        <w:t>is</w:t>
      </w:r>
      <w:r w:rsidRPr="008D7EDF">
        <w:rPr>
          <w:spacing w:val="-1"/>
        </w:rPr>
        <w:t xml:space="preserve"> </w:t>
      </w:r>
      <w:r w:rsidRPr="00925FFE">
        <w:t>complex;</w:t>
      </w:r>
      <w:r w:rsidRPr="008D7EDF">
        <w:rPr>
          <w:spacing w:val="-2"/>
        </w:rPr>
        <w:t xml:space="preserve"> </w:t>
      </w:r>
      <w:r w:rsidRPr="00925FFE">
        <w:t>and</w:t>
      </w:r>
    </w:p>
    <w:p w14:paraId="5B74B4F3" w14:textId="0458CDDF" w:rsidR="008D7EDF" w:rsidRDefault="00FB339D" w:rsidP="00D47CD4">
      <w:pPr>
        <w:pStyle w:val="ListParagraph"/>
        <w:numPr>
          <w:ilvl w:val="0"/>
          <w:numId w:val="48"/>
        </w:numPr>
        <w:spacing w:line="360" w:lineRule="auto"/>
        <w:ind w:left="567" w:right="781" w:hanging="567"/>
      </w:pPr>
      <w:r w:rsidRPr="00164F9F">
        <w:t>for</w:t>
      </w:r>
      <w:r>
        <w:t xml:space="preserve"> </w:t>
      </w:r>
      <w:r w:rsidR="00DA0FD6" w:rsidRPr="00925FFE">
        <w:t xml:space="preserve">the reasons for any decision to be given, including details of the legislative </w:t>
      </w:r>
      <w:r w:rsidR="00E652E1">
        <w:t>or policy</w:t>
      </w:r>
      <w:r w:rsidR="00DA0FD6" w:rsidRPr="008D7EDF">
        <w:rPr>
          <w:spacing w:val="-2"/>
        </w:rPr>
        <w:t xml:space="preserve"> </w:t>
      </w:r>
      <w:r w:rsidR="00DA0FD6" w:rsidRPr="00925FFE">
        <w:t>basis</w:t>
      </w:r>
      <w:r w:rsidR="00DA0FD6" w:rsidRPr="008D7EDF">
        <w:rPr>
          <w:spacing w:val="-1"/>
        </w:rPr>
        <w:t xml:space="preserve"> </w:t>
      </w:r>
      <w:r w:rsidR="00DA0FD6" w:rsidRPr="00925FFE">
        <w:t>for the</w:t>
      </w:r>
      <w:r w:rsidR="00DA0FD6" w:rsidRPr="008D7EDF">
        <w:rPr>
          <w:spacing w:val="-1"/>
        </w:rPr>
        <w:t xml:space="preserve"> </w:t>
      </w:r>
      <w:r w:rsidR="00DA0FD6" w:rsidRPr="00925FFE">
        <w:t>reasons</w:t>
      </w:r>
      <w:r w:rsidR="00DA0FD6" w:rsidRPr="008D7EDF">
        <w:rPr>
          <w:spacing w:val="-1"/>
        </w:rPr>
        <w:t xml:space="preserve"> </w:t>
      </w:r>
      <w:r w:rsidR="00DA0FD6" w:rsidRPr="00925FFE">
        <w:t>if</w:t>
      </w:r>
      <w:r w:rsidR="00DA0FD6" w:rsidRPr="008D7EDF">
        <w:rPr>
          <w:spacing w:val="-2"/>
        </w:rPr>
        <w:t xml:space="preserve"> </w:t>
      </w:r>
      <w:r w:rsidR="00DA0FD6" w:rsidRPr="00925FFE">
        <w:t>appropriate; and</w:t>
      </w:r>
    </w:p>
    <w:p w14:paraId="5BE2BDE9" w14:textId="0F3DD774" w:rsidR="008D7EDF" w:rsidRDefault="00DA0FD6" w:rsidP="00D47CD4">
      <w:pPr>
        <w:pStyle w:val="ListParagraph"/>
        <w:numPr>
          <w:ilvl w:val="0"/>
          <w:numId w:val="48"/>
        </w:numPr>
        <w:spacing w:line="360" w:lineRule="auto"/>
        <w:ind w:left="567" w:right="781" w:hanging="567"/>
      </w:pPr>
      <w:r w:rsidRPr="00925FFE">
        <w:t>a</w:t>
      </w:r>
      <w:r w:rsidRPr="008D7EDF">
        <w:rPr>
          <w:spacing w:val="-2"/>
        </w:rPr>
        <w:t xml:space="preserve"> </w:t>
      </w:r>
      <w:r w:rsidRPr="00925FFE">
        <w:t>complaint</w:t>
      </w:r>
      <w:r w:rsidRPr="008D7EDF">
        <w:rPr>
          <w:spacing w:val="-4"/>
        </w:rPr>
        <w:t xml:space="preserve"> </w:t>
      </w:r>
      <w:r w:rsidRPr="00925FFE">
        <w:t>escalation</w:t>
      </w:r>
      <w:r w:rsidRPr="008D7EDF">
        <w:rPr>
          <w:spacing w:val="-1"/>
        </w:rPr>
        <w:t xml:space="preserve"> </w:t>
      </w:r>
      <w:r w:rsidRPr="00925FFE">
        <w:t>process</w:t>
      </w:r>
      <w:r w:rsidRPr="008D7EDF">
        <w:rPr>
          <w:spacing w:val="-2"/>
        </w:rPr>
        <w:t xml:space="preserve"> </w:t>
      </w:r>
      <w:r w:rsidRPr="00925FFE">
        <w:t>that</w:t>
      </w:r>
      <w:r w:rsidRPr="008D7EDF">
        <w:rPr>
          <w:spacing w:val="-2"/>
        </w:rPr>
        <w:t xml:space="preserve"> </w:t>
      </w:r>
      <w:r w:rsidRPr="00925FFE">
        <w:t>gives</w:t>
      </w:r>
      <w:r w:rsidRPr="008D7EDF">
        <w:rPr>
          <w:spacing w:val="-2"/>
        </w:rPr>
        <w:t xml:space="preserve"> </w:t>
      </w:r>
      <w:r w:rsidRPr="00925FFE">
        <w:t>a</w:t>
      </w:r>
      <w:r w:rsidRPr="008D7EDF">
        <w:rPr>
          <w:spacing w:val="-2"/>
        </w:rPr>
        <w:t xml:space="preserve"> </w:t>
      </w:r>
      <w:r w:rsidRPr="00925FFE">
        <w:t>customer:</w:t>
      </w:r>
    </w:p>
    <w:p w14:paraId="0352E16D" w14:textId="521A7D3B" w:rsidR="008D7EDF" w:rsidRDefault="008D7EDF" w:rsidP="00D47CD4">
      <w:pPr>
        <w:pStyle w:val="ListParagraph"/>
        <w:numPr>
          <w:ilvl w:val="0"/>
          <w:numId w:val="49"/>
        </w:numPr>
        <w:spacing w:line="360" w:lineRule="auto"/>
        <w:ind w:left="1134" w:right="781" w:hanging="567"/>
      </w:pPr>
      <w:r w:rsidRPr="00925FFE">
        <w:t xml:space="preserve">the opportunity to raise the complaint up to the level of a senior </w:t>
      </w:r>
      <w:r w:rsidR="00E652E1">
        <w:t>manager within</w:t>
      </w:r>
      <w:r w:rsidRPr="008D7EDF">
        <w:rPr>
          <w:spacing w:val="-3"/>
        </w:rPr>
        <w:t xml:space="preserve"> </w:t>
      </w:r>
      <w:r w:rsidRPr="00925FFE">
        <w:t>the</w:t>
      </w:r>
      <w:r w:rsidRPr="008D7EDF">
        <w:rPr>
          <w:spacing w:val="1"/>
        </w:rPr>
        <w:t xml:space="preserve"> </w:t>
      </w:r>
      <w:r w:rsidRPr="00925FFE">
        <w:t>water</w:t>
      </w:r>
      <w:r w:rsidRPr="008D7EDF">
        <w:rPr>
          <w:spacing w:val="-1"/>
        </w:rPr>
        <w:t xml:space="preserve"> </w:t>
      </w:r>
      <w:r w:rsidRPr="00925FFE">
        <w:t>business’s management</w:t>
      </w:r>
      <w:r w:rsidRPr="008D7EDF">
        <w:rPr>
          <w:spacing w:val="-3"/>
        </w:rPr>
        <w:t xml:space="preserve"> </w:t>
      </w:r>
      <w:r w:rsidRPr="00925FFE">
        <w:t>structure; and</w:t>
      </w:r>
    </w:p>
    <w:p w14:paraId="527F41D9" w14:textId="6702101B" w:rsidR="008D7EDF" w:rsidRDefault="008D7EDF" w:rsidP="00D47CD4">
      <w:pPr>
        <w:pStyle w:val="ListParagraph"/>
        <w:numPr>
          <w:ilvl w:val="0"/>
          <w:numId w:val="49"/>
        </w:numPr>
        <w:spacing w:line="360" w:lineRule="auto"/>
        <w:ind w:left="1134" w:right="781" w:hanging="567"/>
      </w:pPr>
      <w:r w:rsidRPr="00925FFE">
        <w:t>contact details of, and information about referral to, EWOV or another</w:t>
      </w:r>
      <w:r w:rsidRPr="008D7EDF">
        <w:rPr>
          <w:spacing w:val="1"/>
        </w:rPr>
        <w:t xml:space="preserve"> </w:t>
      </w:r>
      <w:r w:rsidRPr="00925FFE">
        <w:t xml:space="preserve">external dispute resolution forum in the event that the customer has </w:t>
      </w:r>
      <w:r w:rsidR="00E652E1">
        <w:t>raised the</w:t>
      </w:r>
      <w:r w:rsidRPr="00925FFE">
        <w:t xml:space="preserve"> complaint to a higher level and is not satisfied with the water</w:t>
      </w:r>
      <w:r w:rsidRPr="008D7EDF">
        <w:rPr>
          <w:spacing w:val="1"/>
        </w:rPr>
        <w:t xml:space="preserve"> </w:t>
      </w:r>
      <w:r w:rsidRPr="00925FFE">
        <w:t>business’s</w:t>
      </w:r>
      <w:r w:rsidRPr="008D7EDF">
        <w:rPr>
          <w:spacing w:val="1"/>
        </w:rPr>
        <w:t xml:space="preserve"> </w:t>
      </w:r>
      <w:r w:rsidRPr="00925FFE">
        <w:t>response;</w:t>
      </w:r>
    </w:p>
    <w:p w14:paraId="08786EC3" w14:textId="77777777" w:rsidR="008D7EDF" w:rsidRDefault="00DA0FD6" w:rsidP="00D47CD4">
      <w:pPr>
        <w:pStyle w:val="ListParagraph"/>
        <w:numPr>
          <w:ilvl w:val="0"/>
          <w:numId w:val="48"/>
        </w:numPr>
        <w:spacing w:line="360" w:lineRule="auto"/>
        <w:ind w:left="567" w:right="781" w:hanging="567"/>
      </w:pPr>
      <w:r w:rsidRPr="00925FFE">
        <w:t>that the water business is restricted in its ability to recover an amount of money,</w:t>
      </w:r>
      <w:r w:rsidRPr="008D7EDF">
        <w:rPr>
          <w:spacing w:val="-48"/>
        </w:rPr>
        <w:t xml:space="preserve"> </w:t>
      </w:r>
      <w:r w:rsidRPr="00925FFE">
        <w:t>the</w:t>
      </w:r>
      <w:r w:rsidRPr="008D7EDF">
        <w:rPr>
          <w:spacing w:val="-1"/>
        </w:rPr>
        <w:t xml:space="preserve"> </w:t>
      </w:r>
      <w:r w:rsidRPr="00925FFE">
        <w:t>subject</w:t>
      </w:r>
      <w:r w:rsidRPr="008D7EDF">
        <w:rPr>
          <w:spacing w:val="-3"/>
        </w:rPr>
        <w:t xml:space="preserve"> </w:t>
      </w:r>
      <w:r w:rsidRPr="00925FFE">
        <w:t>of</w:t>
      </w:r>
      <w:r w:rsidRPr="008D7EDF">
        <w:rPr>
          <w:spacing w:val="-1"/>
        </w:rPr>
        <w:t xml:space="preserve"> </w:t>
      </w:r>
      <w:r w:rsidRPr="00925FFE">
        <w:t>which</w:t>
      </w:r>
      <w:r w:rsidRPr="008D7EDF">
        <w:rPr>
          <w:spacing w:val="-3"/>
        </w:rPr>
        <w:t xml:space="preserve"> </w:t>
      </w:r>
      <w:r w:rsidRPr="00925FFE">
        <w:t>is</w:t>
      </w:r>
      <w:r w:rsidRPr="008D7EDF">
        <w:rPr>
          <w:spacing w:val="-1"/>
        </w:rPr>
        <w:t xml:space="preserve"> </w:t>
      </w:r>
      <w:r w:rsidRPr="00925FFE">
        <w:t>in</w:t>
      </w:r>
      <w:r w:rsidRPr="008D7EDF">
        <w:rPr>
          <w:spacing w:val="-1"/>
        </w:rPr>
        <w:t xml:space="preserve"> </w:t>
      </w:r>
      <w:r w:rsidRPr="00925FFE">
        <w:t>dispute,</w:t>
      </w:r>
      <w:r w:rsidRPr="008D7EDF">
        <w:rPr>
          <w:spacing w:val="-1"/>
        </w:rPr>
        <w:t xml:space="preserve"> </w:t>
      </w:r>
      <w:r w:rsidRPr="00925FFE">
        <w:t>until</w:t>
      </w:r>
      <w:r w:rsidRPr="008D7EDF">
        <w:rPr>
          <w:spacing w:val="-1"/>
        </w:rPr>
        <w:t xml:space="preserve"> </w:t>
      </w:r>
      <w:r w:rsidRPr="00925FFE">
        <w:t>the</w:t>
      </w:r>
      <w:r w:rsidRPr="008D7EDF">
        <w:rPr>
          <w:spacing w:val="-3"/>
        </w:rPr>
        <w:t xml:space="preserve"> </w:t>
      </w:r>
      <w:r w:rsidRPr="00925FFE">
        <w:t>dispute</w:t>
      </w:r>
      <w:r w:rsidRPr="008D7EDF">
        <w:rPr>
          <w:spacing w:val="-2"/>
        </w:rPr>
        <w:t xml:space="preserve"> </w:t>
      </w:r>
      <w:r w:rsidRPr="00925FFE">
        <w:t>has been</w:t>
      </w:r>
      <w:r w:rsidRPr="008D7EDF">
        <w:rPr>
          <w:spacing w:val="-1"/>
        </w:rPr>
        <w:t xml:space="preserve"> </w:t>
      </w:r>
      <w:r w:rsidRPr="00925FFE">
        <w:t>resolved;</w:t>
      </w:r>
      <w:r w:rsidRPr="008D7EDF">
        <w:rPr>
          <w:spacing w:val="-1"/>
        </w:rPr>
        <w:t xml:space="preserve"> </w:t>
      </w:r>
      <w:r w:rsidRPr="00925FFE">
        <w:t>and</w:t>
      </w:r>
    </w:p>
    <w:p w14:paraId="29D881F2" w14:textId="3929824C" w:rsidR="00DA0FD6" w:rsidRPr="00925FFE" w:rsidRDefault="00DA0FD6" w:rsidP="00D47CD4">
      <w:pPr>
        <w:pStyle w:val="ListParagraph"/>
        <w:numPr>
          <w:ilvl w:val="0"/>
          <w:numId w:val="48"/>
        </w:numPr>
        <w:spacing w:line="360" w:lineRule="auto"/>
        <w:ind w:left="567" w:right="781" w:hanging="567"/>
      </w:pPr>
      <w:r w:rsidRPr="00925FFE">
        <w:t>that</w:t>
      </w:r>
      <w:r w:rsidRPr="008D7EDF">
        <w:rPr>
          <w:spacing w:val="-2"/>
        </w:rPr>
        <w:t xml:space="preserve"> </w:t>
      </w:r>
      <w:r w:rsidRPr="00925FFE">
        <w:t>a</w:t>
      </w:r>
      <w:r w:rsidRPr="008D7EDF">
        <w:rPr>
          <w:spacing w:val="-2"/>
        </w:rPr>
        <w:t xml:space="preserve"> </w:t>
      </w:r>
      <w:r w:rsidRPr="00925FFE">
        <w:t>customer</w:t>
      </w:r>
      <w:r w:rsidRPr="008D7EDF">
        <w:rPr>
          <w:spacing w:val="-3"/>
        </w:rPr>
        <w:t xml:space="preserve"> </w:t>
      </w:r>
      <w:r w:rsidRPr="00925FFE">
        <w:t>is</w:t>
      </w:r>
      <w:r w:rsidRPr="008D7EDF">
        <w:rPr>
          <w:spacing w:val="-2"/>
        </w:rPr>
        <w:t xml:space="preserve"> </w:t>
      </w:r>
      <w:r w:rsidRPr="00925FFE">
        <w:t>informed</w:t>
      </w:r>
      <w:r w:rsidRPr="008D7EDF">
        <w:rPr>
          <w:spacing w:val="-3"/>
        </w:rPr>
        <w:t xml:space="preserve"> </w:t>
      </w:r>
      <w:r w:rsidRPr="00925FFE">
        <w:t>of</w:t>
      </w:r>
      <w:r w:rsidRPr="008D7EDF">
        <w:rPr>
          <w:spacing w:val="-3"/>
        </w:rPr>
        <w:t xml:space="preserve"> </w:t>
      </w:r>
      <w:r w:rsidRPr="00925FFE">
        <w:t>the</w:t>
      </w:r>
      <w:r w:rsidRPr="008D7EDF">
        <w:rPr>
          <w:spacing w:val="-1"/>
        </w:rPr>
        <w:t xml:space="preserve"> </w:t>
      </w:r>
      <w:r w:rsidRPr="00925FFE">
        <w:t>matters in</w:t>
      </w:r>
      <w:r w:rsidRPr="008D7EDF">
        <w:rPr>
          <w:spacing w:val="-1"/>
        </w:rPr>
        <w:t xml:space="preserve"> </w:t>
      </w:r>
      <w:r w:rsidRPr="00925FFE">
        <w:t>paragraphs (a)</w:t>
      </w:r>
      <w:r w:rsidRPr="008D7EDF">
        <w:rPr>
          <w:spacing w:val="-1"/>
        </w:rPr>
        <w:t xml:space="preserve"> </w:t>
      </w:r>
      <w:r w:rsidRPr="00925FFE">
        <w:t>to</w:t>
      </w:r>
      <w:r w:rsidRPr="008D7EDF">
        <w:rPr>
          <w:spacing w:val="-2"/>
        </w:rPr>
        <w:t xml:space="preserve"> </w:t>
      </w:r>
      <w:r w:rsidRPr="00925FFE">
        <w:t>(e).</w:t>
      </w:r>
    </w:p>
    <w:p w14:paraId="34DA8EB2" w14:textId="77777777" w:rsidR="00DA0FD6" w:rsidRPr="00FC26B7" w:rsidRDefault="00DA0FD6" w:rsidP="00754C73">
      <w:pPr>
        <w:pStyle w:val="Heading3numbered"/>
        <w:ind w:left="851" w:right="781" w:hanging="851"/>
        <w:rPr>
          <w:color w:val="auto"/>
        </w:rPr>
      </w:pPr>
      <w:bookmarkStart w:id="114" w:name="_Toc114036143"/>
      <w:r w:rsidRPr="00FC26B7">
        <w:rPr>
          <w:color w:val="auto"/>
        </w:rPr>
        <w:t>Resolution of disputes</w:t>
      </w:r>
      <w:bookmarkEnd w:id="114"/>
    </w:p>
    <w:p w14:paraId="3FA10F9E" w14:textId="19BE4011" w:rsidR="00DA0FD6" w:rsidRPr="00116673" w:rsidRDefault="00DA0FD6" w:rsidP="00754C73">
      <w:pPr>
        <w:spacing w:line="360" w:lineRule="auto"/>
        <w:ind w:right="781"/>
      </w:pPr>
      <w:r w:rsidRPr="00116673">
        <w:t>A</w:t>
      </w:r>
      <w:r w:rsidRPr="00116673">
        <w:rPr>
          <w:spacing w:val="-2"/>
        </w:rPr>
        <w:t xml:space="preserve"> </w:t>
      </w:r>
      <w:r w:rsidRPr="00116673">
        <w:t>water</w:t>
      </w:r>
      <w:r w:rsidRPr="00116673">
        <w:rPr>
          <w:spacing w:val="-2"/>
        </w:rPr>
        <w:t xml:space="preserve"> </w:t>
      </w:r>
      <w:r w:rsidRPr="00116673">
        <w:t>business</w:t>
      </w:r>
      <w:r w:rsidRPr="00116673">
        <w:rPr>
          <w:spacing w:val="-2"/>
        </w:rPr>
        <w:t xml:space="preserve"> </w:t>
      </w:r>
      <w:r w:rsidRPr="00696E9C">
        <w:t>must</w:t>
      </w:r>
      <w:r w:rsidRPr="00696E9C">
        <w:rPr>
          <w:spacing w:val="-4"/>
        </w:rPr>
        <w:t xml:space="preserve"> </w:t>
      </w:r>
      <w:r w:rsidR="00AB6068" w:rsidRPr="00696E9C">
        <w:t>use reasonable endeavours</w:t>
      </w:r>
      <w:r w:rsidRPr="00696E9C">
        <w:rPr>
          <w:spacing w:val="-2"/>
        </w:rPr>
        <w:t xml:space="preserve"> </w:t>
      </w:r>
      <w:r w:rsidRPr="00696E9C">
        <w:t>to</w:t>
      </w:r>
      <w:r w:rsidRPr="00696E9C">
        <w:rPr>
          <w:spacing w:val="-2"/>
        </w:rPr>
        <w:t xml:space="preserve"> </w:t>
      </w:r>
      <w:r w:rsidRPr="00696E9C">
        <w:t>resolve</w:t>
      </w:r>
      <w:r w:rsidRPr="00116673">
        <w:rPr>
          <w:spacing w:val="-1"/>
        </w:rPr>
        <w:t xml:space="preserve"> </w:t>
      </w:r>
      <w:r w:rsidRPr="00116673">
        <w:t>in</w:t>
      </w:r>
      <w:r w:rsidRPr="00116673">
        <w:rPr>
          <w:spacing w:val="-4"/>
        </w:rPr>
        <w:t xml:space="preserve"> </w:t>
      </w:r>
      <w:r w:rsidRPr="00116673">
        <w:t>good</w:t>
      </w:r>
      <w:r w:rsidRPr="00116673">
        <w:rPr>
          <w:spacing w:val="-2"/>
        </w:rPr>
        <w:t xml:space="preserve"> </w:t>
      </w:r>
      <w:r w:rsidRPr="00116673">
        <w:t>faith</w:t>
      </w:r>
      <w:r w:rsidRPr="00116673">
        <w:rPr>
          <w:spacing w:val="-2"/>
        </w:rPr>
        <w:t xml:space="preserve"> </w:t>
      </w:r>
      <w:r w:rsidRPr="00116673">
        <w:t>any</w:t>
      </w:r>
      <w:r w:rsidRPr="00116673">
        <w:rPr>
          <w:spacing w:val="-1"/>
        </w:rPr>
        <w:t xml:space="preserve"> </w:t>
      </w:r>
      <w:r w:rsidRPr="00116673">
        <w:t>dispute</w:t>
      </w:r>
      <w:r w:rsidRPr="00116673">
        <w:rPr>
          <w:spacing w:val="-2"/>
        </w:rPr>
        <w:t xml:space="preserve"> </w:t>
      </w:r>
      <w:r w:rsidRPr="00116673">
        <w:t>directly</w:t>
      </w:r>
      <w:r w:rsidRPr="00116673">
        <w:rPr>
          <w:spacing w:val="-3"/>
        </w:rPr>
        <w:t xml:space="preserve"> </w:t>
      </w:r>
      <w:r w:rsidRPr="00116673">
        <w:t>with</w:t>
      </w:r>
      <w:r w:rsidRPr="00116673">
        <w:rPr>
          <w:spacing w:val="-4"/>
        </w:rPr>
        <w:t xml:space="preserve"> </w:t>
      </w:r>
      <w:r w:rsidR="00F73CE1">
        <w:t>its customers</w:t>
      </w:r>
      <w:r w:rsidRPr="00116673">
        <w:rPr>
          <w:spacing w:val="1"/>
        </w:rPr>
        <w:t xml:space="preserve"> </w:t>
      </w:r>
      <w:r w:rsidRPr="00116673">
        <w:t>and</w:t>
      </w:r>
      <w:r w:rsidRPr="00116673">
        <w:rPr>
          <w:spacing w:val="-2"/>
        </w:rPr>
        <w:t xml:space="preserve"> </w:t>
      </w:r>
      <w:r w:rsidRPr="00116673">
        <w:t>others</w:t>
      </w:r>
      <w:r w:rsidRPr="00116673">
        <w:rPr>
          <w:spacing w:val="1"/>
        </w:rPr>
        <w:t xml:space="preserve"> </w:t>
      </w:r>
      <w:r w:rsidRPr="00116673">
        <w:t>affected</w:t>
      </w:r>
      <w:r w:rsidRPr="00116673">
        <w:rPr>
          <w:spacing w:val="-2"/>
        </w:rPr>
        <w:t xml:space="preserve"> </w:t>
      </w:r>
      <w:r w:rsidRPr="00116673">
        <w:t>by its</w:t>
      </w:r>
      <w:r w:rsidRPr="00116673">
        <w:rPr>
          <w:spacing w:val="-1"/>
        </w:rPr>
        <w:t xml:space="preserve"> </w:t>
      </w:r>
      <w:r w:rsidRPr="00116673">
        <w:t>operations.</w:t>
      </w:r>
    </w:p>
    <w:p w14:paraId="20E0E8C8" w14:textId="06F6EB20" w:rsidR="00DA0FD6" w:rsidRPr="00116673" w:rsidRDefault="00DA0FD6" w:rsidP="00754C73">
      <w:pPr>
        <w:spacing w:line="360" w:lineRule="auto"/>
        <w:ind w:right="781"/>
      </w:pPr>
      <w:r w:rsidRPr="00116673">
        <w:lastRenderedPageBreak/>
        <w:t xml:space="preserve">For the purposes </w:t>
      </w:r>
      <w:r w:rsidRPr="00696E9C">
        <w:t>of clause 1</w:t>
      </w:r>
      <w:r w:rsidR="009819FB" w:rsidRPr="00696E9C">
        <w:t>2</w:t>
      </w:r>
      <w:r w:rsidRPr="00696E9C">
        <w:t>.1(e), a</w:t>
      </w:r>
      <w:r w:rsidRPr="00116673">
        <w:t xml:space="preserve"> water business may consider a dispute </w:t>
      </w:r>
      <w:r w:rsidR="002B08CC">
        <w:t>about non</w:t>
      </w:r>
      <w:r w:rsidRPr="00116673">
        <w:t>-payment</w:t>
      </w:r>
      <w:r w:rsidRPr="00116673">
        <w:rPr>
          <w:spacing w:val="-1"/>
        </w:rPr>
        <w:t xml:space="preserve"> </w:t>
      </w:r>
      <w:r w:rsidRPr="00116673">
        <w:t>resolved if:</w:t>
      </w:r>
    </w:p>
    <w:p w14:paraId="2AA4C060" w14:textId="58546031" w:rsidR="008D7EDF" w:rsidRDefault="00DA0FD6" w:rsidP="00D47CD4">
      <w:pPr>
        <w:pStyle w:val="ListParagraph"/>
        <w:numPr>
          <w:ilvl w:val="0"/>
          <w:numId w:val="50"/>
        </w:numPr>
        <w:spacing w:line="360" w:lineRule="auto"/>
        <w:ind w:left="567" w:right="781" w:hanging="567"/>
      </w:pPr>
      <w:r w:rsidRPr="00116673">
        <w:t xml:space="preserve">it has informed the complainant of its decision on the complaint or any </w:t>
      </w:r>
      <w:r w:rsidR="00F73CE1">
        <w:t>internal review</w:t>
      </w:r>
      <w:r w:rsidRPr="00116673">
        <w:rPr>
          <w:spacing w:val="-4"/>
        </w:rPr>
        <w:t xml:space="preserve"> </w:t>
      </w:r>
      <w:r w:rsidRPr="00116673">
        <w:t>of the complaint;</w:t>
      </w:r>
      <w:r w:rsidRPr="00116673">
        <w:rPr>
          <w:spacing w:val="1"/>
        </w:rPr>
        <w:t xml:space="preserve"> </w:t>
      </w:r>
      <w:r w:rsidRPr="00116673">
        <w:t>and</w:t>
      </w:r>
    </w:p>
    <w:p w14:paraId="155A5A67" w14:textId="77777777" w:rsidR="008D7EDF" w:rsidRDefault="00DA0FD6" w:rsidP="00D47CD4">
      <w:pPr>
        <w:pStyle w:val="ListParagraph"/>
        <w:numPr>
          <w:ilvl w:val="0"/>
          <w:numId w:val="50"/>
        </w:numPr>
        <w:spacing w:line="360" w:lineRule="auto"/>
        <w:ind w:left="567" w:right="781" w:hanging="567"/>
      </w:pPr>
      <w:r w:rsidRPr="00116673">
        <w:t>10</w:t>
      </w:r>
      <w:r w:rsidRPr="008D7EDF">
        <w:rPr>
          <w:spacing w:val="-3"/>
        </w:rPr>
        <w:t xml:space="preserve"> </w:t>
      </w:r>
      <w:r w:rsidRPr="00116673">
        <w:t>business</w:t>
      </w:r>
      <w:r w:rsidRPr="008D7EDF">
        <w:rPr>
          <w:spacing w:val="-1"/>
        </w:rPr>
        <w:t xml:space="preserve"> </w:t>
      </w:r>
      <w:r w:rsidRPr="00116673">
        <w:t>days</w:t>
      </w:r>
      <w:r w:rsidRPr="008D7EDF">
        <w:rPr>
          <w:spacing w:val="-4"/>
        </w:rPr>
        <w:t xml:space="preserve"> </w:t>
      </w:r>
      <w:r w:rsidRPr="00116673">
        <w:t>have</w:t>
      </w:r>
      <w:r w:rsidRPr="008D7EDF">
        <w:rPr>
          <w:spacing w:val="-2"/>
        </w:rPr>
        <w:t xml:space="preserve"> </w:t>
      </w:r>
      <w:r w:rsidRPr="00116673">
        <w:t>passed</w:t>
      </w:r>
      <w:r w:rsidRPr="008D7EDF">
        <w:rPr>
          <w:spacing w:val="-2"/>
        </w:rPr>
        <w:t xml:space="preserve"> </w:t>
      </w:r>
      <w:r w:rsidRPr="00116673">
        <w:t>since</w:t>
      </w:r>
      <w:r w:rsidRPr="008D7EDF">
        <w:rPr>
          <w:spacing w:val="-4"/>
        </w:rPr>
        <w:t xml:space="preserve"> </w:t>
      </w:r>
      <w:r w:rsidRPr="00116673">
        <w:t>the</w:t>
      </w:r>
      <w:r w:rsidRPr="008D7EDF">
        <w:rPr>
          <w:spacing w:val="-1"/>
        </w:rPr>
        <w:t xml:space="preserve"> </w:t>
      </w:r>
      <w:r w:rsidRPr="00116673">
        <w:t>complainant</w:t>
      </w:r>
      <w:r w:rsidRPr="008D7EDF">
        <w:rPr>
          <w:spacing w:val="-2"/>
        </w:rPr>
        <w:t xml:space="preserve"> </w:t>
      </w:r>
      <w:r w:rsidRPr="00116673">
        <w:t>was</w:t>
      </w:r>
      <w:r w:rsidRPr="008D7EDF">
        <w:rPr>
          <w:spacing w:val="-1"/>
        </w:rPr>
        <w:t xml:space="preserve"> </w:t>
      </w:r>
      <w:r w:rsidRPr="00116673">
        <w:t>informed;</w:t>
      </w:r>
      <w:r w:rsidRPr="008D7EDF">
        <w:rPr>
          <w:spacing w:val="-2"/>
        </w:rPr>
        <w:t xml:space="preserve"> </w:t>
      </w:r>
      <w:r w:rsidRPr="00116673">
        <w:t>and</w:t>
      </w:r>
    </w:p>
    <w:p w14:paraId="59E3C78C" w14:textId="5DD6D29B" w:rsidR="00DA0FD6" w:rsidRPr="00116673" w:rsidRDefault="00DA0FD6" w:rsidP="00D47CD4">
      <w:pPr>
        <w:pStyle w:val="ListParagraph"/>
        <w:numPr>
          <w:ilvl w:val="0"/>
          <w:numId w:val="50"/>
        </w:numPr>
        <w:spacing w:line="360" w:lineRule="auto"/>
        <w:ind w:left="567" w:right="781" w:hanging="567"/>
      </w:pPr>
      <w:r w:rsidRPr="00116673">
        <w:t>the</w:t>
      </w:r>
      <w:r w:rsidRPr="008D7EDF">
        <w:rPr>
          <w:spacing w:val="-2"/>
        </w:rPr>
        <w:t xml:space="preserve"> </w:t>
      </w:r>
      <w:r w:rsidRPr="00116673">
        <w:t>complainant</w:t>
      </w:r>
      <w:r w:rsidRPr="008D7EDF">
        <w:rPr>
          <w:spacing w:val="-4"/>
        </w:rPr>
        <w:t xml:space="preserve"> </w:t>
      </w:r>
      <w:r w:rsidRPr="00116673">
        <w:t>has</w:t>
      </w:r>
      <w:r w:rsidRPr="008D7EDF">
        <w:rPr>
          <w:spacing w:val="-1"/>
        </w:rPr>
        <w:t xml:space="preserve"> </w:t>
      </w:r>
      <w:r w:rsidRPr="00116673">
        <w:t>not:</w:t>
      </w:r>
    </w:p>
    <w:p w14:paraId="07805856" w14:textId="77777777" w:rsidR="008D7EDF" w:rsidRDefault="00DA0FD6" w:rsidP="00D47CD4">
      <w:pPr>
        <w:pStyle w:val="ListParagraph"/>
        <w:numPr>
          <w:ilvl w:val="0"/>
          <w:numId w:val="51"/>
        </w:numPr>
        <w:spacing w:line="360" w:lineRule="auto"/>
        <w:ind w:left="1134" w:right="781" w:hanging="567"/>
      </w:pPr>
      <w:r w:rsidRPr="00116673">
        <w:t>sought</w:t>
      </w:r>
      <w:r w:rsidRPr="008D7EDF">
        <w:rPr>
          <w:spacing w:val="-2"/>
        </w:rPr>
        <w:t xml:space="preserve"> </w:t>
      </w:r>
      <w:r w:rsidRPr="00116673">
        <w:t>a</w:t>
      </w:r>
      <w:r w:rsidRPr="008D7EDF">
        <w:rPr>
          <w:spacing w:val="-3"/>
        </w:rPr>
        <w:t xml:space="preserve"> </w:t>
      </w:r>
      <w:r w:rsidRPr="00116673">
        <w:t>further review</w:t>
      </w:r>
      <w:r w:rsidRPr="008D7EDF">
        <w:rPr>
          <w:spacing w:val="-2"/>
        </w:rPr>
        <w:t xml:space="preserve"> </w:t>
      </w:r>
      <w:r w:rsidRPr="00116673">
        <w:t>under</w:t>
      </w:r>
      <w:r w:rsidRPr="008D7EDF">
        <w:rPr>
          <w:spacing w:val="-4"/>
        </w:rPr>
        <w:t xml:space="preserve"> </w:t>
      </w:r>
      <w:r w:rsidRPr="00116673">
        <w:t>this</w:t>
      </w:r>
      <w:r w:rsidRPr="008D7EDF">
        <w:rPr>
          <w:spacing w:val="-2"/>
        </w:rPr>
        <w:t xml:space="preserve"> </w:t>
      </w:r>
      <w:r w:rsidRPr="00116673">
        <w:t>clause;</w:t>
      </w:r>
      <w:r w:rsidRPr="008D7EDF">
        <w:rPr>
          <w:spacing w:val="-1"/>
        </w:rPr>
        <w:t xml:space="preserve"> </w:t>
      </w:r>
      <w:r w:rsidRPr="00116673">
        <w:t>or</w:t>
      </w:r>
    </w:p>
    <w:p w14:paraId="32CB8647" w14:textId="71C401A7" w:rsidR="00DA0FD6" w:rsidRPr="00116673" w:rsidRDefault="00DA0FD6" w:rsidP="00D47CD4">
      <w:pPr>
        <w:pStyle w:val="ListParagraph"/>
        <w:numPr>
          <w:ilvl w:val="0"/>
          <w:numId w:val="51"/>
        </w:numPr>
        <w:spacing w:line="360" w:lineRule="auto"/>
        <w:ind w:left="1134" w:right="781" w:hanging="567"/>
      </w:pPr>
      <w:r w:rsidRPr="00116673">
        <w:t>lodged</w:t>
      </w:r>
      <w:r w:rsidRPr="008D7EDF">
        <w:rPr>
          <w:spacing w:val="-2"/>
        </w:rPr>
        <w:t xml:space="preserve"> </w:t>
      </w:r>
      <w:r w:rsidRPr="00116673">
        <w:t>a</w:t>
      </w:r>
      <w:r w:rsidRPr="008D7EDF">
        <w:rPr>
          <w:spacing w:val="-3"/>
        </w:rPr>
        <w:t xml:space="preserve"> </w:t>
      </w:r>
      <w:r w:rsidRPr="00116673">
        <w:t>claim</w:t>
      </w:r>
      <w:r w:rsidRPr="008D7EDF">
        <w:rPr>
          <w:spacing w:val="-3"/>
        </w:rPr>
        <w:t xml:space="preserve"> </w:t>
      </w:r>
      <w:r w:rsidRPr="00116673">
        <w:t>with</w:t>
      </w:r>
      <w:r w:rsidRPr="008D7EDF">
        <w:rPr>
          <w:spacing w:val="1"/>
        </w:rPr>
        <w:t xml:space="preserve"> </w:t>
      </w:r>
      <w:r w:rsidRPr="00116673">
        <w:t>EWOV</w:t>
      </w:r>
      <w:r w:rsidRPr="008D7EDF">
        <w:rPr>
          <w:spacing w:val="-5"/>
        </w:rPr>
        <w:t xml:space="preserve"> </w:t>
      </w:r>
      <w:r w:rsidRPr="00116673">
        <w:t>or</w:t>
      </w:r>
      <w:r w:rsidRPr="008D7EDF">
        <w:rPr>
          <w:spacing w:val="-3"/>
        </w:rPr>
        <w:t xml:space="preserve"> </w:t>
      </w:r>
      <w:r w:rsidRPr="00116673">
        <w:t>another</w:t>
      </w:r>
      <w:r w:rsidRPr="008D7EDF">
        <w:rPr>
          <w:spacing w:val="-1"/>
        </w:rPr>
        <w:t xml:space="preserve"> </w:t>
      </w:r>
      <w:r w:rsidRPr="00116673">
        <w:t>external</w:t>
      </w:r>
      <w:r w:rsidRPr="008D7EDF">
        <w:rPr>
          <w:spacing w:val="-1"/>
        </w:rPr>
        <w:t xml:space="preserve"> </w:t>
      </w:r>
      <w:r w:rsidRPr="00116673">
        <w:t>dispute</w:t>
      </w:r>
      <w:r w:rsidRPr="008D7EDF">
        <w:rPr>
          <w:spacing w:val="-2"/>
        </w:rPr>
        <w:t xml:space="preserve"> </w:t>
      </w:r>
      <w:r w:rsidRPr="00116673">
        <w:t>resolution</w:t>
      </w:r>
      <w:r w:rsidRPr="008D7EDF">
        <w:rPr>
          <w:spacing w:val="-3"/>
        </w:rPr>
        <w:t xml:space="preserve"> </w:t>
      </w:r>
      <w:r w:rsidRPr="00116673">
        <w:t>forum.</w:t>
      </w:r>
    </w:p>
    <w:p w14:paraId="44EB2437" w14:textId="723F2FBE" w:rsidR="00DA0FD6" w:rsidRDefault="00DA0FD6" w:rsidP="00754C73">
      <w:pPr>
        <w:spacing w:line="360" w:lineRule="auto"/>
        <w:ind w:right="781"/>
      </w:pPr>
      <w:r w:rsidRPr="00116673">
        <w:t xml:space="preserve">A water business must not consider a dispute resolved until any claim lodged </w:t>
      </w:r>
      <w:r w:rsidR="00F13513">
        <w:t>with EWOV</w:t>
      </w:r>
      <w:r w:rsidRPr="00116673">
        <w:rPr>
          <w:spacing w:val="-2"/>
        </w:rPr>
        <w:t xml:space="preserve"> </w:t>
      </w:r>
      <w:r w:rsidRPr="00116673">
        <w:t>or</w:t>
      </w:r>
      <w:r w:rsidRPr="00116673">
        <w:rPr>
          <w:spacing w:val="-1"/>
        </w:rPr>
        <w:t xml:space="preserve"> </w:t>
      </w:r>
      <w:r w:rsidRPr="00116673">
        <w:t>another</w:t>
      </w:r>
      <w:r w:rsidRPr="00116673">
        <w:rPr>
          <w:spacing w:val="-1"/>
        </w:rPr>
        <w:t xml:space="preserve"> </w:t>
      </w:r>
      <w:r w:rsidRPr="00116673">
        <w:t>external</w:t>
      </w:r>
      <w:r w:rsidRPr="00116673">
        <w:rPr>
          <w:spacing w:val="-2"/>
        </w:rPr>
        <w:t xml:space="preserve"> </w:t>
      </w:r>
      <w:r w:rsidRPr="00116673">
        <w:t>dispute</w:t>
      </w:r>
      <w:r w:rsidRPr="00116673">
        <w:rPr>
          <w:spacing w:val="-1"/>
        </w:rPr>
        <w:t xml:space="preserve"> </w:t>
      </w:r>
      <w:r w:rsidRPr="00116673">
        <w:t>resolution</w:t>
      </w:r>
      <w:r w:rsidRPr="00116673">
        <w:rPr>
          <w:spacing w:val="-1"/>
        </w:rPr>
        <w:t xml:space="preserve"> </w:t>
      </w:r>
      <w:r w:rsidRPr="00116673">
        <w:t>forum</w:t>
      </w:r>
      <w:r w:rsidRPr="00116673">
        <w:rPr>
          <w:spacing w:val="-2"/>
        </w:rPr>
        <w:t xml:space="preserve"> </w:t>
      </w:r>
      <w:r w:rsidRPr="00116673">
        <w:t>has</w:t>
      </w:r>
      <w:r w:rsidRPr="00116673">
        <w:rPr>
          <w:spacing w:val="1"/>
        </w:rPr>
        <w:t xml:space="preserve"> </w:t>
      </w:r>
      <w:r w:rsidRPr="00116673">
        <w:t>been</w:t>
      </w:r>
      <w:r w:rsidRPr="00116673">
        <w:rPr>
          <w:spacing w:val="-1"/>
        </w:rPr>
        <w:t xml:space="preserve"> </w:t>
      </w:r>
      <w:r w:rsidRPr="00116673">
        <w:t>finalised.</w:t>
      </w:r>
    </w:p>
    <w:p w14:paraId="56530F3A" w14:textId="71EF929F" w:rsidR="00BC4D7C" w:rsidRPr="00193185" w:rsidRDefault="00BC4D7C" w:rsidP="00754C73">
      <w:pPr>
        <w:pStyle w:val="Heading1"/>
        <w:ind w:right="781"/>
        <w:rPr>
          <w:b/>
          <w:color w:val="auto"/>
        </w:rPr>
      </w:pPr>
      <w:bookmarkStart w:id="115" w:name="_Toc114036144"/>
      <w:r w:rsidRPr="00193185">
        <w:rPr>
          <w:b/>
          <w:color w:val="auto"/>
        </w:rPr>
        <w:lastRenderedPageBreak/>
        <w:t xml:space="preserve">Part G - </w:t>
      </w:r>
      <w:r w:rsidR="00176F25">
        <w:rPr>
          <w:b/>
          <w:color w:val="auto"/>
        </w:rPr>
        <w:t>A</w:t>
      </w:r>
      <w:r w:rsidRPr="00193185">
        <w:rPr>
          <w:b/>
          <w:color w:val="auto"/>
        </w:rPr>
        <w:t>ction</w:t>
      </w:r>
      <w:r w:rsidR="00176F25">
        <w:rPr>
          <w:b/>
          <w:color w:val="auto"/>
        </w:rPr>
        <w:t xml:space="preserve">s for </w:t>
      </w:r>
      <w:r w:rsidR="00DA4EBD">
        <w:rPr>
          <w:b/>
          <w:color w:val="auto"/>
        </w:rPr>
        <w:t>non-payment</w:t>
      </w:r>
      <w:bookmarkEnd w:id="115"/>
    </w:p>
    <w:p w14:paraId="4490D9AD" w14:textId="36DCDD5F" w:rsidR="00E43943" w:rsidRDefault="00FC26B7" w:rsidP="00754C73">
      <w:pPr>
        <w:pStyle w:val="Heading2numbered"/>
        <w:ind w:right="781"/>
      </w:pPr>
      <w:bookmarkStart w:id="116" w:name="_Toc114036145"/>
      <w:r>
        <w:t>Collection</w:t>
      </w:r>
      <w:bookmarkEnd w:id="116"/>
    </w:p>
    <w:p w14:paraId="03FB8CEE" w14:textId="77777777" w:rsidR="00E43943" w:rsidRPr="00FC26B7" w:rsidRDefault="00E43943" w:rsidP="00696E9C">
      <w:pPr>
        <w:pStyle w:val="Heading3numbered"/>
        <w:ind w:left="851" w:right="781" w:hanging="851"/>
        <w:rPr>
          <w:color w:val="auto"/>
        </w:rPr>
      </w:pPr>
      <w:bookmarkStart w:id="117" w:name="_Toc31290761"/>
      <w:bookmarkStart w:id="118" w:name="_Ref31896761"/>
      <w:bookmarkStart w:id="119" w:name="_Ref33174004"/>
      <w:bookmarkStart w:id="120" w:name="_Toc34304397"/>
      <w:bookmarkStart w:id="121" w:name="_Toc34304787"/>
      <w:bookmarkStart w:id="122" w:name="_Toc114036146"/>
      <w:bookmarkStart w:id="123" w:name="_Ref26174167"/>
      <w:bookmarkStart w:id="124" w:name="_Ref31896931"/>
      <w:bookmarkStart w:id="125" w:name="_Toc31290760"/>
      <w:r w:rsidRPr="00FC26B7">
        <w:rPr>
          <w:color w:val="auto"/>
        </w:rPr>
        <w:t>Appropriate communication</w:t>
      </w:r>
      <w:bookmarkEnd w:id="117"/>
      <w:bookmarkEnd w:id="118"/>
      <w:bookmarkEnd w:id="119"/>
      <w:bookmarkEnd w:id="120"/>
      <w:bookmarkEnd w:id="121"/>
      <w:bookmarkEnd w:id="122"/>
    </w:p>
    <w:p w14:paraId="2061891F" w14:textId="46C7ECFA" w:rsidR="00787058" w:rsidRDefault="00E43943" w:rsidP="00696E9C">
      <w:pPr>
        <w:pStyle w:val="ListParagraph"/>
        <w:numPr>
          <w:ilvl w:val="0"/>
          <w:numId w:val="52"/>
        </w:numPr>
        <w:spacing w:line="360" w:lineRule="auto"/>
        <w:ind w:left="567" w:right="781" w:hanging="567"/>
      </w:pPr>
      <w:bookmarkStart w:id="126" w:name="_Ref33173986"/>
      <w:r w:rsidRPr="004A2A53">
        <w:t>All communication relating to collection must be delivered in language and style that is sensitive and appropriate, with a focus on the support available and encouraging customers contact the water business.</w:t>
      </w:r>
      <w:bookmarkStart w:id="127" w:name="_Ref33174201"/>
      <w:bookmarkStart w:id="128" w:name="_Toc34304398"/>
      <w:bookmarkStart w:id="129" w:name="_Toc34304788"/>
      <w:bookmarkEnd w:id="126"/>
    </w:p>
    <w:p w14:paraId="040F0E19" w14:textId="34D53167" w:rsidR="00E43943" w:rsidRPr="00FC26B7" w:rsidRDefault="00E43943" w:rsidP="00754C73">
      <w:pPr>
        <w:pStyle w:val="Heading3numbered"/>
        <w:ind w:left="851" w:right="781" w:hanging="851"/>
        <w:rPr>
          <w:color w:val="auto"/>
        </w:rPr>
      </w:pPr>
      <w:bookmarkStart w:id="130" w:name="_Toc114036147"/>
      <w:r w:rsidRPr="00FC26B7">
        <w:rPr>
          <w:color w:val="auto"/>
        </w:rPr>
        <w:t>Reminder notice</w:t>
      </w:r>
      <w:bookmarkEnd w:id="127"/>
      <w:bookmarkEnd w:id="128"/>
      <w:bookmarkEnd w:id="129"/>
      <w:r w:rsidR="003D27D8">
        <w:rPr>
          <w:color w:val="auto"/>
        </w:rPr>
        <w:t>s</w:t>
      </w:r>
      <w:bookmarkEnd w:id="130"/>
    </w:p>
    <w:p w14:paraId="4E2A12E0" w14:textId="146643A2" w:rsidR="008D7EDF" w:rsidRDefault="00E43943" w:rsidP="00D47CD4">
      <w:pPr>
        <w:pStyle w:val="ListParagraph"/>
        <w:numPr>
          <w:ilvl w:val="0"/>
          <w:numId w:val="53"/>
        </w:numPr>
        <w:spacing w:line="360" w:lineRule="auto"/>
        <w:ind w:left="567" w:right="781" w:hanging="567"/>
        <w:rPr>
          <w:lang w:val="en-US"/>
        </w:rPr>
      </w:pPr>
      <w:r w:rsidRPr="008D7EDF">
        <w:rPr>
          <w:lang w:val="en-US"/>
        </w:rPr>
        <w:t>A water business must send a customer a</w:t>
      </w:r>
      <w:r w:rsidRPr="00696E9C">
        <w:rPr>
          <w:lang w:val="en-US"/>
        </w:rPr>
        <w:t xml:space="preserve"> reminder notice of an unpaid bill, no </w:t>
      </w:r>
      <w:r w:rsidR="00650D93" w:rsidRPr="00696E9C">
        <w:rPr>
          <w:lang w:val="en-US"/>
        </w:rPr>
        <w:t xml:space="preserve">earlier </w:t>
      </w:r>
      <w:r w:rsidRPr="00696E9C">
        <w:rPr>
          <w:lang w:val="en-US"/>
        </w:rPr>
        <w:t>than two business days after the due date if</w:t>
      </w:r>
      <w:r w:rsidRPr="008D7EDF">
        <w:rPr>
          <w:lang w:val="en-US"/>
        </w:rPr>
        <w:t xml:space="preserve"> the bill is not paid by the due date.</w:t>
      </w:r>
    </w:p>
    <w:p w14:paraId="67118A53" w14:textId="77777777" w:rsidR="008D7EDF" w:rsidRDefault="002236DC" w:rsidP="00696E9C">
      <w:pPr>
        <w:pStyle w:val="ListParagraph"/>
        <w:numPr>
          <w:ilvl w:val="0"/>
          <w:numId w:val="53"/>
        </w:numPr>
        <w:ind w:left="567" w:right="781" w:hanging="567"/>
        <w:rPr>
          <w:lang w:val="en-US"/>
        </w:rPr>
      </w:pPr>
      <w:r w:rsidRPr="008D7EDF">
        <w:rPr>
          <w:lang w:val="en-US"/>
        </w:rPr>
        <w:t>A</w:t>
      </w:r>
      <w:r w:rsidR="00E43943" w:rsidRPr="008D7EDF">
        <w:rPr>
          <w:lang w:val="en-US"/>
        </w:rPr>
        <w:t xml:space="preserve"> reminder notice must include: </w:t>
      </w:r>
    </w:p>
    <w:p w14:paraId="7826627B" w14:textId="77777777" w:rsidR="00494BD1" w:rsidRDefault="008D7EDF" w:rsidP="00696E9C">
      <w:pPr>
        <w:pStyle w:val="ListParagraph"/>
        <w:numPr>
          <w:ilvl w:val="0"/>
          <w:numId w:val="54"/>
        </w:numPr>
        <w:spacing w:line="360" w:lineRule="auto"/>
        <w:ind w:left="1134" w:right="781" w:hanging="567"/>
        <w:rPr>
          <w:lang w:val="en-US"/>
        </w:rPr>
      </w:pPr>
      <w:r w:rsidRPr="008D7EDF">
        <w:rPr>
          <w:lang w:val="en-US"/>
        </w:rPr>
        <w:t xml:space="preserve">the overdue amount; </w:t>
      </w:r>
    </w:p>
    <w:p w14:paraId="43E71039" w14:textId="77777777" w:rsidR="00494BD1" w:rsidRDefault="008D7EDF" w:rsidP="00696E9C">
      <w:pPr>
        <w:pStyle w:val="ListParagraph"/>
        <w:numPr>
          <w:ilvl w:val="0"/>
          <w:numId w:val="54"/>
        </w:numPr>
        <w:spacing w:line="360" w:lineRule="auto"/>
        <w:ind w:left="1134" w:right="781" w:hanging="567"/>
        <w:rPr>
          <w:lang w:val="en-US"/>
        </w:rPr>
      </w:pPr>
      <w:r w:rsidRPr="00494BD1">
        <w:rPr>
          <w:lang w:val="en-US"/>
        </w:rPr>
        <w:t>the date of issue;  </w:t>
      </w:r>
    </w:p>
    <w:p w14:paraId="01826439" w14:textId="77777777" w:rsidR="00494BD1" w:rsidRDefault="008D7EDF" w:rsidP="00696E9C">
      <w:pPr>
        <w:pStyle w:val="ListParagraph"/>
        <w:numPr>
          <w:ilvl w:val="0"/>
          <w:numId w:val="54"/>
        </w:numPr>
        <w:spacing w:line="360" w:lineRule="auto"/>
        <w:ind w:left="1134" w:right="781" w:hanging="567"/>
        <w:rPr>
          <w:lang w:val="en-US"/>
        </w:rPr>
      </w:pPr>
      <w:r w:rsidRPr="00494BD1">
        <w:rPr>
          <w:lang w:val="en-US"/>
        </w:rPr>
        <w:t>an explanation in plain language of the notice and of why it is being issued;  </w:t>
      </w:r>
    </w:p>
    <w:p w14:paraId="642748F3" w14:textId="76432B3A" w:rsidR="00494BD1" w:rsidRDefault="008D7EDF" w:rsidP="00696E9C">
      <w:pPr>
        <w:pStyle w:val="ListParagraph"/>
        <w:numPr>
          <w:ilvl w:val="0"/>
          <w:numId w:val="54"/>
        </w:numPr>
        <w:spacing w:line="360" w:lineRule="auto"/>
        <w:ind w:left="1134" w:right="781" w:hanging="567"/>
        <w:rPr>
          <w:lang w:val="en-US"/>
        </w:rPr>
      </w:pPr>
      <w:r w:rsidRPr="00494BD1">
        <w:rPr>
          <w:lang w:val="en-US"/>
        </w:rPr>
        <w:t xml:space="preserve">the date </w:t>
      </w:r>
      <w:r w:rsidR="00421AA3">
        <w:rPr>
          <w:lang w:val="en-US"/>
        </w:rPr>
        <w:t>by which payment must be made</w:t>
      </w:r>
      <w:r w:rsidRPr="00494BD1">
        <w:rPr>
          <w:lang w:val="en-US"/>
        </w:rPr>
        <w:t>, which must not be earlier than six business days from the issue date of the reminder notice; </w:t>
      </w:r>
    </w:p>
    <w:p w14:paraId="0411FCF8" w14:textId="09DE4569" w:rsidR="00494BD1" w:rsidRDefault="00D23612" w:rsidP="00696E9C">
      <w:pPr>
        <w:pStyle w:val="ListParagraph"/>
        <w:numPr>
          <w:ilvl w:val="0"/>
          <w:numId w:val="54"/>
        </w:numPr>
        <w:spacing w:line="360" w:lineRule="auto"/>
        <w:ind w:left="1134" w:right="781" w:hanging="567"/>
        <w:rPr>
          <w:lang w:val="en-US"/>
        </w:rPr>
      </w:pPr>
      <w:r>
        <w:rPr>
          <w:lang w:val="en-US"/>
        </w:rPr>
        <w:t xml:space="preserve">a statement </w:t>
      </w:r>
      <w:r w:rsidR="008D7EDF" w:rsidRPr="00494BD1">
        <w:rPr>
          <w:lang w:val="en-US"/>
        </w:rPr>
        <w:t>that payment of the overdue bill is required to be made</w:t>
      </w:r>
      <w:r w:rsidR="00E60DE5">
        <w:rPr>
          <w:lang w:val="en-US"/>
        </w:rPr>
        <w:t xml:space="preserve"> by the due date that is specified under clause 13.2(</w:t>
      </w:r>
      <w:r w:rsidR="007111A6">
        <w:rPr>
          <w:lang w:val="en-US"/>
        </w:rPr>
        <w:t>b)(iv)</w:t>
      </w:r>
      <w:r w:rsidR="008D7EDF" w:rsidRPr="00494BD1">
        <w:rPr>
          <w:lang w:val="en-US"/>
        </w:rPr>
        <w:t xml:space="preserve">; </w:t>
      </w:r>
    </w:p>
    <w:p w14:paraId="5B8D8432" w14:textId="77777777" w:rsidR="00494BD1" w:rsidRDefault="008D7EDF" w:rsidP="00696E9C">
      <w:pPr>
        <w:pStyle w:val="ListParagraph"/>
        <w:numPr>
          <w:ilvl w:val="0"/>
          <w:numId w:val="54"/>
        </w:numPr>
        <w:spacing w:line="360" w:lineRule="auto"/>
        <w:ind w:left="1134" w:right="781" w:hanging="567"/>
        <w:rPr>
          <w:lang w:val="en-US"/>
        </w:rPr>
      </w:pPr>
      <w:r w:rsidRPr="00494BD1">
        <w:rPr>
          <w:lang w:val="en-US"/>
        </w:rPr>
        <w:t xml:space="preserve">payment options; </w:t>
      </w:r>
    </w:p>
    <w:p w14:paraId="77C59E0C" w14:textId="77777777" w:rsidR="00494BD1" w:rsidRDefault="008D7EDF" w:rsidP="00696E9C">
      <w:pPr>
        <w:pStyle w:val="ListParagraph"/>
        <w:numPr>
          <w:ilvl w:val="0"/>
          <w:numId w:val="54"/>
        </w:numPr>
        <w:spacing w:line="360" w:lineRule="auto"/>
        <w:ind w:left="1134" w:right="781" w:hanging="567"/>
        <w:rPr>
          <w:lang w:val="en-US"/>
        </w:rPr>
      </w:pPr>
      <w:r w:rsidRPr="00494BD1">
        <w:rPr>
          <w:lang w:val="en-US"/>
        </w:rPr>
        <w:t>information about payment difficulty assistance available;  </w:t>
      </w:r>
    </w:p>
    <w:p w14:paraId="5EB7D9E5" w14:textId="2F199201" w:rsidR="00494BD1" w:rsidRDefault="008D7EDF" w:rsidP="00696E9C">
      <w:pPr>
        <w:pStyle w:val="ListParagraph"/>
        <w:numPr>
          <w:ilvl w:val="0"/>
          <w:numId w:val="54"/>
        </w:numPr>
        <w:spacing w:line="360" w:lineRule="auto"/>
        <w:ind w:left="1134" w:right="781" w:hanging="567"/>
        <w:rPr>
          <w:lang w:val="en-US"/>
        </w:rPr>
      </w:pPr>
      <w:r w:rsidRPr="00494BD1">
        <w:rPr>
          <w:lang w:val="en-US"/>
        </w:rPr>
        <w:t xml:space="preserve">a warning of </w:t>
      </w:r>
      <w:r w:rsidR="00D23612">
        <w:rPr>
          <w:lang w:val="en-US"/>
        </w:rPr>
        <w:t xml:space="preserve">the </w:t>
      </w:r>
      <w:r w:rsidRPr="00494BD1">
        <w:rPr>
          <w:lang w:val="en-US"/>
        </w:rPr>
        <w:t>further action that the water business may take</w:t>
      </w:r>
      <w:r w:rsidR="00AE5EBA">
        <w:rPr>
          <w:lang w:val="en-US"/>
        </w:rPr>
        <w:t>, including (if relevant) referral of any outstanding amount to an external debt collection company for collection</w:t>
      </w:r>
      <w:r w:rsidRPr="00494BD1">
        <w:rPr>
          <w:lang w:val="en-US"/>
        </w:rPr>
        <w:t>; and </w:t>
      </w:r>
    </w:p>
    <w:p w14:paraId="0A279DB7" w14:textId="2A0F1188" w:rsidR="008D7EDF" w:rsidRPr="00D768F3" w:rsidRDefault="008D7EDF" w:rsidP="005C7D19">
      <w:pPr>
        <w:pStyle w:val="ListParagraph"/>
        <w:numPr>
          <w:ilvl w:val="0"/>
          <w:numId w:val="54"/>
        </w:numPr>
        <w:spacing w:line="360" w:lineRule="auto"/>
        <w:ind w:left="1134" w:right="782" w:hanging="567"/>
        <w:contextualSpacing w:val="0"/>
        <w:rPr>
          <w:lang w:val="en-US"/>
        </w:rPr>
      </w:pPr>
      <w:r w:rsidRPr="00494BD1">
        <w:rPr>
          <w:lang w:val="en-US"/>
        </w:rPr>
        <w:t>details of how to contact the water business.  </w:t>
      </w:r>
    </w:p>
    <w:p w14:paraId="53B8DDC5" w14:textId="2CDA3492" w:rsidR="00E43943" w:rsidRPr="008D7EDF" w:rsidRDefault="00E43943" w:rsidP="00696E9C">
      <w:pPr>
        <w:pStyle w:val="ListParagraph"/>
        <w:numPr>
          <w:ilvl w:val="0"/>
          <w:numId w:val="53"/>
        </w:numPr>
        <w:ind w:left="567" w:right="781" w:hanging="567"/>
        <w:rPr>
          <w:lang w:val="en-US"/>
        </w:rPr>
      </w:pPr>
      <w:r w:rsidRPr="008D7EDF">
        <w:rPr>
          <w:lang w:val="en-US"/>
        </w:rPr>
        <w:t xml:space="preserve">A water business may include any additional information in the notice it considers necessary. </w:t>
      </w:r>
    </w:p>
    <w:p w14:paraId="5E3CCBB3" w14:textId="24616159" w:rsidR="00E43943" w:rsidRPr="00FC26B7" w:rsidRDefault="005E761B" w:rsidP="00754C73">
      <w:pPr>
        <w:pStyle w:val="Heading3numbered"/>
        <w:ind w:left="851" w:right="781" w:hanging="851"/>
        <w:rPr>
          <w:color w:val="auto"/>
        </w:rPr>
      </w:pPr>
      <w:bookmarkStart w:id="131" w:name="_BPDC_LN_INS_1235"/>
      <w:bookmarkStart w:id="132" w:name="_BPDC_PR_INS_1236"/>
      <w:bookmarkStart w:id="133" w:name="_BPDC_LN_INS_1233"/>
      <w:bookmarkStart w:id="134" w:name="_BPDC_PR_INS_1234"/>
      <w:bookmarkStart w:id="135" w:name="_BPDC_LN_INS_1230"/>
      <w:bookmarkStart w:id="136" w:name="_BPDC_PR_INS_1231"/>
      <w:bookmarkStart w:id="137" w:name="_BPDC_PR_INS_1232"/>
      <w:bookmarkStart w:id="138" w:name="_BPDC_LN_INS_1228"/>
      <w:bookmarkStart w:id="139" w:name="_BPDC_PR_INS_1229"/>
      <w:bookmarkStart w:id="140" w:name="_BPDC_LN_INS_1226"/>
      <w:bookmarkStart w:id="141" w:name="_BPDC_PR_INS_1227"/>
      <w:bookmarkStart w:id="142" w:name="_BPDC_LN_INS_1224"/>
      <w:bookmarkStart w:id="143" w:name="_BPDC_PR_INS_1225"/>
      <w:bookmarkStart w:id="144" w:name="_BPDC_LN_INS_1222"/>
      <w:bookmarkStart w:id="145" w:name="_BPDC_PR_INS_1223"/>
      <w:bookmarkStart w:id="146" w:name="_BPDC_LN_INS_1220"/>
      <w:bookmarkStart w:id="147" w:name="_BPDC_PR_INS_1221"/>
      <w:bookmarkStart w:id="148" w:name="_BPDC_LN_INS_1218"/>
      <w:bookmarkStart w:id="149" w:name="_BPDC_PR_INS_1219"/>
      <w:bookmarkStart w:id="150" w:name="_BPDC_LN_INS_1216"/>
      <w:bookmarkStart w:id="151" w:name="_BPDC_PR_INS_1217"/>
      <w:bookmarkStart w:id="152" w:name="_BPDC_LN_INS_1212"/>
      <w:bookmarkStart w:id="153" w:name="_BPDC_PR_INS_1213"/>
      <w:bookmarkStart w:id="154" w:name="_BPDC_LN_INS_1210"/>
      <w:bookmarkStart w:id="155" w:name="_BPDC_PR_INS_1211"/>
      <w:bookmarkStart w:id="156" w:name="_BPDC_LN_INS_1208"/>
      <w:bookmarkStart w:id="157" w:name="_BPDC_PR_INS_1209"/>
      <w:bookmarkStart w:id="158" w:name="_BPDC_LN_INS_1206"/>
      <w:bookmarkStart w:id="159" w:name="_BPDC_PR_INS_1207"/>
      <w:bookmarkStart w:id="160" w:name="_Toc34304790"/>
      <w:bookmarkStart w:id="161" w:name="_Toc34304400"/>
      <w:bookmarkStart w:id="162" w:name="_Toc31290762"/>
      <w:bookmarkStart w:id="163" w:name="_Ref26174178"/>
      <w:bookmarkStart w:id="164" w:name="_Toc114036148"/>
      <w:bookmarkEnd w:id="123"/>
      <w:bookmarkEnd w:id="124"/>
      <w:bookmarkEnd w:id="125"/>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164F9F">
        <w:rPr>
          <w:color w:val="auto"/>
        </w:rPr>
        <w:t>Final</w:t>
      </w:r>
      <w:r w:rsidRPr="00FC26B7">
        <w:rPr>
          <w:color w:val="auto"/>
        </w:rPr>
        <w:t xml:space="preserve"> </w:t>
      </w:r>
      <w:r w:rsidR="00E43943" w:rsidRPr="00FC26B7">
        <w:rPr>
          <w:color w:val="auto"/>
        </w:rPr>
        <w:t>notice</w:t>
      </w:r>
      <w:bookmarkEnd w:id="160"/>
      <w:bookmarkEnd w:id="161"/>
      <w:bookmarkEnd w:id="162"/>
      <w:bookmarkEnd w:id="163"/>
      <w:r w:rsidR="00E43943" w:rsidRPr="00FC26B7">
        <w:rPr>
          <w:color w:val="auto"/>
        </w:rPr>
        <w:t>s</w:t>
      </w:r>
      <w:bookmarkEnd w:id="164"/>
      <w:r w:rsidR="00E43943" w:rsidRPr="00FC26B7">
        <w:rPr>
          <w:color w:val="auto"/>
        </w:rPr>
        <w:t xml:space="preserve"> </w:t>
      </w:r>
    </w:p>
    <w:p w14:paraId="766D39D1" w14:textId="1D9DE6CC" w:rsidR="00494BD1" w:rsidRDefault="000864FA" w:rsidP="00D47CD4">
      <w:pPr>
        <w:pStyle w:val="ListParagraph"/>
        <w:numPr>
          <w:ilvl w:val="0"/>
          <w:numId w:val="55"/>
        </w:numPr>
        <w:autoSpaceDN w:val="0"/>
        <w:spacing w:after="240" w:line="360" w:lineRule="auto"/>
        <w:ind w:left="567" w:right="781" w:hanging="567"/>
        <w:rPr>
          <w:rFonts w:cstheme="minorHAnsi"/>
          <w:lang w:val="en-US"/>
        </w:rPr>
      </w:pPr>
      <w:bookmarkStart w:id="165" w:name="_Hlk99712681"/>
      <w:r>
        <w:rPr>
          <w:rFonts w:cstheme="minorHAnsi"/>
          <w:lang w:val="en-US"/>
        </w:rPr>
        <w:t>If the reminder notice remains unpaid, a</w:t>
      </w:r>
      <w:r w:rsidRPr="00494BD1">
        <w:rPr>
          <w:rFonts w:cstheme="minorHAnsi"/>
          <w:lang w:val="en-US"/>
        </w:rPr>
        <w:t xml:space="preserve"> </w:t>
      </w:r>
      <w:r w:rsidR="00E43943" w:rsidRPr="00494BD1">
        <w:rPr>
          <w:rFonts w:cstheme="minorHAnsi"/>
          <w:lang w:val="en-US"/>
        </w:rPr>
        <w:t xml:space="preserve">water business must send a customer a final notice </w:t>
      </w:r>
      <w:r>
        <w:rPr>
          <w:rFonts w:cstheme="minorHAnsi"/>
          <w:lang w:val="en-US"/>
        </w:rPr>
        <w:t xml:space="preserve">within 15 days of the issue </w:t>
      </w:r>
      <w:r w:rsidR="002D0A69">
        <w:rPr>
          <w:rFonts w:cstheme="minorHAnsi"/>
          <w:lang w:val="en-US"/>
        </w:rPr>
        <w:t xml:space="preserve">date of a reminder notice. </w:t>
      </w:r>
      <w:r w:rsidR="00E43943" w:rsidRPr="00494BD1">
        <w:rPr>
          <w:rFonts w:cstheme="minorHAnsi"/>
          <w:lang w:val="en-US"/>
        </w:rPr>
        <w:t xml:space="preserve"> </w:t>
      </w:r>
    </w:p>
    <w:p w14:paraId="252FE592" w14:textId="77777777" w:rsidR="00494BD1" w:rsidRDefault="00494BD1" w:rsidP="00754C73">
      <w:pPr>
        <w:pStyle w:val="ListParagraph"/>
        <w:numPr>
          <w:ilvl w:val="0"/>
          <w:numId w:val="0"/>
        </w:numPr>
        <w:autoSpaceDN w:val="0"/>
        <w:spacing w:after="240" w:line="360" w:lineRule="auto"/>
        <w:ind w:left="567" w:right="781"/>
        <w:rPr>
          <w:rFonts w:cstheme="minorHAnsi"/>
          <w:lang w:val="en-US"/>
        </w:rPr>
      </w:pPr>
    </w:p>
    <w:p w14:paraId="13DA9641" w14:textId="6AA15BC0" w:rsidR="00E43943" w:rsidRPr="00494BD1" w:rsidRDefault="00E43943" w:rsidP="00696E9C">
      <w:pPr>
        <w:pStyle w:val="ListParagraph"/>
        <w:numPr>
          <w:ilvl w:val="0"/>
          <w:numId w:val="55"/>
        </w:numPr>
        <w:autoSpaceDN w:val="0"/>
        <w:spacing w:before="240" w:after="240" w:line="360" w:lineRule="auto"/>
        <w:ind w:left="567" w:right="781" w:hanging="567"/>
        <w:rPr>
          <w:rFonts w:cstheme="minorHAnsi"/>
          <w:lang w:val="en-US"/>
        </w:rPr>
      </w:pPr>
      <w:r w:rsidRPr="00494BD1">
        <w:rPr>
          <w:rFonts w:cstheme="minorHAnsi"/>
          <w:lang w:val="en-US"/>
        </w:rPr>
        <w:t>The final notice must include:</w:t>
      </w:r>
    </w:p>
    <w:p w14:paraId="4D289B91" w14:textId="77777777" w:rsidR="00A12622" w:rsidRPr="002F6FA2" w:rsidRDefault="00E43943" w:rsidP="00696E9C">
      <w:pPr>
        <w:pStyle w:val="ListParagraph"/>
        <w:numPr>
          <w:ilvl w:val="0"/>
          <w:numId w:val="56"/>
        </w:numPr>
        <w:spacing w:line="360" w:lineRule="auto"/>
        <w:ind w:left="1134" w:right="781" w:hanging="567"/>
        <w:rPr>
          <w:rFonts w:cstheme="minorHAnsi"/>
          <w:b/>
          <w:bCs/>
          <w:lang w:val="en-US"/>
        </w:rPr>
      </w:pPr>
      <w:r w:rsidRPr="00494BD1">
        <w:rPr>
          <w:rFonts w:cstheme="minorHAnsi"/>
          <w:lang w:val="en-US"/>
        </w:rPr>
        <w:t>the overdue amount;</w:t>
      </w:r>
    </w:p>
    <w:p w14:paraId="7CDA98B8" w14:textId="0F67FAEE" w:rsidR="00494BD1" w:rsidRDefault="00A12622" w:rsidP="00696E9C">
      <w:pPr>
        <w:pStyle w:val="ListParagraph"/>
        <w:numPr>
          <w:ilvl w:val="0"/>
          <w:numId w:val="56"/>
        </w:numPr>
        <w:spacing w:line="360" w:lineRule="auto"/>
        <w:ind w:left="1134" w:right="781" w:hanging="567"/>
        <w:rPr>
          <w:rFonts w:cstheme="minorHAnsi"/>
          <w:b/>
          <w:bCs/>
          <w:lang w:val="en-US"/>
        </w:rPr>
      </w:pPr>
      <w:r>
        <w:rPr>
          <w:rFonts w:cstheme="minorHAnsi"/>
          <w:lang w:val="en-US"/>
        </w:rPr>
        <w:t>the date of issue</w:t>
      </w:r>
      <w:r w:rsidR="00F42ED3">
        <w:rPr>
          <w:rFonts w:cstheme="minorHAnsi"/>
          <w:lang w:val="en-US"/>
        </w:rPr>
        <w:t>;</w:t>
      </w:r>
      <w:r w:rsidR="00E43943" w:rsidRPr="00494BD1">
        <w:rPr>
          <w:rFonts w:cstheme="minorHAnsi"/>
          <w:lang w:val="en-US"/>
        </w:rPr>
        <w:t xml:space="preserve"> </w:t>
      </w:r>
    </w:p>
    <w:p w14:paraId="231DE27E" w14:textId="77777777" w:rsidR="00494BD1" w:rsidRDefault="00E43943" w:rsidP="00696E9C">
      <w:pPr>
        <w:pStyle w:val="ListParagraph"/>
        <w:numPr>
          <w:ilvl w:val="0"/>
          <w:numId w:val="56"/>
        </w:numPr>
        <w:spacing w:line="360" w:lineRule="auto"/>
        <w:ind w:left="1134" w:right="781" w:hanging="567"/>
        <w:rPr>
          <w:rFonts w:cstheme="minorHAnsi"/>
          <w:b/>
          <w:bCs/>
          <w:lang w:val="en-US"/>
        </w:rPr>
      </w:pPr>
      <w:r w:rsidRPr="00494BD1">
        <w:rPr>
          <w:rFonts w:cstheme="minorHAnsi"/>
          <w:lang w:val="en-US"/>
        </w:rPr>
        <w:t xml:space="preserve">an explanation in plain language of the notice and of why it is being issued; </w:t>
      </w:r>
    </w:p>
    <w:p w14:paraId="0D091AB3" w14:textId="56F1AFDB" w:rsidR="00494BD1" w:rsidRDefault="00E43943" w:rsidP="00696E9C">
      <w:pPr>
        <w:pStyle w:val="ListParagraph"/>
        <w:numPr>
          <w:ilvl w:val="0"/>
          <w:numId w:val="56"/>
        </w:numPr>
        <w:spacing w:line="360" w:lineRule="auto"/>
        <w:ind w:left="1134" w:right="781" w:hanging="567"/>
        <w:rPr>
          <w:rFonts w:cstheme="minorHAnsi"/>
          <w:b/>
          <w:bCs/>
          <w:lang w:val="en-US"/>
        </w:rPr>
      </w:pPr>
      <w:r w:rsidRPr="00494BD1">
        <w:rPr>
          <w:rFonts w:cstheme="minorHAnsi"/>
          <w:lang w:val="en-US"/>
        </w:rPr>
        <w:t xml:space="preserve">the date </w:t>
      </w:r>
      <w:r w:rsidR="0061305F">
        <w:rPr>
          <w:rFonts w:cstheme="minorHAnsi"/>
          <w:lang w:val="en-US"/>
        </w:rPr>
        <w:t xml:space="preserve">by which payment </w:t>
      </w:r>
      <w:r w:rsidRPr="00494BD1">
        <w:rPr>
          <w:rFonts w:cstheme="minorHAnsi"/>
          <w:lang w:val="en-US"/>
        </w:rPr>
        <w:t>of the final notice</w:t>
      </w:r>
      <w:r w:rsidR="0061305F">
        <w:rPr>
          <w:rFonts w:cstheme="minorHAnsi"/>
          <w:lang w:val="en-US"/>
        </w:rPr>
        <w:t xml:space="preserve"> must be made to avoid further action</w:t>
      </w:r>
      <w:r w:rsidRPr="00494BD1">
        <w:rPr>
          <w:rFonts w:cstheme="minorHAnsi"/>
          <w:lang w:val="en-US"/>
        </w:rPr>
        <w:t xml:space="preserve">, which must not be earlier than </w:t>
      </w:r>
      <w:r w:rsidR="005A6151">
        <w:rPr>
          <w:rFonts w:cstheme="minorHAnsi"/>
          <w:lang w:val="en-US"/>
        </w:rPr>
        <w:t>six</w:t>
      </w:r>
      <w:r w:rsidR="005A6151" w:rsidRPr="00494BD1">
        <w:rPr>
          <w:rFonts w:cstheme="minorHAnsi"/>
          <w:lang w:val="en-US"/>
        </w:rPr>
        <w:t xml:space="preserve"> </w:t>
      </w:r>
      <w:r w:rsidRPr="00494BD1">
        <w:rPr>
          <w:rFonts w:cstheme="minorHAnsi"/>
          <w:lang w:val="en-US"/>
        </w:rPr>
        <w:t>business days after the issue of the final notice;</w:t>
      </w:r>
    </w:p>
    <w:p w14:paraId="37612B52" w14:textId="08D914E4" w:rsidR="00494BD1" w:rsidRDefault="0064054C" w:rsidP="00696E9C">
      <w:pPr>
        <w:pStyle w:val="ListParagraph"/>
        <w:numPr>
          <w:ilvl w:val="0"/>
          <w:numId w:val="56"/>
        </w:numPr>
        <w:spacing w:line="360" w:lineRule="auto"/>
        <w:ind w:left="1134" w:right="781" w:hanging="567"/>
        <w:rPr>
          <w:rFonts w:cstheme="minorHAnsi"/>
          <w:b/>
          <w:bCs/>
          <w:lang w:val="en-US"/>
        </w:rPr>
      </w:pPr>
      <w:r>
        <w:rPr>
          <w:rFonts w:cstheme="minorHAnsi"/>
          <w:lang w:val="en-US"/>
        </w:rPr>
        <w:t xml:space="preserve">a statement </w:t>
      </w:r>
      <w:r w:rsidR="00E43943" w:rsidRPr="00494BD1">
        <w:rPr>
          <w:rFonts w:cstheme="minorHAnsi"/>
          <w:lang w:val="en-US"/>
        </w:rPr>
        <w:t>that payment of the overdue bill is required to be made</w:t>
      </w:r>
      <w:r w:rsidR="005D28FD">
        <w:rPr>
          <w:rFonts w:cstheme="minorHAnsi"/>
          <w:lang w:val="en-US"/>
        </w:rPr>
        <w:t xml:space="preserve"> by the date that is specified under clause 13.3(b)(iv)</w:t>
      </w:r>
      <w:r w:rsidR="00E43943" w:rsidRPr="00494BD1">
        <w:rPr>
          <w:rFonts w:cstheme="minorHAnsi"/>
          <w:lang w:val="en-US"/>
        </w:rPr>
        <w:t xml:space="preserve">; </w:t>
      </w:r>
    </w:p>
    <w:p w14:paraId="307D9232" w14:textId="77777777" w:rsidR="00494BD1" w:rsidRDefault="00E43943" w:rsidP="00696E9C">
      <w:pPr>
        <w:pStyle w:val="ListParagraph"/>
        <w:numPr>
          <w:ilvl w:val="0"/>
          <w:numId w:val="56"/>
        </w:numPr>
        <w:spacing w:line="360" w:lineRule="auto"/>
        <w:ind w:left="1134" w:right="781" w:hanging="567"/>
        <w:rPr>
          <w:rFonts w:cstheme="minorHAnsi"/>
          <w:b/>
          <w:bCs/>
          <w:lang w:val="en-US"/>
        </w:rPr>
      </w:pPr>
      <w:r w:rsidRPr="00494BD1">
        <w:rPr>
          <w:rFonts w:cstheme="minorHAnsi"/>
        </w:rPr>
        <w:t>any assistance that is available to the customer, including contact information for EWOV (including EWOV’s telephone number), concessions, government assistance programs</w:t>
      </w:r>
      <w:r w:rsidRPr="00494BD1">
        <w:rPr>
          <w:rFonts w:cstheme="minorHAnsi"/>
          <w:b/>
          <w:bCs/>
        </w:rPr>
        <w:t xml:space="preserve"> </w:t>
      </w:r>
      <w:r w:rsidRPr="00494BD1">
        <w:rPr>
          <w:rFonts w:cstheme="minorHAnsi"/>
        </w:rPr>
        <w:t xml:space="preserve">and the water business’s customer support policy; </w:t>
      </w:r>
    </w:p>
    <w:p w14:paraId="3327614D" w14:textId="77777777" w:rsidR="00494BD1" w:rsidRDefault="00494BD1" w:rsidP="00696E9C">
      <w:pPr>
        <w:pStyle w:val="ListParagraph"/>
        <w:numPr>
          <w:ilvl w:val="0"/>
          <w:numId w:val="56"/>
        </w:numPr>
        <w:spacing w:line="360" w:lineRule="auto"/>
        <w:ind w:left="1134" w:right="781" w:hanging="567"/>
        <w:rPr>
          <w:rFonts w:cstheme="minorHAnsi"/>
          <w:b/>
          <w:bCs/>
          <w:lang w:val="en-US"/>
        </w:rPr>
      </w:pPr>
      <w:r w:rsidRPr="00696E9C">
        <w:rPr>
          <w:rFonts w:cstheme="minorHAnsi"/>
          <w:lang w:val="en-US"/>
        </w:rPr>
        <w:t>a</w:t>
      </w:r>
      <w:r w:rsidR="00E43943" w:rsidRPr="00696E9C">
        <w:rPr>
          <w:rFonts w:cstheme="minorHAnsi"/>
        </w:rPr>
        <w:t xml:space="preserve"> statement </w:t>
      </w:r>
      <w:r w:rsidR="00E43943" w:rsidRPr="00494BD1">
        <w:rPr>
          <w:rFonts w:cstheme="minorHAnsi"/>
        </w:rPr>
        <w:t xml:space="preserve">that that the water business might be able to recover outstanding amounts at the time of any sale of the customer’s property (if the customer is also the property owner);  </w:t>
      </w:r>
    </w:p>
    <w:p w14:paraId="5EE88DEC" w14:textId="785D71C6" w:rsidR="00494BD1" w:rsidRDefault="00E43943" w:rsidP="00696E9C">
      <w:pPr>
        <w:pStyle w:val="ListParagraph"/>
        <w:numPr>
          <w:ilvl w:val="0"/>
          <w:numId w:val="56"/>
        </w:numPr>
        <w:spacing w:line="360" w:lineRule="auto"/>
        <w:ind w:left="1134" w:right="781" w:hanging="567"/>
        <w:rPr>
          <w:rFonts w:cstheme="minorHAnsi"/>
          <w:b/>
          <w:bCs/>
          <w:lang w:val="en-US"/>
        </w:rPr>
      </w:pPr>
      <w:r w:rsidRPr="00494BD1">
        <w:rPr>
          <w:rFonts w:cstheme="minorHAnsi"/>
        </w:rPr>
        <w:t>a statement that if legal</w:t>
      </w:r>
      <w:r w:rsidR="00EF2A93">
        <w:rPr>
          <w:rFonts w:cstheme="minorHAnsi"/>
        </w:rPr>
        <w:t xml:space="preserve"> </w:t>
      </w:r>
      <w:r w:rsidRPr="00494BD1">
        <w:rPr>
          <w:rFonts w:cstheme="minorHAnsi"/>
        </w:rPr>
        <w:t xml:space="preserve">or restriction action is taken, the customer may incur additional costs in relation to those actions; and </w:t>
      </w:r>
    </w:p>
    <w:p w14:paraId="282B49F1" w14:textId="77777777" w:rsidR="00494BD1" w:rsidRDefault="00E43943" w:rsidP="00696E9C">
      <w:pPr>
        <w:pStyle w:val="ListParagraph"/>
        <w:numPr>
          <w:ilvl w:val="0"/>
          <w:numId w:val="56"/>
        </w:numPr>
        <w:spacing w:line="360" w:lineRule="auto"/>
        <w:ind w:left="1134" w:right="781" w:hanging="567"/>
        <w:rPr>
          <w:rFonts w:cstheme="minorHAnsi"/>
          <w:b/>
          <w:bCs/>
          <w:lang w:val="en-US"/>
        </w:rPr>
      </w:pPr>
      <w:r w:rsidRPr="00494BD1">
        <w:rPr>
          <w:rFonts w:cstheme="minorHAnsi"/>
          <w:lang w:val="en-US"/>
        </w:rPr>
        <w:t>clear and unambiguous advice about what the customer</w:t>
      </w:r>
      <w:r w:rsidRPr="00494BD1">
        <w:rPr>
          <w:rFonts w:cstheme="minorHAnsi"/>
          <w:i/>
          <w:iCs/>
          <w:lang w:val="en-US"/>
        </w:rPr>
        <w:t xml:space="preserve"> </w:t>
      </w:r>
      <w:r w:rsidRPr="00494BD1">
        <w:rPr>
          <w:rFonts w:cstheme="minorHAnsi"/>
          <w:lang w:val="en-US"/>
        </w:rPr>
        <w:t xml:space="preserve">needs to do to avoid legal action or being restricted from their water supply; </w:t>
      </w:r>
    </w:p>
    <w:p w14:paraId="6C7578B3" w14:textId="77777777" w:rsidR="00494BD1" w:rsidRDefault="00E43943" w:rsidP="00D47CD4">
      <w:pPr>
        <w:pStyle w:val="ListParagraph"/>
        <w:numPr>
          <w:ilvl w:val="0"/>
          <w:numId w:val="56"/>
        </w:numPr>
        <w:shd w:val="clear" w:color="auto" w:fill="FFFFFF" w:themeFill="background1"/>
        <w:spacing w:line="360" w:lineRule="auto"/>
        <w:ind w:left="1134" w:right="781" w:hanging="567"/>
        <w:rPr>
          <w:rFonts w:cstheme="minorHAnsi"/>
          <w:b/>
          <w:bCs/>
          <w:lang w:val="en-US"/>
        </w:rPr>
      </w:pPr>
      <w:r w:rsidRPr="00494BD1">
        <w:rPr>
          <w:rFonts w:cstheme="minorHAnsi"/>
          <w:lang w:val="en-US"/>
        </w:rPr>
        <w:t xml:space="preserve">the date from which interest (if any) may be applied on outstanding amounts, and the percentage interest rate that may be applied; </w:t>
      </w:r>
    </w:p>
    <w:p w14:paraId="13E2794C" w14:textId="77777777" w:rsidR="00494BD1" w:rsidRDefault="00E43943" w:rsidP="00696E9C">
      <w:pPr>
        <w:pStyle w:val="ListParagraph"/>
        <w:numPr>
          <w:ilvl w:val="0"/>
          <w:numId w:val="56"/>
        </w:numPr>
        <w:spacing w:line="360" w:lineRule="auto"/>
        <w:ind w:left="1134" w:right="781" w:hanging="567"/>
        <w:rPr>
          <w:rFonts w:cstheme="minorHAnsi"/>
          <w:b/>
          <w:bCs/>
          <w:lang w:val="en-US"/>
        </w:rPr>
      </w:pPr>
      <w:r w:rsidRPr="00494BD1">
        <w:rPr>
          <w:rFonts w:cstheme="minorHAnsi"/>
          <w:lang w:val="en-US"/>
        </w:rPr>
        <w:t>details of how to contact the water business</w:t>
      </w:r>
      <w:bookmarkEnd w:id="165"/>
      <w:r w:rsidRPr="00494BD1">
        <w:rPr>
          <w:rFonts w:cstheme="minorHAnsi"/>
          <w:lang w:val="en-US"/>
        </w:rPr>
        <w:t>; and</w:t>
      </w:r>
    </w:p>
    <w:p w14:paraId="58DFFA3E" w14:textId="310B26F6" w:rsidR="00E43943" w:rsidRPr="00494BD1" w:rsidRDefault="00E43943" w:rsidP="00696E9C">
      <w:pPr>
        <w:pStyle w:val="ListParagraph"/>
        <w:numPr>
          <w:ilvl w:val="0"/>
          <w:numId w:val="56"/>
        </w:numPr>
        <w:ind w:left="1134" w:right="781" w:hanging="567"/>
        <w:rPr>
          <w:rFonts w:cstheme="minorHAnsi"/>
          <w:b/>
          <w:bCs/>
          <w:lang w:val="en-US"/>
        </w:rPr>
      </w:pPr>
      <w:r w:rsidRPr="00494BD1">
        <w:rPr>
          <w:rFonts w:cstheme="minorHAnsi"/>
        </w:rPr>
        <w:t xml:space="preserve">information about the applicable fees to remove a restrictor.  </w:t>
      </w:r>
    </w:p>
    <w:p w14:paraId="65FAEC07" w14:textId="4004AF1F" w:rsidR="00C30B6F" w:rsidRPr="00494BD1" w:rsidRDefault="00C30B6F" w:rsidP="00754C73">
      <w:pPr>
        <w:pStyle w:val="Heading3numbered"/>
        <w:ind w:left="851" w:right="781" w:hanging="851"/>
        <w:rPr>
          <w:color w:val="auto"/>
        </w:rPr>
      </w:pPr>
      <w:bookmarkStart w:id="166" w:name="_Toc114036149"/>
      <w:r w:rsidRPr="00FC26B7">
        <w:rPr>
          <w:color w:val="auto"/>
        </w:rPr>
        <w:t>Interest on unrecovered amounts</w:t>
      </w:r>
      <w:bookmarkEnd w:id="166"/>
    </w:p>
    <w:p w14:paraId="663DB3EA" w14:textId="535E2497" w:rsidR="00C30B6F" w:rsidRDefault="00C30B6F" w:rsidP="00D47CD4">
      <w:pPr>
        <w:pStyle w:val="ListParagraph"/>
        <w:numPr>
          <w:ilvl w:val="0"/>
          <w:numId w:val="57"/>
        </w:numPr>
        <w:spacing w:line="360" w:lineRule="auto"/>
        <w:ind w:left="567" w:right="781" w:hanging="567"/>
      </w:pPr>
      <w:r>
        <w:t>Subject</w:t>
      </w:r>
      <w:r w:rsidRPr="00494BD1">
        <w:rPr>
          <w:spacing w:val="-4"/>
        </w:rPr>
        <w:t xml:space="preserve"> </w:t>
      </w:r>
      <w:r>
        <w:t>to</w:t>
      </w:r>
      <w:r w:rsidRPr="00494BD1">
        <w:rPr>
          <w:spacing w:val="-4"/>
        </w:rPr>
        <w:t xml:space="preserve"> </w:t>
      </w:r>
      <w:r w:rsidRPr="00696E9C">
        <w:t xml:space="preserve">this </w:t>
      </w:r>
      <w:r w:rsidR="00A6632B" w:rsidRPr="00696E9C">
        <w:t>industry standard</w:t>
      </w:r>
      <w:r w:rsidRPr="00696E9C">
        <w:t xml:space="preserve">, a water business may charge interest on </w:t>
      </w:r>
      <w:r w:rsidR="00EE1FF6" w:rsidRPr="00696E9C">
        <w:t xml:space="preserve">any </w:t>
      </w:r>
      <w:r w:rsidRPr="00696E9C">
        <w:t>unpaid amount if</w:t>
      </w:r>
      <w:r w:rsidR="001C05FF" w:rsidRPr="00696E9C">
        <w:rPr>
          <w:spacing w:val="-4"/>
        </w:rPr>
        <w:t>:</w:t>
      </w:r>
    </w:p>
    <w:p w14:paraId="6270BC0A" w14:textId="77777777" w:rsidR="00494BD1" w:rsidRDefault="00C30B6F" w:rsidP="00D47CD4">
      <w:pPr>
        <w:pStyle w:val="ListParagraph"/>
        <w:numPr>
          <w:ilvl w:val="0"/>
          <w:numId w:val="58"/>
        </w:numPr>
        <w:spacing w:line="360" w:lineRule="auto"/>
        <w:ind w:left="1134" w:right="781" w:hanging="567"/>
      </w:pPr>
      <w:r>
        <w:t>a water business fix</w:t>
      </w:r>
      <w:r w:rsidRPr="00696E9C">
        <w:t>es and gives notice (of at least 10 business days) of the due date of payment (Due Date);</w:t>
      </w:r>
    </w:p>
    <w:p w14:paraId="0E8CBABF" w14:textId="77777777" w:rsidR="00494BD1" w:rsidRDefault="00C30B6F" w:rsidP="00D47CD4">
      <w:pPr>
        <w:pStyle w:val="ListParagraph"/>
        <w:numPr>
          <w:ilvl w:val="0"/>
          <w:numId w:val="58"/>
        </w:numPr>
        <w:spacing w:line="360" w:lineRule="auto"/>
        <w:ind w:left="1134" w:right="781" w:hanging="567"/>
      </w:pPr>
      <w:r>
        <w:t xml:space="preserve">the notification referred to in </w:t>
      </w:r>
      <w:r w:rsidRPr="00696E9C">
        <w:t xml:space="preserve">paragraph (i) indicated that interest will accrue from the Due </w:t>
      </w:r>
      <w:r w:rsidR="003D5178" w:rsidRPr="00696E9C">
        <w:t>D</w:t>
      </w:r>
      <w:r w:rsidRPr="00696E9C">
        <w:t>ate; and</w:t>
      </w:r>
      <w:r>
        <w:t xml:space="preserve">  </w:t>
      </w:r>
    </w:p>
    <w:p w14:paraId="6EC546F6" w14:textId="7E4A96EB" w:rsidR="00C30B6F" w:rsidRDefault="00C30B6F" w:rsidP="00D47CD4">
      <w:pPr>
        <w:pStyle w:val="ListParagraph"/>
        <w:numPr>
          <w:ilvl w:val="0"/>
          <w:numId w:val="58"/>
        </w:numPr>
        <w:spacing w:line="360" w:lineRule="auto"/>
        <w:ind w:left="1134" w:right="781" w:hanging="567"/>
      </w:pPr>
      <w:r>
        <w:t>any</w:t>
      </w:r>
      <w:r w:rsidRPr="00494BD1">
        <w:rPr>
          <w:spacing w:val="-4"/>
        </w:rPr>
        <w:t xml:space="preserve"> </w:t>
      </w:r>
      <w:r>
        <w:t>part</w:t>
      </w:r>
      <w:r w:rsidRPr="00494BD1">
        <w:rPr>
          <w:spacing w:val="-3"/>
        </w:rPr>
        <w:t xml:space="preserve"> </w:t>
      </w:r>
      <w:r>
        <w:t>of</w:t>
      </w:r>
      <w:r w:rsidRPr="00494BD1">
        <w:rPr>
          <w:spacing w:val="-6"/>
        </w:rPr>
        <w:t xml:space="preserve"> </w:t>
      </w:r>
      <w:r>
        <w:t>the</w:t>
      </w:r>
      <w:r w:rsidRPr="00494BD1">
        <w:rPr>
          <w:spacing w:val="-5"/>
        </w:rPr>
        <w:t xml:space="preserve"> </w:t>
      </w:r>
      <w:r>
        <w:t>amount</w:t>
      </w:r>
      <w:r w:rsidRPr="00494BD1">
        <w:rPr>
          <w:spacing w:val="-6"/>
        </w:rPr>
        <w:t xml:space="preserve"> </w:t>
      </w:r>
      <w:r>
        <w:t>payable</w:t>
      </w:r>
      <w:r w:rsidRPr="00494BD1">
        <w:rPr>
          <w:spacing w:val="-5"/>
        </w:rPr>
        <w:t xml:space="preserve"> </w:t>
      </w:r>
      <w:r>
        <w:t>by</w:t>
      </w:r>
      <w:r w:rsidRPr="00494BD1">
        <w:rPr>
          <w:spacing w:val="-4"/>
        </w:rPr>
        <w:t xml:space="preserve"> </w:t>
      </w:r>
      <w:r>
        <w:t>the</w:t>
      </w:r>
      <w:r w:rsidRPr="00494BD1">
        <w:rPr>
          <w:spacing w:val="-2"/>
        </w:rPr>
        <w:t xml:space="preserve"> </w:t>
      </w:r>
      <w:r>
        <w:t>customer</w:t>
      </w:r>
      <w:r w:rsidRPr="00494BD1">
        <w:rPr>
          <w:spacing w:val="-3"/>
        </w:rPr>
        <w:t xml:space="preserve"> </w:t>
      </w:r>
      <w:r>
        <w:t>is</w:t>
      </w:r>
      <w:r w:rsidRPr="00494BD1">
        <w:rPr>
          <w:spacing w:val="-4"/>
        </w:rPr>
        <w:t xml:space="preserve"> </w:t>
      </w:r>
      <w:r>
        <w:t>not</w:t>
      </w:r>
      <w:r w:rsidRPr="00494BD1">
        <w:rPr>
          <w:spacing w:val="-3"/>
        </w:rPr>
        <w:t xml:space="preserve"> </w:t>
      </w:r>
      <w:r>
        <w:t>paid</w:t>
      </w:r>
      <w:r w:rsidRPr="00494BD1">
        <w:rPr>
          <w:spacing w:val="-5"/>
        </w:rPr>
        <w:t xml:space="preserve"> </w:t>
      </w:r>
      <w:r>
        <w:t>by</w:t>
      </w:r>
      <w:r w:rsidRPr="00696E9C">
        <w:t xml:space="preserve"> the Due Date.</w:t>
      </w:r>
      <w:r>
        <w:t xml:space="preserve">  </w:t>
      </w:r>
    </w:p>
    <w:p w14:paraId="364DD7C0" w14:textId="77777777" w:rsidR="00C30B6F" w:rsidRDefault="00C30B6F" w:rsidP="00754C73">
      <w:pPr>
        <w:pStyle w:val="BodyText"/>
        <w:spacing w:before="9"/>
        <w:ind w:right="781"/>
        <w:rPr>
          <w:sz w:val="21"/>
        </w:rPr>
      </w:pPr>
    </w:p>
    <w:p w14:paraId="635A9FB0" w14:textId="77777777" w:rsidR="00C30B6F" w:rsidRPr="00FC26B7" w:rsidRDefault="00C30B6F" w:rsidP="00754C73">
      <w:pPr>
        <w:pStyle w:val="Heading3numbered"/>
        <w:ind w:left="851" w:right="781" w:hanging="851"/>
        <w:rPr>
          <w:color w:val="auto"/>
        </w:rPr>
      </w:pPr>
      <w:bookmarkStart w:id="167" w:name="_bookmark30"/>
      <w:bookmarkStart w:id="168" w:name="_Toc114036150"/>
      <w:bookmarkEnd w:id="167"/>
      <w:r w:rsidRPr="00FC26B7">
        <w:rPr>
          <w:color w:val="auto"/>
        </w:rPr>
        <w:t>Maximum rate of interest that may be charged</w:t>
      </w:r>
      <w:bookmarkEnd w:id="168"/>
    </w:p>
    <w:p w14:paraId="43D37A26" w14:textId="77777777" w:rsidR="00B521E5" w:rsidRDefault="00B87FDB" w:rsidP="000B61A4">
      <w:pPr>
        <w:pStyle w:val="ListParagraph"/>
        <w:widowControl w:val="0"/>
        <w:numPr>
          <w:ilvl w:val="2"/>
          <w:numId w:val="78"/>
        </w:numPr>
        <w:tabs>
          <w:tab w:val="left" w:pos="2586"/>
          <w:tab w:val="left" w:pos="3261"/>
          <w:tab w:val="left" w:pos="7371"/>
        </w:tabs>
        <w:autoSpaceDE w:val="0"/>
        <w:autoSpaceDN w:val="0"/>
        <w:spacing w:before="171" w:after="0" w:line="360" w:lineRule="auto"/>
        <w:ind w:left="567" w:right="781" w:hanging="567"/>
      </w:pPr>
      <w:r w:rsidRPr="00B521E5">
        <w:rPr>
          <w:shd w:val="clear" w:color="auto" w:fill="FFFFFF" w:themeFill="background1"/>
        </w:rPr>
        <w:t xml:space="preserve">For the purposes of section 281(1) of the </w:t>
      </w:r>
      <w:r w:rsidRPr="00B521E5">
        <w:rPr>
          <w:i/>
          <w:iCs/>
          <w:shd w:val="clear" w:color="auto" w:fill="FFFFFF" w:themeFill="background1"/>
        </w:rPr>
        <w:t xml:space="preserve">Water Act </w:t>
      </w:r>
      <w:r w:rsidRPr="00B521E5">
        <w:rPr>
          <w:i/>
          <w:iCs/>
        </w:rPr>
        <w:t>1989</w:t>
      </w:r>
      <w:r w:rsidRPr="00696E9C">
        <w:t xml:space="preserve"> (Vic) and section 4F(2)(f) of the </w:t>
      </w:r>
      <w:r w:rsidRPr="00B521E5">
        <w:rPr>
          <w:i/>
          <w:iCs/>
        </w:rPr>
        <w:t>Water Industry Act 1994</w:t>
      </w:r>
      <w:r w:rsidRPr="00696E9C">
        <w:t xml:space="preserve"> (Vic) the</w:t>
      </w:r>
      <w:r w:rsidRPr="00B521E5">
        <w:rPr>
          <w:spacing w:val="-5"/>
        </w:rPr>
        <w:t xml:space="preserve"> </w:t>
      </w:r>
      <w:r w:rsidRPr="00696E9C">
        <w:t>maximum</w:t>
      </w:r>
      <w:r w:rsidRPr="00B521E5">
        <w:rPr>
          <w:spacing w:val="-5"/>
        </w:rPr>
        <w:t xml:space="preserve"> </w:t>
      </w:r>
      <w:r w:rsidRPr="00696E9C">
        <w:t>rate</w:t>
      </w:r>
      <w:r w:rsidRPr="00B521E5">
        <w:rPr>
          <w:spacing w:val="-5"/>
        </w:rPr>
        <w:t xml:space="preserve"> </w:t>
      </w:r>
      <w:r w:rsidRPr="00696E9C">
        <w:t>of</w:t>
      </w:r>
      <w:r w:rsidRPr="00B521E5">
        <w:rPr>
          <w:spacing w:val="-5"/>
        </w:rPr>
        <w:t xml:space="preserve"> </w:t>
      </w:r>
      <w:r w:rsidRPr="00696E9C">
        <w:t>inter</w:t>
      </w:r>
      <w:r w:rsidRPr="007404C2">
        <w:t>est</w:t>
      </w:r>
      <w:r w:rsidRPr="00B521E5">
        <w:rPr>
          <w:spacing w:val="-5"/>
        </w:rPr>
        <w:t xml:space="preserve"> </w:t>
      </w:r>
      <w:r w:rsidRPr="007404C2">
        <w:t>that</w:t>
      </w:r>
      <w:r w:rsidRPr="00B521E5">
        <w:rPr>
          <w:spacing w:val="-3"/>
        </w:rPr>
        <w:t xml:space="preserve"> </w:t>
      </w:r>
      <w:r w:rsidRPr="007404C2">
        <w:t>may</w:t>
      </w:r>
      <w:r w:rsidRPr="00B521E5">
        <w:rPr>
          <w:spacing w:val="-4"/>
        </w:rPr>
        <w:t xml:space="preserve"> </w:t>
      </w:r>
      <w:r w:rsidRPr="007404C2">
        <w:t>be</w:t>
      </w:r>
      <w:r w:rsidRPr="00B521E5">
        <w:rPr>
          <w:spacing w:val="-3"/>
        </w:rPr>
        <w:t xml:space="preserve"> </w:t>
      </w:r>
      <w:r w:rsidRPr="007404C2">
        <w:t>charged</w:t>
      </w:r>
      <w:r w:rsidRPr="00B521E5">
        <w:rPr>
          <w:spacing w:val="-5"/>
        </w:rPr>
        <w:t xml:space="preserve"> </w:t>
      </w:r>
      <w:r w:rsidRPr="007404C2">
        <w:t>on</w:t>
      </w:r>
      <w:r w:rsidRPr="00B521E5">
        <w:rPr>
          <w:spacing w:val="-3"/>
        </w:rPr>
        <w:t xml:space="preserve"> </w:t>
      </w:r>
      <w:r w:rsidRPr="007404C2">
        <w:t>unrecovered amounts is</w:t>
      </w:r>
      <w:r w:rsidR="002B7536">
        <w:t xml:space="preserve"> </w:t>
      </w:r>
      <w:r w:rsidRPr="007404C2">
        <w:t>an annual rate set by the Commission each May based on the 10 year Australian Commonwealth</w:t>
      </w:r>
      <w:r w:rsidRPr="00B521E5">
        <w:rPr>
          <w:spacing w:val="-7"/>
        </w:rPr>
        <w:t xml:space="preserve"> </w:t>
      </w:r>
      <w:r w:rsidRPr="007404C2">
        <w:t>Government</w:t>
      </w:r>
      <w:r w:rsidRPr="00B521E5">
        <w:rPr>
          <w:spacing w:val="-8"/>
        </w:rPr>
        <w:t xml:space="preserve"> </w:t>
      </w:r>
      <w:r w:rsidRPr="007404C2">
        <w:t>Bond</w:t>
      </w:r>
      <w:r w:rsidRPr="00B521E5">
        <w:rPr>
          <w:spacing w:val="-5"/>
        </w:rPr>
        <w:t xml:space="preserve"> </w:t>
      </w:r>
      <w:r w:rsidRPr="007404C2">
        <w:t>Rate</w:t>
      </w:r>
      <w:r w:rsidRPr="00B521E5">
        <w:rPr>
          <w:spacing w:val="-5"/>
        </w:rPr>
        <w:t xml:space="preserve"> </w:t>
      </w:r>
      <w:r w:rsidRPr="007404C2">
        <w:t>plus</w:t>
      </w:r>
      <w:r w:rsidRPr="00B521E5">
        <w:rPr>
          <w:spacing w:val="-6"/>
        </w:rPr>
        <w:t xml:space="preserve"> </w:t>
      </w:r>
      <w:r w:rsidRPr="007404C2">
        <w:t>a</w:t>
      </w:r>
      <w:r w:rsidRPr="00B521E5">
        <w:rPr>
          <w:spacing w:val="-5"/>
        </w:rPr>
        <w:t xml:space="preserve"> </w:t>
      </w:r>
      <w:r w:rsidRPr="007404C2">
        <w:t>margin</w:t>
      </w:r>
      <w:r w:rsidRPr="00B521E5">
        <w:rPr>
          <w:spacing w:val="-5"/>
        </w:rPr>
        <w:t xml:space="preserve"> </w:t>
      </w:r>
      <w:r w:rsidRPr="007404C2">
        <w:t>to</w:t>
      </w:r>
      <w:r w:rsidRPr="00B521E5">
        <w:rPr>
          <w:spacing w:val="-7"/>
        </w:rPr>
        <w:t xml:space="preserve"> </w:t>
      </w:r>
      <w:r w:rsidRPr="007404C2">
        <w:t>be determined by the Commission</w:t>
      </w:r>
      <w:r>
        <w:t xml:space="preserve">. </w:t>
      </w:r>
    </w:p>
    <w:p w14:paraId="0B142C41" w14:textId="679B1723" w:rsidR="00B87FDB" w:rsidRDefault="00B87FDB" w:rsidP="000B61A4">
      <w:pPr>
        <w:pStyle w:val="ListParagraph"/>
        <w:widowControl w:val="0"/>
        <w:numPr>
          <w:ilvl w:val="2"/>
          <w:numId w:val="78"/>
        </w:numPr>
        <w:tabs>
          <w:tab w:val="left" w:pos="2586"/>
          <w:tab w:val="left" w:pos="3261"/>
          <w:tab w:val="left" w:pos="7371"/>
        </w:tabs>
        <w:autoSpaceDE w:val="0"/>
        <w:autoSpaceDN w:val="0"/>
        <w:spacing w:before="171" w:after="0" w:line="360" w:lineRule="auto"/>
        <w:ind w:left="567" w:right="781" w:hanging="567"/>
      </w:pPr>
      <w:r>
        <w:t>T</w:t>
      </w:r>
      <w:r w:rsidRPr="007404C2">
        <w:t>he</w:t>
      </w:r>
      <w:r w:rsidRPr="00B521E5">
        <w:rPr>
          <w:spacing w:val="-3"/>
        </w:rPr>
        <w:t xml:space="preserve"> </w:t>
      </w:r>
      <w:r w:rsidRPr="007404C2">
        <w:t>interest</w:t>
      </w:r>
      <w:r w:rsidRPr="00B521E5">
        <w:rPr>
          <w:spacing w:val="-5"/>
        </w:rPr>
        <w:t xml:space="preserve"> </w:t>
      </w:r>
      <w:r w:rsidRPr="007404C2">
        <w:t>starts</w:t>
      </w:r>
      <w:r w:rsidRPr="00B521E5">
        <w:rPr>
          <w:spacing w:val="-3"/>
        </w:rPr>
        <w:t xml:space="preserve"> </w:t>
      </w:r>
      <w:r w:rsidRPr="007404C2">
        <w:t>accruing</w:t>
      </w:r>
      <w:r w:rsidRPr="00B521E5">
        <w:rPr>
          <w:spacing w:val="-1"/>
        </w:rPr>
        <w:t xml:space="preserve"> </w:t>
      </w:r>
      <w:r w:rsidRPr="007404C2">
        <w:t>on</w:t>
      </w:r>
      <w:r w:rsidRPr="00B521E5">
        <w:rPr>
          <w:spacing w:val="-6"/>
        </w:rPr>
        <w:t xml:space="preserve"> </w:t>
      </w:r>
      <w:r w:rsidRPr="007404C2">
        <w:t>the</w:t>
      </w:r>
      <w:r w:rsidRPr="00B521E5">
        <w:rPr>
          <w:spacing w:val="-5"/>
        </w:rPr>
        <w:t xml:space="preserve"> </w:t>
      </w:r>
      <w:r w:rsidRPr="007404C2">
        <w:t>day</w:t>
      </w:r>
      <w:r w:rsidRPr="00B521E5">
        <w:rPr>
          <w:spacing w:val="-4"/>
        </w:rPr>
        <w:t xml:space="preserve"> </w:t>
      </w:r>
      <w:r w:rsidRPr="007404C2">
        <w:t>the</w:t>
      </w:r>
      <w:r w:rsidRPr="00B521E5">
        <w:rPr>
          <w:spacing w:val="-3"/>
        </w:rPr>
        <w:t xml:space="preserve"> </w:t>
      </w:r>
      <w:r w:rsidRPr="007404C2">
        <w:t>amount</w:t>
      </w:r>
      <w:r w:rsidRPr="00B521E5">
        <w:rPr>
          <w:spacing w:val="-3"/>
        </w:rPr>
        <w:t xml:space="preserve"> </w:t>
      </w:r>
      <w:r w:rsidRPr="007404C2">
        <w:t>is</w:t>
      </w:r>
      <w:r w:rsidRPr="00B521E5">
        <w:rPr>
          <w:spacing w:val="-4"/>
        </w:rPr>
        <w:t xml:space="preserve"> </w:t>
      </w:r>
      <w:r w:rsidRPr="007404C2">
        <w:t>due</w:t>
      </w:r>
      <w:r w:rsidRPr="00B521E5">
        <w:rPr>
          <w:spacing w:val="-6"/>
        </w:rPr>
        <w:t xml:space="preserve"> </w:t>
      </w:r>
      <w:r w:rsidRPr="007404C2">
        <w:t>and</w:t>
      </w:r>
      <w:r w:rsidRPr="00B521E5">
        <w:rPr>
          <w:spacing w:val="-6"/>
        </w:rPr>
        <w:t xml:space="preserve"> </w:t>
      </w:r>
      <w:r w:rsidRPr="007404C2">
        <w:t>ends on</w:t>
      </w:r>
      <w:r w:rsidRPr="00B521E5">
        <w:rPr>
          <w:spacing w:val="-3"/>
        </w:rPr>
        <w:t xml:space="preserve"> </w:t>
      </w:r>
      <w:r w:rsidRPr="007404C2">
        <w:t>the</w:t>
      </w:r>
      <w:r w:rsidRPr="00B521E5">
        <w:rPr>
          <w:spacing w:val="-2"/>
        </w:rPr>
        <w:t xml:space="preserve"> </w:t>
      </w:r>
      <w:r w:rsidRPr="007404C2">
        <w:t>date</w:t>
      </w:r>
      <w:r w:rsidRPr="00B521E5">
        <w:rPr>
          <w:spacing w:val="-1"/>
        </w:rPr>
        <w:t xml:space="preserve"> </w:t>
      </w:r>
      <w:r w:rsidRPr="007404C2">
        <w:t>all</w:t>
      </w:r>
      <w:r w:rsidRPr="00B521E5">
        <w:rPr>
          <w:spacing w:val="-3"/>
        </w:rPr>
        <w:t xml:space="preserve"> </w:t>
      </w:r>
      <w:r w:rsidRPr="007404C2">
        <w:t>unrecovered amounts</w:t>
      </w:r>
      <w:r w:rsidRPr="00B521E5">
        <w:rPr>
          <w:spacing w:val="-1"/>
        </w:rPr>
        <w:t xml:space="preserve"> </w:t>
      </w:r>
      <w:r w:rsidRPr="007404C2">
        <w:t>of the charge are paid</w:t>
      </w:r>
      <w:r w:rsidRPr="00B521E5">
        <w:rPr>
          <w:spacing w:val="-2"/>
        </w:rPr>
        <w:t xml:space="preserve"> </w:t>
      </w:r>
      <w:r w:rsidRPr="007404C2">
        <w:t>in</w:t>
      </w:r>
      <w:r w:rsidRPr="00B521E5">
        <w:rPr>
          <w:spacing w:val="-2"/>
        </w:rPr>
        <w:t xml:space="preserve"> </w:t>
      </w:r>
      <w:r w:rsidRPr="007404C2">
        <w:t>full, both days inclusive.</w:t>
      </w:r>
    </w:p>
    <w:p w14:paraId="74C243F7" w14:textId="77777777" w:rsidR="00C30B6F" w:rsidRPr="00FC26B7" w:rsidRDefault="00C30B6F" w:rsidP="00754C73">
      <w:pPr>
        <w:pStyle w:val="Heading3numbered"/>
        <w:ind w:left="851" w:right="781" w:hanging="851"/>
        <w:rPr>
          <w:color w:val="auto"/>
        </w:rPr>
      </w:pPr>
      <w:bookmarkStart w:id="169" w:name="_bookmark31"/>
      <w:bookmarkStart w:id="170" w:name="_Toc114036151"/>
      <w:bookmarkEnd w:id="169"/>
      <w:r w:rsidRPr="00FC26B7">
        <w:rPr>
          <w:color w:val="auto"/>
        </w:rPr>
        <w:t>Other charges</w:t>
      </w:r>
      <w:bookmarkEnd w:id="170"/>
    </w:p>
    <w:p w14:paraId="5BB659BC" w14:textId="097927DE" w:rsidR="00C30B6F" w:rsidRDefault="00C30B6F" w:rsidP="003B6923">
      <w:pPr>
        <w:spacing w:line="360" w:lineRule="auto"/>
        <w:ind w:right="782"/>
      </w:pPr>
      <w:r>
        <w:t xml:space="preserve">Apart from the application of section 274(4A) of the </w:t>
      </w:r>
      <w:r>
        <w:rPr>
          <w:i/>
        </w:rPr>
        <w:t>Water Act 1989</w:t>
      </w:r>
      <w:r w:rsidR="001848FA">
        <w:rPr>
          <w:i/>
        </w:rPr>
        <w:t xml:space="preserve"> (Vic)</w:t>
      </w:r>
      <w:r>
        <w:rPr>
          <w:i/>
        </w:rPr>
        <w:t xml:space="preserve"> </w:t>
      </w:r>
      <w:r>
        <w:t>- whereby</w:t>
      </w:r>
      <w:r>
        <w:rPr>
          <w:spacing w:val="1"/>
        </w:rPr>
        <w:t xml:space="preserve"> </w:t>
      </w:r>
      <w:r>
        <w:t>amounts owed to a rural water business by a customer in relation to a property</w:t>
      </w:r>
      <w:r>
        <w:rPr>
          <w:spacing w:val="1"/>
        </w:rPr>
        <w:t xml:space="preserve"> </w:t>
      </w:r>
      <w:r>
        <w:t>owned by the customer are a charge on that property - a water business must not</w:t>
      </w:r>
      <w:r>
        <w:rPr>
          <w:spacing w:val="1"/>
        </w:rPr>
        <w:t xml:space="preserve"> </w:t>
      </w:r>
      <w:r>
        <w:t>impose other charges in respect of outstanding amounts owed by a customer</w:t>
      </w:r>
      <w:r w:rsidR="003B6923">
        <w:t xml:space="preserve"> unless approved by </w:t>
      </w:r>
      <w:r>
        <w:t>the Commission.</w:t>
      </w:r>
    </w:p>
    <w:p w14:paraId="1811A726" w14:textId="77777777" w:rsidR="00C30B6F" w:rsidRPr="00FC26B7" w:rsidRDefault="00C30B6F" w:rsidP="00754C73">
      <w:pPr>
        <w:pStyle w:val="Heading3numbered"/>
        <w:ind w:left="851" w:right="781" w:hanging="851"/>
        <w:rPr>
          <w:color w:val="auto"/>
        </w:rPr>
      </w:pPr>
      <w:bookmarkStart w:id="171" w:name="_bookmark32"/>
      <w:bookmarkStart w:id="172" w:name="_Toc114036152"/>
      <w:bookmarkEnd w:id="171"/>
      <w:r w:rsidRPr="00FC26B7">
        <w:rPr>
          <w:color w:val="auto"/>
        </w:rPr>
        <w:t>Application of funds</w:t>
      </w:r>
      <w:bookmarkEnd w:id="172"/>
    </w:p>
    <w:p w14:paraId="78462110" w14:textId="600D7714" w:rsidR="00C30B6F" w:rsidRDefault="00C30B6F" w:rsidP="003B6923">
      <w:pPr>
        <w:spacing w:line="360" w:lineRule="auto"/>
        <w:ind w:right="782"/>
      </w:pPr>
      <w:r>
        <w:t xml:space="preserve">Where possible and/or reasonable in the circumstances all amounts received by </w:t>
      </w:r>
      <w:r w:rsidR="00817D5B">
        <w:t>a water</w:t>
      </w:r>
      <w:r>
        <w:t xml:space="preserve"> business from customers must be applied to the debt that has been</w:t>
      </w:r>
      <w:r>
        <w:rPr>
          <w:spacing w:val="1"/>
        </w:rPr>
        <w:t xml:space="preserve"> </w:t>
      </w:r>
      <w:r>
        <w:t>outstanding</w:t>
      </w:r>
      <w:r>
        <w:rPr>
          <w:spacing w:val="-1"/>
        </w:rPr>
        <w:t xml:space="preserve"> </w:t>
      </w:r>
      <w:r>
        <w:t>the</w:t>
      </w:r>
      <w:r>
        <w:rPr>
          <w:spacing w:val="-2"/>
        </w:rPr>
        <w:t xml:space="preserve"> </w:t>
      </w:r>
      <w:r>
        <w:t>longest.</w:t>
      </w:r>
    </w:p>
    <w:p w14:paraId="0A312511" w14:textId="77777777" w:rsidR="00C30B6F" w:rsidRPr="00FC26B7" w:rsidRDefault="00C30B6F" w:rsidP="00754C73">
      <w:pPr>
        <w:pStyle w:val="Heading3numbered"/>
        <w:ind w:left="851" w:right="781" w:hanging="851"/>
        <w:rPr>
          <w:color w:val="auto"/>
        </w:rPr>
      </w:pPr>
      <w:bookmarkStart w:id="173" w:name="_bookmark33"/>
      <w:bookmarkStart w:id="174" w:name="_Toc114036153"/>
      <w:bookmarkEnd w:id="173"/>
      <w:r w:rsidRPr="00FC26B7">
        <w:rPr>
          <w:color w:val="auto"/>
        </w:rPr>
        <w:t>Dishonoured payment</w:t>
      </w:r>
      <w:bookmarkEnd w:id="174"/>
    </w:p>
    <w:p w14:paraId="1A67BA2C" w14:textId="56A75D95" w:rsidR="00C30B6F" w:rsidRDefault="00C30B6F" w:rsidP="00D47CD4">
      <w:pPr>
        <w:pStyle w:val="ListParagraph"/>
        <w:numPr>
          <w:ilvl w:val="0"/>
          <w:numId w:val="10"/>
        </w:numPr>
        <w:spacing w:line="360" w:lineRule="auto"/>
        <w:ind w:left="567" w:right="781" w:hanging="567"/>
      </w:pPr>
      <w:r>
        <w:t xml:space="preserve">A water business may recover from a </w:t>
      </w:r>
      <w:r w:rsidRPr="00696E9C">
        <w:t xml:space="preserve">customer costs incurred by the </w:t>
      </w:r>
      <w:r w:rsidR="00817D5B" w:rsidRPr="00696E9C">
        <w:t>water business</w:t>
      </w:r>
      <w:r w:rsidRPr="00696E9C">
        <w:t xml:space="preserve"> due to:</w:t>
      </w:r>
    </w:p>
    <w:p w14:paraId="78141BD8" w14:textId="77777777" w:rsidR="003F262C" w:rsidRDefault="00C30B6F" w:rsidP="00D47CD4">
      <w:pPr>
        <w:pStyle w:val="ListParagraph"/>
        <w:numPr>
          <w:ilvl w:val="0"/>
          <w:numId w:val="59"/>
        </w:numPr>
        <w:spacing w:line="360" w:lineRule="auto"/>
        <w:ind w:left="1134" w:right="781" w:hanging="567"/>
      </w:pPr>
      <w:r w:rsidRPr="00FF2316">
        <w:t>a</w:t>
      </w:r>
      <w:r w:rsidRPr="00D463F2">
        <w:rPr>
          <w:spacing w:val="-2"/>
        </w:rPr>
        <w:t xml:space="preserve"> </w:t>
      </w:r>
      <w:r w:rsidRPr="00FF2316">
        <w:t>customer’s</w:t>
      </w:r>
      <w:r w:rsidRPr="00D463F2">
        <w:rPr>
          <w:spacing w:val="-2"/>
        </w:rPr>
        <w:t xml:space="preserve"> </w:t>
      </w:r>
      <w:r w:rsidRPr="00FF2316">
        <w:t>cheque</w:t>
      </w:r>
      <w:r w:rsidRPr="00D463F2">
        <w:rPr>
          <w:spacing w:val="-3"/>
        </w:rPr>
        <w:t xml:space="preserve"> </w:t>
      </w:r>
      <w:r w:rsidRPr="00FF2316">
        <w:t>being</w:t>
      </w:r>
      <w:r w:rsidRPr="00D463F2">
        <w:rPr>
          <w:spacing w:val="-3"/>
        </w:rPr>
        <w:t xml:space="preserve"> </w:t>
      </w:r>
      <w:r w:rsidRPr="00FF2316">
        <w:t>dishonoured;</w:t>
      </w:r>
      <w:r w:rsidRPr="00D463F2">
        <w:rPr>
          <w:spacing w:val="-5"/>
        </w:rPr>
        <w:t xml:space="preserve"> </w:t>
      </w:r>
      <w:r w:rsidRPr="00FF2316">
        <w:t>or</w:t>
      </w:r>
    </w:p>
    <w:p w14:paraId="65DCE91A" w14:textId="5ACE0533" w:rsidR="00D463F2" w:rsidRDefault="00C30B6F" w:rsidP="00D47CD4">
      <w:pPr>
        <w:pStyle w:val="ListParagraph"/>
        <w:numPr>
          <w:ilvl w:val="0"/>
          <w:numId w:val="59"/>
        </w:numPr>
        <w:spacing w:line="360" w:lineRule="auto"/>
        <w:ind w:left="1134" w:right="781" w:hanging="567"/>
      </w:pPr>
      <w:r w:rsidRPr="00FF2316">
        <w:t>a</w:t>
      </w:r>
      <w:r w:rsidRPr="003F262C">
        <w:rPr>
          <w:spacing w:val="-2"/>
        </w:rPr>
        <w:t xml:space="preserve"> </w:t>
      </w:r>
      <w:r w:rsidRPr="00FF2316">
        <w:t>customer</w:t>
      </w:r>
      <w:r w:rsidRPr="003F262C">
        <w:rPr>
          <w:spacing w:val="-2"/>
        </w:rPr>
        <w:t xml:space="preserve"> </w:t>
      </w:r>
      <w:r w:rsidRPr="00FF2316">
        <w:t>having</w:t>
      </w:r>
      <w:r w:rsidRPr="003F262C">
        <w:rPr>
          <w:spacing w:val="-4"/>
        </w:rPr>
        <w:t xml:space="preserve"> </w:t>
      </w:r>
      <w:r w:rsidRPr="00FF2316">
        <w:t>insufficient</w:t>
      </w:r>
      <w:r w:rsidRPr="003F262C">
        <w:rPr>
          <w:spacing w:val="-4"/>
        </w:rPr>
        <w:t xml:space="preserve"> </w:t>
      </w:r>
      <w:r w:rsidRPr="00FF2316">
        <w:t>funds</w:t>
      </w:r>
      <w:r w:rsidRPr="003F262C">
        <w:rPr>
          <w:spacing w:val="-2"/>
        </w:rPr>
        <w:t xml:space="preserve"> </w:t>
      </w:r>
      <w:r w:rsidRPr="00FF2316">
        <w:t>available</w:t>
      </w:r>
      <w:r w:rsidRPr="003F262C">
        <w:rPr>
          <w:spacing w:val="-3"/>
        </w:rPr>
        <w:t xml:space="preserve"> </w:t>
      </w:r>
      <w:r w:rsidRPr="00FF2316">
        <w:t>when</w:t>
      </w:r>
      <w:r w:rsidRPr="003F262C">
        <w:rPr>
          <w:spacing w:val="-4"/>
        </w:rPr>
        <w:t xml:space="preserve"> </w:t>
      </w:r>
      <w:r w:rsidRPr="00FF2316">
        <w:t>paying</w:t>
      </w:r>
      <w:r w:rsidRPr="003F262C">
        <w:rPr>
          <w:spacing w:val="-2"/>
        </w:rPr>
        <w:t xml:space="preserve"> </w:t>
      </w:r>
      <w:r w:rsidRPr="00FF2316">
        <w:t>by</w:t>
      </w:r>
      <w:r w:rsidRPr="003F262C">
        <w:rPr>
          <w:spacing w:val="-2"/>
        </w:rPr>
        <w:t xml:space="preserve"> </w:t>
      </w:r>
      <w:r w:rsidRPr="00FF2316">
        <w:t>direct</w:t>
      </w:r>
      <w:r w:rsidRPr="003F262C">
        <w:rPr>
          <w:spacing w:val="-4"/>
        </w:rPr>
        <w:t xml:space="preserve"> </w:t>
      </w:r>
      <w:r w:rsidRPr="00FF2316">
        <w:t>debit.</w:t>
      </w:r>
    </w:p>
    <w:p w14:paraId="1C83F47A" w14:textId="5BE063F6" w:rsidR="006905FA" w:rsidRPr="00FE00FD" w:rsidRDefault="00FC26B7" w:rsidP="00754C73">
      <w:pPr>
        <w:pStyle w:val="Heading2numbered"/>
        <w:ind w:right="781"/>
      </w:pPr>
      <w:bookmarkStart w:id="175" w:name="_Toc114036154"/>
      <w:r>
        <w:t>Actions</w:t>
      </w:r>
      <w:r>
        <w:rPr>
          <w:spacing w:val="-2"/>
        </w:rPr>
        <w:t xml:space="preserve"> </w:t>
      </w:r>
      <w:r>
        <w:t>for</w:t>
      </w:r>
      <w:r>
        <w:rPr>
          <w:spacing w:val="-3"/>
        </w:rPr>
        <w:t xml:space="preserve"> </w:t>
      </w:r>
      <w:r>
        <w:t>non-payment</w:t>
      </w:r>
      <w:bookmarkEnd w:id="175"/>
    </w:p>
    <w:p w14:paraId="0D46A4EF" w14:textId="77777777" w:rsidR="006905FA" w:rsidRPr="00FC26B7" w:rsidRDefault="006905FA" w:rsidP="00754C73">
      <w:pPr>
        <w:pStyle w:val="Heading3numbered"/>
        <w:ind w:left="851" w:right="781" w:hanging="851"/>
        <w:rPr>
          <w:color w:val="auto"/>
        </w:rPr>
      </w:pPr>
      <w:bookmarkStart w:id="176" w:name="_bookmark35"/>
      <w:bookmarkStart w:id="177" w:name="_Toc114036155"/>
      <w:bookmarkEnd w:id="176"/>
      <w:r w:rsidRPr="00FC26B7">
        <w:rPr>
          <w:color w:val="auto"/>
        </w:rPr>
        <w:t>Suspension</w:t>
      </w:r>
      <w:bookmarkEnd w:id="177"/>
    </w:p>
    <w:p w14:paraId="6A320DEC" w14:textId="77777777" w:rsidR="006905FA" w:rsidRPr="00FE00FD" w:rsidRDefault="006905FA" w:rsidP="00754C73">
      <w:pPr>
        <w:spacing w:line="360" w:lineRule="auto"/>
        <w:ind w:right="781"/>
      </w:pPr>
      <w:r w:rsidRPr="00FE00FD">
        <w:t>A</w:t>
      </w:r>
      <w:r w:rsidRPr="00FE00FD">
        <w:rPr>
          <w:spacing w:val="-2"/>
        </w:rPr>
        <w:t xml:space="preserve"> </w:t>
      </w:r>
      <w:r w:rsidRPr="00FE00FD">
        <w:t>water</w:t>
      </w:r>
      <w:r w:rsidRPr="00FE00FD">
        <w:rPr>
          <w:spacing w:val="-2"/>
        </w:rPr>
        <w:t xml:space="preserve"> </w:t>
      </w:r>
      <w:r w:rsidRPr="00FE00FD">
        <w:t>business</w:t>
      </w:r>
      <w:r w:rsidRPr="00FE00FD">
        <w:rPr>
          <w:spacing w:val="-1"/>
        </w:rPr>
        <w:t xml:space="preserve"> </w:t>
      </w:r>
      <w:r w:rsidRPr="00FE00FD">
        <w:t>may</w:t>
      </w:r>
      <w:r w:rsidRPr="00FE00FD">
        <w:rPr>
          <w:spacing w:val="-3"/>
        </w:rPr>
        <w:t xml:space="preserve"> </w:t>
      </w:r>
      <w:r w:rsidRPr="00FE00FD">
        <w:t>suspend</w:t>
      </w:r>
      <w:r w:rsidRPr="00FE00FD">
        <w:rPr>
          <w:spacing w:val="-1"/>
        </w:rPr>
        <w:t xml:space="preserve"> </w:t>
      </w:r>
      <w:r w:rsidRPr="00FE00FD">
        <w:t>a</w:t>
      </w:r>
      <w:r w:rsidRPr="00FE00FD">
        <w:rPr>
          <w:spacing w:val="-2"/>
        </w:rPr>
        <w:t xml:space="preserve"> </w:t>
      </w:r>
      <w:r w:rsidRPr="00FE00FD">
        <w:t>customer’s</w:t>
      </w:r>
      <w:r w:rsidRPr="00FE00FD">
        <w:rPr>
          <w:spacing w:val="-2"/>
        </w:rPr>
        <w:t xml:space="preserve"> </w:t>
      </w:r>
      <w:r w:rsidRPr="00FE00FD">
        <w:t>supply</w:t>
      </w:r>
      <w:r w:rsidRPr="00FE00FD">
        <w:rPr>
          <w:spacing w:val="-1"/>
        </w:rPr>
        <w:t xml:space="preserve"> </w:t>
      </w:r>
      <w:r w:rsidRPr="00FE00FD">
        <w:t>service</w:t>
      </w:r>
      <w:r w:rsidRPr="00FE00FD">
        <w:rPr>
          <w:spacing w:val="-3"/>
        </w:rPr>
        <w:t xml:space="preserve"> </w:t>
      </w:r>
      <w:r w:rsidRPr="00FE00FD">
        <w:t>for</w:t>
      </w:r>
      <w:r w:rsidRPr="00FE00FD">
        <w:rPr>
          <w:spacing w:val="-2"/>
        </w:rPr>
        <w:t xml:space="preserve"> </w:t>
      </w:r>
      <w:r w:rsidRPr="00FE00FD">
        <w:t>non-payment</w:t>
      </w:r>
      <w:r w:rsidRPr="00FE00FD">
        <w:rPr>
          <w:spacing w:val="-1"/>
        </w:rPr>
        <w:t xml:space="preserve"> </w:t>
      </w:r>
      <w:r w:rsidRPr="00FE00FD">
        <w:t>if:</w:t>
      </w:r>
    </w:p>
    <w:p w14:paraId="7371D5BD" w14:textId="425A10CE" w:rsidR="003F262C" w:rsidRDefault="006905FA" w:rsidP="00D47CD4">
      <w:pPr>
        <w:pStyle w:val="ListParagraph"/>
        <w:numPr>
          <w:ilvl w:val="0"/>
          <w:numId w:val="60"/>
        </w:numPr>
        <w:spacing w:line="360" w:lineRule="auto"/>
        <w:ind w:left="567" w:right="781" w:hanging="567"/>
      </w:pPr>
      <w:r w:rsidRPr="00FE00FD">
        <w:t>more than 10 business days have elapsed since the issue of a reminder notice</w:t>
      </w:r>
      <w:r w:rsidRPr="003F262C">
        <w:rPr>
          <w:spacing w:val="-47"/>
        </w:rPr>
        <w:t xml:space="preserve"> </w:t>
      </w:r>
      <w:r w:rsidRPr="00FE00FD">
        <w:t>referred</w:t>
      </w:r>
      <w:r w:rsidRPr="003F262C">
        <w:rPr>
          <w:spacing w:val="-3"/>
        </w:rPr>
        <w:t xml:space="preserve"> </w:t>
      </w:r>
      <w:r w:rsidRPr="00FE00FD">
        <w:t>to in clause</w:t>
      </w:r>
      <w:r w:rsidRPr="003F262C">
        <w:rPr>
          <w:spacing w:val="-2"/>
        </w:rPr>
        <w:t xml:space="preserve"> </w:t>
      </w:r>
      <w:r w:rsidRPr="00FE00FD">
        <w:t>1</w:t>
      </w:r>
      <w:r w:rsidR="002964C7">
        <w:t>3</w:t>
      </w:r>
      <w:r w:rsidRPr="00FE00FD">
        <w:t>.2;</w:t>
      </w:r>
      <w:r w:rsidRPr="003F262C">
        <w:rPr>
          <w:spacing w:val="-2"/>
        </w:rPr>
        <w:t xml:space="preserve"> </w:t>
      </w:r>
      <w:r w:rsidRPr="00FE00FD">
        <w:t>and</w:t>
      </w:r>
    </w:p>
    <w:p w14:paraId="0025EAC8" w14:textId="7F6BD4AB" w:rsidR="003F262C" w:rsidRDefault="006905FA" w:rsidP="00D47CD4">
      <w:pPr>
        <w:pStyle w:val="ListParagraph"/>
        <w:numPr>
          <w:ilvl w:val="0"/>
          <w:numId w:val="60"/>
        </w:numPr>
        <w:spacing w:line="360" w:lineRule="auto"/>
        <w:ind w:left="567" w:right="781" w:hanging="567"/>
      </w:pPr>
      <w:r w:rsidRPr="00FE00FD">
        <w:lastRenderedPageBreak/>
        <w:t xml:space="preserve">the customer has been sent a </w:t>
      </w:r>
      <w:r w:rsidR="00136864" w:rsidRPr="00164F9F">
        <w:t>final</w:t>
      </w:r>
      <w:r w:rsidRPr="00164F9F">
        <w:t xml:space="preserve"> </w:t>
      </w:r>
      <w:r w:rsidRPr="00FE00FD">
        <w:t>notice referred to in clause 1</w:t>
      </w:r>
      <w:r w:rsidR="002964C7">
        <w:t>3</w:t>
      </w:r>
      <w:r w:rsidRPr="00FE00FD">
        <w:t>.3;</w:t>
      </w:r>
      <w:r w:rsidRPr="003F262C">
        <w:rPr>
          <w:spacing w:val="-1"/>
        </w:rPr>
        <w:t xml:space="preserve"> </w:t>
      </w:r>
      <w:r w:rsidRPr="00FE00FD">
        <w:t>and</w:t>
      </w:r>
    </w:p>
    <w:p w14:paraId="26D00916" w14:textId="6A89960D" w:rsidR="006905FA" w:rsidRPr="00FE00FD" w:rsidRDefault="006905FA" w:rsidP="00D47CD4">
      <w:pPr>
        <w:pStyle w:val="ListParagraph"/>
        <w:numPr>
          <w:ilvl w:val="0"/>
          <w:numId w:val="60"/>
        </w:numPr>
        <w:spacing w:line="360" w:lineRule="auto"/>
        <w:ind w:left="567" w:right="781" w:hanging="567"/>
      </w:pPr>
      <w:r w:rsidRPr="00FE00FD">
        <w:t>the water business or its agent has attempted to contact the</w:t>
      </w:r>
      <w:r>
        <w:t xml:space="preserve"> </w:t>
      </w:r>
      <w:r w:rsidRPr="003F262C">
        <w:rPr>
          <w:spacing w:val="-47"/>
        </w:rPr>
        <w:t xml:space="preserve"> </w:t>
      </w:r>
      <w:r w:rsidRPr="00FE00FD">
        <w:t>customer about the non-payment.</w:t>
      </w:r>
    </w:p>
    <w:p w14:paraId="1BF1A5A6" w14:textId="00D52D1B" w:rsidR="006905FA" w:rsidRPr="00FC26B7" w:rsidRDefault="006905FA" w:rsidP="00696E9C">
      <w:pPr>
        <w:pStyle w:val="Heading3numbered"/>
        <w:ind w:left="851" w:right="781" w:hanging="851"/>
        <w:rPr>
          <w:color w:val="auto"/>
        </w:rPr>
      </w:pPr>
      <w:bookmarkStart w:id="178" w:name="_bookmark36"/>
      <w:bookmarkStart w:id="179" w:name="_Toc114036156"/>
      <w:bookmarkStart w:id="180" w:name="_Toc99707607"/>
      <w:bookmarkEnd w:id="178"/>
      <w:r w:rsidRPr="00FC26B7">
        <w:rPr>
          <w:color w:val="auto"/>
        </w:rPr>
        <w:t>Restriction</w:t>
      </w:r>
      <w:r w:rsidR="000F4075">
        <w:rPr>
          <w:color w:val="auto"/>
        </w:rPr>
        <w:t xml:space="preserve"> and legal action</w:t>
      </w:r>
      <w:r w:rsidRPr="00FC26B7">
        <w:rPr>
          <w:color w:val="auto"/>
        </w:rPr>
        <w:t xml:space="preserve"> to be a measure</w:t>
      </w:r>
      <w:r w:rsidR="000F4075">
        <w:rPr>
          <w:color w:val="auto"/>
        </w:rPr>
        <w:t>s</w:t>
      </w:r>
      <w:r w:rsidRPr="00FC26B7">
        <w:rPr>
          <w:color w:val="auto"/>
        </w:rPr>
        <w:t xml:space="preserve"> of last resort</w:t>
      </w:r>
      <w:bookmarkEnd w:id="179"/>
    </w:p>
    <w:bookmarkEnd w:id="180"/>
    <w:p w14:paraId="206C96B1" w14:textId="1C0B3AB8" w:rsidR="006905FA" w:rsidRDefault="006905FA" w:rsidP="00696E9C">
      <w:pPr>
        <w:spacing w:line="360" w:lineRule="auto"/>
        <w:ind w:right="781"/>
      </w:pPr>
      <w:r w:rsidRPr="002D251F">
        <w:t xml:space="preserve">The restriction of a customer's water supply for non-payment </w:t>
      </w:r>
      <w:r w:rsidR="000F4075">
        <w:t xml:space="preserve">and legal action for non-payment </w:t>
      </w:r>
      <w:r w:rsidRPr="002D251F">
        <w:t>must be measure</w:t>
      </w:r>
      <w:r w:rsidR="000F4075">
        <w:t>s</w:t>
      </w:r>
      <w:r w:rsidRPr="002D251F">
        <w:t xml:space="preserve"> of last resort.</w:t>
      </w:r>
      <w:r>
        <w:t xml:space="preserve"> </w:t>
      </w:r>
    </w:p>
    <w:p w14:paraId="251EF3F8" w14:textId="77777777" w:rsidR="006905FA" w:rsidRPr="00FC26B7" w:rsidRDefault="006905FA" w:rsidP="00754C73">
      <w:pPr>
        <w:pStyle w:val="Heading3numbered"/>
        <w:ind w:left="851" w:right="781" w:hanging="851"/>
        <w:rPr>
          <w:color w:val="auto"/>
        </w:rPr>
      </w:pPr>
      <w:bookmarkStart w:id="181" w:name="_bookmark37"/>
      <w:bookmarkStart w:id="182" w:name="_Toc114036157"/>
      <w:bookmarkEnd w:id="181"/>
      <w:r w:rsidRPr="00FC26B7">
        <w:rPr>
          <w:color w:val="auto"/>
        </w:rPr>
        <w:t>Limits on suspension, restriction and legal action</w:t>
      </w:r>
      <w:bookmarkEnd w:id="182"/>
    </w:p>
    <w:p w14:paraId="2F824AA2" w14:textId="449B0BED" w:rsidR="006905FA" w:rsidRPr="00267F20" w:rsidRDefault="006905FA" w:rsidP="00754C73">
      <w:pPr>
        <w:spacing w:line="360" w:lineRule="auto"/>
        <w:ind w:right="781"/>
      </w:pPr>
      <w:r w:rsidRPr="00267F20">
        <w:t xml:space="preserve">A water business must not commence legal action or take steps to suspend </w:t>
      </w:r>
      <w:r w:rsidR="00A94FEF">
        <w:t>or restrict</w:t>
      </w:r>
      <w:r w:rsidRPr="00267F20">
        <w:t xml:space="preserve"> a</w:t>
      </w:r>
      <w:r w:rsidRPr="00267F20">
        <w:rPr>
          <w:spacing w:val="-1"/>
        </w:rPr>
        <w:t xml:space="preserve"> </w:t>
      </w:r>
      <w:r w:rsidRPr="00267F20">
        <w:t>customer’s</w:t>
      </w:r>
      <w:r w:rsidRPr="00267F20">
        <w:rPr>
          <w:spacing w:val="-1"/>
        </w:rPr>
        <w:t xml:space="preserve"> </w:t>
      </w:r>
      <w:r w:rsidRPr="00267F20">
        <w:t>supply</w:t>
      </w:r>
      <w:r w:rsidRPr="00267F20">
        <w:rPr>
          <w:spacing w:val="-2"/>
        </w:rPr>
        <w:t xml:space="preserve"> </w:t>
      </w:r>
      <w:r w:rsidRPr="00267F20">
        <w:t>service</w:t>
      </w:r>
      <w:r w:rsidRPr="00267F20">
        <w:rPr>
          <w:spacing w:val="2"/>
        </w:rPr>
        <w:t xml:space="preserve"> </w:t>
      </w:r>
      <w:r w:rsidRPr="00267F20">
        <w:t>due to</w:t>
      </w:r>
      <w:r w:rsidRPr="00267F20">
        <w:rPr>
          <w:spacing w:val="-2"/>
        </w:rPr>
        <w:t xml:space="preserve"> </w:t>
      </w:r>
      <w:r w:rsidRPr="00267F20">
        <w:t>non-payment</w:t>
      </w:r>
      <w:r w:rsidRPr="00267F20">
        <w:rPr>
          <w:spacing w:val="-1"/>
        </w:rPr>
        <w:t xml:space="preserve"> </w:t>
      </w:r>
      <w:r w:rsidRPr="00267F20">
        <w:t>if:</w:t>
      </w:r>
    </w:p>
    <w:p w14:paraId="4E762169" w14:textId="75C0982E" w:rsidR="008359B5" w:rsidRDefault="00684F19" w:rsidP="00696E9C">
      <w:pPr>
        <w:pStyle w:val="ListParagraph"/>
        <w:numPr>
          <w:ilvl w:val="0"/>
          <w:numId w:val="61"/>
        </w:numPr>
        <w:spacing w:line="360" w:lineRule="auto"/>
        <w:ind w:left="567" w:right="781" w:hanging="567"/>
      </w:pPr>
      <w:bookmarkStart w:id="183" w:name="_Hlk99108973"/>
      <w:r>
        <w:t xml:space="preserve">15 </w:t>
      </w:r>
      <w:r w:rsidR="007201F9">
        <w:t xml:space="preserve">business days have not elapsed since the water business send its most recent Final Notice </w:t>
      </w:r>
      <w:r w:rsidR="00611511">
        <w:t xml:space="preserve">to which the debt relates. </w:t>
      </w:r>
    </w:p>
    <w:p w14:paraId="27B720ED" w14:textId="4DFBC309" w:rsidR="003F262C" w:rsidRDefault="006905FA" w:rsidP="00696E9C">
      <w:pPr>
        <w:pStyle w:val="ListParagraph"/>
        <w:numPr>
          <w:ilvl w:val="0"/>
          <w:numId w:val="61"/>
        </w:numPr>
        <w:spacing w:line="360" w:lineRule="auto"/>
        <w:ind w:left="567" w:right="781" w:hanging="567"/>
      </w:pPr>
      <w:r w:rsidRPr="002D251F">
        <w:t xml:space="preserve">the customer is receiving any form of assistance for payment difficulties under this </w:t>
      </w:r>
      <w:r w:rsidR="003F262C">
        <w:t>industry standard</w:t>
      </w:r>
      <w:r w:rsidRPr="002D251F">
        <w:t>;</w:t>
      </w:r>
      <w:bookmarkEnd w:id="183"/>
    </w:p>
    <w:p w14:paraId="167E630B" w14:textId="77777777" w:rsidR="003F262C" w:rsidRDefault="003F262C" w:rsidP="00696E9C">
      <w:pPr>
        <w:pStyle w:val="ListParagraph"/>
        <w:numPr>
          <w:ilvl w:val="0"/>
          <w:numId w:val="61"/>
        </w:numPr>
        <w:spacing w:line="360" w:lineRule="auto"/>
        <w:ind w:left="567" w:right="781" w:hanging="567"/>
      </w:pPr>
      <w:r w:rsidRPr="005F6080">
        <w:rPr>
          <w:shd w:val="clear" w:color="auto" w:fill="FFFFFF" w:themeFill="background1"/>
        </w:rPr>
        <w:t>t</w:t>
      </w:r>
      <w:r w:rsidR="006905FA" w:rsidRPr="005F6080">
        <w:rPr>
          <w:shd w:val="clear" w:color="auto" w:fill="FFFFFF" w:themeFill="background1"/>
        </w:rPr>
        <w:t>he amount owed by the customer is less than</w:t>
      </w:r>
      <w:r w:rsidR="006905FA" w:rsidRPr="00267F20">
        <w:t xml:space="preserve"> </w:t>
      </w:r>
      <w:r w:rsidR="006905FA" w:rsidRPr="00696E9C">
        <w:t>$300;</w:t>
      </w:r>
    </w:p>
    <w:p w14:paraId="18291D30" w14:textId="77777777" w:rsidR="003F262C" w:rsidRDefault="006905FA" w:rsidP="00D47CD4">
      <w:pPr>
        <w:pStyle w:val="ListParagraph"/>
        <w:numPr>
          <w:ilvl w:val="0"/>
          <w:numId w:val="61"/>
        </w:numPr>
        <w:spacing w:line="360" w:lineRule="auto"/>
        <w:ind w:left="567" w:right="781" w:hanging="567"/>
      </w:pPr>
      <w:r w:rsidRPr="00267F20">
        <w:t>the customer is eligible for and has lodged an application for a government</w:t>
      </w:r>
      <w:r w:rsidRPr="003F262C">
        <w:rPr>
          <w:spacing w:val="1"/>
        </w:rPr>
        <w:t xml:space="preserve"> </w:t>
      </w:r>
      <w:r w:rsidRPr="00267F20">
        <w:t>funded concession relating to amounts charged by a water business and the</w:t>
      </w:r>
      <w:r w:rsidRPr="003F262C">
        <w:rPr>
          <w:spacing w:val="-47"/>
        </w:rPr>
        <w:t xml:space="preserve"> </w:t>
      </w:r>
      <w:r w:rsidRPr="00267F20">
        <w:t>application</w:t>
      </w:r>
      <w:r w:rsidRPr="003F262C">
        <w:rPr>
          <w:spacing w:val="-3"/>
        </w:rPr>
        <w:t xml:space="preserve"> </w:t>
      </w:r>
      <w:r w:rsidRPr="00267F20">
        <w:t>is</w:t>
      </w:r>
      <w:r w:rsidRPr="003F262C">
        <w:rPr>
          <w:spacing w:val="1"/>
        </w:rPr>
        <w:t xml:space="preserve"> </w:t>
      </w:r>
      <w:r w:rsidRPr="00267F20">
        <w:t>outstanding; or</w:t>
      </w:r>
    </w:p>
    <w:p w14:paraId="78B64757" w14:textId="7C517567" w:rsidR="006905FA" w:rsidRPr="00267F20" w:rsidRDefault="006905FA" w:rsidP="00D47CD4">
      <w:pPr>
        <w:pStyle w:val="ListParagraph"/>
        <w:numPr>
          <w:ilvl w:val="0"/>
          <w:numId w:val="61"/>
        </w:numPr>
        <w:spacing w:line="360" w:lineRule="auto"/>
        <w:ind w:left="567" w:right="781" w:hanging="567"/>
      </w:pPr>
      <w:r w:rsidRPr="00267F20">
        <w:t>the amount in dispute is subject to an unresolved complaint procedure in</w:t>
      </w:r>
      <w:r w:rsidRPr="003F262C">
        <w:rPr>
          <w:spacing w:val="-47"/>
        </w:rPr>
        <w:t xml:space="preserve"> </w:t>
      </w:r>
      <w:r w:rsidRPr="00267F20">
        <w:t>accordance</w:t>
      </w:r>
      <w:r w:rsidRPr="003F262C">
        <w:rPr>
          <w:spacing w:val="-1"/>
        </w:rPr>
        <w:t xml:space="preserve"> </w:t>
      </w:r>
      <w:r w:rsidRPr="00267F20">
        <w:t>with</w:t>
      </w:r>
      <w:r w:rsidRPr="003F262C">
        <w:rPr>
          <w:spacing w:val="1"/>
        </w:rPr>
        <w:t xml:space="preserve"> </w:t>
      </w:r>
      <w:r w:rsidRPr="00267F20">
        <w:t>a</w:t>
      </w:r>
      <w:r w:rsidRPr="003F262C">
        <w:rPr>
          <w:spacing w:val="-3"/>
        </w:rPr>
        <w:t xml:space="preserve"> </w:t>
      </w:r>
      <w:r w:rsidRPr="00267F20">
        <w:t>water</w:t>
      </w:r>
      <w:r w:rsidRPr="003F262C">
        <w:rPr>
          <w:spacing w:val="-2"/>
        </w:rPr>
        <w:t xml:space="preserve"> </w:t>
      </w:r>
      <w:r w:rsidRPr="00267F20">
        <w:t>business’</w:t>
      </w:r>
      <w:r w:rsidRPr="003F262C">
        <w:rPr>
          <w:spacing w:val="-2"/>
        </w:rPr>
        <w:t xml:space="preserve"> </w:t>
      </w:r>
      <w:r w:rsidRPr="00267F20">
        <w:t>complaints</w:t>
      </w:r>
      <w:r w:rsidRPr="003F262C">
        <w:rPr>
          <w:spacing w:val="2"/>
        </w:rPr>
        <w:t xml:space="preserve"> </w:t>
      </w:r>
      <w:r w:rsidRPr="00267F20">
        <w:t>policy.</w:t>
      </w:r>
    </w:p>
    <w:p w14:paraId="03DBCCB8" w14:textId="089D6C41" w:rsidR="006905FA" w:rsidRPr="00267F20" w:rsidRDefault="006905FA" w:rsidP="00754C73">
      <w:pPr>
        <w:spacing w:line="360" w:lineRule="auto"/>
        <w:ind w:right="781"/>
      </w:pPr>
      <w:r w:rsidRPr="00267F20">
        <w:t xml:space="preserve">This clause does not restrict a water business’ rights under </w:t>
      </w:r>
      <w:r w:rsidR="00A33ED7" w:rsidRPr="00696E9C">
        <w:t xml:space="preserve">the </w:t>
      </w:r>
      <w:r w:rsidR="00A33ED7" w:rsidRPr="00696E9C">
        <w:rPr>
          <w:i/>
        </w:rPr>
        <w:t>Water Act 1989</w:t>
      </w:r>
      <w:r w:rsidR="00A33ED7" w:rsidRPr="00696E9C">
        <w:t xml:space="preserve"> (Vic) and the </w:t>
      </w:r>
      <w:r w:rsidR="00A33ED7" w:rsidRPr="00696E9C">
        <w:rPr>
          <w:i/>
        </w:rPr>
        <w:t>Water Industry Act 1994</w:t>
      </w:r>
      <w:r w:rsidR="00A33ED7" w:rsidRPr="00696E9C">
        <w:t xml:space="preserve"> (Vic) to</w:t>
      </w:r>
      <w:r w:rsidRPr="00696E9C">
        <w:t xml:space="preserve"> pursue </w:t>
      </w:r>
      <w:r w:rsidR="00E01228" w:rsidRPr="00696E9C">
        <w:t>a debt</w:t>
      </w:r>
      <w:r w:rsidRPr="00696E9C">
        <w:rPr>
          <w:spacing w:val="-1"/>
        </w:rPr>
        <w:t xml:space="preserve"> </w:t>
      </w:r>
      <w:r w:rsidRPr="00696E9C">
        <w:t>owed to</w:t>
      </w:r>
      <w:r w:rsidRPr="00696E9C">
        <w:rPr>
          <w:spacing w:val="-2"/>
        </w:rPr>
        <w:t xml:space="preserve"> </w:t>
      </w:r>
      <w:r w:rsidRPr="00696E9C">
        <w:t>it</w:t>
      </w:r>
      <w:r w:rsidRPr="00696E9C">
        <w:rPr>
          <w:spacing w:val="-2"/>
        </w:rPr>
        <w:t xml:space="preserve"> </w:t>
      </w:r>
      <w:r w:rsidRPr="00696E9C">
        <w:t>by</w:t>
      </w:r>
      <w:r w:rsidRPr="00696E9C">
        <w:rPr>
          <w:spacing w:val="-1"/>
        </w:rPr>
        <w:t xml:space="preserve"> </w:t>
      </w:r>
      <w:r w:rsidRPr="00696E9C">
        <w:t>a pe</w:t>
      </w:r>
      <w:r w:rsidRPr="00267F20">
        <w:t>rson</w:t>
      </w:r>
      <w:r w:rsidRPr="00267F20">
        <w:rPr>
          <w:spacing w:val="-2"/>
        </w:rPr>
        <w:t xml:space="preserve"> </w:t>
      </w:r>
      <w:r w:rsidRPr="00267F20">
        <w:t>who is</w:t>
      </w:r>
      <w:r w:rsidRPr="00267F20">
        <w:rPr>
          <w:spacing w:val="-1"/>
        </w:rPr>
        <w:t xml:space="preserve"> </w:t>
      </w:r>
      <w:r w:rsidRPr="00267F20">
        <w:t>no</w:t>
      </w:r>
      <w:r w:rsidRPr="00267F20">
        <w:rPr>
          <w:spacing w:val="-3"/>
        </w:rPr>
        <w:t xml:space="preserve"> </w:t>
      </w:r>
      <w:r w:rsidRPr="00267F20">
        <w:t>longer</w:t>
      </w:r>
      <w:r w:rsidRPr="00267F20">
        <w:rPr>
          <w:spacing w:val="2"/>
        </w:rPr>
        <w:t xml:space="preserve"> </w:t>
      </w:r>
      <w:r w:rsidRPr="00267F20">
        <w:t>a</w:t>
      </w:r>
      <w:r w:rsidRPr="00267F20">
        <w:rPr>
          <w:spacing w:val="-2"/>
        </w:rPr>
        <w:t xml:space="preserve"> </w:t>
      </w:r>
      <w:r w:rsidRPr="00267F20">
        <w:t>customer.</w:t>
      </w:r>
    </w:p>
    <w:p w14:paraId="754AAA14" w14:textId="77777777" w:rsidR="006905FA" w:rsidRPr="00FC26B7" w:rsidRDefault="006905FA" w:rsidP="00754C73">
      <w:pPr>
        <w:pStyle w:val="Heading3numbered"/>
        <w:ind w:left="851" w:right="781" w:hanging="851"/>
        <w:rPr>
          <w:color w:val="auto"/>
        </w:rPr>
      </w:pPr>
      <w:bookmarkStart w:id="184" w:name="_bookmark38"/>
      <w:bookmarkStart w:id="185" w:name="_Toc114036158"/>
      <w:bookmarkEnd w:id="184"/>
      <w:r w:rsidRPr="00FC26B7">
        <w:rPr>
          <w:color w:val="auto"/>
        </w:rPr>
        <w:t>Additional limits on restriction</w:t>
      </w:r>
      <w:bookmarkEnd w:id="185"/>
    </w:p>
    <w:p w14:paraId="4C6BAFA2" w14:textId="77777777" w:rsidR="006905FA" w:rsidRPr="00802796" w:rsidRDefault="006905FA" w:rsidP="00754C73">
      <w:pPr>
        <w:spacing w:line="360" w:lineRule="auto"/>
        <w:ind w:right="781"/>
      </w:pPr>
      <w:r w:rsidRPr="00802796">
        <w:t>A water business must not take steps to suspend or restrict a customer’s supply</w:t>
      </w:r>
      <w:r w:rsidRPr="00802796">
        <w:rPr>
          <w:spacing w:val="-47"/>
        </w:rPr>
        <w:t xml:space="preserve"> </w:t>
      </w:r>
      <w:r w:rsidRPr="00802796">
        <w:t>service</w:t>
      </w:r>
      <w:r w:rsidRPr="00802796">
        <w:rPr>
          <w:spacing w:val="-2"/>
        </w:rPr>
        <w:t xml:space="preserve"> </w:t>
      </w:r>
      <w:r w:rsidRPr="00802796">
        <w:t>due</w:t>
      </w:r>
      <w:r w:rsidRPr="00802796">
        <w:rPr>
          <w:spacing w:val="-2"/>
        </w:rPr>
        <w:t xml:space="preserve"> </w:t>
      </w:r>
      <w:r w:rsidRPr="00802796">
        <w:t>to non-payment</w:t>
      </w:r>
      <w:r w:rsidRPr="00802796">
        <w:rPr>
          <w:spacing w:val="-2"/>
        </w:rPr>
        <w:t xml:space="preserve"> </w:t>
      </w:r>
      <w:r w:rsidRPr="00802796">
        <w:t>if:</w:t>
      </w:r>
    </w:p>
    <w:p w14:paraId="27492401" w14:textId="77777777" w:rsidR="00272634" w:rsidRDefault="006905FA" w:rsidP="00D47CD4">
      <w:pPr>
        <w:pStyle w:val="ListParagraph"/>
        <w:numPr>
          <w:ilvl w:val="0"/>
          <w:numId w:val="62"/>
        </w:numPr>
        <w:spacing w:line="360" w:lineRule="auto"/>
        <w:ind w:left="567" w:right="781" w:hanging="567"/>
      </w:pPr>
      <w:r w:rsidRPr="00802796">
        <w:t>it is a Friday, public holiday, weekend, day before a public holiday, or after 3.00</w:t>
      </w:r>
      <w:r w:rsidRPr="003F262C">
        <w:rPr>
          <w:spacing w:val="-47"/>
        </w:rPr>
        <w:t xml:space="preserve"> </w:t>
      </w:r>
      <w:r w:rsidRPr="00802796">
        <w:t xml:space="preserve">pm; </w:t>
      </w:r>
      <w:r w:rsidR="003F262C">
        <w:t>or</w:t>
      </w:r>
    </w:p>
    <w:p w14:paraId="63E8A00C" w14:textId="215C7397" w:rsidR="006905FA" w:rsidRPr="00273A43" w:rsidRDefault="006905FA" w:rsidP="00D47CD4">
      <w:pPr>
        <w:pStyle w:val="ListParagraph"/>
        <w:numPr>
          <w:ilvl w:val="0"/>
          <w:numId w:val="62"/>
        </w:numPr>
        <w:spacing w:line="360" w:lineRule="auto"/>
        <w:ind w:left="567" w:right="781" w:hanging="567"/>
      </w:pPr>
      <w:r w:rsidRPr="00802796">
        <w:lastRenderedPageBreak/>
        <w:t xml:space="preserve">it is a day of total fire ban declared by the Country Fire </w:t>
      </w:r>
      <w:r w:rsidRPr="00696E9C">
        <w:t xml:space="preserve">Authority and the Country Fire Authority </w:t>
      </w:r>
      <w:r w:rsidRPr="00696E9C">
        <w:rPr>
          <w:spacing w:val="-3"/>
        </w:rPr>
        <w:t>has rated the fire danger in the area in which the property is located as ‘Severe’, ‘Extreme’ or ‘Code Red’.</w:t>
      </w:r>
      <w:r w:rsidRPr="00272634">
        <w:rPr>
          <w:spacing w:val="-3"/>
        </w:rPr>
        <w:t xml:space="preserve"> </w:t>
      </w:r>
    </w:p>
    <w:p w14:paraId="2E03CADA" w14:textId="77777777" w:rsidR="006905FA" w:rsidRPr="00FC26B7" w:rsidRDefault="006905FA" w:rsidP="00754C73">
      <w:pPr>
        <w:pStyle w:val="Heading3numbered"/>
        <w:ind w:left="851" w:right="781" w:hanging="851"/>
        <w:rPr>
          <w:color w:val="auto"/>
        </w:rPr>
      </w:pPr>
      <w:bookmarkStart w:id="186" w:name="_bookmark39"/>
      <w:bookmarkStart w:id="187" w:name="_Toc114036159"/>
      <w:bookmarkEnd w:id="186"/>
      <w:r w:rsidRPr="00FC26B7">
        <w:rPr>
          <w:color w:val="auto"/>
        </w:rPr>
        <w:t>Restriction and legal action</w:t>
      </w:r>
      <w:bookmarkEnd w:id="187"/>
    </w:p>
    <w:p w14:paraId="6289E4A3" w14:textId="77777777" w:rsidR="006905FA" w:rsidRPr="00AB5A7E" w:rsidRDefault="006905FA" w:rsidP="00754C73">
      <w:pPr>
        <w:spacing w:line="360" w:lineRule="auto"/>
        <w:ind w:right="781"/>
      </w:pPr>
      <w:r w:rsidRPr="00AB5A7E">
        <w:t>A water business may take legal action or restrict a customer’s supply service for</w:t>
      </w:r>
      <w:r w:rsidRPr="00AB5A7E">
        <w:rPr>
          <w:spacing w:val="-47"/>
        </w:rPr>
        <w:t xml:space="preserve"> </w:t>
      </w:r>
      <w:r w:rsidRPr="00AB5A7E">
        <w:t>non-payment</w:t>
      </w:r>
      <w:r w:rsidRPr="00AB5A7E">
        <w:rPr>
          <w:spacing w:val="-3"/>
        </w:rPr>
        <w:t xml:space="preserve"> </w:t>
      </w:r>
      <w:r w:rsidRPr="00AB5A7E">
        <w:t>if:</w:t>
      </w:r>
    </w:p>
    <w:p w14:paraId="3F28423D" w14:textId="0F896773" w:rsidR="009B5FD2" w:rsidRDefault="006905FA" w:rsidP="00D47CD4">
      <w:pPr>
        <w:pStyle w:val="ListParagraph"/>
        <w:numPr>
          <w:ilvl w:val="0"/>
          <w:numId w:val="63"/>
        </w:numPr>
        <w:spacing w:line="360" w:lineRule="auto"/>
        <w:ind w:left="567" w:right="781" w:hanging="567"/>
      </w:pPr>
      <w:r w:rsidRPr="00AB5A7E">
        <w:t>the</w:t>
      </w:r>
      <w:r w:rsidRPr="009B5FD2">
        <w:rPr>
          <w:spacing w:val="-1"/>
        </w:rPr>
        <w:t xml:space="preserve"> </w:t>
      </w:r>
      <w:r w:rsidRPr="00AB5A7E">
        <w:t>water</w:t>
      </w:r>
      <w:r w:rsidRPr="009B5FD2">
        <w:rPr>
          <w:spacing w:val="-4"/>
        </w:rPr>
        <w:t xml:space="preserve"> </w:t>
      </w:r>
      <w:r w:rsidRPr="00AB5A7E">
        <w:t>business</w:t>
      </w:r>
      <w:r w:rsidRPr="009B5FD2">
        <w:rPr>
          <w:spacing w:val="1"/>
        </w:rPr>
        <w:t xml:space="preserve"> </w:t>
      </w:r>
      <w:r w:rsidRPr="00AB5A7E">
        <w:t>has</w:t>
      </w:r>
      <w:r w:rsidRPr="009B5FD2">
        <w:rPr>
          <w:spacing w:val="-1"/>
        </w:rPr>
        <w:t xml:space="preserve"> </w:t>
      </w:r>
      <w:r w:rsidRPr="00AB5A7E">
        <w:t>complied</w:t>
      </w:r>
      <w:r w:rsidRPr="009B5FD2">
        <w:rPr>
          <w:spacing w:val="-1"/>
        </w:rPr>
        <w:t xml:space="preserve"> </w:t>
      </w:r>
      <w:r w:rsidRPr="00AB5A7E">
        <w:t>with</w:t>
      </w:r>
      <w:r w:rsidRPr="009B5FD2">
        <w:rPr>
          <w:spacing w:val="-3"/>
        </w:rPr>
        <w:t xml:space="preserve"> </w:t>
      </w:r>
      <w:r w:rsidRPr="00AB5A7E">
        <w:t>the</w:t>
      </w:r>
      <w:r w:rsidRPr="009B5FD2">
        <w:rPr>
          <w:spacing w:val="-4"/>
        </w:rPr>
        <w:t xml:space="preserve"> </w:t>
      </w:r>
      <w:r w:rsidRPr="00AB5A7E">
        <w:t>steps</w:t>
      </w:r>
      <w:r w:rsidRPr="009B5FD2">
        <w:rPr>
          <w:spacing w:val="-2"/>
        </w:rPr>
        <w:t xml:space="preserve"> </w:t>
      </w:r>
      <w:r w:rsidRPr="00AB5A7E">
        <w:t>in</w:t>
      </w:r>
      <w:r w:rsidRPr="009B5FD2">
        <w:rPr>
          <w:spacing w:val="-3"/>
        </w:rPr>
        <w:t xml:space="preserve"> </w:t>
      </w:r>
      <w:r w:rsidRPr="00AB5A7E">
        <w:t>clause</w:t>
      </w:r>
      <w:r w:rsidRPr="009B5FD2">
        <w:rPr>
          <w:spacing w:val="-3"/>
        </w:rPr>
        <w:t xml:space="preserve"> </w:t>
      </w:r>
      <w:r w:rsidRPr="00AB5A7E">
        <w:t>1</w:t>
      </w:r>
      <w:r w:rsidR="009F58EE">
        <w:t>4</w:t>
      </w:r>
      <w:r w:rsidRPr="00AB5A7E">
        <w:t>.1;</w:t>
      </w:r>
      <w:r w:rsidRPr="009B5FD2">
        <w:rPr>
          <w:spacing w:val="-2"/>
        </w:rPr>
        <w:t xml:space="preserve"> </w:t>
      </w:r>
      <w:r w:rsidRPr="00AB5A7E">
        <w:t>and</w:t>
      </w:r>
    </w:p>
    <w:p w14:paraId="40D3B2F2" w14:textId="3A2E9E90" w:rsidR="009B5FD2" w:rsidRDefault="006905FA" w:rsidP="00D47CD4">
      <w:pPr>
        <w:pStyle w:val="ListParagraph"/>
        <w:numPr>
          <w:ilvl w:val="0"/>
          <w:numId w:val="63"/>
        </w:numPr>
        <w:spacing w:line="360" w:lineRule="auto"/>
        <w:ind w:left="567" w:right="781" w:hanging="567"/>
      </w:pPr>
      <w:r w:rsidRPr="00AB5A7E">
        <w:t xml:space="preserve">the customer has been notified of the proposed restriction or legal action </w:t>
      </w:r>
      <w:r w:rsidR="00C75B37">
        <w:t>in accordance with clauses 13.</w:t>
      </w:r>
      <w:r w:rsidR="002A07ED">
        <w:t>2</w:t>
      </w:r>
      <w:r w:rsidR="00C75B37">
        <w:t xml:space="preserve"> and </w:t>
      </w:r>
      <w:r w:rsidR="002A07ED">
        <w:t xml:space="preserve">13.3 </w:t>
      </w:r>
      <w:r w:rsidRPr="00AB5A7E">
        <w:t>and</w:t>
      </w:r>
      <w:r w:rsidRPr="009B5FD2">
        <w:rPr>
          <w:spacing w:val="-47"/>
        </w:rPr>
        <w:t xml:space="preserve"> </w:t>
      </w:r>
      <w:r w:rsidRPr="00AB5A7E">
        <w:t>the</w:t>
      </w:r>
      <w:r w:rsidRPr="009B5FD2">
        <w:rPr>
          <w:spacing w:val="-1"/>
        </w:rPr>
        <w:t xml:space="preserve"> </w:t>
      </w:r>
      <w:r w:rsidRPr="00AB5A7E">
        <w:t>associated</w:t>
      </w:r>
      <w:r w:rsidRPr="009B5FD2">
        <w:rPr>
          <w:spacing w:val="-2"/>
        </w:rPr>
        <w:t xml:space="preserve"> </w:t>
      </w:r>
      <w:r w:rsidRPr="00AB5A7E">
        <w:t>costs</w:t>
      </w:r>
      <w:r w:rsidR="00D74B8E">
        <w:t>, including the cost of removing a restrictor</w:t>
      </w:r>
      <w:r w:rsidRPr="00AB5A7E">
        <w:t>; and</w:t>
      </w:r>
    </w:p>
    <w:p w14:paraId="6E3EC049" w14:textId="4A6932EE" w:rsidR="006905FA" w:rsidRPr="00AB5A7E" w:rsidRDefault="006905FA" w:rsidP="00D47CD4">
      <w:pPr>
        <w:pStyle w:val="ListParagraph"/>
        <w:numPr>
          <w:ilvl w:val="0"/>
          <w:numId w:val="63"/>
        </w:numPr>
        <w:spacing w:line="360" w:lineRule="auto"/>
        <w:ind w:left="567" w:right="781" w:hanging="567"/>
      </w:pPr>
      <w:r w:rsidRPr="00AB5A7E">
        <w:t>the customer</w:t>
      </w:r>
      <w:r w:rsidRPr="009B5FD2">
        <w:rPr>
          <w:spacing w:val="-3"/>
        </w:rPr>
        <w:t xml:space="preserve"> </w:t>
      </w:r>
      <w:r w:rsidRPr="00AB5A7E">
        <w:t>has:</w:t>
      </w:r>
    </w:p>
    <w:p w14:paraId="64721F9D" w14:textId="3BCB1451" w:rsidR="009B5FD2" w:rsidRDefault="006905FA" w:rsidP="00D47CD4">
      <w:pPr>
        <w:pStyle w:val="ListParagraph"/>
        <w:numPr>
          <w:ilvl w:val="0"/>
          <w:numId w:val="64"/>
        </w:numPr>
        <w:spacing w:line="360" w:lineRule="auto"/>
        <w:ind w:left="1134" w:right="781" w:hanging="567"/>
      </w:pPr>
      <w:r w:rsidRPr="00AB5A7E">
        <w:t xml:space="preserve">been offered a flexible payment plan under clause </w:t>
      </w:r>
      <w:r w:rsidR="00124978">
        <w:t>7</w:t>
      </w:r>
      <w:r w:rsidRPr="00AB5A7E">
        <w:t xml:space="preserve">.2 and the </w:t>
      </w:r>
      <w:r w:rsidR="002466AA">
        <w:t>customer has</w:t>
      </w:r>
      <w:r w:rsidRPr="00AB5A7E">
        <w:t xml:space="preserve"> refused or has failed to respond;</w:t>
      </w:r>
      <w:r w:rsidRPr="009B5FD2">
        <w:rPr>
          <w:spacing w:val="-1"/>
        </w:rPr>
        <w:t xml:space="preserve"> </w:t>
      </w:r>
      <w:r w:rsidRPr="00AB5A7E">
        <w:t>or</w:t>
      </w:r>
    </w:p>
    <w:p w14:paraId="21071768" w14:textId="3A0103CA" w:rsidR="006905FA" w:rsidRDefault="006905FA" w:rsidP="00D47CD4">
      <w:pPr>
        <w:pStyle w:val="ListParagraph"/>
        <w:numPr>
          <w:ilvl w:val="0"/>
          <w:numId w:val="64"/>
        </w:numPr>
        <w:spacing w:line="360" w:lineRule="auto"/>
        <w:ind w:left="1134" w:right="781" w:hanging="567"/>
      </w:pPr>
      <w:r w:rsidRPr="00AB5A7E">
        <w:t xml:space="preserve">agreed to a flexible payment plan and has failed to comply with </w:t>
      </w:r>
      <w:r w:rsidR="005E00AC">
        <w:t>the arrangement</w:t>
      </w:r>
      <w:r w:rsidRPr="00AB5A7E">
        <w:t>.</w:t>
      </w:r>
    </w:p>
    <w:p w14:paraId="2819C321" w14:textId="77777777" w:rsidR="006905FA" w:rsidRPr="00FC26B7" w:rsidRDefault="006905FA" w:rsidP="00754C73">
      <w:pPr>
        <w:pStyle w:val="Heading3numbered"/>
        <w:ind w:left="851" w:right="781" w:hanging="851"/>
        <w:rPr>
          <w:color w:val="auto"/>
        </w:rPr>
      </w:pPr>
      <w:bookmarkStart w:id="188" w:name="_Toc114036160"/>
      <w:r w:rsidRPr="00FC26B7">
        <w:rPr>
          <w:color w:val="auto"/>
        </w:rPr>
        <w:t>Removal of restrictions</w:t>
      </w:r>
      <w:bookmarkEnd w:id="188"/>
    </w:p>
    <w:p w14:paraId="7F5F945D" w14:textId="1F6A8050" w:rsidR="006905FA" w:rsidRDefault="006905FA" w:rsidP="00754C73">
      <w:pPr>
        <w:ind w:right="781"/>
      </w:pPr>
      <w:r>
        <w:t xml:space="preserve">A water business must restore a supply service suspended or restricted under </w:t>
      </w:r>
      <w:r w:rsidR="00457C83">
        <w:t xml:space="preserve">this clause </w:t>
      </w:r>
      <w:r w:rsidR="00457C83" w:rsidRPr="00164F9F">
        <w:t>14</w:t>
      </w:r>
      <w:r>
        <w:t xml:space="preserve"> within </w:t>
      </w:r>
      <w:r w:rsidR="005A66D6">
        <w:t xml:space="preserve">24 hours </w:t>
      </w:r>
      <w:r>
        <w:t>of becoming aware of the reason for suspension or</w:t>
      </w:r>
      <w:r>
        <w:rPr>
          <w:spacing w:val="1"/>
        </w:rPr>
        <w:t xml:space="preserve"> </w:t>
      </w:r>
      <w:r>
        <w:t>restriction</w:t>
      </w:r>
      <w:r>
        <w:rPr>
          <w:spacing w:val="1"/>
        </w:rPr>
        <w:t xml:space="preserve"> </w:t>
      </w:r>
      <w:r>
        <w:t>no longer</w:t>
      </w:r>
      <w:r>
        <w:rPr>
          <w:spacing w:val="-2"/>
        </w:rPr>
        <w:t xml:space="preserve"> </w:t>
      </w:r>
      <w:r>
        <w:t>persisting.</w:t>
      </w:r>
    </w:p>
    <w:p w14:paraId="4F295005" w14:textId="15327D5A" w:rsidR="00116673" w:rsidRPr="002330AC" w:rsidRDefault="00116673" w:rsidP="00754C73">
      <w:pPr>
        <w:pStyle w:val="Heading1"/>
        <w:ind w:right="781"/>
        <w:rPr>
          <w:b/>
          <w:color w:val="auto"/>
        </w:rPr>
      </w:pPr>
      <w:bookmarkStart w:id="189" w:name="_Toc114036161"/>
      <w:r w:rsidRPr="002330AC">
        <w:rPr>
          <w:b/>
          <w:color w:val="auto"/>
        </w:rPr>
        <w:lastRenderedPageBreak/>
        <w:t xml:space="preserve">Part </w:t>
      </w:r>
      <w:r w:rsidR="00BA1EC7" w:rsidRPr="002330AC">
        <w:rPr>
          <w:b/>
          <w:color w:val="auto"/>
        </w:rPr>
        <w:t>H</w:t>
      </w:r>
      <w:r w:rsidRPr="002330AC">
        <w:rPr>
          <w:b/>
          <w:color w:val="auto"/>
        </w:rPr>
        <w:t xml:space="preserve"> – Customer Charters</w:t>
      </w:r>
      <w:bookmarkEnd w:id="189"/>
    </w:p>
    <w:p w14:paraId="06D0D477" w14:textId="77777777" w:rsidR="004E1156" w:rsidRPr="004E1156" w:rsidRDefault="00463238" w:rsidP="00754C73">
      <w:pPr>
        <w:pStyle w:val="Heading2numbered"/>
        <w:ind w:right="781"/>
      </w:pPr>
      <w:bookmarkStart w:id="190" w:name="_Toc114036162"/>
      <w:r>
        <w:t>Requirement</w:t>
      </w:r>
      <w:r>
        <w:rPr>
          <w:spacing w:val="-6"/>
        </w:rPr>
        <w:t xml:space="preserve"> </w:t>
      </w:r>
      <w:r>
        <w:t>For</w:t>
      </w:r>
      <w:r>
        <w:rPr>
          <w:spacing w:val="-5"/>
        </w:rPr>
        <w:t xml:space="preserve"> </w:t>
      </w:r>
      <w:r>
        <w:rPr>
          <w:spacing w:val="-2"/>
        </w:rPr>
        <w:t>Charter</w:t>
      </w:r>
      <w:bookmarkStart w:id="191" w:name="_bookmark24"/>
      <w:bookmarkEnd w:id="190"/>
      <w:bookmarkEnd w:id="191"/>
    </w:p>
    <w:p w14:paraId="1538F7B9" w14:textId="22182973" w:rsidR="00463238" w:rsidRPr="00FC26B7" w:rsidRDefault="00463238" w:rsidP="00754C73">
      <w:pPr>
        <w:pStyle w:val="Heading3numbered"/>
        <w:spacing w:line="360" w:lineRule="auto"/>
        <w:ind w:left="851" w:right="781" w:hanging="851"/>
        <w:rPr>
          <w:color w:val="auto"/>
        </w:rPr>
      </w:pPr>
      <w:bookmarkStart w:id="192" w:name="_Toc114036163"/>
      <w:r w:rsidRPr="00FC26B7">
        <w:rPr>
          <w:color w:val="auto"/>
        </w:rPr>
        <w:t>Purpose of charter</w:t>
      </w:r>
      <w:bookmarkEnd w:id="192"/>
    </w:p>
    <w:p w14:paraId="458432C6" w14:textId="56407A23" w:rsidR="00463238" w:rsidRDefault="00463238" w:rsidP="00754C73">
      <w:pPr>
        <w:spacing w:line="360" w:lineRule="auto"/>
        <w:ind w:right="781"/>
        <w:rPr>
          <w:rFonts w:ascii="Arial"/>
        </w:rPr>
      </w:pPr>
      <w:r>
        <w:t>A</w:t>
      </w:r>
      <w:r>
        <w:rPr>
          <w:spacing w:val="-5"/>
        </w:rPr>
        <w:t xml:space="preserve"> </w:t>
      </w:r>
      <w:r>
        <w:t>water</w:t>
      </w:r>
      <w:r>
        <w:rPr>
          <w:spacing w:val="-5"/>
        </w:rPr>
        <w:t xml:space="preserve"> </w:t>
      </w:r>
      <w:r>
        <w:t>business</w:t>
      </w:r>
      <w:r>
        <w:rPr>
          <w:spacing w:val="-4"/>
        </w:rPr>
        <w:t xml:space="preserve"> </w:t>
      </w:r>
      <w:r>
        <w:t>must</w:t>
      </w:r>
      <w:r>
        <w:rPr>
          <w:spacing w:val="-5"/>
        </w:rPr>
        <w:t xml:space="preserve"> </w:t>
      </w:r>
      <w:r>
        <w:t>develop</w:t>
      </w:r>
      <w:r>
        <w:rPr>
          <w:spacing w:val="-5"/>
        </w:rPr>
        <w:t xml:space="preserve"> </w:t>
      </w:r>
      <w:r>
        <w:t>and</w:t>
      </w:r>
      <w:r>
        <w:rPr>
          <w:spacing w:val="-5"/>
        </w:rPr>
        <w:t xml:space="preserve"> </w:t>
      </w:r>
      <w:r>
        <w:t>issue</w:t>
      </w:r>
      <w:r>
        <w:rPr>
          <w:spacing w:val="-3"/>
        </w:rPr>
        <w:t xml:space="preserve"> </w:t>
      </w:r>
      <w:r>
        <w:t>a</w:t>
      </w:r>
      <w:r>
        <w:rPr>
          <w:spacing w:val="-1"/>
        </w:rPr>
        <w:t xml:space="preserve"> </w:t>
      </w:r>
      <w:r>
        <w:t>customer</w:t>
      </w:r>
      <w:r>
        <w:rPr>
          <w:spacing w:val="-1"/>
        </w:rPr>
        <w:t xml:space="preserve"> </w:t>
      </w:r>
      <w:r>
        <w:t>charter</w:t>
      </w:r>
      <w:r>
        <w:rPr>
          <w:spacing w:val="-5"/>
        </w:rPr>
        <w:t xml:space="preserve"> </w:t>
      </w:r>
      <w:r>
        <w:t>to</w:t>
      </w:r>
      <w:r>
        <w:rPr>
          <w:spacing w:val="-3"/>
        </w:rPr>
        <w:t xml:space="preserve"> </w:t>
      </w:r>
      <w:r>
        <w:t>inform</w:t>
      </w:r>
      <w:r>
        <w:rPr>
          <w:spacing w:val="-3"/>
        </w:rPr>
        <w:t xml:space="preserve"> </w:t>
      </w:r>
      <w:r w:rsidRPr="00696E9C">
        <w:t>customers about</w:t>
      </w:r>
      <w:r w:rsidRPr="00696E9C">
        <w:rPr>
          <w:spacing w:val="-3"/>
        </w:rPr>
        <w:t xml:space="preserve"> </w:t>
      </w:r>
      <w:r w:rsidRPr="00696E9C">
        <w:t xml:space="preserve">their material obligations under the </w:t>
      </w:r>
      <w:r w:rsidRPr="00696E9C">
        <w:rPr>
          <w:i/>
          <w:iCs/>
        </w:rPr>
        <w:t xml:space="preserve">Water Act 1989 </w:t>
      </w:r>
      <w:r w:rsidRPr="00696E9C">
        <w:t xml:space="preserve">(Vic), and of the obligations of </w:t>
      </w:r>
      <w:r w:rsidR="00240C4B" w:rsidRPr="00696E9C">
        <w:t xml:space="preserve">the water </w:t>
      </w:r>
      <w:r w:rsidRPr="00696E9C">
        <w:t xml:space="preserve">business </w:t>
      </w:r>
      <w:r w:rsidR="00240C4B" w:rsidRPr="00696E9C">
        <w:t>to its</w:t>
      </w:r>
      <w:r w:rsidRPr="00696E9C">
        <w:t xml:space="preserve"> customers.</w:t>
      </w:r>
      <w:r>
        <w:t xml:space="preserve">  </w:t>
      </w:r>
    </w:p>
    <w:p w14:paraId="0B0817BE" w14:textId="58481A32" w:rsidR="00273A43" w:rsidRDefault="00463238" w:rsidP="00754C73">
      <w:pPr>
        <w:spacing w:line="360" w:lineRule="auto"/>
        <w:ind w:right="781"/>
      </w:pPr>
      <w:r>
        <w:t>The charter will set out the terms and conditions for the supply of a supply service and issuing or granting a licence (together with any supplementary terms that the parties may expressly agree).</w:t>
      </w:r>
    </w:p>
    <w:p w14:paraId="421E181A" w14:textId="77777777" w:rsidR="00463238" w:rsidRPr="00FC26B7" w:rsidRDefault="00463238" w:rsidP="00754C73">
      <w:pPr>
        <w:pStyle w:val="Heading3numbered"/>
        <w:ind w:left="851" w:right="781" w:hanging="851"/>
        <w:rPr>
          <w:color w:val="auto"/>
        </w:rPr>
      </w:pPr>
      <w:bookmarkStart w:id="193" w:name="_Toc114036164"/>
      <w:r w:rsidRPr="00FC26B7">
        <w:rPr>
          <w:color w:val="auto"/>
        </w:rPr>
        <w:t>Multiple charters</w:t>
      </w:r>
      <w:bookmarkEnd w:id="193"/>
    </w:p>
    <w:p w14:paraId="77304E0F" w14:textId="3AEDE8D3" w:rsidR="00463238" w:rsidRDefault="00463238" w:rsidP="00754C73">
      <w:pPr>
        <w:spacing w:line="360" w:lineRule="auto"/>
        <w:ind w:right="781"/>
        <w:rPr>
          <w:spacing w:val="-2"/>
        </w:rPr>
      </w:pPr>
      <w:r>
        <w:t>A</w:t>
      </w:r>
      <w:r>
        <w:rPr>
          <w:spacing w:val="-4"/>
        </w:rPr>
        <w:t xml:space="preserve"> </w:t>
      </w:r>
      <w:r>
        <w:t>water</w:t>
      </w:r>
      <w:r>
        <w:rPr>
          <w:spacing w:val="-4"/>
        </w:rPr>
        <w:t xml:space="preserve"> </w:t>
      </w:r>
      <w:r>
        <w:t>business</w:t>
      </w:r>
      <w:r>
        <w:rPr>
          <w:spacing w:val="-3"/>
        </w:rPr>
        <w:t xml:space="preserve"> </w:t>
      </w:r>
      <w:r>
        <w:t>may</w:t>
      </w:r>
      <w:r>
        <w:rPr>
          <w:spacing w:val="-3"/>
        </w:rPr>
        <w:t xml:space="preserve"> </w:t>
      </w:r>
      <w:r>
        <w:t>have</w:t>
      </w:r>
      <w:r>
        <w:rPr>
          <w:spacing w:val="-3"/>
        </w:rPr>
        <w:t xml:space="preserve"> </w:t>
      </w:r>
      <w:r>
        <w:t>more</w:t>
      </w:r>
      <w:r>
        <w:rPr>
          <w:spacing w:val="-4"/>
        </w:rPr>
        <w:t xml:space="preserve"> </w:t>
      </w:r>
      <w:r>
        <w:t>than</w:t>
      </w:r>
      <w:r>
        <w:rPr>
          <w:spacing w:val="-3"/>
        </w:rPr>
        <w:t xml:space="preserve"> </w:t>
      </w:r>
      <w:r>
        <w:t>one</w:t>
      </w:r>
      <w:r>
        <w:rPr>
          <w:spacing w:val="-4"/>
        </w:rPr>
        <w:t xml:space="preserve"> </w:t>
      </w:r>
      <w:r w:rsidR="009B5FD2">
        <w:t>c</w:t>
      </w:r>
      <w:r>
        <w:t>harter</w:t>
      </w:r>
      <w:r>
        <w:rPr>
          <w:spacing w:val="-4"/>
        </w:rPr>
        <w:t xml:space="preserve"> </w:t>
      </w:r>
      <w:r>
        <w:t>with</w:t>
      </w:r>
      <w:r>
        <w:rPr>
          <w:spacing w:val="-3"/>
        </w:rPr>
        <w:t xml:space="preserve"> </w:t>
      </w:r>
      <w:r>
        <w:t>the</w:t>
      </w:r>
      <w:r>
        <w:rPr>
          <w:spacing w:val="-3"/>
        </w:rPr>
        <w:t xml:space="preserve"> </w:t>
      </w:r>
      <w:r>
        <w:t>approval</w:t>
      </w:r>
      <w:r>
        <w:rPr>
          <w:spacing w:val="-5"/>
        </w:rPr>
        <w:t xml:space="preserve"> </w:t>
      </w:r>
      <w:r>
        <w:t>of</w:t>
      </w:r>
      <w:r>
        <w:rPr>
          <w:spacing w:val="-4"/>
        </w:rPr>
        <w:t xml:space="preserve"> </w:t>
      </w:r>
      <w:r>
        <w:t xml:space="preserve">the </w:t>
      </w:r>
      <w:r>
        <w:rPr>
          <w:spacing w:val="-2"/>
        </w:rPr>
        <w:t>Commission.</w:t>
      </w:r>
    </w:p>
    <w:p w14:paraId="132F7F67" w14:textId="77777777" w:rsidR="00463238" w:rsidRDefault="00463238" w:rsidP="00754C73">
      <w:pPr>
        <w:pStyle w:val="Heading3numbered"/>
        <w:spacing w:line="360" w:lineRule="auto"/>
        <w:ind w:left="851" w:right="781" w:hanging="851"/>
        <w:rPr>
          <w:color w:val="auto"/>
        </w:rPr>
      </w:pPr>
      <w:bookmarkStart w:id="194" w:name="_Toc114036165"/>
      <w:r w:rsidRPr="00FC26B7">
        <w:rPr>
          <w:color w:val="auto"/>
        </w:rPr>
        <w:t>Consultation</w:t>
      </w:r>
      <w:bookmarkEnd w:id="194"/>
    </w:p>
    <w:p w14:paraId="6C6BDE06" w14:textId="2975F27E" w:rsidR="004E1156" w:rsidRDefault="007E1B3B" w:rsidP="00754C73">
      <w:pPr>
        <w:spacing w:line="360" w:lineRule="auto"/>
        <w:ind w:right="781"/>
      </w:pPr>
      <w:r w:rsidRPr="00696E9C">
        <w:t>A</w:t>
      </w:r>
      <w:r w:rsidR="00463238" w:rsidRPr="00696E9C">
        <w:t xml:space="preserve"> water business must consult with its customers</w:t>
      </w:r>
      <w:r w:rsidRPr="00696E9C">
        <w:t>, b</w:t>
      </w:r>
      <w:r w:rsidR="00463238" w:rsidRPr="00696E9C">
        <w:t xml:space="preserve">efore adopting </w:t>
      </w:r>
      <w:r w:rsidR="00463238">
        <w:t>or varying a customer charter. Consultation with a customer service committee constitutes consultation with customers for the purpose of this clause.</w:t>
      </w:r>
    </w:p>
    <w:p w14:paraId="18AE676D" w14:textId="558F95B7" w:rsidR="00463238" w:rsidRPr="00FC26B7" w:rsidRDefault="00463238" w:rsidP="00754C73">
      <w:pPr>
        <w:pStyle w:val="Heading3numbered"/>
        <w:spacing w:line="360" w:lineRule="auto"/>
        <w:ind w:left="851" w:right="781" w:hanging="851"/>
        <w:rPr>
          <w:color w:val="auto"/>
        </w:rPr>
      </w:pPr>
      <w:bookmarkStart w:id="195" w:name="_Toc114036166"/>
      <w:r w:rsidRPr="00FC26B7">
        <w:rPr>
          <w:color w:val="auto"/>
        </w:rPr>
        <w:t>Submission for assessment</w:t>
      </w:r>
      <w:bookmarkEnd w:id="195"/>
    </w:p>
    <w:p w14:paraId="69B2F9D8" w14:textId="6B13C7E3" w:rsidR="004E1156" w:rsidRDefault="00463238" w:rsidP="00754C73">
      <w:pPr>
        <w:spacing w:line="360" w:lineRule="auto"/>
        <w:ind w:right="781"/>
        <w:rPr>
          <w:spacing w:val="-2"/>
        </w:rPr>
      </w:pPr>
      <w:r>
        <w:t>Before adopting a charter or any variation to a charter, a water business must submit it to the Commission, with details of customer consultation undertaken,</w:t>
      </w:r>
      <w:r>
        <w:rPr>
          <w:spacing w:val="-5"/>
        </w:rPr>
        <w:t xml:space="preserve"> </w:t>
      </w:r>
      <w:r>
        <w:t>for</w:t>
      </w:r>
      <w:r>
        <w:rPr>
          <w:spacing w:val="-5"/>
        </w:rPr>
        <w:t xml:space="preserve"> </w:t>
      </w:r>
      <w:r>
        <w:t>the</w:t>
      </w:r>
      <w:r>
        <w:rPr>
          <w:spacing w:val="-3"/>
        </w:rPr>
        <w:t xml:space="preserve"> </w:t>
      </w:r>
      <w:r>
        <w:t>Commission</w:t>
      </w:r>
      <w:r>
        <w:rPr>
          <w:spacing w:val="-4"/>
        </w:rPr>
        <w:t xml:space="preserve"> </w:t>
      </w:r>
      <w:r>
        <w:t>to</w:t>
      </w:r>
      <w:r>
        <w:rPr>
          <w:spacing w:val="-5"/>
        </w:rPr>
        <w:t xml:space="preserve"> </w:t>
      </w:r>
      <w:r>
        <w:t>review</w:t>
      </w:r>
      <w:r>
        <w:rPr>
          <w:spacing w:val="-3"/>
        </w:rPr>
        <w:t xml:space="preserve"> </w:t>
      </w:r>
      <w:r>
        <w:t>it</w:t>
      </w:r>
      <w:r>
        <w:rPr>
          <w:spacing w:val="-3"/>
        </w:rPr>
        <w:t xml:space="preserve"> </w:t>
      </w:r>
      <w:r>
        <w:t>and</w:t>
      </w:r>
      <w:r>
        <w:rPr>
          <w:spacing w:val="-3"/>
        </w:rPr>
        <w:t xml:space="preserve"> </w:t>
      </w:r>
      <w:r>
        <w:t>assess</w:t>
      </w:r>
      <w:r>
        <w:rPr>
          <w:spacing w:val="-4"/>
        </w:rPr>
        <w:t xml:space="preserve"> </w:t>
      </w:r>
      <w:r>
        <w:t>compliance</w:t>
      </w:r>
      <w:r>
        <w:rPr>
          <w:spacing w:val="-3"/>
        </w:rPr>
        <w:t xml:space="preserve"> </w:t>
      </w:r>
      <w:r>
        <w:t>of</w:t>
      </w:r>
      <w:r>
        <w:rPr>
          <w:spacing w:val="-6"/>
        </w:rPr>
        <w:t xml:space="preserve"> </w:t>
      </w:r>
      <w:r>
        <w:t xml:space="preserve">the </w:t>
      </w:r>
      <w:r w:rsidRPr="00696E9C">
        <w:t>charter with this industry standard and</w:t>
      </w:r>
      <w:r>
        <w:t xml:space="preserve"> the water business's service </w:t>
      </w:r>
      <w:r>
        <w:rPr>
          <w:spacing w:val="-2"/>
        </w:rPr>
        <w:t>standards.</w:t>
      </w:r>
    </w:p>
    <w:p w14:paraId="51FF65F0" w14:textId="51DB6B5F" w:rsidR="00463238" w:rsidRPr="00FC26B7" w:rsidRDefault="00463238" w:rsidP="00754C73">
      <w:pPr>
        <w:pStyle w:val="Heading3numbered"/>
        <w:ind w:left="851" w:right="781" w:hanging="851"/>
        <w:rPr>
          <w:color w:val="auto"/>
        </w:rPr>
      </w:pPr>
      <w:bookmarkStart w:id="196" w:name="_Toc114036167"/>
      <w:r w:rsidRPr="00FC26B7">
        <w:rPr>
          <w:color w:val="auto"/>
        </w:rPr>
        <w:t>Required amendment</w:t>
      </w:r>
      <w:bookmarkEnd w:id="196"/>
    </w:p>
    <w:p w14:paraId="08B58C61" w14:textId="77777777" w:rsidR="00463238" w:rsidRDefault="00463238" w:rsidP="00754C73">
      <w:pPr>
        <w:spacing w:line="360" w:lineRule="auto"/>
        <w:ind w:right="781"/>
        <w:rPr>
          <w:rFonts w:ascii="Arial"/>
        </w:rPr>
      </w:pPr>
      <w:r>
        <w:t>A</w:t>
      </w:r>
      <w:r>
        <w:rPr>
          <w:spacing w:val="-5"/>
        </w:rPr>
        <w:t xml:space="preserve"> </w:t>
      </w:r>
      <w:r>
        <w:t>water</w:t>
      </w:r>
      <w:r>
        <w:rPr>
          <w:spacing w:val="-5"/>
        </w:rPr>
        <w:t xml:space="preserve"> </w:t>
      </w:r>
      <w:r>
        <w:t>business</w:t>
      </w:r>
      <w:r>
        <w:rPr>
          <w:spacing w:val="-4"/>
        </w:rPr>
        <w:t xml:space="preserve"> </w:t>
      </w:r>
      <w:r>
        <w:t>must</w:t>
      </w:r>
      <w:r>
        <w:rPr>
          <w:spacing w:val="-5"/>
        </w:rPr>
        <w:t xml:space="preserve"> </w:t>
      </w:r>
      <w:r>
        <w:t>amend</w:t>
      </w:r>
      <w:r>
        <w:rPr>
          <w:spacing w:val="-3"/>
        </w:rPr>
        <w:t xml:space="preserve"> </w:t>
      </w:r>
      <w:r>
        <w:t>its</w:t>
      </w:r>
      <w:r>
        <w:rPr>
          <w:spacing w:val="-4"/>
        </w:rPr>
        <w:t xml:space="preserve"> </w:t>
      </w:r>
      <w:r>
        <w:t>charter</w:t>
      </w:r>
      <w:r>
        <w:rPr>
          <w:spacing w:val="-2"/>
        </w:rPr>
        <w:t xml:space="preserve"> </w:t>
      </w:r>
      <w:r>
        <w:t>at</w:t>
      </w:r>
      <w:r>
        <w:rPr>
          <w:spacing w:val="-6"/>
        </w:rPr>
        <w:t xml:space="preserve"> </w:t>
      </w:r>
      <w:r>
        <w:t>the</w:t>
      </w:r>
      <w:r>
        <w:rPr>
          <w:spacing w:val="-5"/>
        </w:rPr>
        <w:t xml:space="preserve"> </w:t>
      </w:r>
      <w:r>
        <w:t>request</w:t>
      </w:r>
      <w:r>
        <w:rPr>
          <w:spacing w:val="-5"/>
        </w:rPr>
        <w:t xml:space="preserve"> </w:t>
      </w:r>
      <w:r>
        <w:t>of</w:t>
      </w:r>
      <w:r>
        <w:rPr>
          <w:spacing w:val="-5"/>
        </w:rPr>
        <w:t xml:space="preserve"> </w:t>
      </w:r>
      <w:r>
        <w:t xml:space="preserve">the Commission </w:t>
      </w:r>
      <w:r>
        <w:rPr>
          <w:spacing w:val="-4"/>
        </w:rPr>
        <w:t>to:</w:t>
      </w:r>
    </w:p>
    <w:p w14:paraId="7C4051EA" w14:textId="438A661A" w:rsidR="009B5FD2" w:rsidRDefault="00463238" w:rsidP="00D47CD4">
      <w:pPr>
        <w:pStyle w:val="ListParagraph"/>
        <w:numPr>
          <w:ilvl w:val="0"/>
          <w:numId w:val="65"/>
        </w:numPr>
        <w:spacing w:line="360" w:lineRule="auto"/>
        <w:ind w:left="567" w:right="781" w:hanging="567"/>
      </w:pPr>
      <w:r>
        <w:t>deal</w:t>
      </w:r>
      <w:r w:rsidRPr="009B5FD2">
        <w:rPr>
          <w:spacing w:val="-6"/>
        </w:rPr>
        <w:t xml:space="preserve"> </w:t>
      </w:r>
      <w:r>
        <w:t>with</w:t>
      </w:r>
      <w:r w:rsidRPr="009B5FD2">
        <w:rPr>
          <w:spacing w:val="-3"/>
        </w:rPr>
        <w:t xml:space="preserve"> </w:t>
      </w:r>
      <w:r>
        <w:t>matters</w:t>
      </w:r>
      <w:r w:rsidRPr="009B5FD2">
        <w:rPr>
          <w:spacing w:val="-3"/>
        </w:rPr>
        <w:t xml:space="preserve"> </w:t>
      </w:r>
      <w:r>
        <w:t>raised</w:t>
      </w:r>
      <w:r w:rsidRPr="009B5FD2">
        <w:rPr>
          <w:spacing w:val="-4"/>
        </w:rPr>
        <w:t xml:space="preserve"> </w:t>
      </w:r>
      <w:r>
        <w:t>by</w:t>
      </w:r>
      <w:r w:rsidRPr="009B5FD2">
        <w:rPr>
          <w:spacing w:val="-4"/>
        </w:rPr>
        <w:t xml:space="preserve"> </w:t>
      </w:r>
      <w:r>
        <w:t>the</w:t>
      </w:r>
      <w:r w:rsidRPr="009B5FD2">
        <w:rPr>
          <w:spacing w:val="-3"/>
        </w:rPr>
        <w:t xml:space="preserve"> </w:t>
      </w:r>
      <w:r>
        <w:t>Commission</w:t>
      </w:r>
      <w:r w:rsidRPr="009B5FD2">
        <w:rPr>
          <w:spacing w:val="-2"/>
        </w:rPr>
        <w:t xml:space="preserve"> </w:t>
      </w:r>
      <w:r>
        <w:t>as</w:t>
      </w:r>
      <w:r w:rsidRPr="009B5FD2">
        <w:rPr>
          <w:spacing w:val="-4"/>
        </w:rPr>
        <w:t xml:space="preserve"> </w:t>
      </w:r>
      <w:r>
        <w:t>a</w:t>
      </w:r>
      <w:r w:rsidRPr="009B5FD2">
        <w:rPr>
          <w:spacing w:val="-6"/>
        </w:rPr>
        <w:t xml:space="preserve"> </w:t>
      </w:r>
      <w:r>
        <w:t>result</w:t>
      </w:r>
      <w:r w:rsidRPr="009B5FD2">
        <w:rPr>
          <w:spacing w:val="-3"/>
        </w:rPr>
        <w:t xml:space="preserve"> </w:t>
      </w:r>
      <w:r>
        <w:t>of</w:t>
      </w:r>
      <w:r w:rsidRPr="009B5FD2">
        <w:rPr>
          <w:spacing w:val="-6"/>
        </w:rPr>
        <w:t xml:space="preserve"> </w:t>
      </w:r>
      <w:r>
        <w:t>its assessment under clause 1</w:t>
      </w:r>
      <w:r w:rsidR="00E444DF">
        <w:t>5</w:t>
      </w:r>
      <w:r>
        <w:t xml:space="preserve">.4; </w:t>
      </w:r>
      <w:r w:rsidR="00722371">
        <w:t>and/</w:t>
      </w:r>
      <w:r>
        <w:t>or</w:t>
      </w:r>
    </w:p>
    <w:p w14:paraId="4F667279" w14:textId="273D7864" w:rsidR="00463238" w:rsidRDefault="00463238" w:rsidP="00D47CD4">
      <w:pPr>
        <w:pStyle w:val="ListParagraph"/>
        <w:numPr>
          <w:ilvl w:val="0"/>
          <w:numId w:val="65"/>
        </w:numPr>
        <w:spacing w:line="360" w:lineRule="auto"/>
        <w:ind w:left="567" w:right="781" w:hanging="567"/>
      </w:pPr>
      <w:r>
        <w:lastRenderedPageBreak/>
        <w:t>update</w:t>
      </w:r>
      <w:r w:rsidRPr="009B5FD2">
        <w:rPr>
          <w:spacing w:val="-4"/>
        </w:rPr>
        <w:t xml:space="preserve"> </w:t>
      </w:r>
      <w:r>
        <w:t>the</w:t>
      </w:r>
      <w:r w:rsidRPr="009B5FD2">
        <w:rPr>
          <w:spacing w:val="-5"/>
        </w:rPr>
        <w:t xml:space="preserve"> </w:t>
      </w:r>
      <w:r>
        <w:t>charter</w:t>
      </w:r>
      <w:r w:rsidRPr="009B5FD2">
        <w:rPr>
          <w:spacing w:val="-4"/>
        </w:rPr>
        <w:t xml:space="preserve"> </w:t>
      </w:r>
      <w:r>
        <w:t>to</w:t>
      </w:r>
      <w:r w:rsidRPr="009B5FD2">
        <w:rPr>
          <w:spacing w:val="-4"/>
        </w:rPr>
        <w:t xml:space="preserve"> </w:t>
      </w:r>
      <w:r>
        <w:t>reflect</w:t>
      </w:r>
      <w:r w:rsidRPr="009B5FD2">
        <w:rPr>
          <w:spacing w:val="-2"/>
        </w:rPr>
        <w:t xml:space="preserve"> </w:t>
      </w:r>
      <w:r>
        <w:t>an</w:t>
      </w:r>
      <w:r w:rsidRPr="009B5FD2">
        <w:rPr>
          <w:spacing w:val="-5"/>
        </w:rPr>
        <w:t xml:space="preserve"> </w:t>
      </w:r>
      <w:r>
        <w:t>amendment</w:t>
      </w:r>
      <w:r w:rsidRPr="009B5FD2">
        <w:rPr>
          <w:spacing w:val="-4"/>
        </w:rPr>
        <w:t xml:space="preserve"> </w:t>
      </w:r>
      <w:r>
        <w:t>to</w:t>
      </w:r>
      <w:r w:rsidRPr="009B5FD2">
        <w:rPr>
          <w:spacing w:val="-4"/>
        </w:rPr>
        <w:t xml:space="preserve"> </w:t>
      </w:r>
      <w:r w:rsidRPr="00FD73D9">
        <w:t>this</w:t>
      </w:r>
      <w:r w:rsidRPr="00FD73D9">
        <w:rPr>
          <w:spacing w:val="-3"/>
        </w:rPr>
        <w:t xml:space="preserve"> </w:t>
      </w:r>
      <w:r w:rsidRPr="00FD73D9">
        <w:t>industry standard</w:t>
      </w:r>
      <w:r w:rsidRPr="00FD73D9">
        <w:rPr>
          <w:spacing w:val="-4"/>
        </w:rPr>
        <w:t xml:space="preserve"> </w:t>
      </w:r>
      <w:r w:rsidRPr="00FD73D9">
        <w:t>or</w:t>
      </w:r>
      <w:r w:rsidRPr="00FD73D9">
        <w:rPr>
          <w:spacing w:val="-3"/>
        </w:rPr>
        <w:t xml:space="preserve"> </w:t>
      </w:r>
      <w:r>
        <w:t>the</w:t>
      </w:r>
      <w:r w:rsidRPr="009B5FD2">
        <w:rPr>
          <w:spacing w:val="-4"/>
        </w:rPr>
        <w:t xml:space="preserve"> </w:t>
      </w:r>
      <w:r>
        <w:t>water business's service standards.</w:t>
      </w:r>
    </w:p>
    <w:p w14:paraId="598AFDE9" w14:textId="7909DCE8" w:rsidR="00463238" w:rsidRDefault="00463238" w:rsidP="00754C73">
      <w:pPr>
        <w:pStyle w:val="Heading2numbered"/>
        <w:ind w:right="781"/>
      </w:pPr>
      <w:bookmarkStart w:id="197" w:name="_Toc114036168"/>
      <w:r>
        <w:t>Content</w:t>
      </w:r>
      <w:r w:rsidRPr="00FC26B7">
        <w:t xml:space="preserve"> </w:t>
      </w:r>
      <w:r>
        <w:t>Of</w:t>
      </w:r>
      <w:r w:rsidRPr="00FC26B7">
        <w:t xml:space="preserve"> Charter</w:t>
      </w:r>
      <w:bookmarkEnd w:id="197"/>
    </w:p>
    <w:p w14:paraId="725221C9" w14:textId="48B54830" w:rsidR="00463238" w:rsidRDefault="00463238" w:rsidP="00754C73">
      <w:pPr>
        <w:ind w:right="781"/>
      </w:pPr>
      <w:r>
        <w:t xml:space="preserve">A water business must set out in its charter: </w:t>
      </w:r>
    </w:p>
    <w:p w14:paraId="0E226C98" w14:textId="79A8F565" w:rsidR="009B5FD2" w:rsidRDefault="00463238" w:rsidP="00D47CD4">
      <w:pPr>
        <w:pStyle w:val="ListParagraph"/>
        <w:numPr>
          <w:ilvl w:val="0"/>
          <w:numId w:val="66"/>
        </w:numPr>
        <w:spacing w:line="360" w:lineRule="auto"/>
        <w:ind w:left="567" w:right="781" w:hanging="567"/>
      </w:pPr>
      <w:r>
        <w:t xml:space="preserve">information about or explaining each of the standards and conditions in Part B </w:t>
      </w:r>
      <w:r w:rsidR="00D37016">
        <w:t xml:space="preserve">to Part </w:t>
      </w:r>
      <w:r w:rsidR="00476A14">
        <w:t>G</w:t>
      </w:r>
      <w:r w:rsidR="00D37016">
        <w:t xml:space="preserve"> </w:t>
      </w:r>
      <w:r>
        <w:t xml:space="preserve">of </w:t>
      </w:r>
      <w:r w:rsidRPr="00FD73D9">
        <w:t>this industry standard (including</w:t>
      </w:r>
      <w:r>
        <w:t xml:space="preserve">, where relevant, the detail of the standards and conditions which are set out in the water business’ service standards); and </w:t>
      </w:r>
    </w:p>
    <w:p w14:paraId="3E911A30" w14:textId="65C33DB0" w:rsidR="00463238" w:rsidRDefault="00463238" w:rsidP="00D47CD4">
      <w:pPr>
        <w:pStyle w:val="ListParagraph"/>
        <w:numPr>
          <w:ilvl w:val="0"/>
          <w:numId w:val="66"/>
        </w:numPr>
        <w:spacing w:line="360" w:lineRule="auto"/>
        <w:ind w:left="567" w:right="781" w:hanging="567"/>
      </w:pPr>
      <w:r>
        <w:t xml:space="preserve">all material rights and responsibilities of the water business and its customers in relation to supply services and licensing activities, relevant to or performed by the water business. </w:t>
      </w:r>
    </w:p>
    <w:p w14:paraId="1309887C" w14:textId="6EB5AEDF" w:rsidR="00463238" w:rsidRDefault="00463238" w:rsidP="00754C73">
      <w:pPr>
        <w:spacing w:line="360" w:lineRule="auto"/>
        <w:ind w:right="781"/>
      </w:pPr>
      <w:r>
        <w:t xml:space="preserve">In particular, and without limiting this general obligation, the charter must include: </w:t>
      </w:r>
    </w:p>
    <w:p w14:paraId="1111C255" w14:textId="77777777" w:rsidR="007D1265" w:rsidRDefault="00463238" w:rsidP="00D47CD4">
      <w:pPr>
        <w:pStyle w:val="ListParagraph"/>
        <w:numPr>
          <w:ilvl w:val="0"/>
          <w:numId w:val="66"/>
        </w:numPr>
        <w:spacing w:line="360" w:lineRule="auto"/>
        <w:ind w:left="567" w:right="781" w:hanging="567"/>
      </w:pPr>
      <w:r w:rsidRPr="00FD73D9">
        <w:t>where this industry standard requires a water</w:t>
      </w:r>
      <w:r>
        <w:t xml:space="preserve"> business to have a policy or provide information, an indication of how the policy or information may be obtained; </w:t>
      </w:r>
    </w:p>
    <w:p w14:paraId="6332033C" w14:textId="77777777" w:rsidR="007D1265" w:rsidRDefault="00463238" w:rsidP="00D47CD4">
      <w:pPr>
        <w:pStyle w:val="ListParagraph"/>
        <w:numPr>
          <w:ilvl w:val="0"/>
          <w:numId w:val="66"/>
        </w:numPr>
        <w:spacing w:line="360" w:lineRule="auto"/>
        <w:ind w:left="567" w:right="781" w:hanging="567"/>
      </w:pPr>
      <w:r>
        <w:t xml:space="preserve">an explanation of the water business’s rights and obligations in respect of: </w:t>
      </w:r>
    </w:p>
    <w:p w14:paraId="59014436" w14:textId="4CAFDF53" w:rsidR="007D1265" w:rsidRDefault="007D1265" w:rsidP="00D47CD4">
      <w:pPr>
        <w:pStyle w:val="ListParagraph"/>
        <w:numPr>
          <w:ilvl w:val="0"/>
          <w:numId w:val="67"/>
        </w:numPr>
        <w:spacing w:line="360" w:lineRule="auto"/>
        <w:ind w:left="1134" w:right="781" w:hanging="567"/>
      </w:pPr>
      <w:r>
        <w:t xml:space="preserve">supply service provision and the issuing or granting of licences; </w:t>
      </w:r>
    </w:p>
    <w:p w14:paraId="1951671D" w14:textId="66DB2AAB" w:rsidR="007D1265" w:rsidRDefault="007D1265" w:rsidP="00D47CD4">
      <w:pPr>
        <w:pStyle w:val="ListParagraph"/>
        <w:numPr>
          <w:ilvl w:val="0"/>
          <w:numId w:val="67"/>
        </w:numPr>
        <w:spacing w:line="360" w:lineRule="auto"/>
        <w:ind w:left="1134" w:right="781" w:hanging="567"/>
      </w:pPr>
      <w:r>
        <w:t xml:space="preserve">the number of days from the issue of a bill by which it must be paid; </w:t>
      </w:r>
    </w:p>
    <w:p w14:paraId="35513765" w14:textId="07C6E40E" w:rsidR="007D1265" w:rsidRDefault="007D1265" w:rsidP="00D47CD4">
      <w:pPr>
        <w:pStyle w:val="ListParagraph"/>
        <w:numPr>
          <w:ilvl w:val="0"/>
          <w:numId w:val="67"/>
        </w:numPr>
        <w:spacing w:line="360" w:lineRule="auto"/>
        <w:ind w:left="1134" w:right="781" w:hanging="567"/>
      </w:pPr>
      <w:r>
        <w:t>actions it may take for non-</w:t>
      </w:r>
      <w:r w:rsidRPr="00FD73D9">
        <w:t>compliance with this industry standard, the</w:t>
      </w:r>
      <w:r>
        <w:t xml:space="preserve"> </w:t>
      </w:r>
      <w:r w:rsidRPr="007D1265">
        <w:rPr>
          <w:i/>
          <w:iCs/>
        </w:rPr>
        <w:t>Water Act 1989</w:t>
      </w:r>
      <w:r>
        <w:t xml:space="preserve"> (Vic) or the </w:t>
      </w:r>
      <w:r w:rsidRPr="007D1265">
        <w:rPr>
          <w:i/>
          <w:iCs/>
        </w:rPr>
        <w:t>Water Industry Act 1994</w:t>
      </w:r>
      <w:r>
        <w:t xml:space="preserve"> (Vic); </w:t>
      </w:r>
    </w:p>
    <w:p w14:paraId="15DE30F2" w14:textId="66454A97" w:rsidR="007D1265" w:rsidRDefault="007D1265" w:rsidP="00D47CD4">
      <w:pPr>
        <w:pStyle w:val="ListParagraph"/>
        <w:numPr>
          <w:ilvl w:val="0"/>
          <w:numId w:val="67"/>
        </w:numPr>
        <w:ind w:left="1134" w:right="781" w:hanging="567"/>
      </w:pPr>
      <w:r>
        <w:t xml:space="preserve">temporary or permanent suspension or restriction of supply services; </w:t>
      </w:r>
    </w:p>
    <w:p w14:paraId="42F4BDF6" w14:textId="77777777" w:rsidR="007D1265" w:rsidRDefault="007D1265" w:rsidP="00D47CD4">
      <w:pPr>
        <w:pStyle w:val="ListParagraph"/>
        <w:numPr>
          <w:ilvl w:val="0"/>
          <w:numId w:val="67"/>
        </w:numPr>
        <w:ind w:left="1134" w:right="781" w:hanging="567"/>
      </w:pPr>
      <w:r>
        <w:t>actions taken by the water business to meet its obligations to protect the environment; and</w:t>
      </w:r>
    </w:p>
    <w:p w14:paraId="2D4599D6" w14:textId="3D274C51" w:rsidR="007D1265" w:rsidRDefault="007D1265" w:rsidP="002D368B">
      <w:pPr>
        <w:pStyle w:val="ListParagraph"/>
        <w:numPr>
          <w:ilvl w:val="0"/>
          <w:numId w:val="67"/>
        </w:numPr>
        <w:spacing w:line="360" w:lineRule="auto"/>
        <w:ind w:left="1134" w:right="782" w:hanging="567"/>
        <w:contextualSpacing w:val="0"/>
      </w:pPr>
      <w:r w:rsidRPr="00FD73D9">
        <w:t>privacy</w:t>
      </w:r>
      <w:r w:rsidR="0042135C">
        <w:t>;</w:t>
      </w:r>
    </w:p>
    <w:p w14:paraId="184BECB4" w14:textId="088DB597" w:rsidR="008202DA" w:rsidRDefault="00463238" w:rsidP="00D47CD4">
      <w:pPr>
        <w:pStyle w:val="ListParagraph"/>
        <w:numPr>
          <w:ilvl w:val="0"/>
          <w:numId w:val="66"/>
        </w:numPr>
        <w:spacing w:line="360" w:lineRule="auto"/>
        <w:ind w:left="567" w:right="781" w:hanging="567"/>
      </w:pPr>
      <w:r>
        <w:t xml:space="preserve">a description and explanation of the water business’s practices and processes in respect of: </w:t>
      </w:r>
    </w:p>
    <w:p w14:paraId="7113A537" w14:textId="22F3A67B" w:rsidR="008202DA" w:rsidRDefault="008202DA" w:rsidP="00D47CD4">
      <w:pPr>
        <w:pStyle w:val="ListParagraph"/>
        <w:numPr>
          <w:ilvl w:val="0"/>
          <w:numId w:val="68"/>
        </w:numPr>
        <w:spacing w:line="360" w:lineRule="auto"/>
        <w:ind w:left="1134" w:right="781" w:hanging="567"/>
      </w:pPr>
      <w:r>
        <w:t xml:space="preserve">the types of charges for provision of a supply service and issuing or granting licences; </w:t>
      </w:r>
    </w:p>
    <w:p w14:paraId="5878D24B" w14:textId="533F072F" w:rsidR="008202DA" w:rsidRDefault="008202DA" w:rsidP="00D47CD4">
      <w:pPr>
        <w:pStyle w:val="ListParagraph"/>
        <w:numPr>
          <w:ilvl w:val="0"/>
          <w:numId w:val="68"/>
        </w:numPr>
        <w:spacing w:line="360" w:lineRule="auto"/>
        <w:ind w:left="1134" w:right="781" w:hanging="567"/>
      </w:pPr>
      <w:r>
        <w:t xml:space="preserve">how the water business will deal with complaints and disputes, including contact details for EWOV; </w:t>
      </w:r>
    </w:p>
    <w:p w14:paraId="36EE6F82" w14:textId="5C24CC5C" w:rsidR="008202DA" w:rsidRDefault="008202DA" w:rsidP="00D47CD4">
      <w:pPr>
        <w:pStyle w:val="ListParagraph"/>
        <w:numPr>
          <w:ilvl w:val="0"/>
          <w:numId w:val="68"/>
        </w:numPr>
        <w:spacing w:line="360" w:lineRule="auto"/>
        <w:ind w:left="1134" w:right="781" w:hanging="567"/>
      </w:pPr>
      <w:r>
        <w:t xml:space="preserve">billing, payments and collection; and </w:t>
      </w:r>
    </w:p>
    <w:p w14:paraId="6B50E09E" w14:textId="55DDBED2" w:rsidR="008202DA" w:rsidRDefault="008202DA" w:rsidP="00D47CD4">
      <w:pPr>
        <w:pStyle w:val="ListParagraph"/>
        <w:numPr>
          <w:ilvl w:val="0"/>
          <w:numId w:val="68"/>
        </w:numPr>
        <w:spacing w:line="360" w:lineRule="auto"/>
        <w:ind w:left="1134" w:right="781" w:hanging="567"/>
      </w:pPr>
      <w:r w:rsidRPr="00FD73D9">
        <w:t>service standards</w:t>
      </w:r>
      <w:r>
        <w:t xml:space="preserve"> and targets it intends to meet in relation to reliability of supply and the rectification of supply services and issuing or granting licences; and </w:t>
      </w:r>
    </w:p>
    <w:p w14:paraId="3F7C230B" w14:textId="77777777" w:rsidR="008202DA" w:rsidRDefault="008202DA" w:rsidP="00754C73">
      <w:pPr>
        <w:pStyle w:val="ListParagraph"/>
        <w:numPr>
          <w:ilvl w:val="0"/>
          <w:numId w:val="0"/>
        </w:numPr>
        <w:ind w:left="567" w:right="781"/>
      </w:pPr>
    </w:p>
    <w:p w14:paraId="7B502502" w14:textId="77777777" w:rsidR="008202DA" w:rsidRDefault="00463238" w:rsidP="00FD73D9">
      <w:pPr>
        <w:pStyle w:val="ListParagraph"/>
        <w:numPr>
          <w:ilvl w:val="0"/>
          <w:numId w:val="66"/>
        </w:numPr>
        <w:spacing w:line="360" w:lineRule="auto"/>
        <w:ind w:left="567" w:right="781" w:hanging="567"/>
      </w:pPr>
      <w:r w:rsidRPr="002D251F">
        <w:lastRenderedPageBreak/>
        <w:t>information about how services may be affected and any penalties that</w:t>
      </w:r>
      <w:r w:rsidRPr="008202DA">
        <w:rPr>
          <w:spacing w:val="-5"/>
        </w:rPr>
        <w:t xml:space="preserve"> </w:t>
      </w:r>
      <w:r w:rsidRPr="002D251F">
        <w:t>may</w:t>
      </w:r>
      <w:r w:rsidRPr="008202DA">
        <w:rPr>
          <w:spacing w:val="-6"/>
        </w:rPr>
        <w:t xml:space="preserve"> </w:t>
      </w:r>
      <w:r w:rsidRPr="002D251F">
        <w:t>apply</w:t>
      </w:r>
      <w:r w:rsidRPr="008202DA">
        <w:rPr>
          <w:spacing w:val="-6"/>
        </w:rPr>
        <w:t xml:space="preserve"> </w:t>
      </w:r>
      <w:r w:rsidRPr="002D251F">
        <w:t>under</w:t>
      </w:r>
      <w:r w:rsidRPr="008202DA">
        <w:rPr>
          <w:spacing w:val="-6"/>
        </w:rPr>
        <w:t xml:space="preserve"> </w:t>
      </w:r>
      <w:r w:rsidRPr="002D251F">
        <w:t>applicable</w:t>
      </w:r>
      <w:r w:rsidRPr="008202DA">
        <w:rPr>
          <w:spacing w:val="-6"/>
        </w:rPr>
        <w:t xml:space="preserve"> </w:t>
      </w:r>
      <w:r w:rsidRPr="002D251F">
        <w:t>drought,</w:t>
      </w:r>
      <w:r w:rsidRPr="008202DA">
        <w:rPr>
          <w:spacing w:val="-6"/>
        </w:rPr>
        <w:t xml:space="preserve"> </w:t>
      </w:r>
      <w:r w:rsidRPr="002D251F">
        <w:t>emergency,</w:t>
      </w:r>
      <w:r w:rsidRPr="008202DA">
        <w:rPr>
          <w:spacing w:val="-6"/>
        </w:rPr>
        <w:t xml:space="preserve"> </w:t>
      </w:r>
      <w:r w:rsidRPr="002D251F">
        <w:t>or</w:t>
      </w:r>
      <w:r w:rsidRPr="008202DA">
        <w:rPr>
          <w:spacing w:val="-6"/>
        </w:rPr>
        <w:t xml:space="preserve"> </w:t>
      </w:r>
      <w:r w:rsidRPr="002D251F">
        <w:t>permanent water saving plans; and</w:t>
      </w:r>
    </w:p>
    <w:p w14:paraId="12EF8657" w14:textId="4EC65284" w:rsidR="00463238" w:rsidRDefault="008202DA" w:rsidP="00D47CD4">
      <w:pPr>
        <w:pStyle w:val="ListParagraph"/>
        <w:numPr>
          <w:ilvl w:val="0"/>
          <w:numId w:val="66"/>
        </w:numPr>
        <w:spacing w:line="360" w:lineRule="auto"/>
        <w:ind w:left="567" w:right="781" w:hanging="567"/>
      </w:pPr>
      <w:r>
        <w:t>i</w:t>
      </w:r>
      <w:r w:rsidR="00463238">
        <w:t xml:space="preserve">nformation about how the water business will deal with customers (including joint account holders) affected by family violence, including the handling of customer information, billing and debt management. </w:t>
      </w:r>
    </w:p>
    <w:p w14:paraId="77108CC9" w14:textId="77777777" w:rsidR="00463238" w:rsidRDefault="00463238" w:rsidP="00754C73">
      <w:pPr>
        <w:pStyle w:val="BodyText"/>
        <w:spacing w:before="11"/>
        <w:ind w:left="587" w:right="781"/>
      </w:pPr>
    </w:p>
    <w:p w14:paraId="45AFEF60" w14:textId="70967BE6" w:rsidR="00463238" w:rsidRDefault="00C42B97" w:rsidP="00FD73D9">
      <w:pPr>
        <w:pStyle w:val="Heading2numbered"/>
        <w:ind w:right="781"/>
      </w:pPr>
      <w:bookmarkStart w:id="198" w:name="_bookmark64"/>
      <w:bookmarkStart w:id="199" w:name="_bookmark65"/>
      <w:bookmarkStart w:id="200" w:name="_BPDC_LN_INS_1015"/>
      <w:bookmarkStart w:id="201" w:name="_BPDC_PR_INS_1016"/>
      <w:bookmarkStart w:id="202" w:name="_Toc114036169"/>
      <w:bookmarkEnd w:id="198"/>
      <w:bookmarkEnd w:id="199"/>
      <w:bookmarkEnd w:id="200"/>
      <w:bookmarkEnd w:id="201"/>
      <w:r w:rsidRPr="00FD73D9">
        <w:t>P</w:t>
      </w:r>
      <w:r w:rsidR="001E25FC" w:rsidRPr="00FD73D9">
        <w:t>ublication of</w:t>
      </w:r>
      <w:r w:rsidR="00463238">
        <w:t xml:space="preserve"> Charter</w:t>
      </w:r>
      <w:bookmarkEnd w:id="202"/>
    </w:p>
    <w:p w14:paraId="6BEC413E" w14:textId="30635D02" w:rsidR="00463238" w:rsidRPr="008202DA" w:rsidRDefault="00463238" w:rsidP="00754C73">
      <w:pPr>
        <w:pStyle w:val="Heading3numbered"/>
        <w:ind w:left="851" w:right="781" w:hanging="851"/>
        <w:rPr>
          <w:color w:val="auto"/>
        </w:rPr>
      </w:pPr>
      <w:bookmarkStart w:id="203" w:name="_Toc114036170"/>
      <w:r w:rsidRPr="001A534E">
        <w:rPr>
          <w:color w:val="auto"/>
        </w:rPr>
        <w:t xml:space="preserve">Availability </w:t>
      </w:r>
      <w:r w:rsidRPr="00FC26B7">
        <w:rPr>
          <w:color w:val="auto"/>
        </w:rPr>
        <w:t>of charter</w:t>
      </w:r>
      <w:bookmarkEnd w:id="203"/>
    </w:p>
    <w:p w14:paraId="618FDF1B" w14:textId="77777777" w:rsidR="00463238" w:rsidRDefault="00463238" w:rsidP="00754C73">
      <w:pPr>
        <w:spacing w:line="360" w:lineRule="auto"/>
        <w:ind w:right="781"/>
        <w:rPr>
          <w:rFonts w:ascii="Arial"/>
        </w:rPr>
      </w:pPr>
      <w:r>
        <w:t>A</w:t>
      </w:r>
      <w:r>
        <w:rPr>
          <w:spacing w:val="-5"/>
        </w:rPr>
        <w:t xml:space="preserve"> </w:t>
      </w:r>
      <w:r>
        <w:t>water</w:t>
      </w:r>
      <w:r>
        <w:rPr>
          <w:spacing w:val="-5"/>
        </w:rPr>
        <w:t xml:space="preserve"> </w:t>
      </w:r>
      <w:r>
        <w:t>business</w:t>
      </w:r>
      <w:r>
        <w:rPr>
          <w:spacing w:val="-4"/>
        </w:rPr>
        <w:t xml:space="preserve"> </w:t>
      </w:r>
      <w:r>
        <w:t>must</w:t>
      </w:r>
      <w:r>
        <w:rPr>
          <w:spacing w:val="-5"/>
        </w:rPr>
        <w:t xml:space="preserve"> </w:t>
      </w:r>
      <w:r>
        <w:t>publish</w:t>
      </w:r>
      <w:r>
        <w:rPr>
          <w:spacing w:val="-5"/>
        </w:rPr>
        <w:t xml:space="preserve"> </w:t>
      </w:r>
      <w:r>
        <w:t>its</w:t>
      </w:r>
      <w:r>
        <w:rPr>
          <w:spacing w:val="-4"/>
        </w:rPr>
        <w:t xml:space="preserve"> </w:t>
      </w:r>
      <w:r>
        <w:t>chart</w:t>
      </w:r>
      <w:r w:rsidRPr="001A534E">
        <w:t>er(s)</w:t>
      </w:r>
      <w:r>
        <w:rPr>
          <w:spacing w:val="-4"/>
        </w:rPr>
        <w:t xml:space="preserve"> </w:t>
      </w:r>
      <w:r>
        <w:t>on</w:t>
      </w:r>
      <w:r>
        <w:rPr>
          <w:spacing w:val="-3"/>
        </w:rPr>
        <w:t xml:space="preserve"> </w:t>
      </w:r>
      <w:r>
        <w:t>its</w:t>
      </w:r>
      <w:r>
        <w:rPr>
          <w:spacing w:val="-4"/>
        </w:rPr>
        <w:t xml:space="preserve"> </w:t>
      </w:r>
      <w:r>
        <w:t>website</w:t>
      </w:r>
      <w:r>
        <w:rPr>
          <w:spacing w:val="-5"/>
        </w:rPr>
        <w:t xml:space="preserve"> </w:t>
      </w:r>
      <w:r>
        <w:t>and</w:t>
      </w:r>
      <w:r>
        <w:rPr>
          <w:spacing w:val="-5"/>
        </w:rPr>
        <w:t xml:space="preserve"> </w:t>
      </w:r>
      <w:r>
        <w:t>must</w:t>
      </w:r>
      <w:r>
        <w:rPr>
          <w:spacing w:val="-3"/>
        </w:rPr>
        <w:t xml:space="preserve"> </w:t>
      </w:r>
      <w:r>
        <w:t>make</w:t>
      </w:r>
      <w:r>
        <w:rPr>
          <w:spacing w:val="-3"/>
        </w:rPr>
        <w:t xml:space="preserve"> </w:t>
      </w:r>
      <w:r>
        <w:t>a copy available to a customer upon request.</w:t>
      </w:r>
    </w:p>
    <w:p w14:paraId="7463E6F7" w14:textId="265216F7" w:rsidR="00CA1322" w:rsidRDefault="00463238" w:rsidP="00754C73">
      <w:pPr>
        <w:spacing w:line="360" w:lineRule="auto"/>
        <w:ind w:right="781"/>
      </w:pPr>
      <w:r>
        <w:t>A</w:t>
      </w:r>
      <w:r>
        <w:rPr>
          <w:spacing w:val="-4"/>
        </w:rPr>
        <w:t xml:space="preserve"> </w:t>
      </w:r>
      <w:r>
        <w:t>water</w:t>
      </w:r>
      <w:r>
        <w:rPr>
          <w:spacing w:val="-4"/>
        </w:rPr>
        <w:t xml:space="preserve"> </w:t>
      </w:r>
      <w:r>
        <w:t>business</w:t>
      </w:r>
      <w:r>
        <w:rPr>
          <w:spacing w:val="-3"/>
        </w:rPr>
        <w:t xml:space="preserve"> </w:t>
      </w:r>
      <w:r>
        <w:t>must</w:t>
      </w:r>
      <w:r>
        <w:rPr>
          <w:spacing w:val="-4"/>
        </w:rPr>
        <w:t xml:space="preserve"> </w:t>
      </w:r>
      <w:r>
        <w:t>keep</w:t>
      </w:r>
      <w:r>
        <w:rPr>
          <w:spacing w:val="-4"/>
        </w:rPr>
        <w:t xml:space="preserve"> </w:t>
      </w:r>
      <w:r>
        <w:t>a</w:t>
      </w:r>
      <w:r>
        <w:rPr>
          <w:spacing w:val="-5"/>
        </w:rPr>
        <w:t xml:space="preserve"> </w:t>
      </w:r>
      <w:r>
        <w:t>copy</w:t>
      </w:r>
      <w:r>
        <w:rPr>
          <w:spacing w:val="-2"/>
        </w:rPr>
        <w:t xml:space="preserve"> </w:t>
      </w:r>
      <w:r>
        <w:t>of</w:t>
      </w:r>
      <w:r>
        <w:rPr>
          <w:spacing w:val="-5"/>
        </w:rPr>
        <w:t xml:space="preserve"> </w:t>
      </w:r>
      <w:r w:rsidRPr="001A534E">
        <w:t>its</w:t>
      </w:r>
      <w:r w:rsidRPr="001A534E">
        <w:rPr>
          <w:spacing w:val="-3"/>
        </w:rPr>
        <w:t xml:space="preserve"> </w:t>
      </w:r>
      <w:r w:rsidRPr="001A534E">
        <w:t>charter</w:t>
      </w:r>
      <w:r w:rsidR="00CF7601" w:rsidRPr="001A534E">
        <w:t>(s)</w:t>
      </w:r>
      <w:r w:rsidRPr="001A534E">
        <w:rPr>
          <w:spacing w:val="-4"/>
        </w:rPr>
        <w:t xml:space="preserve"> </w:t>
      </w:r>
      <w:r w:rsidRPr="001A534E">
        <w:t>at</w:t>
      </w:r>
      <w:r>
        <w:rPr>
          <w:spacing w:val="-3"/>
        </w:rPr>
        <w:t xml:space="preserve"> </w:t>
      </w:r>
      <w:r>
        <w:t>its</w:t>
      </w:r>
      <w:r>
        <w:rPr>
          <w:spacing w:val="-2"/>
        </w:rPr>
        <w:t xml:space="preserve"> </w:t>
      </w:r>
      <w:r>
        <w:t>offices</w:t>
      </w:r>
      <w:r>
        <w:rPr>
          <w:spacing w:val="-3"/>
        </w:rPr>
        <w:t xml:space="preserve"> </w:t>
      </w:r>
      <w:r>
        <w:t>for inspection upon request.</w:t>
      </w:r>
    </w:p>
    <w:p w14:paraId="660C0AEA" w14:textId="77777777" w:rsidR="00463238" w:rsidRPr="00FC26B7" w:rsidRDefault="00463238" w:rsidP="00754C73">
      <w:pPr>
        <w:pStyle w:val="Heading3numbered"/>
        <w:ind w:left="851" w:right="781" w:hanging="851"/>
        <w:rPr>
          <w:color w:val="auto"/>
        </w:rPr>
      </w:pPr>
      <w:bookmarkStart w:id="204" w:name="_Toc114036171"/>
      <w:r w:rsidRPr="00FC26B7">
        <w:rPr>
          <w:color w:val="auto"/>
        </w:rPr>
        <w:t>Summary of charter</w:t>
      </w:r>
      <w:bookmarkEnd w:id="204"/>
    </w:p>
    <w:p w14:paraId="770B941D" w14:textId="77777777" w:rsidR="00463238" w:rsidRDefault="00463238" w:rsidP="00754C73">
      <w:pPr>
        <w:spacing w:line="360" w:lineRule="auto"/>
        <w:ind w:right="781"/>
      </w:pPr>
      <w:r>
        <w:t>A</w:t>
      </w:r>
      <w:r>
        <w:rPr>
          <w:spacing w:val="-6"/>
        </w:rPr>
        <w:t xml:space="preserve"> </w:t>
      </w:r>
      <w:r>
        <w:t>water</w:t>
      </w:r>
      <w:r>
        <w:rPr>
          <w:spacing w:val="-6"/>
        </w:rPr>
        <w:t xml:space="preserve"> </w:t>
      </w:r>
      <w:r>
        <w:t>business</w:t>
      </w:r>
      <w:r>
        <w:rPr>
          <w:spacing w:val="-5"/>
        </w:rPr>
        <w:t xml:space="preserve"> </w:t>
      </w:r>
      <w:r>
        <w:t>may</w:t>
      </w:r>
      <w:r>
        <w:rPr>
          <w:spacing w:val="-5"/>
        </w:rPr>
        <w:t xml:space="preserve"> </w:t>
      </w:r>
      <w:r>
        <w:t>summarise</w:t>
      </w:r>
      <w:r>
        <w:rPr>
          <w:spacing w:val="-4"/>
        </w:rPr>
        <w:t xml:space="preserve"> </w:t>
      </w:r>
      <w:r>
        <w:t>or</w:t>
      </w:r>
      <w:r>
        <w:rPr>
          <w:spacing w:val="-6"/>
        </w:rPr>
        <w:t xml:space="preserve"> </w:t>
      </w:r>
      <w:r>
        <w:t>otherwise</w:t>
      </w:r>
      <w:r>
        <w:rPr>
          <w:spacing w:val="-6"/>
        </w:rPr>
        <w:t xml:space="preserve"> </w:t>
      </w:r>
      <w:r>
        <w:t>communicate</w:t>
      </w:r>
      <w:r>
        <w:rPr>
          <w:spacing w:val="-6"/>
        </w:rPr>
        <w:t xml:space="preserve"> </w:t>
      </w:r>
      <w:r>
        <w:t>the</w:t>
      </w:r>
      <w:r>
        <w:rPr>
          <w:spacing w:val="-6"/>
        </w:rPr>
        <w:t xml:space="preserve"> </w:t>
      </w:r>
      <w:r>
        <w:t>contents of its charter if the summary document at least addresses:</w:t>
      </w:r>
    </w:p>
    <w:p w14:paraId="707777B8" w14:textId="03DA6B78" w:rsidR="00463238" w:rsidRDefault="00463238" w:rsidP="00D47CD4">
      <w:pPr>
        <w:pStyle w:val="ListParagraph"/>
        <w:numPr>
          <w:ilvl w:val="0"/>
          <w:numId w:val="69"/>
        </w:numPr>
        <w:spacing w:line="360" w:lineRule="auto"/>
        <w:ind w:left="567" w:right="781" w:hanging="567"/>
      </w:pPr>
      <w:r>
        <w:t>the</w:t>
      </w:r>
      <w:r w:rsidRPr="008202DA">
        <w:rPr>
          <w:spacing w:val="-5"/>
        </w:rPr>
        <w:t xml:space="preserve"> </w:t>
      </w:r>
      <w:r>
        <w:t>issuing</w:t>
      </w:r>
      <w:r w:rsidRPr="008202DA">
        <w:rPr>
          <w:spacing w:val="-4"/>
        </w:rPr>
        <w:t xml:space="preserve"> </w:t>
      </w:r>
      <w:r>
        <w:t>of</w:t>
      </w:r>
      <w:r w:rsidRPr="008202DA">
        <w:rPr>
          <w:spacing w:val="-5"/>
        </w:rPr>
        <w:t xml:space="preserve"> </w:t>
      </w:r>
      <w:r w:rsidRPr="008202DA">
        <w:rPr>
          <w:spacing w:val="-2"/>
        </w:rPr>
        <w:t>bills;</w:t>
      </w:r>
    </w:p>
    <w:p w14:paraId="47459FB1" w14:textId="36623110" w:rsidR="00463238" w:rsidRDefault="00463238" w:rsidP="00D47CD4">
      <w:pPr>
        <w:pStyle w:val="ListParagraph"/>
        <w:numPr>
          <w:ilvl w:val="0"/>
          <w:numId w:val="69"/>
        </w:numPr>
        <w:spacing w:line="360" w:lineRule="auto"/>
        <w:ind w:left="567" w:right="781" w:hanging="567"/>
      </w:pPr>
      <w:r>
        <w:t>the</w:t>
      </w:r>
      <w:r w:rsidRPr="008202DA">
        <w:rPr>
          <w:spacing w:val="-5"/>
        </w:rPr>
        <w:t xml:space="preserve"> </w:t>
      </w:r>
      <w:r>
        <w:t>types</w:t>
      </w:r>
      <w:r w:rsidRPr="008202DA">
        <w:rPr>
          <w:spacing w:val="-3"/>
        </w:rPr>
        <w:t xml:space="preserve"> </w:t>
      </w:r>
      <w:r>
        <w:t>of</w:t>
      </w:r>
      <w:r w:rsidRPr="008202DA">
        <w:rPr>
          <w:spacing w:val="-6"/>
        </w:rPr>
        <w:t xml:space="preserve"> </w:t>
      </w:r>
      <w:r w:rsidRPr="008202DA">
        <w:rPr>
          <w:spacing w:val="-2"/>
        </w:rPr>
        <w:t>charges;</w:t>
      </w:r>
    </w:p>
    <w:p w14:paraId="4D2B9392" w14:textId="5DF8EFC6" w:rsidR="00463238" w:rsidRDefault="00463238" w:rsidP="00D47CD4">
      <w:pPr>
        <w:pStyle w:val="ListParagraph"/>
        <w:numPr>
          <w:ilvl w:val="0"/>
          <w:numId w:val="69"/>
        </w:numPr>
        <w:spacing w:line="360" w:lineRule="auto"/>
        <w:ind w:left="567" w:right="781" w:hanging="567"/>
      </w:pPr>
      <w:r>
        <w:t>the</w:t>
      </w:r>
      <w:r w:rsidRPr="008202DA">
        <w:rPr>
          <w:spacing w:val="-6"/>
        </w:rPr>
        <w:t xml:space="preserve"> </w:t>
      </w:r>
      <w:r>
        <w:t>payment</w:t>
      </w:r>
      <w:r w:rsidRPr="008202DA">
        <w:rPr>
          <w:spacing w:val="-5"/>
        </w:rPr>
        <w:t xml:space="preserve"> </w:t>
      </w:r>
      <w:r>
        <w:t>of</w:t>
      </w:r>
      <w:r w:rsidRPr="008202DA">
        <w:rPr>
          <w:spacing w:val="-4"/>
        </w:rPr>
        <w:t xml:space="preserve"> </w:t>
      </w:r>
      <w:r w:rsidRPr="008202DA">
        <w:rPr>
          <w:spacing w:val="-2"/>
        </w:rPr>
        <w:t>accounts;</w:t>
      </w:r>
    </w:p>
    <w:p w14:paraId="0D1FF22F" w14:textId="4FA840C0" w:rsidR="00463238" w:rsidRDefault="00463238" w:rsidP="00D47CD4">
      <w:pPr>
        <w:pStyle w:val="ListParagraph"/>
        <w:numPr>
          <w:ilvl w:val="0"/>
          <w:numId w:val="69"/>
        </w:numPr>
        <w:spacing w:line="360" w:lineRule="auto"/>
        <w:ind w:left="567" w:right="781" w:hanging="567"/>
      </w:pPr>
      <w:r>
        <w:t>concessions</w:t>
      </w:r>
      <w:r w:rsidRPr="008202DA">
        <w:rPr>
          <w:spacing w:val="-9"/>
        </w:rPr>
        <w:t xml:space="preserve"> </w:t>
      </w:r>
      <w:r>
        <w:t>and</w:t>
      </w:r>
      <w:r w:rsidRPr="008202DA">
        <w:rPr>
          <w:spacing w:val="-9"/>
        </w:rPr>
        <w:t xml:space="preserve"> </w:t>
      </w:r>
      <w:r>
        <w:t>assistance</w:t>
      </w:r>
      <w:r w:rsidRPr="008202DA">
        <w:rPr>
          <w:spacing w:val="-10"/>
        </w:rPr>
        <w:t xml:space="preserve"> </w:t>
      </w:r>
      <w:r>
        <w:t>available</w:t>
      </w:r>
      <w:r w:rsidRPr="008202DA">
        <w:rPr>
          <w:spacing w:val="-7"/>
        </w:rPr>
        <w:t xml:space="preserve"> </w:t>
      </w:r>
      <w:r>
        <w:t>to</w:t>
      </w:r>
      <w:r w:rsidRPr="008202DA">
        <w:rPr>
          <w:spacing w:val="-7"/>
        </w:rPr>
        <w:t xml:space="preserve"> </w:t>
      </w:r>
      <w:r w:rsidRPr="008202DA">
        <w:rPr>
          <w:spacing w:val="-2"/>
        </w:rPr>
        <w:t>customers;</w:t>
      </w:r>
    </w:p>
    <w:p w14:paraId="4FE52A8B" w14:textId="268F06C6" w:rsidR="00463238" w:rsidRDefault="00463238" w:rsidP="00D47CD4">
      <w:pPr>
        <w:pStyle w:val="ListParagraph"/>
        <w:numPr>
          <w:ilvl w:val="0"/>
          <w:numId w:val="69"/>
        </w:numPr>
        <w:spacing w:line="360" w:lineRule="auto"/>
        <w:ind w:left="567" w:right="781" w:hanging="567"/>
      </w:pPr>
      <w:r>
        <w:t>key</w:t>
      </w:r>
      <w:r w:rsidRPr="008202DA">
        <w:rPr>
          <w:spacing w:val="-7"/>
        </w:rPr>
        <w:t xml:space="preserve"> </w:t>
      </w:r>
      <w:r>
        <w:t>service</w:t>
      </w:r>
      <w:r w:rsidRPr="008202DA">
        <w:rPr>
          <w:spacing w:val="-7"/>
        </w:rPr>
        <w:t xml:space="preserve"> </w:t>
      </w:r>
      <w:r>
        <w:t>standards</w:t>
      </w:r>
      <w:r w:rsidRPr="008202DA">
        <w:rPr>
          <w:spacing w:val="-6"/>
        </w:rPr>
        <w:t xml:space="preserve"> </w:t>
      </w:r>
      <w:r>
        <w:t>(</w:t>
      </w:r>
      <w:r w:rsidR="00817A03">
        <w:t>for example,</w:t>
      </w:r>
      <w:r w:rsidRPr="008202DA">
        <w:rPr>
          <w:spacing w:val="-7"/>
        </w:rPr>
        <w:t xml:space="preserve"> </w:t>
      </w:r>
      <w:r>
        <w:t>quality</w:t>
      </w:r>
      <w:r w:rsidRPr="008202DA">
        <w:rPr>
          <w:spacing w:val="-7"/>
        </w:rPr>
        <w:t xml:space="preserve"> </w:t>
      </w:r>
      <w:r>
        <w:t>and</w:t>
      </w:r>
      <w:r w:rsidRPr="008202DA">
        <w:rPr>
          <w:spacing w:val="-7"/>
        </w:rPr>
        <w:t xml:space="preserve"> </w:t>
      </w:r>
      <w:r w:rsidRPr="008202DA">
        <w:rPr>
          <w:spacing w:val="-2"/>
        </w:rPr>
        <w:t>reliability);</w:t>
      </w:r>
    </w:p>
    <w:p w14:paraId="3705C5D2" w14:textId="1AAF8EBB" w:rsidR="00463238" w:rsidRDefault="00463238" w:rsidP="00D47CD4">
      <w:pPr>
        <w:pStyle w:val="ListParagraph"/>
        <w:numPr>
          <w:ilvl w:val="0"/>
          <w:numId w:val="69"/>
        </w:numPr>
        <w:spacing w:line="360" w:lineRule="auto"/>
        <w:ind w:left="567" w:right="781" w:hanging="567"/>
      </w:pPr>
      <w:r>
        <w:t>the</w:t>
      </w:r>
      <w:r w:rsidRPr="008202DA">
        <w:rPr>
          <w:spacing w:val="-9"/>
        </w:rPr>
        <w:t xml:space="preserve"> </w:t>
      </w:r>
      <w:r>
        <w:t>maintenance</w:t>
      </w:r>
      <w:r w:rsidRPr="008202DA">
        <w:rPr>
          <w:spacing w:val="-9"/>
        </w:rPr>
        <w:t xml:space="preserve"> </w:t>
      </w:r>
      <w:r>
        <w:t>responsibilities</w:t>
      </w:r>
      <w:r w:rsidRPr="008202DA">
        <w:rPr>
          <w:spacing w:val="-8"/>
        </w:rPr>
        <w:t xml:space="preserve"> </w:t>
      </w:r>
      <w:r>
        <w:t>of</w:t>
      </w:r>
      <w:r w:rsidRPr="008202DA">
        <w:rPr>
          <w:spacing w:val="-7"/>
        </w:rPr>
        <w:t xml:space="preserve"> </w:t>
      </w:r>
      <w:r>
        <w:t>the</w:t>
      </w:r>
      <w:r w:rsidRPr="008202DA">
        <w:rPr>
          <w:spacing w:val="-7"/>
        </w:rPr>
        <w:t xml:space="preserve"> </w:t>
      </w:r>
      <w:r>
        <w:t>water</w:t>
      </w:r>
      <w:r w:rsidRPr="008202DA">
        <w:rPr>
          <w:spacing w:val="-9"/>
        </w:rPr>
        <w:t xml:space="preserve"> </w:t>
      </w:r>
      <w:r w:rsidRPr="008202DA">
        <w:rPr>
          <w:spacing w:val="-2"/>
        </w:rPr>
        <w:t>business;</w:t>
      </w:r>
    </w:p>
    <w:p w14:paraId="7DD1EBDB" w14:textId="3855964F" w:rsidR="00463238" w:rsidRDefault="00463238" w:rsidP="00D47CD4">
      <w:pPr>
        <w:pStyle w:val="ListParagraph"/>
        <w:numPr>
          <w:ilvl w:val="0"/>
          <w:numId w:val="69"/>
        </w:numPr>
        <w:spacing w:line="360" w:lineRule="auto"/>
        <w:ind w:left="567" w:right="781" w:hanging="567"/>
      </w:pPr>
      <w:r>
        <w:t>guaranteed</w:t>
      </w:r>
      <w:r w:rsidRPr="008202DA">
        <w:rPr>
          <w:spacing w:val="-10"/>
        </w:rPr>
        <w:t xml:space="preserve"> </w:t>
      </w:r>
      <w:r>
        <w:t>service</w:t>
      </w:r>
      <w:r w:rsidRPr="008202DA">
        <w:rPr>
          <w:spacing w:val="-8"/>
        </w:rPr>
        <w:t xml:space="preserve"> </w:t>
      </w:r>
      <w:r>
        <w:t>levels</w:t>
      </w:r>
      <w:r w:rsidRPr="008202DA">
        <w:rPr>
          <w:spacing w:val="-8"/>
        </w:rPr>
        <w:t xml:space="preserve"> </w:t>
      </w:r>
      <w:r>
        <w:t>(if</w:t>
      </w:r>
      <w:r w:rsidRPr="008202DA">
        <w:rPr>
          <w:spacing w:val="-10"/>
        </w:rPr>
        <w:t xml:space="preserve"> </w:t>
      </w:r>
      <w:r w:rsidRPr="008202DA">
        <w:rPr>
          <w:spacing w:val="-2"/>
        </w:rPr>
        <w:t>applicable);</w:t>
      </w:r>
    </w:p>
    <w:p w14:paraId="79523B66" w14:textId="77777777" w:rsidR="00463238" w:rsidRDefault="00463238" w:rsidP="00D47CD4">
      <w:pPr>
        <w:pStyle w:val="ListParagraph"/>
        <w:numPr>
          <w:ilvl w:val="0"/>
          <w:numId w:val="69"/>
        </w:numPr>
        <w:spacing w:line="360" w:lineRule="auto"/>
        <w:ind w:left="567" w:right="781" w:hanging="567"/>
      </w:pPr>
      <w:r>
        <w:t>enquiry</w:t>
      </w:r>
      <w:r w:rsidRPr="008202DA">
        <w:rPr>
          <w:spacing w:val="-6"/>
        </w:rPr>
        <w:t xml:space="preserve"> </w:t>
      </w:r>
      <w:r>
        <w:t>and</w:t>
      </w:r>
      <w:r w:rsidRPr="008202DA">
        <w:rPr>
          <w:spacing w:val="-7"/>
        </w:rPr>
        <w:t xml:space="preserve"> </w:t>
      </w:r>
      <w:r>
        <w:t>complaint</w:t>
      </w:r>
      <w:r w:rsidRPr="008202DA">
        <w:rPr>
          <w:spacing w:val="-5"/>
        </w:rPr>
        <w:t xml:space="preserve"> </w:t>
      </w:r>
      <w:r>
        <w:t>handling</w:t>
      </w:r>
      <w:r w:rsidRPr="008202DA">
        <w:rPr>
          <w:spacing w:val="-6"/>
        </w:rPr>
        <w:t xml:space="preserve"> </w:t>
      </w:r>
      <w:r>
        <w:t>details,</w:t>
      </w:r>
      <w:r w:rsidRPr="008202DA">
        <w:rPr>
          <w:spacing w:val="-5"/>
        </w:rPr>
        <w:t xml:space="preserve"> </w:t>
      </w:r>
      <w:r>
        <w:t>including</w:t>
      </w:r>
      <w:r w:rsidRPr="008202DA">
        <w:rPr>
          <w:spacing w:val="-5"/>
        </w:rPr>
        <w:t xml:space="preserve"> </w:t>
      </w:r>
      <w:r>
        <w:t>contact</w:t>
      </w:r>
      <w:r w:rsidRPr="008202DA">
        <w:rPr>
          <w:spacing w:val="-7"/>
        </w:rPr>
        <w:t xml:space="preserve"> </w:t>
      </w:r>
      <w:r>
        <w:t>details</w:t>
      </w:r>
      <w:r w:rsidRPr="008202DA">
        <w:rPr>
          <w:spacing w:val="-6"/>
        </w:rPr>
        <w:t xml:space="preserve"> </w:t>
      </w:r>
      <w:r>
        <w:t xml:space="preserve">for </w:t>
      </w:r>
      <w:r w:rsidRPr="008202DA">
        <w:rPr>
          <w:spacing w:val="-2"/>
        </w:rPr>
        <w:t>EWOV;</w:t>
      </w:r>
    </w:p>
    <w:p w14:paraId="20EB6967" w14:textId="77C62319" w:rsidR="00463238" w:rsidRDefault="00463238" w:rsidP="00D47CD4">
      <w:pPr>
        <w:pStyle w:val="ListParagraph"/>
        <w:numPr>
          <w:ilvl w:val="0"/>
          <w:numId w:val="69"/>
        </w:numPr>
        <w:spacing w:line="360" w:lineRule="auto"/>
        <w:ind w:left="567" w:right="781" w:hanging="567"/>
      </w:pPr>
      <w:r>
        <w:t>privacy</w:t>
      </w:r>
      <w:r w:rsidRPr="008202DA">
        <w:rPr>
          <w:spacing w:val="-10"/>
        </w:rPr>
        <w:t xml:space="preserve"> </w:t>
      </w:r>
      <w:r>
        <w:t>information</w:t>
      </w:r>
      <w:r w:rsidRPr="008202DA">
        <w:rPr>
          <w:spacing w:val="-10"/>
        </w:rPr>
        <w:t xml:space="preserve"> </w:t>
      </w:r>
      <w:r>
        <w:t>in</w:t>
      </w:r>
      <w:r w:rsidRPr="008202DA">
        <w:rPr>
          <w:spacing w:val="-9"/>
        </w:rPr>
        <w:t xml:space="preserve"> </w:t>
      </w:r>
      <w:r>
        <w:t>accordance</w:t>
      </w:r>
      <w:r w:rsidRPr="008202DA">
        <w:rPr>
          <w:spacing w:val="-10"/>
        </w:rPr>
        <w:t xml:space="preserve"> </w:t>
      </w:r>
      <w:r>
        <w:t>with</w:t>
      </w:r>
      <w:r w:rsidRPr="008202DA">
        <w:rPr>
          <w:spacing w:val="-10"/>
        </w:rPr>
        <w:t xml:space="preserve"> </w:t>
      </w:r>
      <w:r>
        <w:t>privacy</w:t>
      </w:r>
      <w:r w:rsidRPr="008202DA">
        <w:rPr>
          <w:spacing w:val="-10"/>
        </w:rPr>
        <w:t xml:space="preserve"> </w:t>
      </w:r>
      <w:r w:rsidRPr="008202DA">
        <w:rPr>
          <w:spacing w:val="-2"/>
        </w:rPr>
        <w:t>legislation;</w:t>
      </w:r>
    </w:p>
    <w:p w14:paraId="1EB6C364" w14:textId="598C4F49" w:rsidR="00463238" w:rsidRDefault="00463238" w:rsidP="00D47CD4">
      <w:pPr>
        <w:pStyle w:val="ListParagraph"/>
        <w:numPr>
          <w:ilvl w:val="0"/>
          <w:numId w:val="69"/>
        </w:numPr>
        <w:spacing w:line="360" w:lineRule="auto"/>
        <w:ind w:left="567" w:right="781" w:hanging="567"/>
      </w:pPr>
      <w:r>
        <w:t>contact</w:t>
      </w:r>
      <w:r w:rsidRPr="008202DA">
        <w:rPr>
          <w:spacing w:val="-8"/>
        </w:rPr>
        <w:t xml:space="preserve"> </w:t>
      </w:r>
      <w:r>
        <w:t>details</w:t>
      </w:r>
      <w:r w:rsidRPr="008202DA">
        <w:rPr>
          <w:spacing w:val="-7"/>
        </w:rPr>
        <w:t xml:space="preserve"> </w:t>
      </w:r>
      <w:r>
        <w:t>of</w:t>
      </w:r>
      <w:r w:rsidRPr="008202DA">
        <w:rPr>
          <w:spacing w:val="-6"/>
        </w:rPr>
        <w:t xml:space="preserve"> </w:t>
      </w:r>
      <w:r>
        <w:t>the</w:t>
      </w:r>
      <w:r w:rsidRPr="008202DA">
        <w:rPr>
          <w:spacing w:val="-6"/>
        </w:rPr>
        <w:t xml:space="preserve"> </w:t>
      </w:r>
      <w:r>
        <w:t>water</w:t>
      </w:r>
      <w:r w:rsidRPr="008202DA">
        <w:rPr>
          <w:spacing w:val="-5"/>
        </w:rPr>
        <w:t xml:space="preserve"> </w:t>
      </w:r>
      <w:r>
        <w:t>business;</w:t>
      </w:r>
      <w:r w:rsidRPr="008202DA">
        <w:rPr>
          <w:spacing w:val="-8"/>
        </w:rPr>
        <w:t xml:space="preserve"> </w:t>
      </w:r>
      <w:r w:rsidRPr="008202DA">
        <w:rPr>
          <w:spacing w:val="-5"/>
        </w:rPr>
        <w:t>and</w:t>
      </w:r>
    </w:p>
    <w:p w14:paraId="1A510281" w14:textId="6C7BFF18" w:rsidR="00463238" w:rsidRPr="00CA1322" w:rsidRDefault="00463238" w:rsidP="00D47CD4">
      <w:pPr>
        <w:pStyle w:val="ListParagraph"/>
        <w:numPr>
          <w:ilvl w:val="0"/>
          <w:numId w:val="69"/>
        </w:numPr>
        <w:spacing w:line="360" w:lineRule="auto"/>
        <w:ind w:left="567" w:right="781" w:hanging="567"/>
      </w:pPr>
      <w:r>
        <w:t>where</w:t>
      </w:r>
      <w:r w:rsidRPr="008202DA">
        <w:rPr>
          <w:spacing w:val="-7"/>
        </w:rPr>
        <w:t xml:space="preserve"> </w:t>
      </w:r>
      <w:r>
        <w:t>a</w:t>
      </w:r>
      <w:r w:rsidRPr="008202DA">
        <w:rPr>
          <w:spacing w:val="-5"/>
        </w:rPr>
        <w:t xml:space="preserve"> </w:t>
      </w:r>
      <w:r>
        <w:t>copy</w:t>
      </w:r>
      <w:r w:rsidRPr="008202DA">
        <w:rPr>
          <w:spacing w:val="-6"/>
        </w:rPr>
        <w:t xml:space="preserve"> </w:t>
      </w:r>
      <w:r>
        <w:t>of</w:t>
      </w:r>
      <w:r w:rsidRPr="008202DA">
        <w:rPr>
          <w:spacing w:val="-6"/>
        </w:rPr>
        <w:t xml:space="preserve"> </w:t>
      </w:r>
      <w:r>
        <w:t>the</w:t>
      </w:r>
      <w:r w:rsidRPr="008202DA">
        <w:rPr>
          <w:spacing w:val="-4"/>
        </w:rPr>
        <w:t xml:space="preserve"> </w:t>
      </w:r>
      <w:r>
        <w:t>water</w:t>
      </w:r>
      <w:r w:rsidRPr="008202DA">
        <w:rPr>
          <w:spacing w:val="-7"/>
        </w:rPr>
        <w:t xml:space="preserve"> </w:t>
      </w:r>
      <w:r>
        <w:t>business’s</w:t>
      </w:r>
      <w:r w:rsidRPr="008202DA">
        <w:rPr>
          <w:spacing w:val="-6"/>
        </w:rPr>
        <w:t xml:space="preserve"> </w:t>
      </w:r>
      <w:r>
        <w:t>charter</w:t>
      </w:r>
      <w:r w:rsidRPr="008202DA">
        <w:rPr>
          <w:spacing w:val="-7"/>
        </w:rPr>
        <w:t xml:space="preserve"> </w:t>
      </w:r>
      <w:r>
        <w:t>may</w:t>
      </w:r>
      <w:r w:rsidRPr="008202DA">
        <w:rPr>
          <w:spacing w:val="-5"/>
        </w:rPr>
        <w:t xml:space="preserve"> </w:t>
      </w:r>
      <w:r>
        <w:t>be</w:t>
      </w:r>
      <w:r w:rsidRPr="008202DA">
        <w:rPr>
          <w:spacing w:val="-6"/>
        </w:rPr>
        <w:t xml:space="preserve"> </w:t>
      </w:r>
      <w:r w:rsidRPr="008202DA">
        <w:rPr>
          <w:spacing w:val="-2"/>
        </w:rPr>
        <w:t>obtained.</w:t>
      </w:r>
    </w:p>
    <w:p w14:paraId="6BF63E3E" w14:textId="77777777" w:rsidR="00CA1322" w:rsidRPr="008202DA" w:rsidRDefault="00CA1322" w:rsidP="00754C73">
      <w:pPr>
        <w:pStyle w:val="ListParagraph"/>
        <w:numPr>
          <w:ilvl w:val="0"/>
          <w:numId w:val="0"/>
        </w:numPr>
        <w:spacing w:line="360" w:lineRule="auto"/>
        <w:ind w:left="567" w:right="781"/>
      </w:pPr>
    </w:p>
    <w:p w14:paraId="30D9C0D7" w14:textId="77777777" w:rsidR="00463238" w:rsidRPr="00BC4D7C" w:rsidRDefault="00463238" w:rsidP="00754C73">
      <w:pPr>
        <w:pStyle w:val="Heading3numbered"/>
        <w:ind w:left="851" w:right="781" w:hanging="851"/>
        <w:rPr>
          <w:color w:val="auto"/>
          <w:sz w:val="26"/>
          <w:szCs w:val="26"/>
        </w:rPr>
      </w:pPr>
      <w:bookmarkStart w:id="205" w:name="_Toc114036172"/>
      <w:r w:rsidRPr="00BC4D7C">
        <w:rPr>
          <w:color w:val="auto"/>
          <w:sz w:val="26"/>
          <w:szCs w:val="26"/>
        </w:rPr>
        <w:lastRenderedPageBreak/>
        <w:t>Provision of charter or summary</w:t>
      </w:r>
      <w:bookmarkEnd w:id="205"/>
    </w:p>
    <w:p w14:paraId="5B8CCF2B" w14:textId="43F47B17" w:rsidR="008202DA" w:rsidRPr="008202DA" w:rsidRDefault="00463238" w:rsidP="00D47CD4">
      <w:pPr>
        <w:pStyle w:val="ListParagraph"/>
        <w:numPr>
          <w:ilvl w:val="0"/>
          <w:numId w:val="70"/>
        </w:numPr>
        <w:spacing w:line="276" w:lineRule="auto"/>
        <w:ind w:left="567" w:right="781" w:hanging="567"/>
      </w:pPr>
      <w:r>
        <w:t>A</w:t>
      </w:r>
      <w:r w:rsidRPr="008202DA">
        <w:rPr>
          <w:spacing w:val="-4"/>
        </w:rPr>
        <w:t xml:space="preserve"> </w:t>
      </w:r>
      <w:r>
        <w:t>water</w:t>
      </w:r>
      <w:r w:rsidRPr="008202DA">
        <w:rPr>
          <w:spacing w:val="-4"/>
        </w:rPr>
        <w:t xml:space="preserve"> </w:t>
      </w:r>
      <w:r>
        <w:t>business</w:t>
      </w:r>
      <w:r w:rsidRPr="008202DA">
        <w:rPr>
          <w:spacing w:val="-3"/>
        </w:rPr>
        <w:t xml:space="preserve"> </w:t>
      </w:r>
      <w:r>
        <w:t>must</w:t>
      </w:r>
      <w:r w:rsidRPr="008202DA">
        <w:rPr>
          <w:spacing w:val="-4"/>
        </w:rPr>
        <w:t xml:space="preserve"> </w:t>
      </w:r>
      <w:r>
        <w:t>provide</w:t>
      </w:r>
      <w:r w:rsidRPr="008202DA">
        <w:rPr>
          <w:spacing w:val="-5"/>
        </w:rPr>
        <w:t xml:space="preserve"> </w:t>
      </w:r>
      <w:r>
        <w:t>a</w:t>
      </w:r>
      <w:r w:rsidRPr="008202DA">
        <w:rPr>
          <w:spacing w:val="-2"/>
        </w:rPr>
        <w:t xml:space="preserve"> </w:t>
      </w:r>
      <w:r>
        <w:t>copy</w:t>
      </w:r>
      <w:r w:rsidRPr="008202DA">
        <w:rPr>
          <w:spacing w:val="-3"/>
        </w:rPr>
        <w:t xml:space="preserve"> </w:t>
      </w:r>
      <w:r>
        <w:t>of</w:t>
      </w:r>
      <w:r w:rsidRPr="008202DA">
        <w:rPr>
          <w:spacing w:val="-3"/>
        </w:rPr>
        <w:t xml:space="preserve"> </w:t>
      </w:r>
      <w:r>
        <w:t>the charter</w:t>
      </w:r>
      <w:r w:rsidRPr="008202DA">
        <w:rPr>
          <w:spacing w:val="-3"/>
        </w:rPr>
        <w:t xml:space="preserve"> </w:t>
      </w:r>
      <w:r>
        <w:t>or</w:t>
      </w:r>
      <w:r w:rsidRPr="008202DA">
        <w:rPr>
          <w:spacing w:val="-3"/>
        </w:rPr>
        <w:t xml:space="preserve"> </w:t>
      </w:r>
      <w:r>
        <w:t>a</w:t>
      </w:r>
      <w:r w:rsidRPr="008202DA">
        <w:rPr>
          <w:spacing w:val="-5"/>
        </w:rPr>
        <w:t xml:space="preserve"> </w:t>
      </w:r>
      <w:r>
        <w:t>summary</w:t>
      </w:r>
      <w:r w:rsidRPr="008202DA">
        <w:rPr>
          <w:spacing w:val="-2"/>
        </w:rPr>
        <w:t xml:space="preserve"> </w:t>
      </w:r>
      <w:r>
        <w:t>of</w:t>
      </w:r>
      <w:r w:rsidRPr="008202DA">
        <w:rPr>
          <w:spacing w:val="-5"/>
        </w:rPr>
        <w:t xml:space="preserve"> </w:t>
      </w:r>
      <w:r>
        <w:t xml:space="preserve">the </w:t>
      </w:r>
      <w:r w:rsidRPr="008202DA">
        <w:rPr>
          <w:spacing w:val="-2"/>
        </w:rPr>
        <w:t>charter:</w:t>
      </w:r>
    </w:p>
    <w:p w14:paraId="1BEFB2A2" w14:textId="27A78CAE" w:rsidR="008202DA" w:rsidRDefault="008202DA" w:rsidP="00D47CD4">
      <w:pPr>
        <w:pStyle w:val="ListParagraph"/>
        <w:numPr>
          <w:ilvl w:val="0"/>
          <w:numId w:val="71"/>
        </w:numPr>
        <w:spacing w:line="360" w:lineRule="auto"/>
        <w:ind w:left="1134" w:right="781" w:hanging="567"/>
      </w:pPr>
      <w:r>
        <w:t>to</w:t>
      </w:r>
      <w:r w:rsidRPr="008202DA">
        <w:rPr>
          <w:spacing w:val="-5"/>
        </w:rPr>
        <w:t xml:space="preserve"> </w:t>
      </w:r>
      <w:r>
        <w:t>existing</w:t>
      </w:r>
      <w:r w:rsidRPr="008202DA">
        <w:rPr>
          <w:spacing w:val="-5"/>
        </w:rPr>
        <w:t xml:space="preserve"> </w:t>
      </w:r>
      <w:r>
        <w:t>customers</w:t>
      </w:r>
      <w:r w:rsidRPr="008202DA">
        <w:rPr>
          <w:spacing w:val="-4"/>
        </w:rPr>
        <w:t xml:space="preserve"> </w:t>
      </w:r>
      <w:r>
        <w:t>with</w:t>
      </w:r>
      <w:r w:rsidRPr="008202DA">
        <w:rPr>
          <w:spacing w:val="-5"/>
        </w:rPr>
        <w:t xml:space="preserve"> </w:t>
      </w:r>
      <w:r>
        <w:t>the</w:t>
      </w:r>
      <w:r w:rsidRPr="008202DA">
        <w:rPr>
          <w:spacing w:val="-6"/>
        </w:rPr>
        <w:t xml:space="preserve"> </w:t>
      </w:r>
      <w:r>
        <w:t>first</w:t>
      </w:r>
      <w:r w:rsidRPr="008202DA">
        <w:rPr>
          <w:spacing w:val="-5"/>
        </w:rPr>
        <w:t xml:space="preserve"> </w:t>
      </w:r>
      <w:r>
        <w:t>bill</w:t>
      </w:r>
      <w:r w:rsidRPr="008202DA">
        <w:rPr>
          <w:spacing w:val="-4"/>
        </w:rPr>
        <w:t xml:space="preserve"> </w:t>
      </w:r>
      <w:r>
        <w:t>after</w:t>
      </w:r>
      <w:r w:rsidRPr="008202DA">
        <w:rPr>
          <w:spacing w:val="-2"/>
        </w:rPr>
        <w:t xml:space="preserve"> </w:t>
      </w:r>
      <w:r>
        <w:t>it</w:t>
      </w:r>
      <w:r w:rsidRPr="008202DA">
        <w:rPr>
          <w:spacing w:val="-5"/>
        </w:rPr>
        <w:t xml:space="preserve"> </w:t>
      </w:r>
      <w:r>
        <w:t>has</w:t>
      </w:r>
      <w:r w:rsidRPr="008202DA">
        <w:rPr>
          <w:spacing w:val="-4"/>
        </w:rPr>
        <w:t xml:space="preserve"> </w:t>
      </w:r>
      <w:r>
        <w:t>been</w:t>
      </w:r>
      <w:r w:rsidRPr="008202DA">
        <w:rPr>
          <w:spacing w:val="-4"/>
        </w:rPr>
        <w:t xml:space="preserve"> </w:t>
      </w:r>
      <w:r>
        <w:t>approved</w:t>
      </w:r>
      <w:r w:rsidRPr="008202DA">
        <w:rPr>
          <w:spacing w:val="-5"/>
        </w:rPr>
        <w:t xml:space="preserve"> </w:t>
      </w:r>
      <w:r>
        <w:t xml:space="preserve">by the Commission in accordance with clause </w:t>
      </w:r>
      <w:r w:rsidR="00300A0A">
        <w:t>15</w:t>
      </w:r>
      <w:r>
        <w:t xml:space="preserve">.4; </w:t>
      </w:r>
    </w:p>
    <w:p w14:paraId="11FFD927" w14:textId="77777777" w:rsidR="008202DA" w:rsidRDefault="008202DA" w:rsidP="00D47CD4">
      <w:pPr>
        <w:pStyle w:val="ListParagraph"/>
        <w:numPr>
          <w:ilvl w:val="0"/>
          <w:numId w:val="71"/>
        </w:numPr>
        <w:spacing w:line="360" w:lineRule="auto"/>
        <w:ind w:left="1134" w:right="781" w:hanging="567"/>
      </w:pPr>
      <w:r>
        <w:t>to</w:t>
      </w:r>
      <w:r w:rsidRPr="008202DA">
        <w:rPr>
          <w:spacing w:val="-5"/>
        </w:rPr>
        <w:t xml:space="preserve"> </w:t>
      </w:r>
      <w:r>
        <w:t>new</w:t>
      </w:r>
      <w:r w:rsidRPr="008202DA">
        <w:rPr>
          <w:spacing w:val="-4"/>
        </w:rPr>
        <w:t xml:space="preserve"> </w:t>
      </w:r>
      <w:r>
        <w:t>customers</w:t>
      </w:r>
      <w:r w:rsidRPr="008202DA">
        <w:rPr>
          <w:spacing w:val="-4"/>
        </w:rPr>
        <w:t xml:space="preserve"> </w:t>
      </w:r>
      <w:r>
        <w:t>within</w:t>
      </w:r>
      <w:r w:rsidRPr="008202DA">
        <w:rPr>
          <w:spacing w:val="-3"/>
        </w:rPr>
        <w:t xml:space="preserve"> </w:t>
      </w:r>
      <w:r>
        <w:t>one</w:t>
      </w:r>
      <w:r w:rsidRPr="008202DA">
        <w:rPr>
          <w:spacing w:val="-5"/>
        </w:rPr>
        <w:t xml:space="preserve"> </w:t>
      </w:r>
      <w:r>
        <w:t>month</w:t>
      </w:r>
      <w:r w:rsidRPr="008202DA">
        <w:rPr>
          <w:spacing w:val="-4"/>
        </w:rPr>
        <w:t xml:space="preserve"> </w:t>
      </w:r>
      <w:r>
        <w:t>of</w:t>
      </w:r>
      <w:r w:rsidRPr="008202DA">
        <w:rPr>
          <w:spacing w:val="-6"/>
        </w:rPr>
        <w:t xml:space="preserve"> </w:t>
      </w:r>
      <w:r>
        <w:t>becoming</w:t>
      </w:r>
      <w:r w:rsidRPr="008202DA">
        <w:rPr>
          <w:spacing w:val="-6"/>
        </w:rPr>
        <w:t xml:space="preserve"> </w:t>
      </w:r>
      <w:r>
        <w:t>registered</w:t>
      </w:r>
      <w:r w:rsidRPr="008202DA">
        <w:rPr>
          <w:spacing w:val="-5"/>
        </w:rPr>
        <w:t xml:space="preserve"> </w:t>
      </w:r>
      <w:r>
        <w:t>with</w:t>
      </w:r>
      <w:r w:rsidRPr="008202DA">
        <w:rPr>
          <w:spacing w:val="-5"/>
        </w:rPr>
        <w:t xml:space="preserve"> </w:t>
      </w:r>
      <w:r>
        <w:t>the water business in respect of a property; and</w:t>
      </w:r>
    </w:p>
    <w:p w14:paraId="7C61E4B5" w14:textId="2A978617" w:rsidR="008202DA" w:rsidRDefault="008202DA" w:rsidP="002D368B">
      <w:pPr>
        <w:pStyle w:val="ListParagraph"/>
        <w:numPr>
          <w:ilvl w:val="0"/>
          <w:numId w:val="71"/>
        </w:numPr>
        <w:spacing w:line="360" w:lineRule="auto"/>
        <w:ind w:left="1134" w:right="782" w:hanging="567"/>
        <w:contextualSpacing w:val="0"/>
      </w:pPr>
      <w:r w:rsidRPr="001870F8">
        <w:t>in a form that is easy to understand for all customers if providing a summary of the charter</w:t>
      </w:r>
      <w:r>
        <w:t xml:space="preserve">. </w:t>
      </w:r>
    </w:p>
    <w:p w14:paraId="0C91AFA8" w14:textId="527E8A4F" w:rsidR="00463238" w:rsidRDefault="00463238" w:rsidP="00D47CD4">
      <w:pPr>
        <w:pStyle w:val="ListParagraph"/>
        <w:numPr>
          <w:ilvl w:val="0"/>
          <w:numId w:val="70"/>
        </w:numPr>
        <w:spacing w:line="360" w:lineRule="auto"/>
        <w:ind w:left="567" w:right="781" w:hanging="567"/>
      </w:pPr>
      <w:r w:rsidRPr="001870F8">
        <w:t>A water business must publish, and provide upon request, its customer charter in languages other than English to the extent required under the guidelines issued by the Victorian Multicultural Commission</w:t>
      </w:r>
      <w:r>
        <w:t>.</w:t>
      </w:r>
      <w:r>
        <w:rPr>
          <w:vertAlign w:val="superscript"/>
        </w:rPr>
        <w:footnoteReference w:id="5"/>
      </w:r>
      <w:r>
        <w:t xml:space="preserve">  </w:t>
      </w:r>
    </w:p>
    <w:p w14:paraId="14F4712F" w14:textId="544C8554" w:rsidR="00463238" w:rsidRPr="00BC4D7C" w:rsidRDefault="00463238" w:rsidP="00754C73">
      <w:pPr>
        <w:pStyle w:val="Heading3numbered"/>
        <w:ind w:left="851" w:right="781" w:hanging="851"/>
        <w:rPr>
          <w:color w:val="auto"/>
          <w:sz w:val="26"/>
          <w:szCs w:val="26"/>
        </w:rPr>
      </w:pPr>
      <w:bookmarkStart w:id="206" w:name="_Toc114036173"/>
      <w:r w:rsidRPr="00BC4D7C">
        <w:rPr>
          <w:color w:val="auto"/>
          <w:sz w:val="26"/>
          <w:szCs w:val="26"/>
        </w:rPr>
        <w:t>Notification of variation</w:t>
      </w:r>
      <w:bookmarkEnd w:id="206"/>
    </w:p>
    <w:p w14:paraId="00A6E7A7" w14:textId="77777777" w:rsidR="00463238" w:rsidRDefault="00463238" w:rsidP="00754C73">
      <w:pPr>
        <w:spacing w:line="360" w:lineRule="auto"/>
        <w:ind w:right="781"/>
        <w:rPr>
          <w:rFonts w:ascii="Arial"/>
        </w:rPr>
      </w:pPr>
      <w:r>
        <w:t>If a</w:t>
      </w:r>
      <w:r>
        <w:rPr>
          <w:spacing w:val="-1"/>
        </w:rPr>
        <w:t xml:space="preserve"> </w:t>
      </w:r>
      <w:r>
        <w:t>water business materially changes its customer charter, it must inform each</w:t>
      </w:r>
      <w:r>
        <w:rPr>
          <w:spacing w:val="-4"/>
        </w:rPr>
        <w:t xml:space="preserve"> </w:t>
      </w:r>
      <w:r>
        <w:t>customer</w:t>
      </w:r>
      <w:r>
        <w:rPr>
          <w:spacing w:val="-2"/>
        </w:rPr>
        <w:t xml:space="preserve"> </w:t>
      </w:r>
      <w:r>
        <w:t>on</w:t>
      </w:r>
      <w:r>
        <w:rPr>
          <w:spacing w:val="-2"/>
        </w:rPr>
        <w:t xml:space="preserve"> </w:t>
      </w:r>
      <w:r>
        <w:t>or</w:t>
      </w:r>
      <w:r>
        <w:rPr>
          <w:spacing w:val="-4"/>
        </w:rPr>
        <w:t xml:space="preserve"> </w:t>
      </w:r>
      <w:r>
        <w:t>with</w:t>
      </w:r>
      <w:r>
        <w:rPr>
          <w:spacing w:val="-4"/>
        </w:rPr>
        <w:t xml:space="preserve"> </w:t>
      </w:r>
      <w:r>
        <w:t>the</w:t>
      </w:r>
      <w:r>
        <w:rPr>
          <w:spacing w:val="-5"/>
        </w:rPr>
        <w:t xml:space="preserve"> </w:t>
      </w:r>
      <w:r>
        <w:t>next</w:t>
      </w:r>
      <w:r>
        <w:rPr>
          <w:spacing w:val="-4"/>
        </w:rPr>
        <w:t xml:space="preserve"> </w:t>
      </w:r>
      <w:r>
        <w:t>bill</w:t>
      </w:r>
      <w:r>
        <w:rPr>
          <w:spacing w:val="-3"/>
        </w:rPr>
        <w:t xml:space="preserve"> </w:t>
      </w:r>
      <w:r>
        <w:t>sent</w:t>
      </w:r>
      <w:r>
        <w:rPr>
          <w:spacing w:val="-4"/>
        </w:rPr>
        <w:t xml:space="preserve"> </w:t>
      </w:r>
      <w:r>
        <w:t>to</w:t>
      </w:r>
      <w:r>
        <w:rPr>
          <w:spacing w:val="-4"/>
        </w:rPr>
        <w:t xml:space="preserve"> </w:t>
      </w:r>
      <w:r>
        <w:t>the</w:t>
      </w:r>
      <w:r>
        <w:rPr>
          <w:spacing w:val="-1"/>
        </w:rPr>
        <w:t xml:space="preserve"> </w:t>
      </w:r>
      <w:r>
        <w:t>customer</w:t>
      </w:r>
      <w:r>
        <w:rPr>
          <w:spacing w:val="-2"/>
        </w:rPr>
        <w:t xml:space="preserve"> </w:t>
      </w:r>
      <w:r>
        <w:t>that</w:t>
      </w:r>
      <w:r>
        <w:rPr>
          <w:spacing w:val="-4"/>
        </w:rPr>
        <w:t xml:space="preserve"> </w:t>
      </w:r>
      <w:r>
        <w:t>the</w:t>
      </w:r>
      <w:r>
        <w:rPr>
          <w:spacing w:val="-5"/>
        </w:rPr>
        <w:t xml:space="preserve"> </w:t>
      </w:r>
      <w:r>
        <w:t>charter has changed and that</w:t>
      </w:r>
      <w:r>
        <w:rPr>
          <w:spacing w:val="-1"/>
        </w:rPr>
        <w:t xml:space="preserve"> </w:t>
      </w:r>
      <w:r>
        <w:t>details of</w:t>
      </w:r>
      <w:r>
        <w:rPr>
          <w:spacing w:val="-1"/>
        </w:rPr>
        <w:t xml:space="preserve"> </w:t>
      </w:r>
      <w:r>
        <w:t>the</w:t>
      </w:r>
      <w:r>
        <w:rPr>
          <w:spacing w:val="-1"/>
        </w:rPr>
        <w:t xml:space="preserve"> </w:t>
      </w:r>
      <w:r>
        <w:t>change are available on its website or upon request.</w:t>
      </w:r>
    </w:p>
    <w:p w14:paraId="51155D8D" w14:textId="77777777" w:rsidR="00116673" w:rsidRPr="00116673" w:rsidRDefault="00116673" w:rsidP="00754C73">
      <w:pPr>
        <w:ind w:right="781"/>
      </w:pPr>
    </w:p>
    <w:p w14:paraId="004B8695" w14:textId="77777777" w:rsidR="00116673" w:rsidRDefault="00116673" w:rsidP="00754C73">
      <w:pPr>
        <w:ind w:right="781"/>
      </w:pPr>
    </w:p>
    <w:p w14:paraId="1B725A42" w14:textId="1F2B35AC" w:rsidR="00BC4D7C" w:rsidRPr="009B3BEF" w:rsidRDefault="00BC4D7C" w:rsidP="00754C73">
      <w:pPr>
        <w:pStyle w:val="Heading1"/>
        <w:ind w:right="781"/>
        <w:rPr>
          <w:b/>
          <w:color w:val="auto"/>
        </w:rPr>
      </w:pPr>
      <w:bookmarkStart w:id="207" w:name="_Toc114036174"/>
      <w:r w:rsidRPr="009B3BEF">
        <w:rPr>
          <w:b/>
          <w:color w:val="auto"/>
        </w:rPr>
        <w:lastRenderedPageBreak/>
        <w:t xml:space="preserve">Part </w:t>
      </w:r>
      <w:r w:rsidR="004B3447" w:rsidRPr="009B3BEF">
        <w:rPr>
          <w:b/>
          <w:color w:val="auto"/>
        </w:rPr>
        <w:t>I</w:t>
      </w:r>
      <w:r w:rsidRPr="009B3BEF">
        <w:rPr>
          <w:b/>
          <w:color w:val="auto"/>
        </w:rPr>
        <w:t xml:space="preserve"> - Definitions</w:t>
      </w:r>
      <w:bookmarkEnd w:id="207"/>
    </w:p>
    <w:p w14:paraId="6B58EAEC" w14:textId="0A83A347" w:rsidR="00673E29" w:rsidRPr="00673E29" w:rsidRDefault="00673E29" w:rsidP="00754C73">
      <w:pPr>
        <w:pStyle w:val="Heading2numbered"/>
        <w:ind w:right="781"/>
      </w:pPr>
      <w:bookmarkStart w:id="208" w:name="_Toc114036175"/>
      <w:r>
        <w:t>Definitions</w:t>
      </w:r>
      <w:bookmarkStart w:id="209" w:name="_bookmark66"/>
      <w:bookmarkStart w:id="210" w:name="_bookmark67"/>
      <w:bookmarkStart w:id="211" w:name="_bookmark68"/>
      <w:bookmarkStart w:id="212" w:name="_bookmark69"/>
      <w:bookmarkStart w:id="213" w:name="_bookmark70"/>
      <w:bookmarkStart w:id="214" w:name="_bookmark71"/>
      <w:bookmarkStart w:id="215" w:name="_bookmark72"/>
      <w:bookmarkStart w:id="216" w:name="_bookmark73"/>
      <w:bookmarkStart w:id="217" w:name="_bookmark74"/>
      <w:bookmarkStart w:id="218" w:name="_bookmark76"/>
      <w:bookmarkStart w:id="219" w:name="_bookmark77"/>
      <w:bookmarkStart w:id="220" w:name="_bookmark78"/>
      <w:bookmarkStart w:id="221" w:name="_bookmark79"/>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7E3A7C34" w14:textId="3A37E599" w:rsidR="00256E07" w:rsidRPr="00256E07" w:rsidRDefault="00BC4D7C" w:rsidP="001870F8">
      <w:pPr>
        <w:ind w:right="781"/>
        <w:rPr>
          <w:rFonts w:cstheme="minorHAnsi"/>
          <w:bCs/>
        </w:rPr>
      </w:pPr>
      <w:r>
        <w:rPr>
          <w:rFonts w:cstheme="minorHAnsi"/>
          <w:b/>
        </w:rPr>
        <w:t>b</w:t>
      </w:r>
      <w:r w:rsidR="00256E07">
        <w:rPr>
          <w:rFonts w:cstheme="minorHAnsi"/>
          <w:b/>
        </w:rPr>
        <w:t>illing period</w:t>
      </w:r>
      <w:r w:rsidR="00256E07">
        <w:rPr>
          <w:rFonts w:cstheme="minorHAnsi"/>
          <w:bCs/>
        </w:rPr>
        <w:t xml:space="preserve"> means </w:t>
      </w:r>
      <w:r w:rsidR="0056454F">
        <w:rPr>
          <w:rFonts w:cstheme="minorHAnsi"/>
          <w:bCs/>
        </w:rPr>
        <w:t>any period for which a customer’s bill is calculated.</w:t>
      </w:r>
    </w:p>
    <w:p w14:paraId="4D393EE5" w14:textId="09C24E17" w:rsidR="00673E29" w:rsidRPr="00740EE2" w:rsidRDefault="00673E29" w:rsidP="00754C73">
      <w:pPr>
        <w:ind w:right="781"/>
        <w:rPr>
          <w:rFonts w:cstheme="minorHAnsi"/>
          <w:highlight w:val="yellow"/>
        </w:rPr>
      </w:pPr>
      <w:r w:rsidRPr="00673E29">
        <w:rPr>
          <w:rFonts w:cstheme="minorHAnsi"/>
          <w:b/>
        </w:rPr>
        <w:t>business day</w:t>
      </w:r>
      <w:r w:rsidRPr="00673E29">
        <w:rPr>
          <w:rFonts w:cstheme="minorHAnsi"/>
        </w:rPr>
        <w:t xml:space="preserve"> means </w:t>
      </w:r>
      <w:r w:rsidRPr="001870F8">
        <w:rPr>
          <w:rFonts w:cstheme="minorHAnsi"/>
        </w:rPr>
        <w:t>a day that is not:</w:t>
      </w:r>
      <w:r w:rsidRPr="002D251F">
        <w:rPr>
          <w:rFonts w:cstheme="minorHAnsi"/>
          <w:shd w:val="clear" w:color="auto" w:fill="B2CFDC" w:themeFill="text2" w:themeFillTint="66"/>
        </w:rPr>
        <w:t xml:space="preserve"> </w:t>
      </w:r>
    </w:p>
    <w:p w14:paraId="42AF8015" w14:textId="77777777" w:rsidR="008202DA" w:rsidRDefault="00673E29" w:rsidP="001870F8">
      <w:pPr>
        <w:pStyle w:val="ListParagraph"/>
        <w:numPr>
          <w:ilvl w:val="0"/>
          <w:numId w:val="72"/>
        </w:numPr>
        <w:ind w:left="567" w:right="781" w:hanging="567"/>
        <w:rPr>
          <w:rFonts w:cstheme="minorHAnsi"/>
        </w:rPr>
      </w:pPr>
      <w:r w:rsidRPr="002D251F">
        <w:rPr>
          <w:rFonts w:cstheme="minorHAnsi"/>
        </w:rPr>
        <w:t>a Saturday or Sunday; or</w:t>
      </w:r>
    </w:p>
    <w:p w14:paraId="2C2645A7" w14:textId="31BF47D3" w:rsidR="00673E29" w:rsidRPr="008202DA" w:rsidRDefault="00673E29" w:rsidP="001870F8">
      <w:pPr>
        <w:pStyle w:val="ListParagraph"/>
        <w:numPr>
          <w:ilvl w:val="0"/>
          <w:numId w:val="72"/>
        </w:numPr>
        <w:ind w:left="567" w:right="781" w:hanging="567"/>
        <w:rPr>
          <w:rFonts w:cstheme="minorHAnsi"/>
        </w:rPr>
      </w:pPr>
      <w:r w:rsidRPr="008202DA">
        <w:rPr>
          <w:rFonts w:cstheme="minorHAnsi"/>
        </w:rPr>
        <w:t xml:space="preserve">a public holiday appointed under the </w:t>
      </w:r>
      <w:r w:rsidRPr="008202DA">
        <w:rPr>
          <w:rFonts w:cstheme="minorHAnsi"/>
          <w:i/>
        </w:rPr>
        <w:t>Public Holidays Act 1993</w:t>
      </w:r>
      <w:r w:rsidRPr="008202DA">
        <w:rPr>
          <w:rFonts w:cstheme="minorHAnsi"/>
        </w:rPr>
        <w:t xml:space="preserve"> (Vic)</w:t>
      </w:r>
      <w:r w:rsidR="00666D76">
        <w:rPr>
          <w:rFonts w:cstheme="minorHAnsi"/>
        </w:rPr>
        <w:t>.</w:t>
      </w:r>
    </w:p>
    <w:p w14:paraId="78267330" w14:textId="783D0760" w:rsidR="00673E29" w:rsidRPr="00673E29" w:rsidRDefault="00673E29" w:rsidP="00754C73">
      <w:pPr>
        <w:ind w:right="781"/>
        <w:rPr>
          <w:rFonts w:cstheme="minorHAnsi"/>
        </w:rPr>
      </w:pPr>
      <w:r w:rsidRPr="00673E29">
        <w:rPr>
          <w:rFonts w:cstheme="minorHAnsi"/>
          <w:b/>
        </w:rPr>
        <w:t>Commission</w:t>
      </w:r>
      <w:r>
        <w:rPr>
          <w:rFonts w:cstheme="minorHAnsi"/>
          <w:b/>
        </w:rPr>
        <w:t xml:space="preserve"> </w:t>
      </w:r>
      <w:r w:rsidRPr="00673E29">
        <w:rPr>
          <w:rFonts w:cstheme="minorHAnsi"/>
        </w:rPr>
        <w:t>means</w:t>
      </w:r>
      <w:r w:rsidRPr="00673E29">
        <w:rPr>
          <w:rFonts w:cstheme="minorHAnsi"/>
          <w:spacing w:val="-1"/>
        </w:rPr>
        <w:t xml:space="preserve"> </w:t>
      </w:r>
      <w:r w:rsidRPr="00673E29">
        <w:rPr>
          <w:rFonts w:cstheme="minorHAnsi"/>
        </w:rPr>
        <w:t>the</w:t>
      </w:r>
      <w:r w:rsidRPr="00673E29">
        <w:rPr>
          <w:rFonts w:cstheme="minorHAnsi"/>
          <w:spacing w:val="-2"/>
        </w:rPr>
        <w:t xml:space="preserve"> </w:t>
      </w:r>
      <w:r w:rsidRPr="00673E29">
        <w:rPr>
          <w:rFonts w:cstheme="minorHAnsi"/>
        </w:rPr>
        <w:t>Essential</w:t>
      </w:r>
      <w:r w:rsidRPr="00673E29">
        <w:rPr>
          <w:rFonts w:cstheme="minorHAnsi"/>
          <w:spacing w:val="-2"/>
        </w:rPr>
        <w:t xml:space="preserve"> </w:t>
      </w:r>
      <w:r w:rsidRPr="00673E29">
        <w:rPr>
          <w:rFonts w:cstheme="minorHAnsi"/>
        </w:rPr>
        <w:t>Services</w:t>
      </w:r>
      <w:r w:rsidRPr="00673E29">
        <w:rPr>
          <w:rFonts w:cstheme="minorHAnsi"/>
          <w:spacing w:val="-1"/>
        </w:rPr>
        <w:t xml:space="preserve"> </w:t>
      </w:r>
      <w:r w:rsidRPr="00673E29">
        <w:rPr>
          <w:rFonts w:cstheme="minorHAnsi"/>
        </w:rPr>
        <w:t>Commission</w:t>
      </w:r>
      <w:r w:rsidRPr="00673E29">
        <w:rPr>
          <w:rFonts w:cstheme="minorHAnsi"/>
          <w:spacing w:val="-3"/>
        </w:rPr>
        <w:t xml:space="preserve"> </w:t>
      </w:r>
      <w:r w:rsidRPr="00673E29">
        <w:rPr>
          <w:rFonts w:cstheme="minorHAnsi"/>
        </w:rPr>
        <w:t>established</w:t>
      </w:r>
      <w:r w:rsidRPr="00673E29">
        <w:rPr>
          <w:rFonts w:cstheme="minorHAnsi"/>
          <w:spacing w:val="-4"/>
        </w:rPr>
        <w:t xml:space="preserve"> </w:t>
      </w:r>
      <w:r w:rsidRPr="00673E29">
        <w:rPr>
          <w:rFonts w:cstheme="minorHAnsi"/>
        </w:rPr>
        <w:t>under</w:t>
      </w:r>
      <w:r w:rsidRPr="00673E29">
        <w:rPr>
          <w:rFonts w:cstheme="minorHAnsi"/>
          <w:spacing w:val="-2"/>
        </w:rPr>
        <w:t xml:space="preserve"> </w:t>
      </w:r>
      <w:r w:rsidRPr="00673E29">
        <w:rPr>
          <w:rFonts w:cstheme="minorHAnsi"/>
        </w:rPr>
        <w:t>the</w:t>
      </w:r>
      <w:r w:rsidRPr="00673E29">
        <w:rPr>
          <w:rFonts w:cstheme="minorHAnsi"/>
          <w:spacing w:val="-2"/>
        </w:rPr>
        <w:t xml:space="preserve"> </w:t>
      </w:r>
      <w:r w:rsidRPr="001870F8">
        <w:rPr>
          <w:rFonts w:cstheme="minorHAnsi"/>
          <w:i/>
          <w:iCs/>
        </w:rPr>
        <w:t xml:space="preserve">Essential Services Commission Act 2001 </w:t>
      </w:r>
      <w:r w:rsidRPr="001870F8">
        <w:rPr>
          <w:rFonts w:cstheme="minorHAnsi"/>
        </w:rPr>
        <w:t>(Vic).</w:t>
      </w:r>
    </w:p>
    <w:p w14:paraId="761DE861" w14:textId="0BFCE474" w:rsidR="00673E29" w:rsidRPr="00673E29" w:rsidRDefault="00673E29" w:rsidP="00754C73">
      <w:pPr>
        <w:ind w:right="781"/>
        <w:rPr>
          <w:rFonts w:cstheme="minorHAnsi"/>
        </w:rPr>
      </w:pPr>
      <w:r w:rsidRPr="00673E29">
        <w:rPr>
          <w:rFonts w:cstheme="minorHAnsi"/>
          <w:b/>
        </w:rPr>
        <w:t>complaint</w:t>
      </w:r>
      <w:r w:rsidRPr="00673E29">
        <w:rPr>
          <w:rFonts w:cstheme="minorHAnsi"/>
          <w:b/>
          <w:spacing w:val="-1"/>
        </w:rPr>
        <w:t xml:space="preserve"> </w:t>
      </w:r>
      <w:r w:rsidRPr="00673E29">
        <w:rPr>
          <w:rFonts w:cstheme="minorHAnsi"/>
        </w:rPr>
        <w:t>means</w:t>
      </w:r>
      <w:r w:rsidRPr="00673E29">
        <w:rPr>
          <w:rFonts w:cstheme="minorHAnsi"/>
          <w:spacing w:val="-1"/>
        </w:rPr>
        <w:t xml:space="preserve"> </w:t>
      </w:r>
      <w:r w:rsidRPr="00673E29">
        <w:rPr>
          <w:rFonts w:cstheme="minorHAnsi"/>
        </w:rPr>
        <w:t xml:space="preserve">a written or verbal expression of dissatisfaction about an action, proposed action or failure to act by a water business, </w:t>
      </w:r>
      <w:r w:rsidRPr="001870F8">
        <w:rPr>
          <w:rFonts w:cstheme="minorHAnsi"/>
        </w:rPr>
        <w:t>its employees or contractors, requiring a resolution (as per AS/NZS 10002:2</w:t>
      </w:r>
      <w:r w:rsidR="00EA5249">
        <w:rPr>
          <w:rFonts w:cstheme="minorHAnsi"/>
        </w:rPr>
        <w:t>022</w:t>
      </w:r>
      <w:r w:rsidRPr="001870F8">
        <w:rPr>
          <w:rFonts w:cstheme="minorHAnsi"/>
        </w:rPr>
        <w:t>).</w:t>
      </w:r>
      <w:r w:rsidRPr="00673E29">
        <w:rPr>
          <w:rFonts w:cstheme="minorHAnsi"/>
        </w:rPr>
        <w:t xml:space="preserve">  </w:t>
      </w:r>
    </w:p>
    <w:p w14:paraId="7468B976" w14:textId="62ACEF2F" w:rsidR="00673E29" w:rsidRPr="00673E29" w:rsidRDefault="00673E29" w:rsidP="00754C73">
      <w:pPr>
        <w:ind w:right="781"/>
        <w:rPr>
          <w:rFonts w:cstheme="minorHAnsi"/>
        </w:rPr>
      </w:pPr>
      <w:r w:rsidRPr="00673E29">
        <w:rPr>
          <w:rFonts w:cstheme="minorHAnsi"/>
          <w:b/>
        </w:rPr>
        <w:t>customer</w:t>
      </w:r>
      <w:r w:rsidRPr="00673E29">
        <w:rPr>
          <w:rFonts w:cstheme="minorHAnsi"/>
          <w:b/>
          <w:spacing w:val="-2"/>
        </w:rPr>
        <w:t xml:space="preserve"> </w:t>
      </w:r>
      <w:r w:rsidRPr="00673E29">
        <w:rPr>
          <w:rFonts w:cstheme="minorHAnsi"/>
        </w:rPr>
        <w:t>means</w:t>
      </w:r>
      <w:r w:rsidRPr="00673E29">
        <w:rPr>
          <w:rFonts w:cstheme="minorHAnsi"/>
          <w:spacing w:val="-3"/>
        </w:rPr>
        <w:t xml:space="preserve"> </w:t>
      </w:r>
      <w:r w:rsidRPr="00673E29">
        <w:rPr>
          <w:rFonts w:cstheme="minorHAnsi"/>
        </w:rPr>
        <w:t>a</w:t>
      </w:r>
      <w:r w:rsidRPr="00673E29">
        <w:rPr>
          <w:rFonts w:cstheme="minorHAnsi"/>
          <w:spacing w:val="-1"/>
        </w:rPr>
        <w:t xml:space="preserve"> </w:t>
      </w:r>
      <w:r w:rsidRPr="00673E29">
        <w:rPr>
          <w:rFonts w:cstheme="minorHAnsi"/>
        </w:rPr>
        <w:t>person</w:t>
      </w:r>
      <w:r w:rsidRPr="00673E29">
        <w:rPr>
          <w:rFonts w:cstheme="minorHAnsi"/>
          <w:spacing w:val="-3"/>
        </w:rPr>
        <w:t xml:space="preserve"> </w:t>
      </w:r>
      <w:r w:rsidRPr="00673E29">
        <w:rPr>
          <w:rFonts w:cstheme="minorHAnsi"/>
        </w:rPr>
        <w:t>who:</w:t>
      </w:r>
    </w:p>
    <w:p w14:paraId="709FD72E" w14:textId="77777777" w:rsidR="00673E29" w:rsidRPr="008202DA" w:rsidRDefault="00673E29" w:rsidP="00D47CD4">
      <w:pPr>
        <w:pStyle w:val="ListParagraph"/>
        <w:numPr>
          <w:ilvl w:val="0"/>
          <w:numId w:val="73"/>
        </w:numPr>
        <w:ind w:left="567" w:right="781" w:hanging="567"/>
        <w:rPr>
          <w:rFonts w:cstheme="minorHAnsi"/>
        </w:rPr>
      </w:pPr>
      <w:r w:rsidRPr="008202DA">
        <w:rPr>
          <w:rFonts w:cstheme="minorHAnsi"/>
        </w:rPr>
        <w:t>seeks</w:t>
      </w:r>
      <w:r w:rsidRPr="008202DA">
        <w:rPr>
          <w:rFonts w:cstheme="minorHAnsi"/>
          <w:spacing w:val="-2"/>
        </w:rPr>
        <w:t xml:space="preserve"> </w:t>
      </w:r>
      <w:r w:rsidRPr="008202DA">
        <w:rPr>
          <w:rFonts w:cstheme="minorHAnsi"/>
        </w:rPr>
        <w:t>a</w:t>
      </w:r>
      <w:r w:rsidRPr="008202DA">
        <w:rPr>
          <w:rFonts w:cstheme="minorHAnsi"/>
          <w:spacing w:val="-1"/>
        </w:rPr>
        <w:t xml:space="preserve"> </w:t>
      </w:r>
      <w:r w:rsidRPr="008202DA">
        <w:rPr>
          <w:rFonts w:cstheme="minorHAnsi"/>
        </w:rPr>
        <w:t>supply of</w:t>
      </w:r>
      <w:r w:rsidRPr="008202DA">
        <w:rPr>
          <w:rFonts w:cstheme="minorHAnsi"/>
          <w:spacing w:val="-3"/>
        </w:rPr>
        <w:t xml:space="preserve"> </w:t>
      </w:r>
      <w:r w:rsidRPr="008202DA">
        <w:rPr>
          <w:rFonts w:cstheme="minorHAnsi"/>
        </w:rPr>
        <w:t>water</w:t>
      </w:r>
      <w:r w:rsidRPr="008202DA">
        <w:rPr>
          <w:rFonts w:cstheme="minorHAnsi"/>
          <w:spacing w:val="-2"/>
        </w:rPr>
        <w:t xml:space="preserve"> </w:t>
      </w:r>
      <w:r w:rsidRPr="008202DA">
        <w:rPr>
          <w:rFonts w:cstheme="minorHAnsi"/>
        </w:rPr>
        <w:t>from</w:t>
      </w:r>
      <w:r w:rsidRPr="008202DA">
        <w:rPr>
          <w:rFonts w:cstheme="minorHAnsi"/>
          <w:spacing w:val="-3"/>
        </w:rPr>
        <w:t xml:space="preserve"> </w:t>
      </w:r>
      <w:r w:rsidRPr="008202DA">
        <w:rPr>
          <w:rFonts w:cstheme="minorHAnsi"/>
        </w:rPr>
        <w:t>a water</w:t>
      </w:r>
      <w:r w:rsidRPr="008202DA">
        <w:rPr>
          <w:rFonts w:cstheme="minorHAnsi"/>
          <w:spacing w:val="-1"/>
        </w:rPr>
        <w:t xml:space="preserve"> </w:t>
      </w:r>
      <w:r w:rsidRPr="008202DA">
        <w:rPr>
          <w:rFonts w:cstheme="minorHAnsi"/>
        </w:rPr>
        <w:t>business;</w:t>
      </w:r>
    </w:p>
    <w:p w14:paraId="3F0EEE88" w14:textId="77777777" w:rsidR="00673E29" w:rsidRPr="008202DA" w:rsidRDefault="00673E29" w:rsidP="00D47CD4">
      <w:pPr>
        <w:pStyle w:val="ListParagraph"/>
        <w:numPr>
          <w:ilvl w:val="0"/>
          <w:numId w:val="73"/>
        </w:numPr>
        <w:ind w:left="567" w:right="781" w:hanging="567"/>
        <w:rPr>
          <w:rFonts w:cstheme="minorHAnsi"/>
        </w:rPr>
      </w:pPr>
      <w:r w:rsidRPr="008202DA">
        <w:rPr>
          <w:rFonts w:cstheme="minorHAnsi"/>
        </w:rPr>
        <w:t>applies</w:t>
      </w:r>
      <w:r w:rsidRPr="008202DA">
        <w:rPr>
          <w:rFonts w:cstheme="minorHAnsi"/>
          <w:spacing w:val="-2"/>
        </w:rPr>
        <w:t xml:space="preserve"> </w:t>
      </w:r>
      <w:r w:rsidRPr="008202DA">
        <w:rPr>
          <w:rFonts w:cstheme="minorHAnsi"/>
        </w:rPr>
        <w:t>for,</w:t>
      </w:r>
      <w:r w:rsidRPr="008202DA">
        <w:rPr>
          <w:rFonts w:cstheme="minorHAnsi"/>
          <w:spacing w:val="-3"/>
        </w:rPr>
        <w:t xml:space="preserve"> </w:t>
      </w:r>
      <w:r w:rsidRPr="008202DA">
        <w:rPr>
          <w:rFonts w:cstheme="minorHAnsi"/>
        </w:rPr>
        <w:t>or is the</w:t>
      </w:r>
      <w:r w:rsidRPr="008202DA">
        <w:rPr>
          <w:rFonts w:cstheme="minorHAnsi"/>
          <w:spacing w:val="-2"/>
        </w:rPr>
        <w:t xml:space="preserve"> </w:t>
      </w:r>
      <w:r w:rsidRPr="008202DA">
        <w:rPr>
          <w:rFonts w:cstheme="minorHAnsi"/>
        </w:rPr>
        <w:t>holder</w:t>
      </w:r>
      <w:r w:rsidRPr="008202DA">
        <w:rPr>
          <w:rFonts w:cstheme="minorHAnsi"/>
          <w:spacing w:val="-3"/>
        </w:rPr>
        <w:t xml:space="preserve"> </w:t>
      </w:r>
      <w:r w:rsidRPr="008202DA">
        <w:rPr>
          <w:rFonts w:cstheme="minorHAnsi"/>
        </w:rPr>
        <w:t>of,</w:t>
      </w:r>
      <w:r w:rsidRPr="008202DA">
        <w:rPr>
          <w:rFonts w:cstheme="minorHAnsi"/>
          <w:spacing w:val="-2"/>
        </w:rPr>
        <w:t xml:space="preserve"> </w:t>
      </w:r>
      <w:r w:rsidRPr="008202DA">
        <w:rPr>
          <w:rFonts w:cstheme="minorHAnsi"/>
        </w:rPr>
        <w:t>a</w:t>
      </w:r>
      <w:r w:rsidRPr="008202DA">
        <w:rPr>
          <w:rFonts w:cstheme="minorHAnsi"/>
          <w:spacing w:val="1"/>
        </w:rPr>
        <w:t xml:space="preserve"> </w:t>
      </w:r>
      <w:r w:rsidRPr="008202DA">
        <w:rPr>
          <w:rFonts w:cstheme="minorHAnsi"/>
        </w:rPr>
        <w:t>licence;</w:t>
      </w:r>
      <w:r w:rsidRPr="008202DA">
        <w:rPr>
          <w:rFonts w:cstheme="minorHAnsi"/>
          <w:spacing w:val="-2"/>
        </w:rPr>
        <w:t xml:space="preserve"> </w:t>
      </w:r>
      <w:r w:rsidRPr="008202DA">
        <w:rPr>
          <w:rFonts w:cstheme="minorHAnsi"/>
        </w:rPr>
        <w:t>or</w:t>
      </w:r>
    </w:p>
    <w:p w14:paraId="7D5426D5" w14:textId="6C1D6320" w:rsidR="00673E29" w:rsidRPr="008202DA" w:rsidRDefault="00673E29" w:rsidP="00D47CD4">
      <w:pPr>
        <w:pStyle w:val="ListParagraph"/>
        <w:numPr>
          <w:ilvl w:val="0"/>
          <w:numId w:val="73"/>
        </w:numPr>
        <w:ind w:left="567" w:right="781" w:hanging="567"/>
        <w:rPr>
          <w:rFonts w:cstheme="minorHAnsi"/>
        </w:rPr>
      </w:pPr>
      <w:r w:rsidRPr="008202DA">
        <w:rPr>
          <w:rFonts w:cstheme="minorHAnsi"/>
        </w:rPr>
        <w:t>has</w:t>
      </w:r>
      <w:r w:rsidRPr="008202DA">
        <w:rPr>
          <w:rFonts w:cstheme="minorHAnsi"/>
          <w:spacing w:val="-2"/>
        </w:rPr>
        <w:t xml:space="preserve"> </w:t>
      </w:r>
      <w:r w:rsidRPr="008202DA">
        <w:rPr>
          <w:rFonts w:cstheme="minorHAnsi"/>
        </w:rPr>
        <w:t>a</w:t>
      </w:r>
      <w:r w:rsidRPr="008202DA">
        <w:rPr>
          <w:rFonts w:cstheme="minorHAnsi"/>
          <w:spacing w:val="-1"/>
        </w:rPr>
        <w:t xml:space="preserve"> </w:t>
      </w:r>
      <w:r w:rsidRPr="008202DA">
        <w:rPr>
          <w:rFonts w:cstheme="minorHAnsi"/>
        </w:rPr>
        <w:t>private</w:t>
      </w:r>
      <w:r w:rsidRPr="008202DA">
        <w:rPr>
          <w:rFonts w:cstheme="minorHAnsi"/>
          <w:spacing w:val="-1"/>
        </w:rPr>
        <w:t xml:space="preserve"> </w:t>
      </w:r>
      <w:r w:rsidRPr="008202DA">
        <w:rPr>
          <w:rFonts w:cstheme="minorHAnsi"/>
        </w:rPr>
        <w:t>or other</w:t>
      </w:r>
      <w:r w:rsidRPr="008202DA">
        <w:rPr>
          <w:rFonts w:cstheme="minorHAnsi"/>
          <w:spacing w:val="-1"/>
        </w:rPr>
        <w:t xml:space="preserve"> </w:t>
      </w:r>
      <w:r w:rsidRPr="008202DA">
        <w:rPr>
          <w:rFonts w:cstheme="minorHAnsi"/>
        </w:rPr>
        <w:t>right</w:t>
      </w:r>
      <w:r w:rsidRPr="008202DA">
        <w:rPr>
          <w:rFonts w:cstheme="minorHAnsi"/>
          <w:spacing w:val="-3"/>
        </w:rPr>
        <w:t xml:space="preserve"> </w:t>
      </w:r>
      <w:r w:rsidRPr="008202DA">
        <w:rPr>
          <w:rFonts w:cstheme="minorHAnsi"/>
        </w:rPr>
        <w:t>to</w:t>
      </w:r>
      <w:r w:rsidRPr="008202DA">
        <w:rPr>
          <w:rFonts w:cstheme="minorHAnsi"/>
          <w:spacing w:val="-2"/>
        </w:rPr>
        <w:t xml:space="preserve"> </w:t>
      </w:r>
      <w:r w:rsidRPr="008202DA">
        <w:rPr>
          <w:rFonts w:cstheme="minorHAnsi"/>
        </w:rPr>
        <w:t>water</w:t>
      </w:r>
      <w:r w:rsidRPr="008202DA">
        <w:rPr>
          <w:rFonts w:cstheme="minorHAnsi"/>
          <w:spacing w:val="-1"/>
        </w:rPr>
        <w:t xml:space="preserve"> </w:t>
      </w:r>
      <w:r w:rsidRPr="008202DA">
        <w:rPr>
          <w:rFonts w:cstheme="minorHAnsi"/>
        </w:rPr>
        <w:t xml:space="preserve">under </w:t>
      </w:r>
      <w:r w:rsidR="00A33ED7" w:rsidRPr="008202DA">
        <w:rPr>
          <w:rFonts w:cstheme="minorHAnsi"/>
        </w:rPr>
        <w:t>the Water Act 1989 (Vic) or the Water Industry Act 1994 (Vic)</w:t>
      </w:r>
      <w:r w:rsidRPr="008202DA">
        <w:rPr>
          <w:rFonts w:cstheme="minorHAnsi"/>
        </w:rPr>
        <w:t>,</w:t>
      </w:r>
    </w:p>
    <w:p w14:paraId="2062C606" w14:textId="5CCB70A3" w:rsidR="00673E29" w:rsidRPr="00673E29" w:rsidRDefault="00673E29" w:rsidP="00754C73">
      <w:pPr>
        <w:ind w:right="781"/>
        <w:rPr>
          <w:rFonts w:cstheme="minorHAnsi"/>
        </w:rPr>
      </w:pPr>
      <w:r w:rsidRPr="00673E29">
        <w:rPr>
          <w:rFonts w:cstheme="minorHAnsi"/>
        </w:rPr>
        <w:t xml:space="preserve">but does not include a “regulated entity” as defined in Part 1A of the </w:t>
      </w:r>
      <w:r w:rsidRPr="00673E29">
        <w:rPr>
          <w:rFonts w:cstheme="minorHAnsi"/>
          <w:i/>
        </w:rPr>
        <w:t>Water Industry Act</w:t>
      </w:r>
      <w:r w:rsidRPr="00673E29">
        <w:rPr>
          <w:rFonts w:cstheme="minorHAnsi"/>
          <w:i/>
          <w:spacing w:val="-47"/>
        </w:rPr>
        <w:t xml:space="preserve"> </w:t>
      </w:r>
      <w:r w:rsidRPr="00673E29">
        <w:rPr>
          <w:rFonts w:cstheme="minorHAnsi"/>
          <w:i/>
        </w:rPr>
        <w:t>1994</w:t>
      </w:r>
      <w:r w:rsidRPr="00673E29">
        <w:rPr>
          <w:rFonts w:cstheme="minorHAnsi"/>
          <w:i/>
          <w:spacing w:val="-3"/>
        </w:rPr>
        <w:t xml:space="preserve"> </w:t>
      </w:r>
      <w:r w:rsidR="004D04A8">
        <w:rPr>
          <w:rFonts w:cstheme="minorHAnsi"/>
          <w:iCs/>
          <w:spacing w:val="-3"/>
        </w:rPr>
        <w:t xml:space="preserve">(Vic) </w:t>
      </w:r>
      <w:r w:rsidRPr="00673E29">
        <w:rPr>
          <w:rFonts w:cstheme="minorHAnsi"/>
        </w:rPr>
        <w:t>or a</w:t>
      </w:r>
      <w:r w:rsidRPr="00673E29">
        <w:rPr>
          <w:rFonts w:cstheme="minorHAnsi"/>
          <w:spacing w:val="-3"/>
        </w:rPr>
        <w:t xml:space="preserve"> </w:t>
      </w:r>
      <w:r w:rsidRPr="00673E29">
        <w:rPr>
          <w:rFonts w:cstheme="minorHAnsi"/>
        </w:rPr>
        <w:t>holder of</w:t>
      </w:r>
      <w:r w:rsidRPr="00673E29">
        <w:rPr>
          <w:rFonts w:cstheme="minorHAnsi"/>
          <w:spacing w:val="-3"/>
        </w:rPr>
        <w:t xml:space="preserve"> </w:t>
      </w:r>
      <w:r w:rsidRPr="00673E29">
        <w:rPr>
          <w:rFonts w:cstheme="minorHAnsi"/>
        </w:rPr>
        <w:t>a “bulk</w:t>
      </w:r>
      <w:r w:rsidRPr="00673E29">
        <w:rPr>
          <w:rFonts w:cstheme="minorHAnsi"/>
          <w:spacing w:val="-3"/>
        </w:rPr>
        <w:t xml:space="preserve"> </w:t>
      </w:r>
      <w:r w:rsidRPr="00673E29">
        <w:rPr>
          <w:rFonts w:cstheme="minorHAnsi"/>
        </w:rPr>
        <w:t>entitlement”</w:t>
      </w:r>
      <w:r w:rsidRPr="00673E29">
        <w:rPr>
          <w:rFonts w:cstheme="minorHAnsi"/>
          <w:spacing w:val="-2"/>
        </w:rPr>
        <w:t xml:space="preserve"> </w:t>
      </w:r>
      <w:r w:rsidRPr="00673E29">
        <w:rPr>
          <w:rFonts w:cstheme="minorHAnsi"/>
        </w:rPr>
        <w:t>as defined</w:t>
      </w:r>
      <w:r w:rsidRPr="00673E29">
        <w:rPr>
          <w:rFonts w:cstheme="minorHAnsi"/>
          <w:spacing w:val="-2"/>
        </w:rPr>
        <w:t xml:space="preserve"> </w:t>
      </w:r>
      <w:r w:rsidRPr="00673E29">
        <w:rPr>
          <w:rFonts w:cstheme="minorHAnsi"/>
        </w:rPr>
        <w:t>in</w:t>
      </w:r>
      <w:r w:rsidRPr="00673E29">
        <w:rPr>
          <w:rFonts w:cstheme="minorHAnsi"/>
          <w:spacing w:val="-1"/>
        </w:rPr>
        <w:t xml:space="preserve"> </w:t>
      </w:r>
      <w:r w:rsidRPr="00673E29">
        <w:rPr>
          <w:rFonts w:cstheme="minorHAnsi"/>
        </w:rPr>
        <w:t>the</w:t>
      </w:r>
      <w:r w:rsidRPr="00673E29">
        <w:rPr>
          <w:rFonts w:cstheme="minorHAnsi"/>
          <w:spacing w:val="4"/>
        </w:rPr>
        <w:t xml:space="preserve"> </w:t>
      </w:r>
      <w:r w:rsidRPr="00673E29">
        <w:rPr>
          <w:rFonts w:cstheme="minorHAnsi"/>
          <w:i/>
        </w:rPr>
        <w:t>Water</w:t>
      </w:r>
      <w:r w:rsidRPr="00673E29">
        <w:rPr>
          <w:rFonts w:cstheme="minorHAnsi"/>
          <w:i/>
          <w:spacing w:val="-1"/>
        </w:rPr>
        <w:t xml:space="preserve"> </w:t>
      </w:r>
      <w:r w:rsidRPr="00673E29">
        <w:rPr>
          <w:rFonts w:cstheme="minorHAnsi"/>
          <w:i/>
        </w:rPr>
        <w:t>Act</w:t>
      </w:r>
      <w:r w:rsidRPr="00673E29">
        <w:rPr>
          <w:rFonts w:cstheme="minorHAnsi"/>
          <w:i/>
          <w:spacing w:val="-2"/>
        </w:rPr>
        <w:t xml:space="preserve"> </w:t>
      </w:r>
      <w:r w:rsidRPr="00673E29">
        <w:rPr>
          <w:rFonts w:cstheme="minorHAnsi"/>
          <w:i/>
        </w:rPr>
        <w:t>1989</w:t>
      </w:r>
      <w:r w:rsidR="00932F94">
        <w:rPr>
          <w:rFonts w:cstheme="minorHAnsi"/>
          <w:i/>
        </w:rPr>
        <w:t xml:space="preserve"> </w:t>
      </w:r>
      <w:r w:rsidR="00932F94">
        <w:rPr>
          <w:rFonts w:cstheme="minorHAnsi"/>
          <w:iCs/>
        </w:rPr>
        <w:t>(Vic)</w:t>
      </w:r>
      <w:r w:rsidRPr="00673E29">
        <w:rPr>
          <w:rFonts w:cstheme="minorHAnsi"/>
        </w:rPr>
        <w:t>.</w:t>
      </w:r>
    </w:p>
    <w:p w14:paraId="0731CD96" w14:textId="5DF4FB1F" w:rsidR="00673E29" w:rsidRPr="00BC1E14" w:rsidRDefault="00673E29" w:rsidP="001870F8">
      <w:pPr>
        <w:ind w:right="781"/>
        <w:rPr>
          <w:rFonts w:cstheme="minorHAnsi"/>
        </w:rPr>
      </w:pPr>
      <w:r w:rsidRPr="002D251F">
        <w:rPr>
          <w:rFonts w:cstheme="minorHAnsi"/>
          <w:b/>
          <w:bCs/>
        </w:rPr>
        <w:t>digital format</w:t>
      </w:r>
      <w:r w:rsidRPr="002D251F">
        <w:rPr>
          <w:rFonts w:cstheme="minorHAnsi"/>
        </w:rPr>
        <w:t xml:space="preserve"> means a digital communication method that is provided by a water business for the purpose of the sending of bills and other service related communications with the agreement of the customer</w:t>
      </w:r>
      <w:r w:rsidR="002D251F">
        <w:rPr>
          <w:rFonts w:cstheme="minorHAnsi"/>
        </w:rPr>
        <w:t>.</w:t>
      </w:r>
    </w:p>
    <w:p w14:paraId="0E50BBCD" w14:textId="3DBBD92A" w:rsidR="00673E29" w:rsidRDefault="00673E29" w:rsidP="00754C73">
      <w:pPr>
        <w:ind w:right="781"/>
        <w:rPr>
          <w:rFonts w:cstheme="minorHAnsi"/>
        </w:rPr>
      </w:pPr>
      <w:r w:rsidRPr="00673E29">
        <w:rPr>
          <w:rFonts w:cstheme="minorHAnsi"/>
          <w:b/>
        </w:rPr>
        <w:t>domestic</w:t>
      </w:r>
      <w:r w:rsidRPr="00673E29">
        <w:rPr>
          <w:rFonts w:cstheme="minorHAnsi"/>
          <w:b/>
          <w:spacing w:val="-4"/>
        </w:rPr>
        <w:t xml:space="preserve"> </w:t>
      </w:r>
      <w:r w:rsidRPr="00673E29">
        <w:rPr>
          <w:rFonts w:cstheme="minorHAnsi"/>
          <w:b/>
        </w:rPr>
        <w:t>and</w:t>
      </w:r>
      <w:r w:rsidRPr="00673E29">
        <w:rPr>
          <w:rFonts w:cstheme="minorHAnsi"/>
          <w:b/>
          <w:spacing w:val="-1"/>
        </w:rPr>
        <w:t xml:space="preserve"> </w:t>
      </w:r>
      <w:r w:rsidRPr="00673E29">
        <w:rPr>
          <w:rFonts w:cstheme="minorHAnsi"/>
          <w:b/>
        </w:rPr>
        <w:t>stock</w:t>
      </w:r>
      <w:r w:rsidRPr="00673E29">
        <w:rPr>
          <w:rFonts w:cstheme="minorHAnsi"/>
          <w:b/>
          <w:spacing w:val="-4"/>
        </w:rPr>
        <w:t xml:space="preserve"> </w:t>
      </w:r>
      <w:r w:rsidRPr="00673E29">
        <w:rPr>
          <w:rFonts w:cstheme="minorHAnsi"/>
          <w:b/>
        </w:rPr>
        <w:t>use</w:t>
      </w:r>
      <w:r w:rsidRPr="00673E29">
        <w:rPr>
          <w:rFonts w:cstheme="minorHAnsi"/>
          <w:b/>
          <w:spacing w:val="2"/>
        </w:rPr>
        <w:t xml:space="preserve"> </w:t>
      </w:r>
      <w:r w:rsidRPr="00673E29">
        <w:rPr>
          <w:rFonts w:cstheme="minorHAnsi"/>
        </w:rPr>
        <w:t>has</w:t>
      </w:r>
      <w:r w:rsidRPr="00673E29">
        <w:rPr>
          <w:rFonts w:cstheme="minorHAnsi"/>
          <w:spacing w:val="-1"/>
        </w:rPr>
        <w:t xml:space="preserve"> </w:t>
      </w:r>
      <w:r w:rsidRPr="00673E29">
        <w:rPr>
          <w:rFonts w:cstheme="minorHAnsi"/>
        </w:rPr>
        <w:t>the</w:t>
      </w:r>
      <w:r w:rsidRPr="00673E29">
        <w:rPr>
          <w:rFonts w:cstheme="minorHAnsi"/>
          <w:spacing w:val="-2"/>
        </w:rPr>
        <w:t xml:space="preserve"> </w:t>
      </w:r>
      <w:r w:rsidRPr="00673E29">
        <w:rPr>
          <w:rFonts w:cstheme="minorHAnsi"/>
        </w:rPr>
        <w:t>meaning</w:t>
      </w:r>
      <w:r w:rsidRPr="00673E29">
        <w:rPr>
          <w:rFonts w:cstheme="minorHAnsi"/>
          <w:spacing w:val="-3"/>
        </w:rPr>
        <w:t xml:space="preserve"> </w:t>
      </w:r>
      <w:r w:rsidRPr="00673E29">
        <w:rPr>
          <w:rFonts w:cstheme="minorHAnsi"/>
        </w:rPr>
        <w:t>given</w:t>
      </w:r>
      <w:r w:rsidRPr="00673E29">
        <w:rPr>
          <w:rFonts w:cstheme="minorHAnsi"/>
          <w:spacing w:val="-1"/>
        </w:rPr>
        <w:t xml:space="preserve"> </w:t>
      </w:r>
      <w:r w:rsidRPr="00673E29">
        <w:rPr>
          <w:rFonts w:cstheme="minorHAnsi"/>
        </w:rPr>
        <w:t>to</w:t>
      </w:r>
      <w:r w:rsidRPr="00673E29">
        <w:rPr>
          <w:rFonts w:cstheme="minorHAnsi"/>
          <w:spacing w:val="-2"/>
        </w:rPr>
        <w:t xml:space="preserve"> </w:t>
      </w:r>
      <w:r w:rsidRPr="00673E29">
        <w:rPr>
          <w:rFonts w:cstheme="minorHAnsi"/>
        </w:rPr>
        <w:t>that</w:t>
      </w:r>
      <w:r w:rsidRPr="00673E29">
        <w:rPr>
          <w:rFonts w:cstheme="minorHAnsi"/>
          <w:spacing w:val="-1"/>
        </w:rPr>
        <w:t xml:space="preserve"> </w:t>
      </w:r>
      <w:r w:rsidRPr="00673E29">
        <w:rPr>
          <w:rFonts w:cstheme="minorHAnsi"/>
        </w:rPr>
        <w:t>term by</w:t>
      </w:r>
      <w:r w:rsidRPr="00673E29">
        <w:rPr>
          <w:rFonts w:cstheme="minorHAnsi"/>
          <w:spacing w:val="-1"/>
        </w:rPr>
        <w:t xml:space="preserve"> </w:t>
      </w:r>
      <w:r w:rsidRPr="00673E29">
        <w:rPr>
          <w:rFonts w:cstheme="minorHAnsi"/>
        </w:rPr>
        <w:t xml:space="preserve">the </w:t>
      </w:r>
      <w:r w:rsidRPr="00673E29">
        <w:rPr>
          <w:rFonts w:cstheme="minorHAnsi"/>
          <w:i/>
        </w:rPr>
        <w:t>Water</w:t>
      </w:r>
      <w:r w:rsidRPr="00673E29">
        <w:rPr>
          <w:rFonts w:cstheme="minorHAnsi"/>
          <w:i/>
          <w:spacing w:val="-2"/>
        </w:rPr>
        <w:t xml:space="preserve"> </w:t>
      </w:r>
      <w:r w:rsidRPr="00673E29">
        <w:rPr>
          <w:rFonts w:cstheme="minorHAnsi"/>
          <w:i/>
        </w:rPr>
        <w:t>Act 1989</w:t>
      </w:r>
      <w:r w:rsidR="00932F94">
        <w:rPr>
          <w:rFonts w:cstheme="minorHAnsi"/>
          <w:i/>
        </w:rPr>
        <w:t xml:space="preserve"> </w:t>
      </w:r>
      <w:r w:rsidR="00932F94">
        <w:rPr>
          <w:rFonts w:cstheme="minorHAnsi"/>
          <w:iCs/>
        </w:rPr>
        <w:t>(Vic)</w:t>
      </w:r>
      <w:r w:rsidRPr="00673E29">
        <w:rPr>
          <w:rFonts w:cstheme="minorHAnsi"/>
        </w:rPr>
        <w:t>.</w:t>
      </w:r>
    </w:p>
    <w:p w14:paraId="53D9F826" w14:textId="402399E9" w:rsidR="003D17FF" w:rsidRPr="00673E29" w:rsidRDefault="00893DF3" w:rsidP="001870F8">
      <w:pPr>
        <w:ind w:right="781"/>
        <w:jc w:val="both"/>
        <w:rPr>
          <w:rFonts w:cstheme="minorHAnsi"/>
        </w:rPr>
      </w:pPr>
      <w:r>
        <w:rPr>
          <w:rFonts w:cstheme="minorHAnsi"/>
          <w:b/>
          <w:bCs/>
        </w:rPr>
        <w:t>E</w:t>
      </w:r>
      <w:r w:rsidR="003D17FF" w:rsidRPr="00AD2EBA">
        <w:rPr>
          <w:rFonts w:cstheme="minorHAnsi"/>
          <w:b/>
          <w:bCs/>
        </w:rPr>
        <w:t>-bill</w:t>
      </w:r>
      <w:r w:rsidR="003D17FF">
        <w:rPr>
          <w:rFonts w:cstheme="minorHAnsi"/>
        </w:rPr>
        <w:t xml:space="preserve"> means a bill that meets the requirements of </w:t>
      </w:r>
      <w:r w:rsidR="00B63310">
        <w:rPr>
          <w:rFonts w:cstheme="minorHAnsi"/>
        </w:rPr>
        <w:t xml:space="preserve">clause </w:t>
      </w:r>
      <w:r w:rsidR="00AD2EBA">
        <w:rPr>
          <w:rFonts w:cstheme="minorHAnsi"/>
        </w:rPr>
        <w:t>6.5</w:t>
      </w:r>
      <w:r w:rsidR="00CE253F">
        <w:rPr>
          <w:rFonts w:cstheme="minorHAnsi"/>
        </w:rPr>
        <w:t xml:space="preserve"> of this industry standard. </w:t>
      </w:r>
    </w:p>
    <w:p w14:paraId="4A4169C9" w14:textId="1BF876D6" w:rsidR="00673E29" w:rsidRPr="00673E29" w:rsidRDefault="00673E29" w:rsidP="00754C73">
      <w:pPr>
        <w:ind w:right="781"/>
        <w:rPr>
          <w:rFonts w:cstheme="minorHAnsi"/>
        </w:rPr>
      </w:pPr>
      <w:r w:rsidRPr="00673E29">
        <w:rPr>
          <w:rFonts w:cstheme="minorHAnsi"/>
          <w:b/>
        </w:rPr>
        <w:t xml:space="preserve">electronic address </w:t>
      </w:r>
      <w:r w:rsidRPr="00673E29">
        <w:rPr>
          <w:rFonts w:cstheme="minorHAnsi"/>
        </w:rPr>
        <w:t>means an e-mail or internet address supplied by a customer to a</w:t>
      </w:r>
      <w:r w:rsidRPr="00673E29">
        <w:rPr>
          <w:rFonts w:cstheme="minorHAnsi"/>
          <w:spacing w:val="-47"/>
        </w:rPr>
        <w:t xml:space="preserve"> </w:t>
      </w:r>
      <w:r w:rsidRPr="00673E29">
        <w:rPr>
          <w:rFonts w:cstheme="minorHAnsi"/>
        </w:rPr>
        <w:t>water business for the purposes of the receipt of bills and other service related</w:t>
      </w:r>
      <w:r w:rsidRPr="00673E29">
        <w:rPr>
          <w:rFonts w:cstheme="minorHAnsi"/>
          <w:spacing w:val="1"/>
        </w:rPr>
        <w:t xml:space="preserve"> </w:t>
      </w:r>
      <w:r w:rsidRPr="00673E29">
        <w:rPr>
          <w:rFonts w:cstheme="minorHAnsi"/>
        </w:rPr>
        <w:t>communications.</w:t>
      </w:r>
    </w:p>
    <w:p w14:paraId="4A841458" w14:textId="118F6D13" w:rsidR="00673E29" w:rsidRPr="00673E29" w:rsidRDefault="00673E29" w:rsidP="00754C73">
      <w:pPr>
        <w:ind w:right="781"/>
        <w:rPr>
          <w:rFonts w:cstheme="minorHAnsi"/>
        </w:rPr>
      </w:pPr>
      <w:r w:rsidRPr="00673E29">
        <w:rPr>
          <w:rFonts w:cstheme="minorHAnsi"/>
          <w:b/>
        </w:rPr>
        <w:lastRenderedPageBreak/>
        <w:t xml:space="preserve">enquiry </w:t>
      </w:r>
      <w:r w:rsidRPr="00673E29">
        <w:rPr>
          <w:rFonts w:cstheme="minorHAnsi"/>
        </w:rPr>
        <w:t>means a written or verbal approach by a customer which can be satisfied by the</w:t>
      </w:r>
      <w:r w:rsidRPr="00673E29">
        <w:rPr>
          <w:rFonts w:cstheme="minorHAnsi"/>
          <w:spacing w:val="-47"/>
        </w:rPr>
        <w:t xml:space="preserve"> </w:t>
      </w:r>
      <w:r w:rsidRPr="00673E29">
        <w:rPr>
          <w:rFonts w:cstheme="minorHAnsi"/>
        </w:rPr>
        <w:t>water business providing written or verbal information, advice, assistance, clarification,</w:t>
      </w:r>
      <w:r w:rsidRPr="00673E29">
        <w:rPr>
          <w:rFonts w:cstheme="minorHAnsi"/>
          <w:spacing w:val="1"/>
        </w:rPr>
        <w:t xml:space="preserve"> </w:t>
      </w:r>
      <w:r w:rsidRPr="00673E29">
        <w:rPr>
          <w:rFonts w:cstheme="minorHAnsi"/>
        </w:rPr>
        <w:t>explanation</w:t>
      </w:r>
      <w:r w:rsidRPr="00673E29">
        <w:rPr>
          <w:rFonts w:cstheme="minorHAnsi"/>
          <w:spacing w:val="-3"/>
        </w:rPr>
        <w:t xml:space="preserve"> </w:t>
      </w:r>
      <w:r w:rsidRPr="00673E29">
        <w:rPr>
          <w:rFonts w:cstheme="minorHAnsi"/>
        </w:rPr>
        <w:t>or referral</w:t>
      </w:r>
      <w:r w:rsidRPr="00673E29">
        <w:rPr>
          <w:rFonts w:cstheme="minorHAnsi"/>
          <w:spacing w:val="-2"/>
        </w:rPr>
        <w:t xml:space="preserve"> </w:t>
      </w:r>
      <w:r w:rsidRPr="00673E29">
        <w:rPr>
          <w:rFonts w:cstheme="minorHAnsi"/>
        </w:rPr>
        <w:t>about a</w:t>
      </w:r>
      <w:r w:rsidRPr="00673E29">
        <w:rPr>
          <w:rFonts w:cstheme="minorHAnsi"/>
          <w:spacing w:val="-2"/>
        </w:rPr>
        <w:t xml:space="preserve"> </w:t>
      </w:r>
      <w:r w:rsidRPr="00673E29">
        <w:rPr>
          <w:rFonts w:cstheme="minorHAnsi"/>
        </w:rPr>
        <w:t>matter.</w:t>
      </w:r>
    </w:p>
    <w:p w14:paraId="3FD0E27F" w14:textId="22CCF493" w:rsidR="00673E29" w:rsidRPr="00673E29" w:rsidRDefault="00673E29" w:rsidP="00754C73">
      <w:pPr>
        <w:ind w:right="781"/>
        <w:rPr>
          <w:rFonts w:cstheme="minorHAnsi"/>
        </w:rPr>
      </w:pPr>
      <w:r w:rsidRPr="00673E29">
        <w:rPr>
          <w:rFonts w:cstheme="minorHAnsi"/>
          <w:b/>
        </w:rPr>
        <w:t>enquiry</w:t>
      </w:r>
      <w:r w:rsidRPr="00673E29">
        <w:rPr>
          <w:rFonts w:cstheme="minorHAnsi"/>
          <w:b/>
          <w:spacing w:val="-3"/>
        </w:rPr>
        <w:t xml:space="preserve"> </w:t>
      </w:r>
      <w:r w:rsidRPr="00673E29">
        <w:rPr>
          <w:rFonts w:cstheme="minorHAnsi"/>
          <w:b/>
        </w:rPr>
        <w:t xml:space="preserve">facility </w:t>
      </w:r>
      <w:r w:rsidRPr="00673E29">
        <w:rPr>
          <w:rFonts w:cstheme="minorHAnsi"/>
        </w:rPr>
        <w:t>means</w:t>
      </w:r>
      <w:r w:rsidRPr="00673E29">
        <w:rPr>
          <w:rFonts w:cstheme="minorHAnsi"/>
          <w:spacing w:val="-2"/>
        </w:rPr>
        <w:t xml:space="preserve"> </w:t>
      </w:r>
      <w:r w:rsidRPr="00673E29">
        <w:rPr>
          <w:rFonts w:cstheme="minorHAnsi"/>
        </w:rPr>
        <w:t>a</w:t>
      </w:r>
      <w:r w:rsidRPr="00673E29">
        <w:rPr>
          <w:rFonts w:cstheme="minorHAnsi"/>
          <w:spacing w:val="-2"/>
        </w:rPr>
        <w:t xml:space="preserve"> </w:t>
      </w:r>
      <w:r w:rsidRPr="00673E29">
        <w:rPr>
          <w:rFonts w:cstheme="minorHAnsi"/>
        </w:rPr>
        <w:t>telephone</w:t>
      </w:r>
      <w:r w:rsidRPr="00673E29">
        <w:rPr>
          <w:rFonts w:cstheme="minorHAnsi"/>
          <w:spacing w:val="-3"/>
        </w:rPr>
        <w:t xml:space="preserve"> </w:t>
      </w:r>
      <w:r w:rsidRPr="00673E29">
        <w:rPr>
          <w:rFonts w:cstheme="minorHAnsi"/>
        </w:rPr>
        <w:t>call</w:t>
      </w:r>
      <w:r w:rsidRPr="00673E29">
        <w:rPr>
          <w:rFonts w:cstheme="minorHAnsi"/>
          <w:spacing w:val="-5"/>
        </w:rPr>
        <w:t xml:space="preserve"> </w:t>
      </w:r>
      <w:r w:rsidRPr="00673E29">
        <w:rPr>
          <w:rFonts w:cstheme="minorHAnsi"/>
        </w:rPr>
        <w:t xml:space="preserve">centre, </w:t>
      </w:r>
      <w:r w:rsidRPr="001870F8">
        <w:rPr>
          <w:rFonts w:cstheme="minorHAnsi"/>
        </w:rPr>
        <w:t xml:space="preserve">a SMS or MMS </w:t>
      </w:r>
      <w:r w:rsidR="00A60070" w:rsidRPr="001870F8">
        <w:rPr>
          <w:rFonts w:cstheme="minorHAnsi"/>
        </w:rPr>
        <w:t>service,</w:t>
      </w:r>
      <w:r w:rsidR="00A60070" w:rsidRPr="001870F8">
        <w:rPr>
          <w:rFonts w:cstheme="minorHAnsi"/>
          <w:spacing w:val="-3"/>
        </w:rPr>
        <w:t xml:space="preserve"> </w:t>
      </w:r>
      <w:r w:rsidR="00A60070" w:rsidRPr="001870F8">
        <w:rPr>
          <w:rFonts w:cstheme="minorHAnsi"/>
          <w:spacing w:val="-2"/>
        </w:rPr>
        <w:t>or</w:t>
      </w:r>
      <w:r w:rsidRPr="001870F8">
        <w:rPr>
          <w:rFonts w:cstheme="minorHAnsi"/>
          <w:spacing w:val="-6"/>
        </w:rPr>
        <w:t xml:space="preserve"> </w:t>
      </w:r>
      <w:r w:rsidRPr="001870F8">
        <w:rPr>
          <w:rFonts w:cstheme="minorHAnsi"/>
        </w:rPr>
        <w:t>on-line</w:t>
      </w:r>
      <w:r w:rsidRPr="001870F8">
        <w:rPr>
          <w:rFonts w:cstheme="minorHAnsi"/>
          <w:spacing w:val="-4"/>
        </w:rPr>
        <w:t xml:space="preserve"> </w:t>
      </w:r>
      <w:r w:rsidRPr="001870F8">
        <w:rPr>
          <w:rFonts w:cstheme="minorHAnsi"/>
        </w:rPr>
        <w:t>information</w:t>
      </w:r>
      <w:r w:rsidRPr="001870F8">
        <w:rPr>
          <w:rFonts w:cstheme="minorHAnsi"/>
          <w:spacing w:val="-2"/>
        </w:rPr>
        <w:t xml:space="preserve"> </w:t>
      </w:r>
      <w:r w:rsidRPr="001870F8">
        <w:rPr>
          <w:rFonts w:cstheme="minorHAnsi"/>
        </w:rPr>
        <w:t>facility or an over-the-counter information service.</w:t>
      </w:r>
    </w:p>
    <w:p w14:paraId="0EFD5F1E" w14:textId="6760F444" w:rsidR="00673E29" w:rsidRPr="00673E29" w:rsidRDefault="00673E29" w:rsidP="00754C73">
      <w:pPr>
        <w:ind w:right="781"/>
        <w:rPr>
          <w:rFonts w:cstheme="minorHAnsi"/>
        </w:rPr>
      </w:pPr>
      <w:r w:rsidRPr="00673E29">
        <w:rPr>
          <w:rFonts w:cstheme="minorHAnsi"/>
          <w:b/>
        </w:rPr>
        <w:t>EWOV</w:t>
      </w:r>
      <w:r w:rsidRPr="00673E29">
        <w:rPr>
          <w:rFonts w:cstheme="minorHAnsi"/>
          <w:b/>
          <w:spacing w:val="-2"/>
        </w:rPr>
        <w:t xml:space="preserve"> </w:t>
      </w:r>
      <w:r w:rsidRPr="00673E29">
        <w:rPr>
          <w:rFonts w:cstheme="minorHAnsi"/>
        </w:rPr>
        <w:t>means</w:t>
      </w:r>
      <w:r w:rsidRPr="00673E29">
        <w:rPr>
          <w:rFonts w:cstheme="minorHAnsi"/>
          <w:spacing w:val="-1"/>
        </w:rPr>
        <w:t xml:space="preserve"> </w:t>
      </w:r>
      <w:r w:rsidRPr="00673E29">
        <w:rPr>
          <w:rFonts w:cstheme="minorHAnsi"/>
        </w:rPr>
        <w:t>the Energy</w:t>
      </w:r>
      <w:r w:rsidRPr="00673E29">
        <w:rPr>
          <w:rFonts w:cstheme="minorHAnsi"/>
          <w:spacing w:val="-4"/>
        </w:rPr>
        <w:t xml:space="preserve"> </w:t>
      </w:r>
      <w:r w:rsidRPr="00673E29">
        <w:rPr>
          <w:rFonts w:cstheme="minorHAnsi"/>
        </w:rPr>
        <w:t>and</w:t>
      </w:r>
      <w:r w:rsidRPr="00673E29">
        <w:rPr>
          <w:rFonts w:cstheme="minorHAnsi"/>
          <w:spacing w:val="-2"/>
        </w:rPr>
        <w:t xml:space="preserve"> </w:t>
      </w:r>
      <w:r w:rsidRPr="00673E29">
        <w:rPr>
          <w:rFonts w:cstheme="minorHAnsi"/>
        </w:rPr>
        <w:t>Water</w:t>
      </w:r>
      <w:r w:rsidRPr="00673E29">
        <w:rPr>
          <w:rFonts w:cstheme="minorHAnsi"/>
          <w:spacing w:val="-2"/>
        </w:rPr>
        <w:t xml:space="preserve"> </w:t>
      </w:r>
      <w:r w:rsidRPr="00673E29">
        <w:rPr>
          <w:rFonts w:cstheme="minorHAnsi"/>
        </w:rPr>
        <w:t>Ombudsman</w:t>
      </w:r>
      <w:r w:rsidRPr="00673E29">
        <w:rPr>
          <w:rFonts w:cstheme="minorHAnsi"/>
          <w:spacing w:val="-4"/>
        </w:rPr>
        <w:t xml:space="preserve"> </w:t>
      </w:r>
      <w:r w:rsidRPr="00673E29">
        <w:rPr>
          <w:rFonts w:cstheme="minorHAnsi"/>
        </w:rPr>
        <w:t>(Victoria).</w:t>
      </w:r>
    </w:p>
    <w:p w14:paraId="33B92B76" w14:textId="2C36BA07" w:rsidR="00673E29" w:rsidRPr="00673E29" w:rsidRDefault="00673E29" w:rsidP="00754C73">
      <w:pPr>
        <w:ind w:right="781"/>
        <w:rPr>
          <w:rFonts w:cstheme="minorHAnsi"/>
        </w:rPr>
      </w:pPr>
      <w:r w:rsidRPr="00673E29">
        <w:rPr>
          <w:rFonts w:cstheme="minorHAnsi"/>
          <w:b/>
        </w:rPr>
        <w:t xml:space="preserve">external dispute resolution forum </w:t>
      </w:r>
      <w:r w:rsidRPr="00673E29">
        <w:rPr>
          <w:rFonts w:cstheme="minorHAnsi"/>
        </w:rPr>
        <w:t>includes Consumer Affairs Victoria and the Victorian</w:t>
      </w:r>
      <w:r w:rsidRPr="00673E29">
        <w:rPr>
          <w:rFonts w:cstheme="minorHAnsi"/>
          <w:spacing w:val="-48"/>
        </w:rPr>
        <w:t xml:space="preserve"> </w:t>
      </w:r>
      <w:r w:rsidRPr="00673E29">
        <w:rPr>
          <w:rFonts w:cstheme="minorHAnsi"/>
        </w:rPr>
        <w:t>Civil</w:t>
      </w:r>
      <w:r w:rsidRPr="00673E29">
        <w:rPr>
          <w:rFonts w:cstheme="minorHAnsi"/>
          <w:spacing w:val="-3"/>
        </w:rPr>
        <w:t xml:space="preserve"> </w:t>
      </w:r>
      <w:r w:rsidRPr="00673E29">
        <w:rPr>
          <w:rFonts w:cstheme="minorHAnsi"/>
        </w:rPr>
        <w:t>and</w:t>
      </w:r>
      <w:r w:rsidRPr="00673E29">
        <w:rPr>
          <w:rFonts w:cstheme="minorHAnsi"/>
          <w:spacing w:val="-2"/>
        </w:rPr>
        <w:t xml:space="preserve"> </w:t>
      </w:r>
      <w:r w:rsidRPr="00673E29">
        <w:rPr>
          <w:rFonts w:cstheme="minorHAnsi"/>
        </w:rPr>
        <w:t>Administrative</w:t>
      </w:r>
      <w:r w:rsidRPr="00673E29">
        <w:rPr>
          <w:rFonts w:cstheme="minorHAnsi"/>
          <w:spacing w:val="-2"/>
        </w:rPr>
        <w:t xml:space="preserve"> </w:t>
      </w:r>
      <w:r w:rsidRPr="00673E29">
        <w:rPr>
          <w:rFonts w:cstheme="minorHAnsi"/>
        </w:rPr>
        <w:t>Tribunal.</w:t>
      </w:r>
    </w:p>
    <w:p w14:paraId="6152364A" w14:textId="2D9D17D6" w:rsidR="00673E29" w:rsidRPr="00673E29" w:rsidRDefault="00DF3EAB" w:rsidP="00754C73">
      <w:pPr>
        <w:ind w:right="781"/>
        <w:rPr>
          <w:rFonts w:cstheme="minorHAnsi"/>
        </w:rPr>
      </w:pPr>
      <w:r w:rsidRPr="001870F8">
        <w:rPr>
          <w:rFonts w:cstheme="minorHAnsi"/>
          <w:b/>
        </w:rPr>
        <w:t>f</w:t>
      </w:r>
      <w:r w:rsidR="00673E29" w:rsidRPr="001870F8">
        <w:rPr>
          <w:rFonts w:cstheme="minorHAnsi"/>
          <w:b/>
        </w:rPr>
        <w:t>lexible payment plan</w:t>
      </w:r>
      <w:r w:rsidR="00673E29" w:rsidRPr="001870F8">
        <w:rPr>
          <w:rFonts w:cstheme="minorHAnsi"/>
        </w:rPr>
        <w:t xml:space="preserve"> </w:t>
      </w:r>
      <w:r w:rsidR="001357D8" w:rsidRPr="001870F8">
        <w:t>means a plan agreed between a water business and a customer in relation to amounts owing to the water business, which complies with the requirements of clause 7.2</w:t>
      </w:r>
      <w:r w:rsidR="001870F8">
        <w:t>.</w:t>
      </w:r>
    </w:p>
    <w:p w14:paraId="689CC194" w14:textId="0F4773E1" w:rsidR="00673E29" w:rsidRPr="00673E29" w:rsidRDefault="00673E29" w:rsidP="00754C73">
      <w:pPr>
        <w:ind w:right="781"/>
        <w:rPr>
          <w:rFonts w:cstheme="minorHAnsi"/>
        </w:rPr>
      </w:pPr>
      <w:r w:rsidRPr="00673E29">
        <w:rPr>
          <w:rFonts w:cstheme="minorHAnsi"/>
          <w:b/>
        </w:rPr>
        <w:t>financial</w:t>
      </w:r>
      <w:r w:rsidRPr="00673E29">
        <w:rPr>
          <w:rFonts w:cstheme="minorHAnsi"/>
          <w:b/>
          <w:spacing w:val="-4"/>
        </w:rPr>
        <w:t xml:space="preserve"> </w:t>
      </w:r>
      <w:r w:rsidRPr="00673E29">
        <w:rPr>
          <w:rFonts w:cstheme="minorHAnsi"/>
          <w:b/>
        </w:rPr>
        <w:t xml:space="preserve">year </w:t>
      </w:r>
      <w:r w:rsidRPr="00673E29">
        <w:rPr>
          <w:rFonts w:cstheme="minorHAnsi"/>
        </w:rPr>
        <w:t>means a</w:t>
      </w:r>
      <w:r w:rsidRPr="00673E29">
        <w:rPr>
          <w:rFonts w:cstheme="minorHAnsi"/>
          <w:spacing w:val="-4"/>
        </w:rPr>
        <w:t xml:space="preserve"> </w:t>
      </w:r>
      <w:r w:rsidRPr="00673E29">
        <w:rPr>
          <w:rFonts w:cstheme="minorHAnsi"/>
        </w:rPr>
        <w:t>year</w:t>
      </w:r>
      <w:r w:rsidRPr="00673E29">
        <w:rPr>
          <w:rFonts w:cstheme="minorHAnsi"/>
          <w:spacing w:val="-1"/>
        </w:rPr>
        <w:t xml:space="preserve"> </w:t>
      </w:r>
      <w:r w:rsidRPr="00673E29">
        <w:rPr>
          <w:rFonts w:cstheme="minorHAnsi"/>
        </w:rPr>
        <w:t>ending</w:t>
      </w:r>
      <w:r w:rsidRPr="00673E29">
        <w:rPr>
          <w:rFonts w:cstheme="minorHAnsi"/>
          <w:spacing w:val="-2"/>
        </w:rPr>
        <w:t xml:space="preserve"> </w:t>
      </w:r>
      <w:r w:rsidRPr="00673E29">
        <w:rPr>
          <w:rFonts w:cstheme="minorHAnsi"/>
        </w:rPr>
        <w:t>30</w:t>
      </w:r>
      <w:r w:rsidRPr="00673E29">
        <w:rPr>
          <w:rFonts w:cstheme="minorHAnsi"/>
          <w:spacing w:val="-1"/>
        </w:rPr>
        <w:t xml:space="preserve"> </w:t>
      </w:r>
      <w:r w:rsidRPr="00673E29">
        <w:rPr>
          <w:rFonts w:cstheme="minorHAnsi"/>
        </w:rPr>
        <w:t>June.</w:t>
      </w:r>
    </w:p>
    <w:p w14:paraId="699E31A1" w14:textId="35FFCBD4" w:rsidR="00673E29" w:rsidRPr="00673E29" w:rsidRDefault="00673E29" w:rsidP="00754C73">
      <w:pPr>
        <w:ind w:right="781"/>
        <w:rPr>
          <w:rFonts w:cstheme="minorHAnsi"/>
        </w:rPr>
      </w:pPr>
      <w:r w:rsidRPr="00673E29">
        <w:rPr>
          <w:rFonts w:cstheme="minorHAnsi"/>
          <w:b/>
        </w:rPr>
        <w:t>irrigation</w:t>
      </w:r>
      <w:r w:rsidRPr="00673E29">
        <w:rPr>
          <w:rFonts w:cstheme="minorHAnsi"/>
          <w:b/>
          <w:spacing w:val="-4"/>
        </w:rPr>
        <w:t xml:space="preserve"> </w:t>
      </w:r>
      <w:r w:rsidRPr="00673E29">
        <w:rPr>
          <w:rFonts w:cstheme="minorHAnsi"/>
          <w:b/>
        </w:rPr>
        <w:t xml:space="preserve">service </w:t>
      </w:r>
      <w:r w:rsidRPr="00673E29">
        <w:rPr>
          <w:rFonts w:cstheme="minorHAnsi"/>
        </w:rPr>
        <w:t>means</w:t>
      </w:r>
      <w:r w:rsidRPr="00673E29">
        <w:rPr>
          <w:rFonts w:cstheme="minorHAnsi"/>
          <w:spacing w:val="-1"/>
        </w:rPr>
        <w:t xml:space="preserve"> </w:t>
      </w:r>
      <w:r w:rsidRPr="00673E29">
        <w:rPr>
          <w:rFonts w:cstheme="minorHAnsi"/>
        </w:rPr>
        <w:t>a</w:t>
      </w:r>
      <w:r w:rsidRPr="00673E29">
        <w:rPr>
          <w:rFonts w:cstheme="minorHAnsi"/>
          <w:spacing w:val="-4"/>
        </w:rPr>
        <w:t xml:space="preserve"> </w:t>
      </w:r>
      <w:r w:rsidRPr="00673E29">
        <w:rPr>
          <w:rFonts w:cstheme="minorHAnsi"/>
        </w:rPr>
        <w:t>service</w:t>
      </w:r>
      <w:r w:rsidRPr="00673E29">
        <w:rPr>
          <w:rFonts w:cstheme="minorHAnsi"/>
          <w:spacing w:val="-4"/>
        </w:rPr>
        <w:t xml:space="preserve"> </w:t>
      </w:r>
      <w:r w:rsidRPr="00673E29">
        <w:rPr>
          <w:rFonts w:cstheme="minorHAnsi"/>
        </w:rPr>
        <w:t>(including,</w:t>
      </w:r>
      <w:r w:rsidRPr="00673E29">
        <w:rPr>
          <w:rFonts w:cstheme="minorHAnsi"/>
          <w:spacing w:val="-1"/>
        </w:rPr>
        <w:t xml:space="preserve"> </w:t>
      </w:r>
      <w:r w:rsidRPr="00673E29">
        <w:rPr>
          <w:rFonts w:cstheme="minorHAnsi"/>
        </w:rPr>
        <w:t>for</w:t>
      </w:r>
      <w:r w:rsidRPr="00673E29">
        <w:rPr>
          <w:rFonts w:cstheme="minorHAnsi"/>
          <w:spacing w:val="-4"/>
        </w:rPr>
        <w:t xml:space="preserve"> </w:t>
      </w:r>
      <w:r w:rsidRPr="00673E29">
        <w:rPr>
          <w:rFonts w:cstheme="minorHAnsi"/>
        </w:rPr>
        <w:t>the</w:t>
      </w:r>
      <w:r w:rsidRPr="00673E29">
        <w:rPr>
          <w:rFonts w:cstheme="minorHAnsi"/>
          <w:spacing w:val="-4"/>
        </w:rPr>
        <w:t xml:space="preserve"> </w:t>
      </w:r>
      <w:r w:rsidRPr="00673E29">
        <w:rPr>
          <w:rFonts w:cstheme="minorHAnsi"/>
        </w:rPr>
        <w:t>avoidance</w:t>
      </w:r>
      <w:r w:rsidRPr="00673E29">
        <w:rPr>
          <w:rFonts w:cstheme="minorHAnsi"/>
          <w:spacing w:val="-2"/>
        </w:rPr>
        <w:t xml:space="preserve"> </w:t>
      </w:r>
      <w:r w:rsidRPr="00673E29">
        <w:rPr>
          <w:rFonts w:cstheme="minorHAnsi"/>
        </w:rPr>
        <w:t>of</w:t>
      </w:r>
      <w:r w:rsidRPr="00673E29">
        <w:rPr>
          <w:rFonts w:cstheme="minorHAnsi"/>
          <w:spacing w:val="-4"/>
        </w:rPr>
        <w:t xml:space="preserve"> </w:t>
      </w:r>
      <w:r w:rsidRPr="00673E29">
        <w:rPr>
          <w:rFonts w:cstheme="minorHAnsi"/>
        </w:rPr>
        <w:t>doubt,</w:t>
      </w:r>
      <w:r w:rsidRPr="00673E29">
        <w:rPr>
          <w:rFonts w:cstheme="minorHAnsi"/>
          <w:spacing w:val="-1"/>
        </w:rPr>
        <w:t xml:space="preserve"> </w:t>
      </w:r>
      <w:r w:rsidRPr="00673E29">
        <w:rPr>
          <w:rFonts w:cstheme="minorHAnsi"/>
        </w:rPr>
        <w:t>an</w:t>
      </w:r>
      <w:r w:rsidRPr="00673E29">
        <w:rPr>
          <w:rFonts w:cstheme="minorHAnsi"/>
          <w:spacing w:val="-2"/>
        </w:rPr>
        <w:t xml:space="preserve"> </w:t>
      </w:r>
      <w:r w:rsidRPr="00673E29">
        <w:rPr>
          <w:rFonts w:cstheme="minorHAnsi"/>
        </w:rPr>
        <w:t>irrigation</w:t>
      </w:r>
      <w:r w:rsidR="007E5269">
        <w:rPr>
          <w:rFonts w:cstheme="minorHAnsi"/>
        </w:rPr>
        <w:t xml:space="preserve"> </w:t>
      </w:r>
      <w:r w:rsidRPr="00673E29">
        <w:rPr>
          <w:rFonts w:cstheme="minorHAnsi"/>
        </w:rPr>
        <w:t xml:space="preserve">drainage service and a drainage diversion service) supplied pursuant to Part 11 of the </w:t>
      </w:r>
      <w:r w:rsidR="007275AD">
        <w:rPr>
          <w:rFonts w:cstheme="minorHAnsi"/>
          <w:i/>
        </w:rPr>
        <w:t>Water Act 1</w:t>
      </w:r>
      <w:r w:rsidRPr="00673E29">
        <w:rPr>
          <w:rFonts w:cstheme="minorHAnsi"/>
          <w:i/>
        </w:rPr>
        <w:t>989</w:t>
      </w:r>
      <w:r w:rsidR="0054549C">
        <w:rPr>
          <w:rFonts w:cstheme="minorHAnsi"/>
          <w:i/>
        </w:rPr>
        <w:t xml:space="preserve"> (Vic)</w:t>
      </w:r>
      <w:r w:rsidRPr="00673E29">
        <w:rPr>
          <w:rFonts w:cstheme="minorHAnsi"/>
        </w:rPr>
        <w:t>.</w:t>
      </w:r>
    </w:p>
    <w:p w14:paraId="44676F3A" w14:textId="63E226FB" w:rsidR="0054549C" w:rsidRDefault="00673E29" w:rsidP="00754C73">
      <w:pPr>
        <w:ind w:right="781"/>
        <w:rPr>
          <w:rFonts w:cstheme="minorHAnsi"/>
        </w:rPr>
      </w:pPr>
      <w:r w:rsidRPr="00673E29">
        <w:rPr>
          <w:rFonts w:cstheme="minorHAnsi"/>
          <w:b/>
        </w:rPr>
        <w:t xml:space="preserve">licence </w:t>
      </w:r>
      <w:r w:rsidRPr="00673E29">
        <w:rPr>
          <w:rFonts w:cstheme="minorHAnsi"/>
        </w:rPr>
        <w:t>means a water share, licence or registration issued or granted under Part 3A, Part</w:t>
      </w:r>
      <w:r w:rsidR="007275AD">
        <w:rPr>
          <w:rFonts w:cstheme="minorHAnsi"/>
        </w:rPr>
        <w:t xml:space="preserve"> </w:t>
      </w:r>
      <w:r w:rsidRPr="00673E29">
        <w:rPr>
          <w:rFonts w:cstheme="minorHAnsi"/>
          <w:spacing w:val="-47"/>
        </w:rPr>
        <w:t xml:space="preserve"> </w:t>
      </w:r>
      <w:r w:rsidRPr="00673E29">
        <w:rPr>
          <w:rFonts w:cstheme="minorHAnsi"/>
        </w:rPr>
        <w:t xml:space="preserve">4 or Part 4B of the </w:t>
      </w:r>
      <w:r w:rsidRPr="00673E29">
        <w:rPr>
          <w:rFonts w:cstheme="minorHAnsi"/>
          <w:i/>
        </w:rPr>
        <w:t xml:space="preserve">Water Act 1989 </w:t>
      </w:r>
      <w:r>
        <w:rPr>
          <w:rFonts w:cstheme="minorHAnsi"/>
          <w:i/>
        </w:rPr>
        <w:t>(</w:t>
      </w:r>
      <w:r w:rsidR="0054549C">
        <w:rPr>
          <w:rFonts w:cstheme="minorHAnsi"/>
          <w:i/>
        </w:rPr>
        <w:t>Vic)</w:t>
      </w:r>
      <w:r w:rsidRPr="00673E29">
        <w:rPr>
          <w:rFonts w:cstheme="minorHAnsi"/>
          <w:i/>
        </w:rPr>
        <w:t xml:space="preserve"> </w:t>
      </w:r>
      <w:r w:rsidRPr="00673E29">
        <w:rPr>
          <w:rFonts w:cstheme="minorHAnsi"/>
        </w:rPr>
        <w:t xml:space="preserve">(but not a bulk entitlement), </w:t>
      </w:r>
    </w:p>
    <w:p w14:paraId="74E2EDB0" w14:textId="3EA0CDA1" w:rsidR="00673E29" w:rsidRPr="00673E29" w:rsidRDefault="00673E29" w:rsidP="00754C73">
      <w:pPr>
        <w:ind w:right="781"/>
        <w:rPr>
          <w:rFonts w:cstheme="minorHAnsi"/>
        </w:rPr>
      </w:pPr>
      <w:r w:rsidRPr="00673E29">
        <w:rPr>
          <w:rFonts w:cstheme="minorHAnsi"/>
          <w:b/>
        </w:rPr>
        <w:t>licensing</w:t>
      </w:r>
      <w:r w:rsidRPr="00673E29">
        <w:rPr>
          <w:rFonts w:cstheme="minorHAnsi"/>
        </w:rPr>
        <w:t xml:space="preserve"> means</w:t>
      </w:r>
      <w:r w:rsidRPr="00673E29">
        <w:rPr>
          <w:rFonts w:cstheme="minorHAnsi"/>
          <w:spacing w:val="1"/>
        </w:rPr>
        <w:t xml:space="preserve"> </w:t>
      </w:r>
      <w:r w:rsidRPr="00673E29">
        <w:rPr>
          <w:rFonts w:cstheme="minorHAnsi"/>
        </w:rPr>
        <w:t>activities</w:t>
      </w:r>
      <w:r w:rsidRPr="00673E29">
        <w:rPr>
          <w:rFonts w:cstheme="minorHAnsi"/>
          <w:spacing w:val="-3"/>
        </w:rPr>
        <w:t xml:space="preserve"> </w:t>
      </w:r>
      <w:r w:rsidRPr="00673E29">
        <w:rPr>
          <w:rFonts w:cstheme="minorHAnsi"/>
        </w:rPr>
        <w:t>of a</w:t>
      </w:r>
      <w:r w:rsidRPr="00673E29">
        <w:rPr>
          <w:rFonts w:cstheme="minorHAnsi"/>
          <w:spacing w:val="-1"/>
        </w:rPr>
        <w:t xml:space="preserve"> </w:t>
      </w:r>
      <w:r w:rsidRPr="00673E29">
        <w:rPr>
          <w:rFonts w:cstheme="minorHAnsi"/>
        </w:rPr>
        <w:t>water</w:t>
      </w:r>
      <w:r w:rsidRPr="00673E29">
        <w:rPr>
          <w:rFonts w:cstheme="minorHAnsi"/>
          <w:spacing w:val="-2"/>
        </w:rPr>
        <w:t xml:space="preserve"> </w:t>
      </w:r>
      <w:r w:rsidRPr="00673E29">
        <w:rPr>
          <w:rFonts w:cstheme="minorHAnsi"/>
        </w:rPr>
        <w:t>business</w:t>
      </w:r>
      <w:r w:rsidRPr="00673E29">
        <w:rPr>
          <w:rFonts w:cstheme="minorHAnsi"/>
          <w:spacing w:val="-1"/>
        </w:rPr>
        <w:t xml:space="preserve"> </w:t>
      </w:r>
      <w:r w:rsidRPr="00673E29">
        <w:rPr>
          <w:rFonts w:cstheme="minorHAnsi"/>
        </w:rPr>
        <w:t>relating to</w:t>
      </w:r>
      <w:r w:rsidRPr="00673E29">
        <w:rPr>
          <w:rFonts w:cstheme="minorHAnsi"/>
          <w:spacing w:val="-1"/>
        </w:rPr>
        <w:t xml:space="preserve"> </w:t>
      </w:r>
      <w:r w:rsidRPr="00673E29">
        <w:rPr>
          <w:rFonts w:cstheme="minorHAnsi"/>
        </w:rPr>
        <w:t>a</w:t>
      </w:r>
      <w:r w:rsidRPr="00673E29">
        <w:rPr>
          <w:rFonts w:cstheme="minorHAnsi"/>
          <w:spacing w:val="-1"/>
        </w:rPr>
        <w:t xml:space="preserve"> </w:t>
      </w:r>
      <w:r w:rsidRPr="00673E29">
        <w:rPr>
          <w:rFonts w:cstheme="minorHAnsi"/>
        </w:rPr>
        <w:t>licence.</w:t>
      </w:r>
    </w:p>
    <w:p w14:paraId="40C570F9" w14:textId="58FC24AE" w:rsidR="00673E29" w:rsidRPr="00673E29" w:rsidRDefault="00673E29" w:rsidP="00754C73">
      <w:pPr>
        <w:ind w:right="781"/>
        <w:rPr>
          <w:rFonts w:cstheme="minorHAnsi"/>
          <w:b/>
        </w:rPr>
      </w:pPr>
      <w:r w:rsidRPr="00673E29">
        <w:rPr>
          <w:rFonts w:cstheme="minorHAnsi"/>
          <w:b/>
        </w:rPr>
        <w:t>planned interruption</w:t>
      </w:r>
      <w:r w:rsidRPr="00673E29">
        <w:rPr>
          <w:rFonts w:cstheme="minorHAnsi"/>
        </w:rPr>
        <w:t xml:space="preserve"> means </w:t>
      </w:r>
      <w:r w:rsidRPr="00110609">
        <w:rPr>
          <w:rFonts w:cstheme="minorHAnsi"/>
        </w:rPr>
        <w:t>an interruption for which the water business has provided the required notification to the customer of at least five business days in advance</w:t>
      </w:r>
      <w:r w:rsidR="001B630D" w:rsidRPr="00110609">
        <w:rPr>
          <w:rFonts w:cstheme="minorHAnsi"/>
        </w:rPr>
        <w:t>.</w:t>
      </w:r>
    </w:p>
    <w:p w14:paraId="718BD9FE" w14:textId="5BC2C060" w:rsidR="00673E29" w:rsidRPr="00673E29" w:rsidRDefault="00673E29" w:rsidP="00754C73">
      <w:pPr>
        <w:ind w:right="781"/>
        <w:rPr>
          <w:rFonts w:cstheme="minorHAnsi"/>
        </w:rPr>
      </w:pPr>
      <w:r w:rsidRPr="00673E29">
        <w:rPr>
          <w:rFonts w:cstheme="minorHAnsi"/>
          <w:b/>
        </w:rPr>
        <w:t xml:space="preserve">reasonable charge </w:t>
      </w:r>
      <w:r w:rsidRPr="00673E29">
        <w:rPr>
          <w:rFonts w:cstheme="minorHAnsi"/>
        </w:rPr>
        <w:t>means a fee or charge that is approved or specified by the</w:t>
      </w:r>
      <w:r w:rsidRPr="00673E29">
        <w:rPr>
          <w:rFonts w:cstheme="minorHAnsi"/>
          <w:spacing w:val="-47"/>
        </w:rPr>
        <w:t xml:space="preserve"> </w:t>
      </w:r>
      <w:r w:rsidRPr="00673E29">
        <w:rPr>
          <w:rFonts w:cstheme="minorHAnsi"/>
        </w:rPr>
        <w:t>Commission</w:t>
      </w:r>
      <w:r w:rsidRPr="00673E29">
        <w:rPr>
          <w:rFonts w:cstheme="minorHAnsi"/>
          <w:spacing w:val="-4"/>
        </w:rPr>
        <w:t xml:space="preserve"> </w:t>
      </w:r>
      <w:r w:rsidRPr="00673E29">
        <w:rPr>
          <w:rFonts w:cstheme="minorHAnsi"/>
        </w:rPr>
        <w:t>in</w:t>
      </w:r>
      <w:r w:rsidRPr="00673E29">
        <w:rPr>
          <w:rFonts w:cstheme="minorHAnsi"/>
          <w:spacing w:val="-4"/>
        </w:rPr>
        <w:t xml:space="preserve"> </w:t>
      </w:r>
      <w:r w:rsidRPr="00673E29">
        <w:rPr>
          <w:rFonts w:cstheme="minorHAnsi"/>
        </w:rPr>
        <w:t>accordance</w:t>
      </w:r>
      <w:r w:rsidRPr="00673E29">
        <w:rPr>
          <w:rFonts w:cstheme="minorHAnsi"/>
          <w:spacing w:val="-2"/>
        </w:rPr>
        <w:t xml:space="preserve"> </w:t>
      </w:r>
      <w:r w:rsidRPr="00673E29">
        <w:rPr>
          <w:rFonts w:cstheme="minorHAnsi"/>
        </w:rPr>
        <w:t>with</w:t>
      </w:r>
      <w:r w:rsidRPr="00673E29">
        <w:rPr>
          <w:rFonts w:cstheme="minorHAnsi"/>
          <w:spacing w:val="-2"/>
        </w:rPr>
        <w:t xml:space="preserve"> </w:t>
      </w:r>
      <w:r w:rsidRPr="00673E29">
        <w:rPr>
          <w:rFonts w:cstheme="minorHAnsi"/>
        </w:rPr>
        <w:t>clause</w:t>
      </w:r>
      <w:r w:rsidRPr="00110609">
        <w:rPr>
          <w:rFonts w:cstheme="minorHAnsi"/>
        </w:rPr>
        <w:t>s 10 and 11</w:t>
      </w:r>
      <w:r w:rsidRPr="00673E29">
        <w:rPr>
          <w:rFonts w:cstheme="minorHAnsi"/>
          <w:spacing w:val="-3"/>
        </w:rPr>
        <w:t xml:space="preserve"> </w:t>
      </w:r>
      <w:r w:rsidRPr="00673E29">
        <w:rPr>
          <w:rFonts w:cstheme="minorHAnsi"/>
        </w:rPr>
        <w:t>of</w:t>
      </w:r>
      <w:r w:rsidRPr="00673E29">
        <w:rPr>
          <w:rFonts w:cstheme="minorHAnsi"/>
          <w:spacing w:val="-2"/>
        </w:rPr>
        <w:t xml:space="preserve"> </w:t>
      </w:r>
      <w:r w:rsidRPr="00673E29">
        <w:rPr>
          <w:rFonts w:cstheme="minorHAnsi"/>
        </w:rPr>
        <w:t>the</w:t>
      </w:r>
      <w:r w:rsidRPr="00673E29">
        <w:rPr>
          <w:rFonts w:cstheme="minorHAnsi"/>
          <w:spacing w:val="-2"/>
        </w:rPr>
        <w:t xml:space="preserve"> </w:t>
      </w:r>
      <w:r w:rsidRPr="00673E29">
        <w:rPr>
          <w:rFonts w:cstheme="minorHAnsi"/>
        </w:rPr>
        <w:t>Water</w:t>
      </w:r>
      <w:r w:rsidRPr="00673E29">
        <w:rPr>
          <w:rFonts w:cstheme="minorHAnsi"/>
          <w:spacing w:val="-2"/>
        </w:rPr>
        <w:t xml:space="preserve"> </w:t>
      </w:r>
      <w:r w:rsidRPr="00673E29">
        <w:rPr>
          <w:rFonts w:cstheme="minorHAnsi"/>
        </w:rPr>
        <w:t>Industry</w:t>
      </w:r>
      <w:r w:rsidRPr="00673E29">
        <w:rPr>
          <w:rFonts w:cstheme="minorHAnsi"/>
          <w:spacing w:val="-1"/>
        </w:rPr>
        <w:t xml:space="preserve"> </w:t>
      </w:r>
      <w:r w:rsidRPr="00673E29">
        <w:rPr>
          <w:rFonts w:cstheme="minorHAnsi"/>
        </w:rPr>
        <w:t>Regulatory</w:t>
      </w:r>
      <w:r w:rsidRPr="00673E29">
        <w:rPr>
          <w:rFonts w:cstheme="minorHAnsi"/>
          <w:spacing w:val="-2"/>
        </w:rPr>
        <w:t xml:space="preserve"> </w:t>
      </w:r>
      <w:r w:rsidRPr="00673E29">
        <w:rPr>
          <w:rFonts w:cstheme="minorHAnsi"/>
        </w:rPr>
        <w:t>Order.</w:t>
      </w:r>
    </w:p>
    <w:p w14:paraId="1D36E7CD" w14:textId="29B12FB3" w:rsidR="00673E29" w:rsidRDefault="00673E29" w:rsidP="00754C73">
      <w:pPr>
        <w:ind w:right="781"/>
        <w:rPr>
          <w:rFonts w:cstheme="minorHAnsi"/>
        </w:rPr>
      </w:pPr>
      <w:r w:rsidRPr="00673E29">
        <w:rPr>
          <w:rFonts w:cstheme="minorHAnsi"/>
          <w:b/>
        </w:rPr>
        <w:t xml:space="preserve">regional water business </w:t>
      </w:r>
      <w:r w:rsidRPr="00673E29">
        <w:rPr>
          <w:rFonts w:cstheme="minorHAnsi"/>
        </w:rPr>
        <w:t>means a Regional Urban Water Authority within the meaning of</w:t>
      </w:r>
      <w:r w:rsidRPr="00673E29">
        <w:rPr>
          <w:rFonts w:cstheme="minorHAnsi"/>
          <w:spacing w:val="-47"/>
        </w:rPr>
        <w:t xml:space="preserve"> </w:t>
      </w:r>
      <w:r w:rsidRPr="00673E29">
        <w:rPr>
          <w:rFonts w:cstheme="minorHAnsi"/>
        </w:rPr>
        <w:t xml:space="preserve">the </w:t>
      </w:r>
      <w:r w:rsidRPr="00673E29">
        <w:rPr>
          <w:rFonts w:cstheme="minorHAnsi"/>
          <w:i/>
        </w:rPr>
        <w:t>Water Industry</w:t>
      </w:r>
      <w:r w:rsidRPr="00673E29">
        <w:rPr>
          <w:rFonts w:cstheme="minorHAnsi"/>
          <w:i/>
          <w:spacing w:val="1"/>
        </w:rPr>
        <w:t xml:space="preserve"> </w:t>
      </w:r>
      <w:r w:rsidRPr="00673E29">
        <w:rPr>
          <w:rFonts w:cstheme="minorHAnsi"/>
          <w:i/>
        </w:rPr>
        <w:t>Act</w:t>
      </w:r>
      <w:r w:rsidRPr="00673E29">
        <w:rPr>
          <w:rFonts w:cstheme="minorHAnsi"/>
          <w:i/>
          <w:spacing w:val="2"/>
        </w:rPr>
        <w:t xml:space="preserve"> </w:t>
      </w:r>
      <w:r w:rsidRPr="00673E29">
        <w:rPr>
          <w:rFonts w:cstheme="minorHAnsi"/>
          <w:i/>
        </w:rPr>
        <w:t>1994</w:t>
      </w:r>
      <w:r w:rsidR="00C00985">
        <w:rPr>
          <w:rFonts w:cstheme="minorHAnsi"/>
          <w:i/>
        </w:rPr>
        <w:t xml:space="preserve"> (Vic)</w:t>
      </w:r>
      <w:r w:rsidRPr="00673E29">
        <w:rPr>
          <w:rFonts w:cstheme="minorHAnsi"/>
        </w:rPr>
        <w:t>.</w:t>
      </w:r>
    </w:p>
    <w:p w14:paraId="0D7FC21E" w14:textId="73164C71" w:rsidR="00C14E6A" w:rsidRPr="00673E29" w:rsidRDefault="00C14E6A" w:rsidP="00754C73">
      <w:pPr>
        <w:ind w:right="781"/>
        <w:rPr>
          <w:rFonts w:cstheme="minorHAnsi"/>
        </w:rPr>
      </w:pPr>
      <w:r>
        <w:rPr>
          <w:rFonts w:cstheme="minorHAnsi"/>
          <w:b/>
        </w:rPr>
        <w:t>restriction</w:t>
      </w:r>
      <w:r w:rsidRPr="00673E29">
        <w:rPr>
          <w:rFonts w:cstheme="minorHAnsi"/>
          <w:b/>
        </w:rPr>
        <w:t xml:space="preserve"> </w:t>
      </w:r>
      <w:r>
        <w:t>means t</w:t>
      </w:r>
      <w:r w:rsidRPr="006169E9">
        <w:t>he water business</w:t>
      </w:r>
      <w:r>
        <w:t>’</w:t>
      </w:r>
      <w:r w:rsidRPr="006169E9">
        <w:t xml:space="preserve"> install</w:t>
      </w:r>
      <w:r>
        <w:t>ation of</w:t>
      </w:r>
      <w:r w:rsidRPr="006169E9">
        <w:t xml:space="preserve"> a device to limit the flow of water from the meter to a customer’s property due to non-payment </w:t>
      </w:r>
      <w:r>
        <w:t>by a customer</w:t>
      </w:r>
      <w:r w:rsidRPr="006169E9">
        <w:t>.</w:t>
      </w:r>
    </w:p>
    <w:p w14:paraId="69DF910C" w14:textId="6ED5A18D" w:rsidR="00673E29" w:rsidRPr="00673E29" w:rsidRDefault="00673E29" w:rsidP="00110609">
      <w:pPr>
        <w:ind w:right="781"/>
        <w:rPr>
          <w:rFonts w:cstheme="minorHAnsi"/>
        </w:rPr>
      </w:pPr>
      <w:r w:rsidRPr="00673E29">
        <w:rPr>
          <w:rFonts w:cstheme="minorHAnsi"/>
          <w:b/>
          <w:bCs/>
        </w:rPr>
        <w:t>self-read</w:t>
      </w:r>
      <w:r w:rsidRPr="00673E29">
        <w:rPr>
          <w:rFonts w:cstheme="minorHAnsi"/>
        </w:rPr>
        <w:t xml:space="preserve"> means a reliable method of water meter reading selected and undertaken by a customer for their property that is approved by the water business. </w:t>
      </w:r>
    </w:p>
    <w:p w14:paraId="7E43C7C9" w14:textId="02D3E7C0" w:rsidR="00673E29" w:rsidRPr="00673E29" w:rsidRDefault="00673E29" w:rsidP="00110609">
      <w:pPr>
        <w:ind w:right="781"/>
        <w:rPr>
          <w:rFonts w:cstheme="minorHAnsi"/>
          <w:lang w:val="en-US"/>
        </w:rPr>
      </w:pPr>
      <w:r w:rsidRPr="00673E29">
        <w:rPr>
          <w:rFonts w:cstheme="minorHAnsi"/>
          <w:b/>
          <w:bCs/>
        </w:rPr>
        <w:lastRenderedPageBreak/>
        <w:t>small business customer</w:t>
      </w:r>
      <w:r>
        <w:rPr>
          <w:rFonts w:cstheme="minorHAnsi"/>
          <w:b/>
        </w:rPr>
        <w:t xml:space="preserve"> </w:t>
      </w:r>
      <w:r w:rsidRPr="00673E29">
        <w:rPr>
          <w:rFonts w:cstheme="minorHAnsi"/>
          <w:lang w:val="en-US"/>
        </w:rPr>
        <w:t xml:space="preserve">means a non-employing business (including sole proprietorships and partnerships without employees) or a business employing fewer than 20 people which has an active Australian Business Number. </w:t>
      </w:r>
    </w:p>
    <w:p w14:paraId="0451177E" w14:textId="27D40CB4" w:rsidR="00673E29" w:rsidRPr="00BC1E14" w:rsidRDefault="00673E29" w:rsidP="00110609">
      <w:pPr>
        <w:ind w:right="781"/>
        <w:rPr>
          <w:rFonts w:cstheme="minorHAnsi"/>
        </w:rPr>
      </w:pPr>
      <w:r w:rsidRPr="00673E29">
        <w:rPr>
          <w:rFonts w:cstheme="minorHAnsi"/>
        </w:rPr>
        <w:t>‘</w:t>
      </w:r>
      <w:r w:rsidRPr="00673E29">
        <w:rPr>
          <w:rFonts w:cstheme="minorHAnsi"/>
          <w:b/>
          <w:bCs/>
        </w:rPr>
        <w:t>Statement of Obligations</w:t>
      </w:r>
      <w:r w:rsidRPr="00673E29">
        <w:rPr>
          <w:rFonts w:cstheme="minorHAnsi"/>
        </w:rPr>
        <w:t xml:space="preserve">’ means obligations for a water business issued by the Minister for Water under section 4I of the </w:t>
      </w:r>
      <w:r w:rsidRPr="00673E29">
        <w:rPr>
          <w:rFonts w:cstheme="minorHAnsi"/>
          <w:i/>
          <w:iCs/>
        </w:rPr>
        <w:t>Water Industry Act 1994</w:t>
      </w:r>
      <w:r w:rsidR="00932F94">
        <w:rPr>
          <w:rFonts w:cstheme="minorHAnsi"/>
          <w:i/>
          <w:iCs/>
        </w:rPr>
        <w:t xml:space="preserve"> (Vic)</w:t>
      </w:r>
      <w:r w:rsidRPr="00673E29">
        <w:rPr>
          <w:rFonts w:cstheme="minorHAnsi"/>
          <w:i/>
          <w:iCs/>
        </w:rPr>
        <w:t xml:space="preserve">, </w:t>
      </w:r>
      <w:r w:rsidRPr="00673E29">
        <w:rPr>
          <w:rFonts w:cstheme="minorHAnsi"/>
        </w:rPr>
        <w:t>in relation to the performance of water business’s functions and the exercise of its powers.</w:t>
      </w:r>
    </w:p>
    <w:p w14:paraId="35FEF379" w14:textId="23024284" w:rsidR="00673E29" w:rsidRPr="00673E29" w:rsidRDefault="00673E29" w:rsidP="00754C73">
      <w:pPr>
        <w:ind w:right="781"/>
        <w:rPr>
          <w:rFonts w:cstheme="minorHAnsi"/>
        </w:rPr>
      </w:pPr>
      <w:r w:rsidRPr="00673E29">
        <w:rPr>
          <w:rFonts w:cstheme="minorHAnsi"/>
          <w:b/>
        </w:rPr>
        <w:t xml:space="preserve">supply service </w:t>
      </w:r>
      <w:r w:rsidRPr="00673E29">
        <w:rPr>
          <w:rFonts w:cstheme="minorHAnsi"/>
        </w:rPr>
        <w:t>means a water supply service provided by a water business to a</w:t>
      </w:r>
      <w:r w:rsidRPr="00673E29">
        <w:rPr>
          <w:rFonts w:cstheme="minorHAnsi"/>
          <w:spacing w:val="1"/>
        </w:rPr>
        <w:t xml:space="preserve"> </w:t>
      </w:r>
      <w:r w:rsidRPr="00673E29">
        <w:rPr>
          <w:rFonts w:cstheme="minorHAnsi"/>
        </w:rPr>
        <w:t>customer and includes an irrigation service and any other supply of water for domestic and</w:t>
      </w:r>
      <w:r w:rsidRPr="00673E29">
        <w:rPr>
          <w:rFonts w:cstheme="minorHAnsi"/>
          <w:spacing w:val="-47"/>
        </w:rPr>
        <w:t xml:space="preserve"> </w:t>
      </w:r>
      <w:r w:rsidRPr="00673E29">
        <w:rPr>
          <w:rFonts w:cstheme="minorHAnsi"/>
        </w:rPr>
        <w:t>stock use</w:t>
      </w:r>
      <w:r w:rsidRPr="00673E29">
        <w:rPr>
          <w:rFonts w:cstheme="minorHAnsi"/>
          <w:spacing w:val="-2"/>
        </w:rPr>
        <w:t xml:space="preserve"> </w:t>
      </w:r>
      <w:r w:rsidRPr="00673E29">
        <w:rPr>
          <w:rFonts w:cstheme="minorHAnsi"/>
        </w:rPr>
        <w:t>but</w:t>
      </w:r>
      <w:r w:rsidRPr="00673E29">
        <w:rPr>
          <w:rFonts w:cstheme="minorHAnsi"/>
          <w:spacing w:val="-2"/>
        </w:rPr>
        <w:t xml:space="preserve"> </w:t>
      </w:r>
      <w:r w:rsidRPr="00673E29">
        <w:rPr>
          <w:rFonts w:cstheme="minorHAnsi"/>
        </w:rPr>
        <w:t>does not</w:t>
      </w:r>
      <w:r w:rsidRPr="00673E29">
        <w:rPr>
          <w:rFonts w:cstheme="minorHAnsi"/>
          <w:spacing w:val="-3"/>
        </w:rPr>
        <w:t xml:space="preserve"> </w:t>
      </w:r>
      <w:r w:rsidRPr="00673E29">
        <w:rPr>
          <w:rFonts w:cstheme="minorHAnsi"/>
        </w:rPr>
        <w:t>include</w:t>
      </w:r>
      <w:r w:rsidRPr="00673E29">
        <w:rPr>
          <w:rFonts w:cstheme="minorHAnsi"/>
          <w:spacing w:val="-2"/>
        </w:rPr>
        <w:t xml:space="preserve"> </w:t>
      </w:r>
      <w:r w:rsidRPr="00673E29">
        <w:rPr>
          <w:rFonts w:cstheme="minorHAnsi"/>
        </w:rPr>
        <w:t>the</w:t>
      </w:r>
      <w:r w:rsidRPr="00673E29">
        <w:rPr>
          <w:rFonts w:cstheme="minorHAnsi"/>
          <w:spacing w:val="-1"/>
        </w:rPr>
        <w:t xml:space="preserve"> </w:t>
      </w:r>
      <w:r w:rsidRPr="00673E29">
        <w:rPr>
          <w:rFonts w:cstheme="minorHAnsi"/>
        </w:rPr>
        <w:t>activities</w:t>
      </w:r>
      <w:r w:rsidRPr="00673E29">
        <w:rPr>
          <w:rFonts w:cstheme="minorHAnsi"/>
          <w:spacing w:val="-2"/>
        </w:rPr>
        <w:t xml:space="preserve"> </w:t>
      </w:r>
      <w:r w:rsidRPr="00673E29">
        <w:rPr>
          <w:rFonts w:cstheme="minorHAnsi"/>
        </w:rPr>
        <w:t>of</w:t>
      </w:r>
      <w:r w:rsidRPr="00673E29">
        <w:rPr>
          <w:rFonts w:cstheme="minorHAnsi"/>
          <w:spacing w:val="-1"/>
        </w:rPr>
        <w:t xml:space="preserve"> </w:t>
      </w:r>
      <w:r w:rsidRPr="00673E29">
        <w:rPr>
          <w:rFonts w:cstheme="minorHAnsi"/>
        </w:rPr>
        <w:t>a</w:t>
      </w:r>
      <w:r w:rsidRPr="00673E29">
        <w:rPr>
          <w:rFonts w:cstheme="minorHAnsi"/>
          <w:spacing w:val="-3"/>
        </w:rPr>
        <w:t xml:space="preserve"> </w:t>
      </w:r>
      <w:r w:rsidRPr="00673E29">
        <w:rPr>
          <w:rFonts w:cstheme="minorHAnsi"/>
        </w:rPr>
        <w:t>water</w:t>
      </w:r>
      <w:r w:rsidRPr="00673E29">
        <w:rPr>
          <w:rFonts w:cstheme="minorHAnsi"/>
          <w:spacing w:val="-2"/>
        </w:rPr>
        <w:t xml:space="preserve"> </w:t>
      </w:r>
      <w:r w:rsidRPr="00673E29">
        <w:rPr>
          <w:rFonts w:cstheme="minorHAnsi"/>
        </w:rPr>
        <w:t>business relating</w:t>
      </w:r>
      <w:r w:rsidRPr="00673E29">
        <w:rPr>
          <w:rFonts w:cstheme="minorHAnsi"/>
          <w:spacing w:val="-2"/>
        </w:rPr>
        <w:t xml:space="preserve"> </w:t>
      </w:r>
      <w:r w:rsidRPr="00673E29">
        <w:rPr>
          <w:rFonts w:cstheme="minorHAnsi"/>
        </w:rPr>
        <w:t>to</w:t>
      </w:r>
      <w:r w:rsidRPr="00673E29">
        <w:rPr>
          <w:rFonts w:cstheme="minorHAnsi"/>
          <w:spacing w:val="-2"/>
        </w:rPr>
        <w:t xml:space="preserve"> </w:t>
      </w:r>
      <w:r w:rsidRPr="00673E29">
        <w:rPr>
          <w:rFonts w:cstheme="minorHAnsi"/>
        </w:rPr>
        <w:t>licences.</w:t>
      </w:r>
    </w:p>
    <w:p w14:paraId="10CF335D" w14:textId="2FC27694" w:rsidR="00673E29" w:rsidRPr="00673E29" w:rsidRDefault="00673E29" w:rsidP="00754C73">
      <w:pPr>
        <w:ind w:right="781"/>
        <w:rPr>
          <w:rFonts w:cstheme="minorHAnsi"/>
        </w:rPr>
      </w:pPr>
      <w:r w:rsidRPr="00673E29">
        <w:rPr>
          <w:rFonts w:cstheme="minorHAnsi"/>
          <w:b/>
        </w:rPr>
        <w:t>suspension</w:t>
      </w:r>
      <w:r w:rsidRPr="00673E29">
        <w:rPr>
          <w:rFonts w:cstheme="minorHAnsi"/>
        </w:rPr>
        <w:t xml:space="preserve"> means the suspension of customer access to any water ordering or request</w:t>
      </w:r>
      <w:r w:rsidRPr="00673E29">
        <w:rPr>
          <w:rFonts w:cstheme="minorHAnsi"/>
          <w:spacing w:val="-47"/>
        </w:rPr>
        <w:t xml:space="preserve"> </w:t>
      </w:r>
      <w:r w:rsidRPr="00673E29">
        <w:rPr>
          <w:rFonts w:cstheme="minorHAnsi"/>
        </w:rPr>
        <w:t>system, including</w:t>
      </w:r>
      <w:r w:rsidRPr="00673E29">
        <w:rPr>
          <w:rFonts w:cstheme="minorHAnsi"/>
          <w:spacing w:val="-1"/>
        </w:rPr>
        <w:t xml:space="preserve"> </w:t>
      </w:r>
      <w:r w:rsidRPr="00673E29">
        <w:rPr>
          <w:rFonts w:cstheme="minorHAnsi"/>
        </w:rPr>
        <w:t>rejecting</w:t>
      </w:r>
      <w:r w:rsidRPr="00673E29">
        <w:rPr>
          <w:rFonts w:cstheme="minorHAnsi"/>
          <w:spacing w:val="-2"/>
        </w:rPr>
        <w:t xml:space="preserve"> </w:t>
      </w:r>
      <w:r w:rsidRPr="00673E29">
        <w:rPr>
          <w:rFonts w:cstheme="minorHAnsi"/>
        </w:rPr>
        <w:t>a</w:t>
      </w:r>
      <w:r w:rsidRPr="00673E29">
        <w:rPr>
          <w:rFonts w:cstheme="minorHAnsi"/>
          <w:spacing w:val="-1"/>
        </w:rPr>
        <w:t xml:space="preserve"> </w:t>
      </w:r>
      <w:r w:rsidRPr="00673E29">
        <w:rPr>
          <w:rFonts w:cstheme="minorHAnsi"/>
        </w:rPr>
        <w:t>water order</w:t>
      </w:r>
      <w:r w:rsidRPr="00673E29">
        <w:rPr>
          <w:rFonts w:cstheme="minorHAnsi"/>
          <w:spacing w:val="-1"/>
        </w:rPr>
        <w:t xml:space="preserve"> </w:t>
      </w:r>
      <w:r w:rsidRPr="00673E29">
        <w:rPr>
          <w:rFonts w:cstheme="minorHAnsi"/>
        </w:rPr>
        <w:t>received</w:t>
      </w:r>
      <w:r w:rsidRPr="00673E29">
        <w:rPr>
          <w:rFonts w:cstheme="minorHAnsi"/>
          <w:spacing w:val="-2"/>
        </w:rPr>
        <w:t xml:space="preserve"> </w:t>
      </w:r>
      <w:r w:rsidRPr="00673E29">
        <w:rPr>
          <w:rFonts w:cstheme="minorHAnsi"/>
        </w:rPr>
        <w:t>by</w:t>
      </w:r>
      <w:r w:rsidRPr="00673E29">
        <w:rPr>
          <w:rFonts w:cstheme="minorHAnsi"/>
          <w:spacing w:val="-3"/>
        </w:rPr>
        <w:t xml:space="preserve"> </w:t>
      </w:r>
      <w:r w:rsidRPr="00673E29">
        <w:rPr>
          <w:rFonts w:cstheme="minorHAnsi"/>
        </w:rPr>
        <w:t>a</w:t>
      </w:r>
      <w:r w:rsidRPr="00673E29">
        <w:rPr>
          <w:rFonts w:cstheme="minorHAnsi"/>
          <w:spacing w:val="5"/>
        </w:rPr>
        <w:t xml:space="preserve"> </w:t>
      </w:r>
      <w:r w:rsidRPr="00673E29">
        <w:rPr>
          <w:rFonts w:cstheme="minorHAnsi"/>
        </w:rPr>
        <w:t>water</w:t>
      </w:r>
      <w:r w:rsidRPr="00673E29">
        <w:rPr>
          <w:rFonts w:cstheme="minorHAnsi"/>
          <w:spacing w:val="-3"/>
        </w:rPr>
        <w:t xml:space="preserve"> </w:t>
      </w:r>
      <w:r w:rsidRPr="00673E29">
        <w:rPr>
          <w:rFonts w:cstheme="minorHAnsi"/>
        </w:rPr>
        <w:t>business.</w:t>
      </w:r>
    </w:p>
    <w:p w14:paraId="226B6592" w14:textId="44BFBC77" w:rsidR="00673E29" w:rsidRPr="00673E29" w:rsidRDefault="00673E29" w:rsidP="00754C73">
      <w:pPr>
        <w:ind w:right="781"/>
        <w:rPr>
          <w:rFonts w:cstheme="minorHAnsi"/>
        </w:rPr>
      </w:pPr>
      <w:r w:rsidRPr="00673E29">
        <w:rPr>
          <w:rFonts w:cstheme="minorHAnsi"/>
          <w:b/>
        </w:rPr>
        <w:t>system</w:t>
      </w:r>
      <w:r w:rsidRPr="00673E29">
        <w:rPr>
          <w:rFonts w:cstheme="minorHAnsi"/>
          <w:b/>
          <w:spacing w:val="-3"/>
        </w:rPr>
        <w:t xml:space="preserve"> </w:t>
      </w:r>
      <w:r w:rsidRPr="00673E29">
        <w:rPr>
          <w:rFonts w:cstheme="minorHAnsi"/>
        </w:rPr>
        <w:t>means</w:t>
      </w:r>
      <w:r w:rsidRPr="00673E29">
        <w:rPr>
          <w:rFonts w:cstheme="minorHAnsi"/>
          <w:spacing w:val="-4"/>
        </w:rPr>
        <w:t xml:space="preserve"> </w:t>
      </w:r>
      <w:r w:rsidRPr="00673E29">
        <w:rPr>
          <w:rFonts w:cstheme="minorHAnsi"/>
        </w:rPr>
        <w:t>a water</w:t>
      </w:r>
      <w:r w:rsidRPr="00673E29">
        <w:rPr>
          <w:rFonts w:cstheme="minorHAnsi"/>
          <w:spacing w:val="-2"/>
        </w:rPr>
        <w:t xml:space="preserve"> </w:t>
      </w:r>
      <w:r w:rsidRPr="00673E29">
        <w:rPr>
          <w:rFonts w:cstheme="minorHAnsi"/>
        </w:rPr>
        <w:t>business’s</w:t>
      </w:r>
      <w:r w:rsidRPr="00673E29">
        <w:rPr>
          <w:rFonts w:cstheme="minorHAnsi"/>
          <w:spacing w:val="-2"/>
        </w:rPr>
        <w:t xml:space="preserve"> </w:t>
      </w:r>
      <w:r w:rsidRPr="00673E29">
        <w:rPr>
          <w:rFonts w:cstheme="minorHAnsi"/>
        </w:rPr>
        <w:t>physical</w:t>
      </w:r>
      <w:r w:rsidRPr="00673E29">
        <w:rPr>
          <w:rFonts w:cstheme="minorHAnsi"/>
          <w:spacing w:val="-2"/>
        </w:rPr>
        <w:t xml:space="preserve"> </w:t>
      </w:r>
      <w:r w:rsidRPr="00673E29">
        <w:rPr>
          <w:rFonts w:cstheme="minorHAnsi"/>
        </w:rPr>
        <w:t>infrastructure</w:t>
      </w:r>
      <w:r w:rsidRPr="00673E29">
        <w:rPr>
          <w:rFonts w:cstheme="minorHAnsi"/>
          <w:spacing w:val="-2"/>
        </w:rPr>
        <w:t xml:space="preserve"> </w:t>
      </w:r>
      <w:r w:rsidRPr="00673E29">
        <w:rPr>
          <w:rFonts w:cstheme="minorHAnsi"/>
        </w:rPr>
        <w:t>for</w:t>
      </w:r>
      <w:r w:rsidRPr="00673E29">
        <w:rPr>
          <w:rFonts w:cstheme="minorHAnsi"/>
          <w:spacing w:val="-1"/>
        </w:rPr>
        <w:t xml:space="preserve"> </w:t>
      </w:r>
      <w:r w:rsidRPr="00673E29">
        <w:rPr>
          <w:rFonts w:cstheme="minorHAnsi"/>
        </w:rPr>
        <w:t>providing</w:t>
      </w:r>
      <w:r w:rsidRPr="00673E29">
        <w:rPr>
          <w:rFonts w:cstheme="minorHAnsi"/>
          <w:spacing w:val="-3"/>
        </w:rPr>
        <w:t xml:space="preserve"> </w:t>
      </w:r>
      <w:r w:rsidRPr="00673E29">
        <w:rPr>
          <w:rFonts w:cstheme="minorHAnsi"/>
        </w:rPr>
        <w:t>a</w:t>
      </w:r>
      <w:r w:rsidRPr="00673E29">
        <w:rPr>
          <w:rFonts w:cstheme="minorHAnsi"/>
          <w:spacing w:val="-1"/>
        </w:rPr>
        <w:t xml:space="preserve"> </w:t>
      </w:r>
      <w:r w:rsidRPr="00673E29">
        <w:rPr>
          <w:rFonts w:cstheme="minorHAnsi"/>
        </w:rPr>
        <w:t>supply</w:t>
      </w:r>
      <w:r w:rsidRPr="00673E29">
        <w:rPr>
          <w:rFonts w:cstheme="minorHAnsi"/>
          <w:spacing w:val="-3"/>
        </w:rPr>
        <w:t xml:space="preserve"> </w:t>
      </w:r>
      <w:r w:rsidRPr="00673E29">
        <w:rPr>
          <w:rFonts w:cstheme="minorHAnsi"/>
        </w:rPr>
        <w:t>service.</w:t>
      </w:r>
    </w:p>
    <w:p w14:paraId="3C4CF695" w14:textId="16A3046C" w:rsidR="00CE52CB" w:rsidRDefault="00CE52CB" w:rsidP="00110609">
      <w:pPr>
        <w:ind w:right="781"/>
        <w:rPr>
          <w:rFonts w:cstheme="minorHAnsi"/>
          <w:b/>
        </w:rPr>
      </w:pPr>
      <w:r w:rsidRPr="00DD4DF4">
        <w:rPr>
          <w:b/>
        </w:rPr>
        <w:t>TTY</w:t>
      </w:r>
      <w:r w:rsidRPr="00DD4DF4">
        <w:rPr>
          <w:b/>
          <w:spacing w:val="-4"/>
        </w:rPr>
        <w:t xml:space="preserve"> </w:t>
      </w:r>
      <w:r w:rsidRPr="00DD4DF4">
        <w:rPr>
          <w:b/>
        </w:rPr>
        <w:t>service</w:t>
      </w:r>
      <w:r w:rsidRPr="00DD4DF4">
        <w:rPr>
          <w:spacing w:val="-3"/>
        </w:rPr>
        <w:t xml:space="preserve"> </w:t>
      </w:r>
      <w:r>
        <w:rPr>
          <w:spacing w:val="-3"/>
        </w:rPr>
        <w:t xml:space="preserve">means </w:t>
      </w:r>
      <w:r w:rsidRPr="00DD4DF4">
        <w:t>a</w:t>
      </w:r>
      <w:r w:rsidRPr="00DD4DF4">
        <w:rPr>
          <w:spacing w:val="-2"/>
        </w:rPr>
        <w:t xml:space="preserve"> </w:t>
      </w:r>
      <w:r w:rsidRPr="00DD4DF4">
        <w:t>facility</w:t>
      </w:r>
      <w:r w:rsidRPr="00DD4DF4">
        <w:rPr>
          <w:spacing w:val="-3"/>
        </w:rPr>
        <w:t xml:space="preserve"> </w:t>
      </w:r>
      <w:r w:rsidRPr="00DD4DF4">
        <w:t>to</w:t>
      </w:r>
      <w:r w:rsidRPr="00DD4DF4">
        <w:rPr>
          <w:spacing w:val="-4"/>
        </w:rPr>
        <w:t xml:space="preserve"> </w:t>
      </w:r>
      <w:r w:rsidRPr="00DD4DF4">
        <w:t>enable</w:t>
      </w:r>
      <w:r w:rsidRPr="00DD4DF4">
        <w:rPr>
          <w:spacing w:val="-4"/>
        </w:rPr>
        <w:t xml:space="preserve"> </w:t>
      </w:r>
      <w:r w:rsidRPr="00DD4DF4">
        <w:t>a</w:t>
      </w:r>
      <w:r w:rsidRPr="00DD4DF4">
        <w:rPr>
          <w:spacing w:val="-2"/>
        </w:rPr>
        <w:t xml:space="preserve"> </w:t>
      </w:r>
      <w:r w:rsidRPr="00DD4DF4">
        <w:t>deaf</w:t>
      </w:r>
      <w:r w:rsidRPr="00DD4DF4">
        <w:rPr>
          <w:spacing w:val="-5"/>
        </w:rPr>
        <w:t xml:space="preserve"> </w:t>
      </w:r>
      <w:r w:rsidRPr="00DD4DF4">
        <w:t>or</w:t>
      </w:r>
      <w:r w:rsidRPr="00DD4DF4">
        <w:rPr>
          <w:spacing w:val="-1"/>
        </w:rPr>
        <w:t xml:space="preserve"> </w:t>
      </w:r>
      <w:r w:rsidRPr="00DD4DF4">
        <w:t>hearing</w:t>
      </w:r>
      <w:r w:rsidRPr="00DD4DF4">
        <w:rPr>
          <w:spacing w:val="-3"/>
        </w:rPr>
        <w:t xml:space="preserve"> </w:t>
      </w:r>
      <w:r w:rsidRPr="00DD4DF4">
        <w:t>impaired</w:t>
      </w:r>
      <w:r w:rsidRPr="00DD4DF4">
        <w:rPr>
          <w:spacing w:val="-5"/>
        </w:rPr>
        <w:t xml:space="preserve"> </w:t>
      </w:r>
      <w:r w:rsidRPr="00DD4DF4">
        <w:t>person</w:t>
      </w:r>
      <w:r w:rsidRPr="00DD4DF4">
        <w:rPr>
          <w:spacing w:val="-5"/>
        </w:rPr>
        <w:t xml:space="preserve"> </w:t>
      </w:r>
      <w:r w:rsidRPr="00DD4DF4">
        <w:t>to communicate by telephone through the use of a telephone typewriter</w:t>
      </w:r>
      <w:r>
        <w:t>.</w:t>
      </w:r>
    </w:p>
    <w:p w14:paraId="0D245FE5" w14:textId="29C9C310" w:rsidR="00673E29" w:rsidRPr="00673E29" w:rsidRDefault="00673E29" w:rsidP="00754C73">
      <w:pPr>
        <w:ind w:right="781"/>
        <w:rPr>
          <w:rFonts w:cstheme="minorHAnsi"/>
        </w:rPr>
      </w:pPr>
      <w:r w:rsidRPr="00673E29">
        <w:rPr>
          <w:rFonts w:cstheme="minorHAnsi"/>
          <w:b/>
        </w:rPr>
        <w:t xml:space="preserve">unplanned interruption </w:t>
      </w:r>
      <w:r w:rsidRPr="00673E29">
        <w:rPr>
          <w:rFonts w:cstheme="minorHAnsi"/>
        </w:rPr>
        <w:t xml:space="preserve">means an </w:t>
      </w:r>
      <w:r w:rsidRPr="00110609">
        <w:rPr>
          <w:rFonts w:cstheme="minorHAnsi"/>
          <w:lang w:val="en-US"/>
        </w:rPr>
        <w:t>an interruption where the customer has not received notification from the water business or where a planned interruption exceeds the duration estimated.</w:t>
      </w:r>
    </w:p>
    <w:p w14:paraId="477F7D1A" w14:textId="6CA61F58" w:rsidR="00673E29" w:rsidRPr="00673E29" w:rsidRDefault="00673E29" w:rsidP="00754C73">
      <w:pPr>
        <w:ind w:right="781"/>
        <w:rPr>
          <w:rFonts w:cstheme="minorHAnsi"/>
        </w:rPr>
      </w:pPr>
      <w:r w:rsidRPr="00673E29">
        <w:rPr>
          <w:rFonts w:cstheme="minorHAnsi"/>
          <w:b/>
        </w:rPr>
        <w:t>urban water business</w:t>
      </w:r>
      <w:r w:rsidRPr="00673E29">
        <w:rPr>
          <w:rFonts w:cstheme="minorHAnsi"/>
        </w:rPr>
        <w:t xml:space="preserve"> means a regional water business or </w:t>
      </w:r>
      <w:r w:rsidR="007235CC" w:rsidRPr="00110609">
        <w:rPr>
          <w:rFonts w:cstheme="minorHAnsi"/>
        </w:rPr>
        <w:t>Greater Western</w:t>
      </w:r>
      <w:r w:rsidRPr="00110609">
        <w:rPr>
          <w:rFonts w:cstheme="minorHAnsi"/>
        </w:rPr>
        <w:t xml:space="preserve"> Water,</w:t>
      </w:r>
      <w:r w:rsidRPr="00673E29">
        <w:rPr>
          <w:rFonts w:cstheme="minorHAnsi"/>
          <w:spacing w:val="-47"/>
        </w:rPr>
        <w:t xml:space="preserve"> </w:t>
      </w:r>
      <w:r w:rsidRPr="00673E29">
        <w:rPr>
          <w:rFonts w:cstheme="minorHAnsi"/>
        </w:rPr>
        <w:t>South</w:t>
      </w:r>
      <w:r w:rsidRPr="00673E29">
        <w:rPr>
          <w:rFonts w:cstheme="minorHAnsi"/>
          <w:spacing w:val="-2"/>
        </w:rPr>
        <w:t xml:space="preserve"> </w:t>
      </w:r>
      <w:r w:rsidRPr="00673E29">
        <w:rPr>
          <w:rFonts w:cstheme="minorHAnsi"/>
        </w:rPr>
        <w:t>East</w:t>
      </w:r>
      <w:r w:rsidRPr="00673E29">
        <w:rPr>
          <w:rFonts w:cstheme="minorHAnsi"/>
          <w:spacing w:val="-1"/>
        </w:rPr>
        <w:t xml:space="preserve"> </w:t>
      </w:r>
      <w:r w:rsidRPr="00673E29">
        <w:rPr>
          <w:rFonts w:cstheme="minorHAnsi"/>
        </w:rPr>
        <w:t>Water</w:t>
      </w:r>
      <w:r w:rsidRPr="00673E29">
        <w:rPr>
          <w:rFonts w:cstheme="minorHAnsi"/>
          <w:spacing w:val="1"/>
        </w:rPr>
        <w:t xml:space="preserve"> </w:t>
      </w:r>
      <w:r w:rsidRPr="00673E29">
        <w:rPr>
          <w:rFonts w:cstheme="minorHAnsi"/>
        </w:rPr>
        <w:t>Corporation,</w:t>
      </w:r>
      <w:r w:rsidRPr="00673E29">
        <w:rPr>
          <w:rFonts w:cstheme="minorHAnsi"/>
          <w:spacing w:val="-4"/>
        </w:rPr>
        <w:t xml:space="preserve"> </w:t>
      </w:r>
      <w:r w:rsidRPr="00673E29">
        <w:rPr>
          <w:rFonts w:cstheme="minorHAnsi"/>
        </w:rPr>
        <w:t>Yarra</w:t>
      </w:r>
      <w:r w:rsidRPr="00673E29">
        <w:rPr>
          <w:rFonts w:cstheme="minorHAnsi"/>
          <w:spacing w:val="-1"/>
        </w:rPr>
        <w:t xml:space="preserve"> </w:t>
      </w:r>
      <w:r w:rsidRPr="00673E29">
        <w:rPr>
          <w:rFonts w:cstheme="minorHAnsi"/>
        </w:rPr>
        <w:t>Valley Water</w:t>
      </w:r>
      <w:r w:rsidRPr="00673E29">
        <w:rPr>
          <w:rFonts w:cstheme="minorHAnsi"/>
          <w:spacing w:val="-2"/>
        </w:rPr>
        <w:t xml:space="preserve"> </w:t>
      </w:r>
      <w:r w:rsidRPr="00673E29">
        <w:rPr>
          <w:rFonts w:cstheme="minorHAnsi"/>
        </w:rPr>
        <w:t>Corporation</w:t>
      </w:r>
      <w:r w:rsidRPr="00673E29">
        <w:rPr>
          <w:rFonts w:cstheme="minorHAnsi"/>
          <w:spacing w:val="-1"/>
        </w:rPr>
        <w:t xml:space="preserve"> </w:t>
      </w:r>
      <w:r w:rsidRPr="00673E29">
        <w:rPr>
          <w:rFonts w:cstheme="minorHAnsi"/>
        </w:rPr>
        <w:t>and</w:t>
      </w:r>
      <w:r w:rsidRPr="00673E29">
        <w:rPr>
          <w:rFonts w:cstheme="minorHAnsi"/>
          <w:spacing w:val="-3"/>
        </w:rPr>
        <w:t xml:space="preserve"> </w:t>
      </w:r>
      <w:r w:rsidRPr="00673E29">
        <w:rPr>
          <w:rFonts w:cstheme="minorHAnsi"/>
        </w:rPr>
        <w:t>their successors.</w:t>
      </w:r>
    </w:p>
    <w:p w14:paraId="00EF2F08" w14:textId="5484AA1F" w:rsidR="00673E29" w:rsidRPr="00673E29" w:rsidRDefault="00673E29" w:rsidP="00754C73">
      <w:pPr>
        <w:ind w:right="781"/>
        <w:rPr>
          <w:rFonts w:cstheme="minorHAnsi"/>
        </w:rPr>
      </w:pPr>
      <w:r w:rsidRPr="00673E29">
        <w:rPr>
          <w:rFonts w:cstheme="minorHAnsi"/>
          <w:b/>
        </w:rPr>
        <w:t>water</w:t>
      </w:r>
      <w:r w:rsidRPr="00673E29">
        <w:rPr>
          <w:rFonts w:cstheme="minorHAnsi"/>
          <w:b/>
          <w:spacing w:val="-3"/>
        </w:rPr>
        <w:t xml:space="preserve"> </w:t>
      </w:r>
      <w:r w:rsidRPr="00673E29">
        <w:rPr>
          <w:rFonts w:cstheme="minorHAnsi"/>
          <w:b/>
        </w:rPr>
        <w:t>business</w:t>
      </w:r>
      <w:r w:rsidRPr="00673E29">
        <w:rPr>
          <w:rFonts w:cstheme="minorHAnsi"/>
          <w:b/>
          <w:spacing w:val="-1"/>
        </w:rPr>
        <w:t xml:space="preserve"> </w:t>
      </w:r>
      <w:r w:rsidRPr="00673E29">
        <w:rPr>
          <w:rFonts w:cstheme="minorHAnsi"/>
        </w:rPr>
        <w:t>means:</w:t>
      </w:r>
    </w:p>
    <w:p w14:paraId="72EBFE8D" w14:textId="6B3D9904" w:rsidR="00673E29" w:rsidRPr="00BC1E14" w:rsidRDefault="00673E29" w:rsidP="00D47CD4">
      <w:pPr>
        <w:pStyle w:val="ListParagraph"/>
        <w:numPr>
          <w:ilvl w:val="0"/>
          <w:numId w:val="11"/>
        </w:numPr>
        <w:ind w:right="781"/>
        <w:rPr>
          <w:rFonts w:cstheme="minorHAnsi"/>
        </w:rPr>
      </w:pPr>
      <w:r w:rsidRPr="00BC1E14">
        <w:rPr>
          <w:rFonts w:cstheme="minorHAnsi"/>
        </w:rPr>
        <w:t>a</w:t>
      </w:r>
      <w:r w:rsidRPr="00BC1E14">
        <w:rPr>
          <w:rFonts w:cstheme="minorHAnsi"/>
          <w:spacing w:val="-1"/>
        </w:rPr>
        <w:t xml:space="preserve"> </w:t>
      </w:r>
      <w:r w:rsidRPr="00BC1E14">
        <w:rPr>
          <w:rFonts w:cstheme="minorHAnsi"/>
        </w:rPr>
        <w:t>Rural</w:t>
      </w:r>
      <w:r w:rsidRPr="00BC1E14">
        <w:rPr>
          <w:rFonts w:cstheme="minorHAnsi"/>
          <w:spacing w:val="-3"/>
        </w:rPr>
        <w:t xml:space="preserve"> </w:t>
      </w:r>
      <w:r w:rsidRPr="00BC1E14">
        <w:rPr>
          <w:rFonts w:cstheme="minorHAnsi"/>
        </w:rPr>
        <w:t>Water</w:t>
      </w:r>
      <w:r w:rsidRPr="00BC1E14">
        <w:rPr>
          <w:rFonts w:cstheme="minorHAnsi"/>
          <w:spacing w:val="-1"/>
        </w:rPr>
        <w:t xml:space="preserve"> </w:t>
      </w:r>
      <w:r w:rsidRPr="00BC1E14">
        <w:rPr>
          <w:rFonts w:cstheme="minorHAnsi"/>
        </w:rPr>
        <w:t>Authority</w:t>
      </w:r>
      <w:r w:rsidRPr="00BC1E14">
        <w:rPr>
          <w:rFonts w:cstheme="minorHAnsi"/>
          <w:spacing w:val="-2"/>
        </w:rPr>
        <w:t xml:space="preserve"> </w:t>
      </w:r>
      <w:r w:rsidRPr="00BC1E14">
        <w:rPr>
          <w:rFonts w:cstheme="minorHAnsi"/>
        </w:rPr>
        <w:t>(as</w:t>
      </w:r>
      <w:r w:rsidRPr="00BC1E14">
        <w:rPr>
          <w:rFonts w:cstheme="minorHAnsi"/>
          <w:spacing w:val="-3"/>
        </w:rPr>
        <w:t xml:space="preserve"> </w:t>
      </w:r>
      <w:r w:rsidRPr="00BC1E14">
        <w:rPr>
          <w:rFonts w:cstheme="minorHAnsi"/>
        </w:rPr>
        <w:t>defined</w:t>
      </w:r>
      <w:r w:rsidRPr="00BC1E14">
        <w:rPr>
          <w:rFonts w:cstheme="minorHAnsi"/>
          <w:spacing w:val="-3"/>
        </w:rPr>
        <w:t xml:space="preserve"> </w:t>
      </w:r>
      <w:r w:rsidRPr="00BC1E14">
        <w:rPr>
          <w:rFonts w:cstheme="minorHAnsi"/>
        </w:rPr>
        <w:t>in</w:t>
      </w:r>
      <w:r w:rsidRPr="00BC1E14">
        <w:rPr>
          <w:rFonts w:cstheme="minorHAnsi"/>
          <w:spacing w:val="-1"/>
        </w:rPr>
        <w:t xml:space="preserve"> </w:t>
      </w:r>
      <w:r w:rsidRPr="00BC1E14">
        <w:rPr>
          <w:rFonts w:cstheme="minorHAnsi"/>
        </w:rPr>
        <w:t>Part</w:t>
      </w:r>
      <w:r w:rsidRPr="00BC1E14">
        <w:rPr>
          <w:rFonts w:cstheme="minorHAnsi"/>
          <w:spacing w:val="-1"/>
        </w:rPr>
        <w:t xml:space="preserve"> </w:t>
      </w:r>
      <w:r w:rsidRPr="00BC1E14">
        <w:rPr>
          <w:rFonts w:cstheme="minorHAnsi"/>
        </w:rPr>
        <w:t>1A</w:t>
      </w:r>
      <w:r w:rsidRPr="00BC1E14">
        <w:rPr>
          <w:rFonts w:cstheme="minorHAnsi"/>
          <w:spacing w:val="-3"/>
        </w:rPr>
        <w:t xml:space="preserve"> </w:t>
      </w:r>
      <w:r w:rsidRPr="00BC1E14">
        <w:rPr>
          <w:rFonts w:cstheme="minorHAnsi"/>
        </w:rPr>
        <w:t>of</w:t>
      </w:r>
      <w:r w:rsidRPr="00BC1E14">
        <w:rPr>
          <w:rFonts w:cstheme="minorHAnsi"/>
          <w:spacing w:val="-1"/>
        </w:rPr>
        <w:t xml:space="preserve"> </w:t>
      </w:r>
      <w:r w:rsidRPr="00BC1E14">
        <w:rPr>
          <w:rFonts w:cstheme="minorHAnsi"/>
        </w:rPr>
        <w:t>the</w:t>
      </w:r>
      <w:r w:rsidRPr="00BC1E14">
        <w:rPr>
          <w:rFonts w:cstheme="minorHAnsi"/>
          <w:spacing w:val="1"/>
        </w:rPr>
        <w:t xml:space="preserve"> </w:t>
      </w:r>
      <w:r w:rsidRPr="00BC1E14">
        <w:rPr>
          <w:rFonts w:cstheme="minorHAnsi"/>
          <w:i/>
        </w:rPr>
        <w:t>Water</w:t>
      </w:r>
      <w:r w:rsidRPr="00BC1E14">
        <w:rPr>
          <w:rFonts w:cstheme="minorHAnsi"/>
          <w:i/>
          <w:spacing w:val="-1"/>
        </w:rPr>
        <w:t xml:space="preserve"> </w:t>
      </w:r>
      <w:r w:rsidRPr="00BC1E14">
        <w:rPr>
          <w:rFonts w:cstheme="minorHAnsi"/>
          <w:i/>
        </w:rPr>
        <w:t>Industry Act 1994</w:t>
      </w:r>
      <w:r w:rsidR="00932F94">
        <w:rPr>
          <w:rFonts w:cstheme="minorHAnsi"/>
          <w:i/>
        </w:rPr>
        <w:t xml:space="preserve"> (Vic)</w:t>
      </w:r>
      <w:r w:rsidRPr="00BC1E14">
        <w:rPr>
          <w:rFonts w:cstheme="minorHAnsi"/>
        </w:rPr>
        <w:t>);</w:t>
      </w:r>
    </w:p>
    <w:p w14:paraId="62914D59" w14:textId="77777777" w:rsidR="00673E29" w:rsidRPr="00BC1E14" w:rsidRDefault="00673E29" w:rsidP="00D47CD4">
      <w:pPr>
        <w:pStyle w:val="ListParagraph"/>
        <w:numPr>
          <w:ilvl w:val="0"/>
          <w:numId w:val="11"/>
        </w:numPr>
        <w:ind w:right="781"/>
        <w:rPr>
          <w:rFonts w:cstheme="minorHAnsi"/>
        </w:rPr>
      </w:pPr>
      <w:r w:rsidRPr="00BC1E14">
        <w:rPr>
          <w:rFonts w:cstheme="minorHAnsi"/>
        </w:rPr>
        <w:t>Lower</w:t>
      </w:r>
      <w:r w:rsidRPr="00BC1E14">
        <w:rPr>
          <w:rFonts w:cstheme="minorHAnsi"/>
          <w:spacing w:val="-3"/>
        </w:rPr>
        <w:t xml:space="preserve"> </w:t>
      </w:r>
      <w:r w:rsidRPr="00BC1E14">
        <w:rPr>
          <w:rFonts w:cstheme="minorHAnsi"/>
        </w:rPr>
        <w:t>Murray Water</w:t>
      </w:r>
      <w:r w:rsidRPr="00BC1E14">
        <w:rPr>
          <w:rFonts w:cstheme="minorHAnsi"/>
          <w:spacing w:val="-3"/>
        </w:rPr>
        <w:t xml:space="preserve"> </w:t>
      </w:r>
      <w:r w:rsidRPr="00BC1E14">
        <w:rPr>
          <w:rFonts w:cstheme="minorHAnsi"/>
        </w:rPr>
        <w:t>Authority</w:t>
      </w:r>
      <w:r w:rsidRPr="00BC1E14">
        <w:rPr>
          <w:rFonts w:cstheme="minorHAnsi"/>
          <w:spacing w:val="-3"/>
        </w:rPr>
        <w:t xml:space="preserve"> </w:t>
      </w:r>
      <w:r w:rsidRPr="00BC1E14">
        <w:rPr>
          <w:rFonts w:cstheme="minorHAnsi"/>
        </w:rPr>
        <w:t>and</w:t>
      </w:r>
      <w:r w:rsidRPr="00BC1E14">
        <w:rPr>
          <w:rFonts w:cstheme="minorHAnsi"/>
          <w:spacing w:val="-2"/>
        </w:rPr>
        <w:t xml:space="preserve"> </w:t>
      </w:r>
      <w:r w:rsidRPr="00BC1E14">
        <w:rPr>
          <w:rFonts w:cstheme="minorHAnsi"/>
        </w:rPr>
        <w:t>Grampians-Wimmera</w:t>
      </w:r>
      <w:r w:rsidRPr="00BC1E14">
        <w:rPr>
          <w:rFonts w:cstheme="minorHAnsi"/>
          <w:spacing w:val="-4"/>
        </w:rPr>
        <w:t xml:space="preserve"> </w:t>
      </w:r>
      <w:r w:rsidRPr="00BC1E14">
        <w:rPr>
          <w:rFonts w:cstheme="minorHAnsi"/>
        </w:rPr>
        <w:t>Mallee</w:t>
      </w:r>
      <w:r w:rsidRPr="00BC1E14">
        <w:rPr>
          <w:rFonts w:cstheme="minorHAnsi"/>
          <w:spacing w:val="-2"/>
        </w:rPr>
        <w:t xml:space="preserve"> </w:t>
      </w:r>
      <w:r w:rsidRPr="00BC1E14">
        <w:rPr>
          <w:rFonts w:cstheme="minorHAnsi"/>
        </w:rPr>
        <w:t>Water</w:t>
      </w:r>
      <w:r w:rsidRPr="00BC1E14">
        <w:rPr>
          <w:rFonts w:cstheme="minorHAnsi"/>
          <w:spacing w:val="-2"/>
        </w:rPr>
        <w:t xml:space="preserve"> </w:t>
      </w:r>
      <w:r w:rsidRPr="00BC1E14">
        <w:rPr>
          <w:rFonts w:cstheme="minorHAnsi"/>
        </w:rPr>
        <w:t>Authority;</w:t>
      </w:r>
    </w:p>
    <w:p w14:paraId="7B514AE3" w14:textId="38D2A8BF" w:rsidR="00673E29" w:rsidRPr="00BC1E14" w:rsidRDefault="00673E29" w:rsidP="00D47CD4">
      <w:pPr>
        <w:pStyle w:val="ListParagraph"/>
        <w:numPr>
          <w:ilvl w:val="0"/>
          <w:numId w:val="11"/>
        </w:numPr>
        <w:ind w:right="781"/>
        <w:rPr>
          <w:rFonts w:cstheme="minorHAnsi"/>
        </w:rPr>
      </w:pPr>
      <w:r w:rsidRPr="00BC1E14">
        <w:rPr>
          <w:rFonts w:cstheme="minorHAnsi"/>
        </w:rPr>
        <w:t>a regional water business in so far as it is providing a supply service which is not</w:t>
      </w:r>
      <w:r w:rsidRPr="00BC1E14">
        <w:rPr>
          <w:rFonts w:cstheme="minorHAnsi"/>
          <w:spacing w:val="1"/>
        </w:rPr>
        <w:t xml:space="preserve"> </w:t>
      </w:r>
      <w:r w:rsidRPr="00BC1E14">
        <w:rPr>
          <w:rFonts w:cstheme="minorHAnsi"/>
        </w:rPr>
        <w:t>regulated by the Commission’s “</w:t>
      </w:r>
      <w:r w:rsidR="00D72C2F" w:rsidRPr="00110609">
        <w:rPr>
          <w:rFonts w:cstheme="minorHAnsi"/>
        </w:rPr>
        <w:t xml:space="preserve">Water Industry Standard - </w:t>
      </w:r>
      <w:r w:rsidRPr="00110609">
        <w:rPr>
          <w:rFonts w:cstheme="minorHAnsi"/>
        </w:rPr>
        <w:t>Urban Customer Service”</w:t>
      </w:r>
      <w:r w:rsidRPr="00110609">
        <w:rPr>
          <w:rFonts w:cstheme="minorHAnsi"/>
          <w:spacing w:val="1"/>
        </w:rPr>
        <w:t xml:space="preserve"> </w:t>
      </w:r>
      <w:r w:rsidRPr="00110609">
        <w:rPr>
          <w:rFonts w:cstheme="minorHAnsi"/>
        </w:rPr>
        <w:t>(relating</w:t>
      </w:r>
      <w:r w:rsidRPr="00BC1E14">
        <w:rPr>
          <w:rFonts w:cstheme="minorHAnsi"/>
          <w:spacing w:val="-2"/>
        </w:rPr>
        <w:t xml:space="preserve"> </w:t>
      </w:r>
      <w:r w:rsidRPr="00BC1E14">
        <w:rPr>
          <w:rFonts w:cstheme="minorHAnsi"/>
        </w:rPr>
        <w:t>to</w:t>
      </w:r>
      <w:r w:rsidRPr="00BC1E14">
        <w:rPr>
          <w:rFonts w:cstheme="minorHAnsi"/>
          <w:spacing w:val="-2"/>
        </w:rPr>
        <w:t xml:space="preserve"> </w:t>
      </w:r>
      <w:r w:rsidRPr="00BC1E14">
        <w:rPr>
          <w:rFonts w:cstheme="minorHAnsi"/>
        </w:rPr>
        <w:t>drinking</w:t>
      </w:r>
      <w:r w:rsidRPr="00BC1E14">
        <w:rPr>
          <w:rFonts w:cstheme="minorHAnsi"/>
          <w:spacing w:val="-2"/>
        </w:rPr>
        <w:t xml:space="preserve"> </w:t>
      </w:r>
      <w:r w:rsidRPr="00BC1E14">
        <w:rPr>
          <w:rFonts w:cstheme="minorHAnsi"/>
        </w:rPr>
        <w:t>water,</w:t>
      </w:r>
      <w:r w:rsidRPr="00BC1E14">
        <w:rPr>
          <w:rFonts w:cstheme="minorHAnsi"/>
          <w:spacing w:val="-2"/>
        </w:rPr>
        <w:t xml:space="preserve"> </w:t>
      </w:r>
      <w:r w:rsidRPr="00BC1E14">
        <w:rPr>
          <w:rFonts w:cstheme="minorHAnsi"/>
        </w:rPr>
        <w:t>non-potable</w:t>
      </w:r>
      <w:r w:rsidRPr="00BC1E14">
        <w:rPr>
          <w:rFonts w:cstheme="minorHAnsi"/>
          <w:spacing w:val="-2"/>
        </w:rPr>
        <w:t xml:space="preserve"> </w:t>
      </w:r>
      <w:r w:rsidRPr="00BC1E14">
        <w:rPr>
          <w:rFonts w:cstheme="minorHAnsi"/>
        </w:rPr>
        <w:t>water,</w:t>
      </w:r>
      <w:r w:rsidRPr="00BC1E14">
        <w:rPr>
          <w:rFonts w:cstheme="minorHAnsi"/>
          <w:spacing w:val="-2"/>
        </w:rPr>
        <w:t xml:space="preserve"> </w:t>
      </w:r>
      <w:r w:rsidRPr="00BC1E14">
        <w:rPr>
          <w:rFonts w:cstheme="minorHAnsi"/>
        </w:rPr>
        <w:t>recycled</w:t>
      </w:r>
      <w:r w:rsidRPr="00BC1E14">
        <w:rPr>
          <w:rFonts w:cstheme="minorHAnsi"/>
          <w:spacing w:val="-2"/>
        </w:rPr>
        <w:t xml:space="preserve"> </w:t>
      </w:r>
      <w:r w:rsidRPr="00BC1E14">
        <w:rPr>
          <w:rFonts w:cstheme="minorHAnsi"/>
        </w:rPr>
        <w:t>water</w:t>
      </w:r>
      <w:r w:rsidRPr="00BC1E14">
        <w:rPr>
          <w:rFonts w:cstheme="minorHAnsi"/>
          <w:spacing w:val="-6"/>
        </w:rPr>
        <w:t xml:space="preserve"> </w:t>
      </w:r>
      <w:r w:rsidRPr="00BC1E14">
        <w:rPr>
          <w:rFonts w:cstheme="minorHAnsi"/>
        </w:rPr>
        <w:t>and</w:t>
      </w:r>
      <w:r w:rsidRPr="00BC1E14">
        <w:rPr>
          <w:rFonts w:cstheme="minorHAnsi"/>
          <w:spacing w:val="-4"/>
        </w:rPr>
        <w:t xml:space="preserve"> </w:t>
      </w:r>
      <w:r w:rsidRPr="00BC1E14">
        <w:rPr>
          <w:rFonts w:cstheme="minorHAnsi"/>
        </w:rPr>
        <w:t>sewerage</w:t>
      </w:r>
      <w:r w:rsidRPr="00BC1E14">
        <w:rPr>
          <w:rFonts w:cstheme="minorHAnsi"/>
          <w:spacing w:val="-2"/>
        </w:rPr>
        <w:t xml:space="preserve"> </w:t>
      </w:r>
      <w:r w:rsidRPr="00BC1E14">
        <w:rPr>
          <w:rFonts w:cstheme="minorHAnsi"/>
        </w:rPr>
        <w:t>services);</w:t>
      </w:r>
    </w:p>
    <w:p w14:paraId="725664C7" w14:textId="6527B7DD" w:rsidR="00673E29" w:rsidRPr="000D6E48" w:rsidRDefault="00673E29" w:rsidP="00164F9F">
      <w:pPr>
        <w:pStyle w:val="ListParagraph"/>
        <w:numPr>
          <w:ilvl w:val="0"/>
          <w:numId w:val="11"/>
        </w:numPr>
        <w:ind w:right="781"/>
        <w:rPr>
          <w:sz w:val="15"/>
        </w:rPr>
      </w:pPr>
      <w:r w:rsidRPr="000D6E48">
        <w:rPr>
          <w:rFonts w:cstheme="minorHAnsi"/>
        </w:rPr>
        <w:t>Melbourne Water Corporation in relation to its licensing activities,</w:t>
      </w:r>
      <w:r w:rsidRPr="000D6E48">
        <w:rPr>
          <w:rFonts w:cstheme="minorHAnsi"/>
          <w:spacing w:val="-47"/>
        </w:rPr>
        <w:t xml:space="preserve"> </w:t>
      </w:r>
      <w:r w:rsidRPr="000D6E48">
        <w:rPr>
          <w:rFonts w:cstheme="minorHAnsi"/>
        </w:rPr>
        <w:t>and</w:t>
      </w:r>
      <w:r w:rsidRPr="000D6E48">
        <w:rPr>
          <w:rFonts w:cstheme="minorHAnsi"/>
          <w:spacing w:val="-1"/>
        </w:rPr>
        <w:t xml:space="preserve"> </w:t>
      </w:r>
      <w:r w:rsidRPr="000D6E48">
        <w:rPr>
          <w:rFonts w:cstheme="minorHAnsi"/>
        </w:rPr>
        <w:t>each</w:t>
      </w:r>
      <w:r w:rsidRPr="000D6E48">
        <w:rPr>
          <w:rFonts w:cstheme="minorHAnsi"/>
          <w:spacing w:val="-2"/>
        </w:rPr>
        <w:t xml:space="preserve"> </w:t>
      </w:r>
      <w:r w:rsidRPr="000D6E48">
        <w:rPr>
          <w:rFonts w:cstheme="minorHAnsi"/>
        </w:rPr>
        <w:t>of their</w:t>
      </w:r>
      <w:r w:rsidRPr="000D6E48">
        <w:rPr>
          <w:rFonts w:cstheme="minorHAnsi"/>
          <w:spacing w:val="-2"/>
        </w:rPr>
        <w:t xml:space="preserve"> </w:t>
      </w:r>
      <w:r w:rsidRPr="000D6E48">
        <w:rPr>
          <w:rFonts w:cstheme="minorHAnsi"/>
        </w:rPr>
        <w:t>successors</w:t>
      </w:r>
      <w:r w:rsidRPr="000D6E48">
        <w:rPr>
          <w:rFonts w:cstheme="minorHAnsi"/>
          <w:spacing w:val="-1"/>
        </w:rPr>
        <w:t xml:space="preserve"> </w:t>
      </w:r>
      <w:r w:rsidRPr="000D6E48">
        <w:rPr>
          <w:rFonts w:cstheme="minorHAnsi"/>
        </w:rPr>
        <w:t>and assigns.</w:t>
      </w:r>
    </w:p>
    <w:p w14:paraId="5D35A77D" w14:textId="77777777" w:rsidR="00C65861" w:rsidRPr="00C65861" w:rsidRDefault="00C65861" w:rsidP="00754C73">
      <w:pPr>
        <w:ind w:right="781"/>
      </w:pPr>
    </w:p>
    <w:p w14:paraId="435B5039" w14:textId="790A49E8" w:rsidR="00023B4F" w:rsidRDefault="00023B4F" w:rsidP="00023B4F">
      <w:pPr>
        <w:pStyle w:val="Heading1"/>
      </w:pPr>
      <w:bookmarkStart w:id="222" w:name="_Toc114036176"/>
      <w:r>
        <w:lastRenderedPageBreak/>
        <w:t xml:space="preserve">Schedule 1 </w:t>
      </w:r>
      <w:r w:rsidR="00D07864">
        <w:t xml:space="preserve">– </w:t>
      </w:r>
      <w:r w:rsidR="002235C8">
        <w:t>Service Standards</w:t>
      </w:r>
      <w:bookmarkEnd w:id="222"/>
    </w:p>
    <w:p w14:paraId="79F77E43" w14:textId="5CDE85D6" w:rsidR="00D37C65" w:rsidRPr="00B75F97" w:rsidRDefault="00D37C65" w:rsidP="00110609">
      <w:r w:rsidRPr="002D251F">
        <w:t xml:space="preserve">For the purposes of clause </w:t>
      </w:r>
      <w:r w:rsidR="00593CEB">
        <w:t>1.5</w:t>
      </w:r>
      <w:r w:rsidRPr="002D251F">
        <w:t>, the following standards</w:t>
      </w:r>
      <w:r w:rsidRPr="002D251F">
        <w:rPr>
          <w:spacing w:val="1"/>
        </w:rPr>
        <w:t xml:space="preserve"> </w:t>
      </w:r>
      <w:r w:rsidRPr="002D251F">
        <w:t>and conditions of service and supply and associated targets have been approved by the Commission for</w:t>
      </w:r>
      <w:r>
        <w:t xml:space="preserve"> </w:t>
      </w:r>
      <w:r w:rsidRPr="002D251F">
        <w:t>the</w:t>
      </w:r>
      <w:r>
        <w:t xml:space="preserve"> </w:t>
      </w:r>
      <w:r w:rsidRPr="002D251F">
        <w:t>following businesses.</w:t>
      </w:r>
    </w:p>
    <w:p w14:paraId="587A1717" w14:textId="77777777" w:rsidR="00D37C65" w:rsidRDefault="00D37C65" w:rsidP="00D37C65">
      <w:pPr>
        <w:pStyle w:val="BodyText"/>
        <w:spacing w:before="3"/>
        <w:rPr>
          <w:sz w:val="21"/>
        </w:rPr>
      </w:pPr>
    </w:p>
    <w:p w14:paraId="5ED4B8A7" w14:textId="77777777" w:rsidR="00D37C65" w:rsidRPr="00B0037C" w:rsidRDefault="00D37C65" w:rsidP="00D37C65">
      <w:pPr>
        <w:tabs>
          <w:tab w:val="left" w:pos="10282"/>
        </w:tabs>
        <w:ind w:left="144"/>
        <w:rPr>
          <w:rFonts w:ascii="Tahoma" w:hAnsi="Tahoma" w:cs="Tahoma"/>
        </w:rPr>
      </w:pPr>
      <w:r w:rsidRPr="00B0037C">
        <w:rPr>
          <w:rFonts w:ascii="Tahoma" w:hAnsi="Tahoma" w:cs="Tahoma"/>
        </w:rPr>
        <w:t>Goulburn-Murray</w:t>
      </w:r>
      <w:r w:rsidRPr="00B0037C">
        <w:rPr>
          <w:rFonts w:ascii="Tahoma" w:hAnsi="Tahoma" w:cs="Tahoma"/>
          <w:spacing w:val="-2"/>
        </w:rPr>
        <w:t xml:space="preserve"> </w:t>
      </w:r>
      <w:r w:rsidRPr="00B0037C">
        <w:rPr>
          <w:rFonts w:ascii="Tahoma" w:hAnsi="Tahoma" w:cs="Tahoma"/>
        </w:rPr>
        <w:t>Water</w:t>
      </w:r>
      <w:r w:rsidRPr="00B0037C">
        <w:rPr>
          <w:rFonts w:ascii="Tahoma" w:hAnsi="Tahoma" w:cs="Tahoma"/>
        </w:rPr>
        <w:tab/>
      </w:r>
    </w:p>
    <w:p w14:paraId="21BCBCB5" w14:textId="77777777" w:rsidR="00D37C65" w:rsidRDefault="00D37C65" w:rsidP="00D37C65">
      <w:pPr>
        <w:pStyle w:val="BodyText"/>
        <w:spacing w:before="6"/>
        <w:rPr>
          <w:rFonts w:ascii="Tahoma"/>
          <w:sz w:val="7"/>
        </w:rPr>
      </w:pPr>
    </w:p>
    <w:tbl>
      <w:tblPr>
        <w:tblW w:w="0" w:type="auto"/>
        <w:tblInd w:w="152" w:type="dxa"/>
        <w:tblLayout w:type="fixed"/>
        <w:tblCellMar>
          <w:left w:w="0" w:type="dxa"/>
          <w:right w:w="0" w:type="dxa"/>
        </w:tblCellMar>
        <w:tblLook w:val="01E0" w:firstRow="1" w:lastRow="1" w:firstColumn="1" w:lastColumn="1" w:noHBand="0" w:noVBand="0"/>
      </w:tblPr>
      <w:tblGrid>
        <w:gridCol w:w="6267"/>
        <w:gridCol w:w="975"/>
        <w:gridCol w:w="964"/>
        <w:gridCol w:w="1019"/>
        <w:gridCol w:w="911"/>
      </w:tblGrid>
      <w:tr w:rsidR="00D37C65" w14:paraId="2D3EB598" w14:textId="77777777" w:rsidTr="004D0B5D">
        <w:trPr>
          <w:trHeight w:val="464"/>
        </w:trPr>
        <w:tc>
          <w:tcPr>
            <w:tcW w:w="6267" w:type="dxa"/>
            <w:tcBorders>
              <w:top w:val="single" w:sz="4" w:space="0" w:color="auto"/>
              <w:left w:val="nil"/>
              <w:bottom w:val="single" w:sz="6" w:space="0" w:color="000000"/>
              <w:right w:val="nil"/>
            </w:tcBorders>
            <w:hideMark/>
          </w:tcPr>
          <w:p w14:paraId="60A01DA8" w14:textId="77777777" w:rsidR="00D37C65" w:rsidRDefault="00D37C65">
            <w:pPr>
              <w:pStyle w:val="TableParagraph"/>
              <w:spacing w:before="0"/>
              <w:ind w:left="14"/>
              <w:rPr>
                <w:rFonts w:ascii="Tahoma"/>
                <w:i/>
                <w:sz w:val="21"/>
                <w:lang w:val="en-US"/>
              </w:rPr>
            </w:pPr>
            <w:r>
              <w:rPr>
                <w:rFonts w:ascii="Tahoma"/>
                <w:i/>
                <w:w w:val="95"/>
                <w:sz w:val="21"/>
                <w:lang w:val="en-US"/>
              </w:rPr>
              <w:t>Service</w:t>
            </w:r>
            <w:r>
              <w:rPr>
                <w:rFonts w:ascii="Tahoma"/>
                <w:i/>
                <w:spacing w:val="-4"/>
                <w:w w:val="95"/>
                <w:sz w:val="21"/>
                <w:lang w:val="en-US"/>
              </w:rPr>
              <w:t xml:space="preserve"> </w:t>
            </w:r>
            <w:r>
              <w:rPr>
                <w:rFonts w:ascii="Tahoma"/>
                <w:i/>
                <w:w w:val="95"/>
                <w:sz w:val="21"/>
                <w:lang w:val="en-US"/>
              </w:rPr>
              <w:t>standard</w:t>
            </w:r>
          </w:p>
        </w:tc>
        <w:tc>
          <w:tcPr>
            <w:tcW w:w="975" w:type="dxa"/>
            <w:tcBorders>
              <w:top w:val="single" w:sz="4" w:space="0" w:color="auto"/>
              <w:left w:val="nil"/>
              <w:bottom w:val="single" w:sz="6" w:space="0" w:color="000000"/>
              <w:right w:val="nil"/>
            </w:tcBorders>
            <w:hideMark/>
          </w:tcPr>
          <w:p w14:paraId="799E8ED1" w14:textId="77777777" w:rsidR="00D37C65" w:rsidRDefault="00D37C65">
            <w:pPr>
              <w:pStyle w:val="TableParagraph"/>
              <w:spacing w:before="0"/>
              <w:ind w:left="89"/>
              <w:rPr>
                <w:rFonts w:ascii="Tahoma"/>
                <w:i/>
                <w:sz w:val="21"/>
                <w:lang w:val="en-US"/>
              </w:rPr>
            </w:pPr>
            <w:r>
              <w:rPr>
                <w:rFonts w:ascii="Tahoma"/>
                <w:i/>
                <w:sz w:val="21"/>
                <w:lang w:val="en-US"/>
              </w:rPr>
              <w:t>2020-21</w:t>
            </w:r>
          </w:p>
        </w:tc>
        <w:tc>
          <w:tcPr>
            <w:tcW w:w="964" w:type="dxa"/>
            <w:tcBorders>
              <w:top w:val="single" w:sz="4" w:space="0" w:color="auto"/>
              <w:left w:val="nil"/>
              <w:bottom w:val="single" w:sz="6" w:space="0" w:color="000000"/>
              <w:right w:val="nil"/>
            </w:tcBorders>
            <w:hideMark/>
          </w:tcPr>
          <w:p w14:paraId="52D9F17E" w14:textId="77777777" w:rsidR="00D37C65" w:rsidRDefault="00D37C65">
            <w:pPr>
              <w:pStyle w:val="TableParagraph"/>
              <w:spacing w:before="0"/>
              <w:ind w:left="171"/>
              <w:rPr>
                <w:rFonts w:ascii="Tahoma"/>
                <w:i/>
                <w:sz w:val="21"/>
                <w:lang w:val="en-US"/>
              </w:rPr>
            </w:pPr>
            <w:r>
              <w:rPr>
                <w:rFonts w:ascii="Tahoma"/>
                <w:i/>
                <w:sz w:val="21"/>
                <w:lang w:val="en-US"/>
              </w:rPr>
              <w:t>2021-22</w:t>
            </w:r>
          </w:p>
        </w:tc>
        <w:tc>
          <w:tcPr>
            <w:tcW w:w="1019" w:type="dxa"/>
            <w:tcBorders>
              <w:top w:val="single" w:sz="4" w:space="0" w:color="auto"/>
              <w:left w:val="nil"/>
              <w:bottom w:val="single" w:sz="6" w:space="0" w:color="000000"/>
              <w:right w:val="nil"/>
            </w:tcBorders>
            <w:hideMark/>
          </w:tcPr>
          <w:p w14:paraId="0E125B7F" w14:textId="77777777" w:rsidR="00D37C65" w:rsidRDefault="00D37C65">
            <w:pPr>
              <w:pStyle w:val="TableParagraph"/>
              <w:spacing w:before="0"/>
              <w:ind w:left="227"/>
              <w:rPr>
                <w:rFonts w:ascii="Tahoma"/>
                <w:i/>
                <w:sz w:val="21"/>
                <w:lang w:val="en-US"/>
              </w:rPr>
            </w:pPr>
            <w:r>
              <w:rPr>
                <w:rFonts w:ascii="Tahoma"/>
                <w:i/>
                <w:sz w:val="21"/>
                <w:lang w:val="en-US"/>
              </w:rPr>
              <w:t>2022-23</w:t>
            </w:r>
          </w:p>
        </w:tc>
        <w:tc>
          <w:tcPr>
            <w:tcW w:w="911" w:type="dxa"/>
            <w:tcBorders>
              <w:top w:val="single" w:sz="4" w:space="0" w:color="auto"/>
              <w:left w:val="nil"/>
              <w:bottom w:val="single" w:sz="6" w:space="0" w:color="000000"/>
              <w:right w:val="nil"/>
            </w:tcBorders>
            <w:hideMark/>
          </w:tcPr>
          <w:p w14:paraId="714CE01D" w14:textId="77777777" w:rsidR="00D37C65" w:rsidRDefault="00D37C65">
            <w:pPr>
              <w:pStyle w:val="TableParagraph"/>
              <w:spacing w:before="0"/>
              <w:ind w:left="72"/>
              <w:rPr>
                <w:rFonts w:ascii="Tahoma"/>
                <w:i/>
                <w:sz w:val="21"/>
                <w:lang w:val="en-US"/>
              </w:rPr>
            </w:pPr>
            <w:r>
              <w:rPr>
                <w:rFonts w:ascii="Tahoma"/>
                <w:i/>
                <w:sz w:val="21"/>
                <w:lang w:val="en-US"/>
              </w:rPr>
              <w:t>2023-24</w:t>
            </w:r>
          </w:p>
        </w:tc>
      </w:tr>
      <w:tr w:rsidR="00D37C65" w14:paraId="3A3C5F1F" w14:textId="77777777" w:rsidTr="00D37C65">
        <w:trPr>
          <w:trHeight w:val="377"/>
        </w:trPr>
        <w:tc>
          <w:tcPr>
            <w:tcW w:w="6267" w:type="dxa"/>
            <w:tcBorders>
              <w:top w:val="single" w:sz="6" w:space="0" w:color="000000"/>
              <w:left w:val="nil"/>
              <w:bottom w:val="nil"/>
              <w:right w:val="nil"/>
            </w:tcBorders>
            <w:hideMark/>
          </w:tcPr>
          <w:p w14:paraId="59C941D6" w14:textId="345E4FF6" w:rsidR="00D37C65" w:rsidRDefault="00D37C65">
            <w:pPr>
              <w:pStyle w:val="TableParagraph"/>
              <w:spacing w:before="40"/>
              <w:ind w:left="0"/>
              <w:rPr>
                <w:b/>
                <w:sz w:val="20"/>
                <w:lang w:val="en-US"/>
              </w:rPr>
            </w:pPr>
            <w:r>
              <w:rPr>
                <w:b/>
                <w:sz w:val="20"/>
                <w:lang w:val="en-US"/>
              </w:rPr>
              <w:t>Customer</w:t>
            </w:r>
            <w:r>
              <w:rPr>
                <w:b/>
                <w:spacing w:val="-1"/>
                <w:sz w:val="20"/>
                <w:lang w:val="en-US"/>
              </w:rPr>
              <w:t xml:space="preserve"> </w:t>
            </w:r>
            <w:r>
              <w:rPr>
                <w:b/>
                <w:sz w:val="20"/>
                <w:lang w:val="en-US"/>
              </w:rPr>
              <w:t>Service</w:t>
            </w:r>
            <w:r>
              <w:rPr>
                <w:b/>
                <w:spacing w:val="-3"/>
                <w:sz w:val="20"/>
                <w:lang w:val="en-US"/>
              </w:rPr>
              <w:t xml:space="preserve"> </w:t>
            </w:r>
            <w:r>
              <w:rPr>
                <w:b/>
                <w:sz w:val="20"/>
                <w:lang w:val="en-US"/>
              </w:rPr>
              <w:t>–</w:t>
            </w:r>
            <w:r>
              <w:rPr>
                <w:b/>
                <w:spacing w:val="-3"/>
                <w:sz w:val="20"/>
                <w:lang w:val="en-US"/>
              </w:rPr>
              <w:t xml:space="preserve"> </w:t>
            </w:r>
            <w:r w:rsidR="003220AF">
              <w:rPr>
                <w:b/>
                <w:sz w:val="20"/>
                <w:lang w:val="en-US"/>
              </w:rPr>
              <w:t>Licensing</w:t>
            </w:r>
            <w:r>
              <w:rPr>
                <w:b/>
                <w:spacing w:val="-2"/>
                <w:sz w:val="20"/>
                <w:lang w:val="en-US"/>
              </w:rPr>
              <w:t xml:space="preserve"> </w:t>
            </w:r>
            <w:r>
              <w:rPr>
                <w:b/>
                <w:sz w:val="20"/>
                <w:lang w:val="en-US"/>
              </w:rPr>
              <w:t>and</w:t>
            </w:r>
            <w:r>
              <w:rPr>
                <w:b/>
                <w:spacing w:val="-2"/>
                <w:sz w:val="20"/>
                <w:lang w:val="en-US"/>
              </w:rPr>
              <w:t xml:space="preserve"> </w:t>
            </w:r>
            <w:r>
              <w:rPr>
                <w:b/>
                <w:sz w:val="20"/>
                <w:lang w:val="en-US"/>
              </w:rPr>
              <w:t>Administration</w:t>
            </w:r>
          </w:p>
        </w:tc>
        <w:tc>
          <w:tcPr>
            <w:tcW w:w="975" w:type="dxa"/>
            <w:tcBorders>
              <w:top w:val="single" w:sz="6" w:space="0" w:color="000000"/>
              <w:left w:val="nil"/>
              <w:bottom w:val="nil"/>
              <w:right w:val="nil"/>
            </w:tcBorders>
          </w:tcPr>
          <w:p w14:paraId="18EFA2BC" w14:textId="77777777" w:rsidR="00D37C65" w:rsidRDefault="00D37C65">
            <w:pPr>
              <w:pStyle w:val="TableParagraph"/>
              <w:spacing w:before="0"/>
              <w:ind w:left="0"/>
              <w:rPr>
                <w:rFonts w:ascii="Times New Roman"/>
                <w:sz w:val="18"/>
                <w:lang w:val="en-US"/>
              </w:rPr>
            </w:pPr>
          </w:p>
        </w:tc>
        <w:tc>
          <w:tcPr>
            <w:tcW w:w="964" w:type="dxa"/>
            <w:tcBorders>
              <w:top w:val="single" w:sz="6" w:space="0" w:color="000000"/>
              <w:left w:val="nil"/>
              <w:bottom w:val="nil"/>
              <w:right w:val="nil"/>
            </w:tcBorders>
          </w:tcPr>
          <w:p w14:paraId="3C42C0AB" w14:textId="77777777" w:rsidR="00D37C65" w:rsidRDefault="00D37C65">
            <w:pPr>
              <w:pStyle w:val="TableParagraph"/>
              <w:spacing w:before="0"/>
              <w:ind w:left="0"/>
              <w:rPr>
                <w:rFonts w:ascii="Times New Roman"/>
                <w:sz w:val="18"/>
                <w:lang w:val="en-US"/>
              </w:rPr>
            </w:pPr>
          </w:p>
        </w:tc>
        <w:tc>
          <w:tcPr>
            <w:tcW w:w="1019" w:type="dxa"/>
            <w:tcBorders>
              <w:top w:val="single" w:sz="6" w:space="0" w:color="000000"/>
              <w:left w:val="nil"/>
              <w:bottom w:val="nil"/>
              <w:right w:val="nil"/>
            </w:tcBorders>
          </w:tcPr>
          <w:p w14:paraId="67E626B4" w14:textId="77777777" w:rsidR="00D37C65" w:rsidRDefault="00D37C65">
            <w:pPr>
              <w:pStyle w:val="TableParagraph"/>
              <w:spacing w:before="0"/>
              <w:ind w:left="0"/>
              <w:rPr>
                <w:rFonts w:ascii="Times New Roman"/>
                <w:sz w:val="18"/>
                <w:lang w:val="en-US"/>
              </w:rPr>
            </w:pPr>
          </w:p>
        </w:tc>
        <w:tc>
          <w:tcPr>
            <w:tcW w:w="911" w:type="dxa"/>
            <w:tcBorders>
              <w:top w:val="single" w:sz="6" w:space="0" w:color="000000"/>
              <w:left w:val="nil"/>
              <w:bottom w:val="nil"/>
              <w:right w:val="nil"/>
            </w:tcBorders>
          </w:tcPr>
          <w:p w14:paraId="0367A548" w14:textId="77777777" w:rsidR="00D37C65" w:rsidRDefault="00D37C65">
            <w:pPr>
              <w:pStyle w:val="TableParagraph"/>
              <w:spacing w:before="0"/>
              <w:ind w:left="0"/>
              <w:rPr>
                <w:rFonts w:ascii="Times New Roman"/>
                <w:sz w:val="18"/>
                <w:lang w:val="en-US"/>
              </w:rPr>
            </w:pPr>
          </w:p>
        </w:tc>
      </w:tr>
      <w:tr w:rsidR="00D37C65" w14:paraId="0200162C" w14:textId="77777777" w:rsidTr="00D37C65">
        <w:trPr>
          <w:trHeight w:val="435"/>
        </w:trPr>
        <w:tc>
          <w:tcPr>
            <w:tcW w:w="6267" w:type="dxa"/>
            <w:hideMark/>
          </w:tcPr>
          <w:p w14:paraId="391A094B" w14:textId="77777777" w:rsidR="00D37C65" w:rsidRDefault="00D37C65">
            <w:pPr>
              <w:pStyle w:val="TableParagraph"/>
              <w:spacing w:before="100"/>
              <w:ind w:left="0"/>
              <w:rPr>
                <w:sz w:val="20"/>
                <w:lang w:val="en-US"/>
              </w:rPr>
            </w:pPr>
            <w:r>
              <w:rPr>
                <w:sz w:val="20"/>
                <w:lang w:val="en-US"/>
              </w:rPr>
              <w:t>Processing</w:t>
            </w:r>
            <w:r>
              <w:rPr>
                <w:spacing w:val="-2"/>
                <w:sz w:val="20"/>
                <w:lang w:val="en-US"/>
              </w:rPr>
              <w:t xml:space="preserve"> </w:t>
            </w:r>
            <w:r>
              <w:rPr>
                <w:sz w:val="20"/>
                <w:lang w:val="en-US"/>
              </w:rPr>
              <w:t>allocation</w:t>
            </w:r>
            <w:r>
              <w:rPr>
                <w:spacing w:val="-3"/>
                <w:sz w:val="20"/>
                <w:lang w:val="en-US"/>
              </w:rPr>
              <w:t xml:space="preserve"> </w:t>
            </w:r>
            <w:r>
              <w:rPr>
                <w:sz w:val="20"/>
                <w:lang w:val="en-US"/>
              </w:rPr>
              <w:t>trade</w:t>
            </w:r>
            <w:r>
              <w:rPr>
                <w:spacing w:val="-1"/>
                <w:sz w:val="20"/>
                <w:lang w:val="en-US"/>
              </w:rPr>
              <w:t xml:space="preserve"> </w:t>
            </w:r>
            <w:r>
              <w:rPr>
                <w:sz w:val="20"/>
                <w:lang w:val="en-US"/>
              </w:rPr>
              <w:t>applications</w:t>
            </w:r>
            <w:r>
              <w:rPr>
                <w:spacing w:val="-2"/>
                <w:sz w:val="20"/>
                <w:lang w:val="en-US"/>
              </w:rPr>
              <w:t xml:space="preserve"> </w:t>
            </w:r>
            <w:r>
              <w:rPr>
                <w:sz w:val="20"/>
                <w:lang w:val="en-US"/>
              </w:rPr>
              <w:t>within</w:t>
            </w:r>
            <w:r>
              <w:rPr>
                <w:spacing w:val="-2"/>
                <w:sz w:val="20"/>
                <w:lang w:val="en-US"/>
              </w:rPr>
              <w:t xml:space="preserve"> </w:t>
            </w:r>
            <w:r>
              <w:rPr>
                <w:sz w:val="20"/>
                <w:lang w:val="en-US"/>
              </w:rPr>
              <w:t>5</w:t>
            </w:r>
            <w:r>
              <w:rPr>
                <w:spacing w:val="-2"/>
                <w:sz w:val="20"/>
                <w:lang w:val="en-US"/>
              </w:rPr>
              <w:t xml:space="preserve"> </w:t>
            </w:r>
            <w:r>
              <w:rPr>
                <w:sz w:val="20"/>
                <w:lang w:val="en-US"/>
              </w:rPr>
              <w:t>business</w:t>
            </w:r>
            <w:r>
              <w:rPr>
                <w:spacing w:val="-2"/>
                <w:sz w:val="20"/>
                <w:lang w:val="en-US"/>
              </w:rPr>
              <w:t xml:space="preserve"> </w:t>
            </w:r>
            <w:r>
              <w:rPr>
                <w:sz w:val="20"/>
                <w:lang w:val="en-US"/>
              </w:rPr>
              <w:t>days</w:t>
            </w:r>
          </w:p>
        </w:tc>
        <w:tc>
          <w:tcPr>
            <w:tcW w:w="975" w:type="dxa"/>
            <w:hideMark/>
          </w:tcPr>
          <w:p w14:paraId="36E364B4" w14:textId="77777777" w:rsidR="00D37C65" w:rsidRDefault="00D37C65">
            <w:pPr>
              <w:pStyle w:val="TableParagraph"/>
              <w:spacing w:before="100"/>
              <w:ind w:left="115"/>
              <w:rPr>
                <w:sz w:val="20"/>
                <w:lang w:val="en-US"/>
              </w:rPr>
            </w:pPr>
            <w:r>
              <w:rPr>
                <w:sz w:val="20"/>
                <w:lang w:val="en-US"/>
              </w:rPr>
              <w:t>90%</w:t>
            </w:r>
          </w:p>
        </w:tc>
        <w:tc>
          <w:tcPr>
            <w:tcW w:w="964" w:type="dxa"/>
            <w:hideMark/>
          </w:tcPr>
          <w:p w14:paraId="4C9B1ACB" w14:textId="77777777" w:rsidR="00D37C65" w:rsidRDefault="00D37C65">
            <w:pPr>
              <w:pStyle w:val="TableParagraph"/>
              <w:spacing w:before="100"/>
              <w:ind w:left="168"/>
              <w:rPr>
                <w:sz w:val="20"/>
                <w:lang w:val="en-US"/>
              </w:rPr>
            </w:pPr>
            <w:r>
              <w:rPr>
                <w:sz w:val="20"/>
                <w:lang w:val="en-US"/>
              </w:rPr>
              <w:t>90%</w:t>
            </w:r>
          </w:p>
        </w:tc>
        <w:tc>
          <w:tcPr>
            <w:tcW w:w="1019" w:type="dxa"/>
            <w:hideMark/>
          </w:tcPr>
          <w:p w14:paraId="755FA992" w14:textId="77777777" w:rsidR="00D37C65" w:rsidRDefault="00D37C65">
            <w:pPr>
              <w:pStyle w:val="TableParagraph"/>
              <w:spacing w:before="100"/>
              <w:ind w:left="75"/>
              <w:rPr>
                <w:sz w:val="20"/>
                <w:lang w:val="en-US"/>
              </w:rPr>
            </w:pPr>
            <w:r>
              <w:rPr>
                <w:sz w:val="20"/>
                <w:lang w:val="en-US"/>
              </w:rPr>
              <w:t>90%</w:t>
            </w:r>
          </w:p>
        </w:tc>
        <w:tc>
          <w:tcPr>
            <w:tcW w:w="911" w:type="dxa"/>
            <w:hideMark/>
          </w:tcPr>
          <w:p w14:paraId="71F93F58" w14:textId="77777777" w:rsidR="00D37C65" w:rsidRDefault="00D37C65">
            <w:pPr>
              <w:pStyle w:val="TableParagraph"/>
              <w:spacing w:before="100"/>
              <w:ind w:left="77"/>
              <w:rPr>
                <w:sz w:val="20"/>
                <w:lang w:val="en-US"/>
              </w:rPr>
            </w:pPr>
            <w:r>
              <w:rPr>
                <w:sz w:val="20"/>
                <w:lang w:val="en-US"/>
              </w:rPr>
              <w:t>90%</w:t>
            </w:r>
          </w:p>
        </w:tc>
      </w:tr>
      <w:tr w:rsidR="00D37C65" w14:paraId="6B6D1F06" w14:textId="77777777" w:rsidTr="00D37C65">
        <w:trPr>
          <w:trHeight w:val="372"/>
        </w:trPr>
        <w:tc>
          <w:tcPr>
            <w:tcW w:w="6267" w:type="dxa"/>
            <w:hideMark/>
          </w:tcPr>
          <w:p w14:paraId="585F4B8F" w14:textId="77777777" w:rsidR="00D37C65" w:rsidRDefault="00D37C65">
            <w:pPr>
              <w:pStyle w:val="TableParagraph"/>
              <w:spacing w:before="98"/>
              <w:ind w:left="0"/>
              <w:rPr>
                <w:sz w:val="20"/>
                <w:lang w:val="en-US"/>
              </w:rPr>
            </w:pPr>
            <w:r>
              <w:rPr>
                <w:sz w:val="20"/>
                <w:lang w:val="en-US"/>
              </w:rPr>
              <w:t>Processing</w:t>
            </w:r>
            <w:r>
              <w:rPr>
                <w:spacing w:val="-2"/>
                <w:sz w:val="20"/>
                <w:lang w:val="en-US"/>
              </w:rPr>
              <w:t xml:space="preserve"> </w:t>
            </w:r>
            <w:r>
              <w:rPr>
                <w:sz w:val="20"/>
                <w:lang w:val="en-US"/>
              </w:rPr>
              <w:t>water</w:t>
            </w:r>
            <w:r>
              <w:rPr>
                <w:spacing w:val="-2"/>
                <w:sz w:val="20"/>
                <w:lang w:val="en-US"/>
              </w:rPr>
              <w:t xml:space="preserve"> </w:t>
            </w:r>
            <w:r>
              <w:rPr>
                <w:sz w:val="20"/>
                <w:lang w:val="en-US"/>
              </w:rPr>
              <w:t>share</w:t>
            </w:r>
            <w:r>
              <w:rPr>
                <w:spacing w:val="-3"/>
                <w:sz w:val="20"/>
                <w:lang w:val="en-US"/>
              </w:rPr>
              <w:t xml:space="preserve"> </w:t>
            </w:r>
            <w:r>
              <w:rPr>
                <w:sz w:val="20"/>
                <w:lang w:val="en-US"/>
              </w:rPr>
              <w:t>applications</w:t>
            </w:r>
            <w:r>
              <w:rPr>
                <w:spacing w:val="-2"/>
                <w:sz w:val="20"/>
                <w:lang w:val="en-US"/>
              </w:rPr>
              <w:t xml:space="preserve"> </w:t>
            </w:r>
            <w:r>
              <w:rPr>
                <w:sz w:val="20"/>
                <w:lang w:val="en-US"/>
              </w:rPr>
              <w:t>within</w:t>
            </w:r>
            <w:r>
              <w:rPr>
                <w:spacing w:val="-3"/>
                <w:sz w:val="20"/>
                <w:lang w:val="en-US"/>
              </w:rPr>
              <w:t xml:space="preserve"> </w:t>
            </w:r>
            <w:r>
              <w:rPr>
                <w:sz w:val="20"/>
                <w:lang w:val="en-US"/>
              </w:rPr>
              <w:t>10</w:t>
            </w:r>
            <w:r>
              <w:rPr>
                <w:spacing w:val="-3"/>
                <w:sz w:val="20"/>
                <w:lang w:val="en-US"/>
              </w:rPr>
              <w:t xml:space="preserve"> </w:t>
            </w:r>
            <w:r>
              <w:rPr>
                <w:sz w:val="20"/>
                <w:lang w:val="en-US"/>
              </w:rPr>
              <w:t>business</w:t>
            </w:r>
            <w:r>
              <w:rPr>
                <w:spacing w:val="-2"/>
                <w:sz w:val="20"/>
                <w:lang w:val="en-US"/>
              </w:rPr>
              <w:t xml:space="preserve"> </w:t>
            </w:r>
            <w:r>
              <w:rPr>
                <w:sz w:val="20"/>
                <w:lang w:val="en-US"/>
              </w:rPr>
              <w:t>days</w:t>
            </w:r>
          </w:p>
        </w:tc>
        <w:tc>
          <w:tcPr>
            <w:tcW w:w="975" w:type="dxa"/>
            <w:hideMark/>
          </w:tcPr>
          <w:p w14:paraId="5AE281EB" w14:textId="77777777" w:rsidR="00D37C65" w:rsidRDefault="00D37C65">
            <w:pPr>
              <w:pStyle w:val="TableParagraph"/>
              <w:spacing w:before="98"/>
              <w:ind w:left="115"/>
              <w:rPr>
                <w:sz w:val="20"/>
                <w:lang w:val="en-US"/>
              </w:rPr>
            </w:pPr>
            <w:r>
              <w:rPr>
                <w:sz w:val="20"/>
                <w:lang w:val="en-US"/>
              </w:rPr>
              <w:t>95%</w:t>
            </w:r>
          </w:p>
        </w:tc>
        <w:tc>
          <w:tcPr>
            <w:tcW w:w="964" w:type="dxa"/>
            <w:hideMark/>
          </w:tcPr>
          <w:p w14:paraId="3E9F0477" w14:textId="77777777" w:rsidR="00D37C65" w:rsidRDefault="00D37C65">
            <w:pPr>
              <w:pStyle w:val="TableParagraph"/>
              <w:spacing w:before="98"/>
              <w:ind w:left="168"/>
              <w:rPr>
                <w:sz w:val="20"/>
                <w:lang w:val="en-US"/>
              </w:rPr>
            </w:pPr>
            <w:r>
              <w:rPr>
                <w:sz w:val="20"/>
                <w:lang w:val="en-US"/>
              </w:rPr>
              <w:t>95%</w:t>
            </w:r>
          </w:p>
        </w:tc>
        <w:tc>
          <w:tcPr>
            <w:tcW w:w="1019" w:type="dxa"/>
            <w:hideMark/>
          </w:tcPr>
          <w:p w14:paraId="757B18E0" w14:textId="77777777" w:rsidR="00D37C65" w:rsidRDefault="00D37C65">
            <w:pPr>
              <w:pStyle w:val="TableParagraph"/>
              <w:spacing w:before="98"/>
              <w:ind w:left="75"/>
              <w:rPr>
                <w:sz w:val="20"/>
                <w:lang w:val="en-US"/>
              </w:rPr>
            </w:pPr>
            <w:r>
              <w:rPr>
                <w:sz w:val="20"/>
                <w:lang w:val="en-US"/>
              </w:rPr>
              <w:t>95%</w:t>
            </w:r>
          </w:p>
        </w:tc>
        <w:tc>
          <w:tcPr>
            <w:tcW w:w="911" w:type="dxa"/>
            <w:hideMark/>
          </w:tcPr>
          <w:p w14:paraId="0E764CCD" w14:textId="77777777" w:rsidR="00D37C65" w:rsidRDefault="00D37C65">
            <w:pPr>
              <w:pStyle w:val="TableParagraph"/>
              <w:spacing w:before="98"/>
              <w:ind w:left="77"/>
              <w:rPr>
                <w:sz w:val="20"/>
                <w:lang w:val="en-US"/>
              </w:rPr>
            </w:pPr>
            <w:r>
              <w:rPr>
                <w:sz w:val="20"/>
                <w:lang w:val="en-US"/>
              </w:rPr>
              <w:t>95%</w:t>
            </w:r>
          </w:p>
        </w:tc>
      </w:tr>
      <w:tr w:rsidR="00D37C65" w14:paraId="27661D4A" w14:textId="77777777" w:rsidTr="00D37C65">
        <w:trPr>
          <w:trHeight w:val="310"/>
        </w:trPr>
        <w:tc>
          <w:tcPr>
            <w:tcW w:w="6267" w:type="dxa"/>
            <w:hideMark/>
          </w:tcPr>
          <w:p w14:paraId="544C1F1E" w14:textId="77777777" w:rsidR="00D37C65" w:rsidRDefault="00D37C65">
            <w:pPr>
              <w:pStyle w:val="TableParagraph"/>
              <w:ind w:left="0"/>
              <w:rPr>
                <w:sz w:val="20"/>
                <w:lang w:val="en-US"/>
              </w:rPr>
            </w:pPr>
            <w:r>
              <w:rPr>
                <w:sz w:val="20"/>
                <w:lang w:val="en-US"/>
              </w:rPr>
              <w:t>Processing</w:t>
            </w:r>
            <w:r>
              <w:rPr>
                <w:spacing w:val="-3"/>
                <w:sz w:val="20"/>
                <w:lang w:val="en-US"/>
              </w:rPr>
              <w:t xml:space="preserve"> </w:t>
            </w:r>
            <w:r>
              <w:rPr>
                <w:sz w:val="20"/>
                <w:lang w:val="en-US"/>
              </w:rPr>
              <w:t>change</w:t>
            </w:r>
            <w:r>
              <w:rPr>
                <w:spacing w:val="-2"/>
                <w:sz w:val="20"/>
                <w:lang w:val="en-US"/>
              </w:rPr>
              <w:t xml:space="preserve"> </w:t>
            </w:r>
            <w:r>
              <w:rPr>
                <w:sz w:val="20"/>
                <w:lang w:val="en-US"/>
              </w:rPr>
              <w:t>of</w:t>
            </w:r>
            <w:r>
              <w:rPr>
                <w:spacing w:val="-1"/>
                <w:sz w:val="20"/>
                <w:lang w:val="en-US"/>
              </w:rPr>
              <w:t xml:space="preserve"> </w:t>
            </w:r>
            <w:r>
              <w:rPr>
                <w:sz w:val="20"/>
                <w:lang w:val="en-US"/>
              </w:rPr>
              <w:t>ownership</w:t>
            </w:r>
            <w:r>
              <w:rPr>
                <w:spacing w:val="-2"/>
                <w:sz w:val="20"/>
                <w:lang w:val="en-US"/>
              </w:rPr>
              <w:t xml:space="preserve"> </w:t>
            </w:r>
            <w:r>
              <w:rPr>
                <w:sz w:val="20"/>
                <w:lang w:val="en-US"/>
              </w:rPr>
              <w:t>applications</w:t>
            </w:r>
            <w:r>
              <w:rPr>
                <w:spacing w:val="-2"/>
                <w:sz w:val="20"/>
                <w:lang w:val="en-US"/>
              </w:rPr>
              <w:t xml:space="preserve"> </w:t>
            </w:r>
            <w:r>
              <w:rPr>
                <w:sz w:val="20"/>
                <w:lang w:val="en-US"/>
              </w:rPr>
              <w:t>within</w:t>
            </w:r>
            <w:r>
              <w:rPr>
                <w:spacing w:val="-2"/>
                <w:sz w:val="20"/>
                <w:lang w:val="en-US"/>
              </w:rPr>
              <w:t xml:space="preserve"> </w:t>
            </w:r>
            <w:r>
              <w:rPr>
                <w:sz w:val="20"/>
                <w:lang w:val="en-US"/>
              </w:rPr>
              <w:t>10</w:t>
            </w:r>
            <w:r>
              <w:rPr>
                <w:spacing w:val="-2"/>
                <w:sz w:val="20"/>
                <w:lang w:val="en-US"/>
              </w:rPr>
              <w:t xml:space="preserve"> </w:t>
            </w:r>
            <w:r>
              <w:rPr>
                <w:sz w:val="20"/>
                <w:lang w:val="en-US"/>
              </w:rPr>
              <w:t>business</w:t>
            </w:r>
            <w:r>
              <w:rPr>
                <w:spacing w:val="-2"/>
                <w:sz w:val="20"/>
                <w:lang w:val="en-US"/>
              </w:rPr>
              <w:t xml:space="preserve"> </w:t>
            </w:r>
            <w:r>
              <w:rPr>
                <w:sz w:val="20"/>
                <w:lang w:val="en-US"/>
              </w:rPr>
              <w:t>days</w:t>
            </w:r>
          </w:p>
        </w:tc>
        <w:tc>
          <w:tcPr>
            <w:tcW w:w="975" w:type="dxa"/>
            <w:hideMark/>
          </w:tcPr>
          <w:p w14:paraId="07529825" w14:textId="77777777" w:rsidR="00D37C65" w:rsidRDefault="00D37C65">
            <w:pPr>
              <w:pStyle w:val="TableParagraph"/>
              <w:ind w:left="115"/>
              <w:rPr>
                <w:sz w:val="20"/>
                <w:lang w:val="en-US"/>
              </w:rPr>
            </w:pPr>
            <w:r>
              <w:rPr>
                <w:sz w:val="20"/>
                <w:lang w:val="en-US"/>
              </w:rPr>
              <w:t>90%</w:t>
            </w:r>
          </w:p>
        </w:tc>
        <w:tc>
          <w:tcPr>
            <w:tcW w:w="964" w:type="dxa"/>
            <w:hideMark/>
          </w:tcPr>
          <w:p w14:paraId="06A3798B" w14:textId="77777777" w:rsidR="00D37C65" w:rsidRDefault="00D37C65">
            <w:pPr>
              <w:pStyle w:val="TableParagraph"/>
              <w:ind w:left="168"/>
              <w:rPr>
                <w:sz w:val="20"/>
                <w:lang w:val="en-US"/>
              </w:rPr>
            </w:pPr>
            <w:r>
              <w:rPr>
                <w:sz w:val="20"/>
                <w:lang w:val="en-US"/>
              </w:rPr>
              <w:t>90%</w:t>
            </w:r>
          </w:p>
        </w:tc>
        <w:tc>
          <w:tcPr>
            <w:tcW w:w="1019" w:type="dxa"/>
            <w:hideMark/>
          </w:tcPr>
          <w:p w14:paraId="487A8284" w14:textId="77777777" w:rsidR="00D37C65" w:rsidRDefault="00D37C65">
            <w:pPr>
              <w:pStyle w:val="TableParagraph"/>
              <w:ind w:left="75"/>
              <w:rPr>
                <w:sz w:val="20"/>
                <w:lang w:val="en-US"/>
              </w:rPr>
            </w:pPr>
            <w:r>
              <w:rPr>
                <w:sz w:val="20"/>
                <w:lang w:val="en-US"/>
              </w:rPr>
              <w:t>90%</w:t>
            </w:r>
          </w:p>
        </w:tc>
        <w:tc>
          <w:tcPr>
            <w:tcW w:w="911" w:type="dxa"/>
            <w:hideMark/>
          </w:tcPr>
          <w:p w14:paraId="1EEDE490" w14:textId="77777777" w:rsidR="00D37C65" w:rsidRDefault="00D37C65">
            <w:pPr>
              <w:pStyle w:val="TableParagraph"/>
              <w:ind w:left="77"/>
              <w:rPr>
                <w:sz w:val="20"/>
                <w:lang w:val="en-US"/>
              </w:rPr>
            </w:pPr>
            <w:r>
              <w:rPr>
                <w:sz w:val="20"/>
                <w:lang w:val="en-US"/>
              </w:rPr>
              <w:t>90%</w:t>
            </w:r>
          </w:p>
        </w:tc>
      </w:tr>
      <w:tr w:rsidR="00D37C65" w14:paraId="00F0F912" w14:textId="77777777" w:rsidTr="00D37C65">
        <w:trPr>
          <w:trHeight w:val="309"/>
        </w:trPr>
        <w:tc>
          <w:tcPr>
            <w:tcW w:w="6267" w:type="dxa"/>
            <w:hideMark/>
          </w:tcPr>
          <w:p w14:paraId="137E6379" w14:textId="01A2F56F" w:rsidR="00D37C65" w:rsidRDefault="00D37C65">
            <w:pPr>
              <w:pStyle w:val="TableParagraph"/>
              <w:spacing w:before="37"/>
              <w:ind w:left="0"/>
              <w:rPr>
                <w:b/>
                <w:sz w:val="20"/>
                <w:lang w:val="en-US"/>
              </w:rPr>
            </w:pPr>
            <w:r>
              <w:rPr>
                <w:b/>
                <w:sz w:val="20"/>
                <w:lang w:val="en-US"/>
              </w:rPr>
              <w:t>Customer</w:t>
            </w:r>
            <w:r>
              <w:rPr>
                <w:b/>
                <w:spacing w:val="-1"/>
                <w:sz w:val="20"/>
                <w:lang w:val="en-US"/>
              </w:rPr>
              <w:t xml:space="preserve"> </w:t>
            </w:r>
            <w:r>
              <w:rPr>
                <w:b/>
                <w:sz w:val="20"/>
                <w:lang w:val="en-US"/>
              </w:rPr>
              <w:t>Service</w:t>
            </w:r>
            <w:r>
              <w:rPr>
                <w:b/>
                <w:spacing w:val="-3"/>
                <w:sz w:val="20"/>
                <w:lang w:val="en-US"/>
              </w:rPr>
              <w:t xml:space="preserve"> </w:t>
            </w:r>
            <w:r>
              <w:rPr>
                <w:b/>
                <w:sz w:val="20"/>
                <w:lang w:val="en-US"/>
              </w:rPr>
              <w:t>Standa</w:t>
            </w:r>
            <w:r w:rsidR="003220AF">
              <w:rPr>
                <w:b/>
                <w:sz w:val="20"/>
                <w:lang w:val="en-US"/>
              </w:rPr>
              <w:t>r</w:t>
            </w:r>
            <w:r>
              <w:rPr>
                <w:b/>
                <w:sz w:val="20"/>
                <w:lang w:val="en-US"/>
              </w:rPr>
              <w:t>ds</w:t>
            </w:r>
            <w:r>
              <w:rPr>
                <w:b/>
                <w:spacing w:val="-3"/>
                <w:sz w:val="20"/>
                <w:lang w:val="en-US"/>
              </w:rPr>
              <w:t xml:space="preserve"> </w:t>
            </w:r>
            <w:r>
              <w:rPr>
                <w:b/>
                <w:sz w:val="20"/>
                <w:lang w:val="en-US"/>
              </w:rPr>
              <w:t>–</w:t>
            </w:r>
            <w:r>
              <w:rPr>
                <w:b/>
                <w:spacing w:val="-2"/>
                <w:sz w:val="20"/>
                <w:lang w:val="en-US"/>
              </w:rPr>
              <w:t xml:space="preserve"> </w:t>
            </w:r>
            <w:r>
              <w:rPr>
                <w:b/>
                <w:sz w:val="20"/>
                <w:lang w:val="en-US"/>
              </w:rPr>
              <w:t>General</w:t>
            </w:r>
            <w:r>
              <w:rPr>
                <w:b/>
                <w:spacing w:val="-2"/>
                <w:sz w:val="20"/>
                <w:lang w:val="en-US"/>
              </w:rPr>
              <w:t xml:space="preserve"> </w:t>
            </w:r>
            <w:r>
              <w:rPr>
                <w:b/>
                <w:sz w:val="20"/>
                <w:lang w:val="en-US"/>
              </w:rPr>
              <w:t>Administration</w:t>
            </w:r>
          </w:p>
        </w:tc>
        <w:tc>
          <w:tcPr>
            <w:tcW w:w="975" w:type="dxa"/>
          </w:tcPr>
          <w:p w14:paraId="72BAC649" w14:textId="77777777" w:rsidR="00D37C65" w:rsidRDefault="00D37C65">
            <w:pPr>
              <w:pStyle w:val="TableParagraph"/>
              <w:spacing w:before="0"/>
              <w:ind w:left="0"/>
              <w:rPr>
                <w:rFonts w:ascii="Times New Roman"/>
                <w:sz w:val="18"/>
                <w:lang w:val="en-US"/>
              </w:rPr>
            </w:pPr>
          </w:p>
        </w:tc>
        <w:tc>
          <w:tcPr>
            <w:tcW w:w="964" w:type="dxa"/>
          </w:tcPr>
          <w:p w14:paraId="0255DA9B" w14:textId="77777777" w:rsidR="00D37C65" w:rsidRDefault="00D37C65">
            <w:pPr>
              <w:pStyle w:val="TableParagraph"/>
              <w:spacing w:before="0"/>
              <w:ind w:left="0"/>
              <w:rPr>
                <w:rFonts w:ascii="Times New Roman"/>
                <w:sz w:val="18"/>
                <w:lang w:val="en-US"/>
              </w:rPr>
            </w:pPr>
          </w:p>
        </w:tc>
        <w:tc>
          <w:tcPr>
            <w:tcW w:w="1019" w:type="dxa"/>
          </w:tcPr>
          <w:p w14:paraId="32B017FE" w14:textId="77777777" w:rsidR="00D37C65" w:rsidRDefault="00D37C65">
            <w:pPr>
              <w:pStyle w:val="TableParagraph"/>
              <w:spacing w:before="0"/>
              <w:ind w:left="0"/>
              <w:rPr>
                <w:rFonts w:ascii="Times New Roman"/>
                <w:sz w:val="18"/>
                <w:lang w:val="en-US"/>
              </w:rPr>
            </w:pPr>
          </w:p>
        </w:tc>
        <w:tc>
          <w:tcPr>
            <w:tcW w:w="911" w:type="dxa"/>
          </w:tcPr>
          <w:p w14:paraId="28954125" w14:textId="77777777" w:rsidR="00D37C65" w:rsidRDefault="00D37C65">
            <w:pPr>
              <w:pStyle w:val="TableParagraph"/>
              <w:spacing w:before="0"/>
              <w:ind w:left="0"/>
              <w:rPr>
                <w:rFonts w:ascii="Times New Roman"/>
                <w:sz w:val="18"/>
                <w:lang w:val="en-US"/>
              </w:rPr>
            </w:pPr>
          </w:p>
        </w:tc>
      </w:tr>
      <w:tr w:rsidR="00D37C65" w14:paraId="7A425D4C" w14:textId="77777777" w:rsidTr="00D37C65">
        <w:trPr>
          <w:trHeight w:val="540"/>
        </w:trPr>
        <w:tc>
          <w:tcPr>
            <w:tcW w:w="6267" w:type="dxa"/>
            <w:hideMark/>
          </w:tcPr>
          <w:p w14:paraId="378FC5BC" w14:textId="77777777" w:rsidR="00D37C65" w:rsidRDefault="00D37C65">
            <w:pPr>
              <w:pStyle w:val="TableParagraph"/>
              <w:spacing w:before="35"/>
              <w:ind w:left="0" w:right="270"/>
              <w:rPr>
                <w:sz w:val="20"/>
                <w:lang w:val="en-US"/>
              </w:rPr>
            </w:pPr>
            <w:r>
              <w:rPr>
                <w:sz w:val="20"/>
                <w:lang w:val="en-US"/>
              </w:rPr>
              <w:t>Customer</w:t>
            </w:r>
            <w:r>
              <w:rPr>
                <w:spacing w:val="-4"/>
                <w:sz w:val="20"/>
                <w:lang w:val="en-US"/>
              </w:rPr>
              <w:t xml:space="preserve"> </w:t>
            </w:r>
            <w:r>
              <w:rPr>
                <w:sz w:val="20"/>
                <w:lang w:val="en-US"/>
              </w:rPr>
              <w:t>service</w:t>
            </w:r>
            <w:r>
              <w:rPr>
                <w:spacing w:val="-1"/>
                <w:sz w:val="20"/>
                <w:lang w:val="en-US"/>
              </w:rPr>
              <w:t xml:space="preserve"> </w:t>
            </w:r>
            <w:r>
              <w:rPr>
                <w:sz w:val="20"/>
                <w:lang w:val="en-US"/>
              </w:rPr>
              <w:t>complaints</w:t>
            </w:r>
            <w:r>
              <w:rPr>
                <w:spacing w:val="-2"/>
                <w:sz w:val="20"/>
                <w:lang w:val="en-US"/>
              </w:rPr>
              <w:t xml:space="preserve"> </w:t>
            </w:r>
            <w:r>
              <w:rPr>
                <w:sz w:val="20"/>
                <w:lang w:val="en-US"/>
              </w:rPr>
              <w:t>to</w:t>
            </w:r>
            <w:r>
              <w:rPr>
                <w:spacing w:val="-4"/>
                <w:sz w:val="20"/>
                <w:lang w:val="en-US"/>
              </w:rPr>
              <w:t xml:space="preserve"> </w:t>
            </w:r>
            <w:r>
              <w:rPr>
                <w:sz w:val="20"/>
                <w:lang w:val="en-US"/>
              </w:rPr>
              <w:t>Energy Water</w:t>
            </w:r>
            <w:r>
              <w:rPr>
                <w:spacing w:val="-2"/>
                <w:sz w:val="20"/>
                <w:lang w:val="en-US"/>
              </w:rPr>
              <w:t xml:space="preserve"> </w:t>
            </w:r>
            <w:r>
              <w:rPr>
                <w:sz w:val="20"/>
                <w:lang w:val="en-US"/>
              </w:rPr>
              <w:t>Ombudsman</w:t>
            </w:r>
            <w:r>
              <w:rPr>
                <w:spacing w:val="-2"/>
                <w:sz w:val="20"/>
                <w:lang w:val="en-US"/>
              </w:rPr>
              <w:t xml:space="preserve"> </w:t>
            </w:r>
            <w:r>
              <w:rPr>
                <w:sz w:val="20"/>
                <w:lang w:val="en-US"/>
              </w:rPr>
              <w:t>Victoria</w:t>
            </w:r>
            <w:r>
              <w:rPr>
                <w:spacing w:val="-52"/>
                <w:sz w:val="20"/>
                <w:lang w:val="en-US"/>
              </w:rPr>
              <w:t xml:space="preserve"> </w:t>
            </w:r>
            <w:r>
              <w:rPr>
                <w:sz w:val="20"/>
                <w:lang w:val="en-US"/>
              </w:rPr>
              <w:t>(per</w:t>
            </w:r>
            <w:r>
              <w:rPr>
                <w:spacing w:val="-1"/>
                <w:sz w:val="20"/>
                <w:lang w:val="en-US"/>
              </w:rPr>
              <w:t xml:space="preserve"> </w:t>
            </w:r>
            <w:r>
              <w:rPr>
                <w:sz w:val="20"/>
                <w:lang w:val="en-US"/>
              </w:rPr>
              <w:t>1000</w:t>
            </w:r>
            <w:r>
              <w:rPr>
                <w:spacing w:val="-1"/>
                <w:sz w:val="20"/>
                <w:lang w:val="en-US"/>
              </w:rPr>
              <w:t xml:space="preserve"> </w:t>
            </w:r>
            <w:r>
              <w:rPr>
                <w:sz w:val="20"/>
                <w:lang w:val="en-US"/>
              </w:rPr>
              <w:t>customers)</w:t>
            </w:r>
          </w:p>
        </w:tc>
        <w:tc>
          <w:tcPr>
            <w:tcW w:w="975" w:type="dxa"/>
            <w:hideMark/>
          </w:tcPr>
          <w:p w14:paraId="21A19EDB" w14:textId="77777777" w:rsidR="00D37C65" w:rsidRDefault="00D37C65">
            <w:pPr>
              <w:pStyle w:val="TableParagraph"/>
              <w:spacing w:before="37"/>
              <w:ind w:left="115"/>
              <w:rPr>
                <w:sz w:val="20"/>
                <w:lang w:val="en-US"/>
              </w:rPr>
            </w:pPr>
            <w:r>
              <w:rPr>
                <w:sz w:val="20"/>
                <w:lang w:val="en-US"/>
              </w:rPr>
              <w:t>1.0</w:t>
            </w:r>
          </w:p>
        </w:tc>
        <w:tc>
          <w:tcPr>
            <w:tcW w:w="964" w:type="dxa"/>
            <w:hideMark/>
          </w:tcPr>
          <w:p w14:paraId="50580988" w14:textId="77777777" w:rsidR="00D37C65" w:rsidRDefault="00D37C65">
            <w:pPr>
              <w:pStyle w:val="TableParagraph"/>
              <w:spacing w:before="37"/>
              <w:ind w:left="168"/>
              <w:rPr>
                <w:sz w:val="20"/>
                <w:lang w:val="en-US"/>
              </w:rPr>
            </w:pPr>
            <w:r>
              <w:rPr>
                <w:sz w:val="20"/>
                <w:lang w:val="en-US"/>
              </w:rPr>
              <w:t>1.0</w:t>
            </w:r>
          </w:p>
        </w:tc>
        <w:tc>
          <w:tcPr>
            <w:tcW w:w="1019" w:type="dxa"/>
            <w:hideMark/>
          </w:tcPr>
          <w:p w14:paraId="5C72754E" w14:textId="77777777" w:rsidR="00D37C65" w:rsidRDefault="00D37C65">
            <w:pPr>
              <w:pStyle w:val="TableParagraph"/>
              <w:spacing w:before="37"/>
              <w:ind w:left="75"/>
              <w:rPr>
                <w:sz w:val="20"/>
                <w:lang w:val="en-US"/>
              </w:rPr>
            </w:pPr>
            <w:r>
              <w:rPr>
                <w:sz w:val="20"/>
                <w:lang w:val="en-US"/>
              </w:rPr>
              <w:t>1.0</w:t>
            </w:r>
          </w:p>
        </w:tc>
        <w:tc>
          <w:tcPr>
            <w:tcW w:w="911" w:type="dxa"/>
            <w:hideMark/>
          </w:tcPr>
          <w:p w14:paraId="2E0B1571" w14:textId="77777777" w:rsidR="00D37C65" w:rsidRDefault="00D37C65">
            <w:pPr>
              <w:pStyle w:val="TableParagraph"/>
              <w:spacing w:before="37"/>
              <w:ind w:left="77"/>
              <w:rPr>
                <w:sz w:val="20"/>
                <w:lang w:val="en-US"/>
              </w:rPr>
            </w:pPr>
            <w:r>
              <w:rPr>
                <w:sz w:val="20"/>
                <w:lang w:val="en-US"/>
              </w:rPr>
              <w:t>1.0</w:t>
            </w:r>
          </w:p>
        </w:tc>
      </w:tr>
      <w:tr w:rsidR="00D37C65" w14:paraId="69FD0814" w14:textId="77777777" w:rsidTr="00D37C65">
        <w:trPr>
          <w:trHeight w:val="311"/>
        </w:trPr>
        <w:tc>
          <w:tcPr>
            <w:tcW w:w="6267" w:type="dxa"/>
            <w:hideMark/>
          </w:tcPr>
          <w:p w14:paraId="5F02373A" w14:textId="77777777" w:rsidR="00D37C65" w:rsidRDefault="00D37C65">
            <w:pPr>
              <w:pStyle w:val="TableParagraph"/>
              <w:spacing w:before="37"/>
              <w:ind w:left="0"/>
              <w:rPr>
                <w:sz w:val="20"/>
                <w:lang w:val="en-US"/>
              </w:rPr>
            </w:pPr>
            <w:r>
              <w:rPr>
                <w:sz w:val="20"/>
                <w:lang w:val="en-US"/>
              </w:rPr>
              <w:t>Complaints</w:t>
            </w:r>
            <w:r>
              <w:rPr>
                <w:spacing w:val="-2"/>
                <w:sz w:val="20"/>
                <w:lang w:val="en-US"/>
              </w:rPr>
              <w:t xml:space="preserve"> </w:t>
            </w:r>
            <w:r>
              <w:rPr>
                <w:sz w:val="20"/>
                <w:lang w:val="en-US"/>
              </w:rPr>
              <w:t>process</w:t>
            </w:r>
            <w:r>
              <w:rPr>
                <w:spacing w:val="-3"/>
                <w:sz w:val="20"/>
                <w:lang w:val="en-US"/>
              </w:rPr>
              <w:t xml:space="preserve"> </w:t>
            </w:r>
            <w:r>
              <w:rPr>
                <w:sz w:val="20"/>
                <w:lang w:val="en-US"/>
              </w:rPr>
              <w:t>managed</w:t>
            </w:r>
            <w:r>
              <w:rPr>
                <w:spacing w:val="-2"/>
                <w:sz w:val="20"/>
                <w:lang w:val="en-US"/>
              </w:rPr>
              <w:t xml:space="preserve"> </w:t>
            </w:r>
            <w:r>
              <w:rPr>
                <w:sz w:val="20"/>
                <w:lang w:val="en-US"/>
              </w:rPr>
              <w:t>to</w:t>
            </w:r>
            <w:r>
              <w:rPr>
                <w:spacing w:val="-2"/>
                <w:sz w:val="20"/>
                <w:lang w:val="en-US"/>
              </w:rPr>
              <w:t xml:space="preserve"> </w:t>
            </w:r>
            <w:r>
              <w:rPr>
                <w:sz w:val="20"/>
                <w:lang w:val="en-US"/>
              </w:rPr>
              <w:t>the</w:t>
            </w:r>
            <w:r>
              <w:rPr>
                <w:spacing w:val="2"/>
                <w:sz w:val="20"/>
                <w:lang w:val="en-US"/>
              </w:rPr>
              <w:t xml:space="preserve"> </w:t>
            </w:r>
            <w:r>
              <w:rPr>
                <w:sz w:val="20"/>
                <w:lang w:val="en-US"/>
              </w:rPr>
              <w:t>satisfaction</w:t>
            </w:r>
            <w:r>
              <w:rPr>
                <w:spacing w:val="-1"/>
                <w:sz w:val="20"/>
                <w:lang w:val="en-US"/>
              </w:rPr>
              <w:t xml:space="preserve"> </w:t>
            </w:r>
            <w:r>
              <w:rPr>
                <w:sz w:val="20"/>
                <w:lang w:val="en-US"/>
              </w:rPr>
              <w:t>of</w:t>
            </w:r>
            <w:r>
              <w:rPr>
                <w:spacing w:val="-3"/>
                <w:sz w:val="20"/>
                <w:lang w:val="en-US"/>
              </w:rPr>
              <w:t xml:space="preserve"> </w:t>
            </w:r>
            <w:r>
              <w:rPr>
                <w:sz w:val="20"/>
                <w:lang w:val="en-US"/>
              </w:rPr>
              <w:t>the</w:t>
            </w:r>
            <w:r>
              <w:rPr>
                <w:spacing w:val="-1"/>
                <w:sz w:val="20"/>
                <w:lang w:val="en-US"/>
              </w:rPr>
              <w:t xml:space="preserve"> </w:t>
            </w:r>
            <w:r>
              <w:rPr>
                <w:sz w:val="20"/>
                <w:lang w:val="en-US"/>
              </w:rPr>
              <w:t>customer</w:t>
            </w:r>
          </w:p>
        </w:tc>
        <w:tc>
          <w:tcPr>
            <w:tcW w:w="975" w:type="dxa"/>
            <w:hideMark/>
          </w:tcPr>
          <w:p w14:paraId="730D8768" w14:textId="77777777" w:rsidR="00D37C65" w:rsidRDefault="00D37C65">
            <w:pPr>
              <w:pStyle w:val="TableParagraph"/>
              <w:spacing w:before="37"/>
              <w:ind w:left="115"/>
              <w:rPr>
                <w:sz w:val="20"/>
                <w:lang w:val="en-US"/>
              </w:rPr>
            </w:pPr>
            <w:r>
              <w:rPr>
                <w:sz w:val="20"/>
                <w:lang w:val="en-US"/>
              </w:rPr>
              <w:t>85%</w:t>
            </w:r>
          </w:p>
        </w:tc>
        <w:tc>
          <w:tcPr>
            <w:tcW w:w="964" w:type="dxa"/>
            <w:hideMark/>
          </w:tcPr>
          <w:p w14:paraId="69108ABA" w14:textId="77777777" w:rsidR="00D37C65" w:rsidRDefault="00D37C65">
            <w:pPr>
              <w:pStyle w:val="TableParagraph"/>
              <w:spacing w:before="37"/>
              <w:ind w:left="168"/>
              <w:rPr>
                <w:sz w:val="20"/>
                <w:lang w:val="en-US"/>
              </w:rPr>
            </w:pPr>
            <w:r>
              <w:rPr>
                <w:sz w:val="20"/>
                <w:lang w:val="en-US"/>
              </w:rPr>
              <w:t>85%</w:t>
            </w:r>
          </w:p>
        </w:tc>
        <w:tc>
          <w:tcPr>
            <w:tcW w:w="1019" w:type="dxa"/>
            <w:hideMark/>
          </w:tcPr>
          <w:p w14:paraId="3AA6FBC7" w14:textId="77777777" w:rsidR="00D37C65" w:rsidRDefault="00D37C65">
            <w:pPr>
              <w:pStyle w:val="TableParagraph"/>
              <w:spacing w:before="37"/>
              <w:ind w:left="75"/>
              <w:rPr>
                <w:sz w:val="20"/>
                <w:lang w:val="en-US"/>
              </w:rPr>
            </w:pPr>
            <w:r>
              <w:rPr>
                <w:sz w:val="20"/>
                <w:lang w:val="en-US"/>
              </w:rPr>
              <w:t>85%</w:t>
            </w:r>
          </w:p>
        </w:tc>
        <w:tc>
          <w:tcPr>
            <w:tcW w:w="911" w:type="dxa"/>
            <w:hideMark/>
          </w:tcPr>
          <w:p w14:paraId="3315E4F3" w14:textId="77777777" w:rsidR="00D37C65" w:rsidRDefault="00D37C65">
            <w:pPr>
              <w:pStyle w:val="TableParagraph"/>
              <w:spacing w:before="37"/>
              <w:ind w:left="77"/>
              <w:rPr>
                <w:sz w:val="20"/>
                <w:lang w:val="en-US"/>
              </w:rPr>
            </w:pPr>
            <w:r>
              <w:rPr>
                <w:sz w:val="20"/>
                <w:lang w:val="en-US"/>
              </w:rPr>
              <w:t>85%</w:t>
            </w:r>
          </w:p>
        </w:tc>
      </w:tr>
      <w:tr w:rsidR="00D37C65" w14:paraId="3560221F" w14:textId="77777777" w:rsidTr="00D37C65">
        <w:trPr>
          <w:trHeight w:val="309"/>
        </w:trPr>
        <w:tc>
          <w:tcPr>
            <w:tcW w:w="6267" w:type="dxa"/>
            <w:hideMark/>
          </w:tcPr>
          <w:p w14:paraId="2B2BE43F" w14:textId="77777777" w:rsidR="00D37C65" w:rsidRDefault="00D37C65">
            <w:pPr>
              <w:pStyle w:val="TableParagraph"/>
              <w:ind w:left="0"/>
              <w:rPr>
                <w:sz w:val="20"/>
                <w:lang w:val="en-US"/>
              </w:rPr>
            </w:pPr>
            <w:r>
              <w:rPr>
                <w:sz w:val="20"/>
                <w:lang w:val="en-US"/>
              </w:rPr>
              <w:t>We</w:t>
            </w:r>
            <w:r>
              <w:rPr>
                <w:spacing w:val="-3"/>
                <w:sz w:val="20"/>
                <w:lang w:val="en-US"/>
              </w:rPr>
              <w:t xml:space="preserve"> </w:t>
            </w:r>
            <w:r>
              <w:rPr>
                <w:sz w:val="20"/>
                <w:lang w:val="en-US"/>
              </w:rPr>
              <w:t>respond</w:t>
            </w:r>
            <w:r>
              <w:rPr>
                <w:spacing w:val="-1"/>
                <w:sz w:val="20"/>
                <w:lang w:val="en-US"/>
              </w:rPr>
              <w:t xml:space="preserve"> </w:t>
            </w:r>
            <w:r>
              <w:rPr>
                <w:sz w:val="20"/>
                <w:lang w:val="en-US"/>
              </w:rPr>
              <w:t>to</w:t>
            </w:r>
            <w:r>
              <w:rPr>
                <w:spacing w:val="-2"/>
                <w:sz w:val="20"/>
                <w:lang w:val="en-US"/>
              </w:rPr>
              <w:t xml:space="preserve"> </w:t>
            </w:r>
            <w:r>
              <w:rPr>
                <w:sz w:val="20"/>
                <w:lang w:val="en-US"/>
              </w:rPr>
              <w:t>complaints</w:t>
            </w:r>
            <w:r>
              <w:rPr>
                <w:spacing w:val="-2"/>
                <w:sz w:val="20"/>
                <w:lang w:val="en-US"/>
              </w:rPr>
              <w:t xml:space="preserve"> </w:t>
            </w:r>
            <w:r>
              <w:rPr>
                <w:sz w:val="20"/>
                <w:lang w:val="en-US"/>
              </w:rPr>
              <w:t>in</w:t>
            </w:r>
            <w:r>
              <w:rPr>
                <w:spacing w:val="-3"/>
                <w:sz w:val="20"/>
                <w:lang w:val="en-US"/>
              </w:rPr>
              <w:t xml:space="preserve"> </w:t>
            </w:r>
            <w:r>
              <w:rPr>
                <w:sz w:val="20"/>
                <w:lang w:val="en-US"/>
              </w:rPr>
              <w:t>writing within</w:t>
            </w:r>
            <w:r>
              <w:rPr>
                <w:spacing w:val="-1"/>
                <w:sz w:val="20"/>
                <w:lang w:val="en-US"/>
              </w:rPr>
              <w:t xml:space="preserve"> </w:t>
            </w:r>
            <w:r>
              <w:rPr>
                <w:sz w:val="20"/>
                <w:lang w:val="en-US"/>
              </w:rPr>
              <w:t>three</w:t>
            </w:r>
            <w:r>
              <w:rPr>
                <w:spacing w:val="1"/>
                <w:sz w:val="20"/>
                <w:lang w:val="en-US"/>
              </w:rPr>
              <w:t xml:space="preserve"> </w:t>
            </w:r>
            <w:r>
              <w:rPr>
                <w:sz w:val="20"/>
                <w:lang w:val="en-US"/>
              </w:rPr>
              <w:t>business</w:t>
            </w:r>
            <w:r>
              <w:rPr>
                <w:spacing w:val="-2"/>
                <w:sz w:val="20"/>
                <w:lang w:val="en-US"/>
              </w:rPr>
              <w:t xml:space="preserve"> </w:t>
            </w:r>
            <w:r>
              <w:rPr>
                <w:sz w:val="20"/>
                <w:lang w:val="en-US"/>
              </w:rPr>
              <w:t>days</w:t>
            </w:r>
          </w:p>
        </w:tc>
        <w:tc>
          <w:tcPr>
            <w:tcW w:w="975" w:type="dxa"/>
            <w:hideMark/>
          </w:tcPr>
          <w:p w14:paraId="4DE01DD3" w14:textId="77777777" w:rsidR="00D37C65" w:rsidRDefault="00D37C65">
            <w:pPr>
              <w:pStyle w:val="TableParagraph"/>
              <w:ind w:left="115"/>
              <w:rPr>
                <w:sz w:val="20"/>
                <w:lang w:val="en-US"/>
              </w:rPr>
            </w:pPr>
            <w:r>
              <w:rPr>
                <w:sz w:val="20"/>
                <w:lang w:val="en-US"/>
              </w:rPr>
              <w:t>100%</w:t>
            </w:r>
          </w:p>
        </w:tc>
        <w:tc>
          <w:tcPr>
            <w:tcW w:w="964" w:type="dxa"/>
            <w:hideMark/>
          </w:tcPr>
          <w:p w14:paraId="29E518CC" w14:textId="77777777" w:rsidR="00D37C65" w:rsidRDefault="00D37C65">
            <w:pPr>
              <w:pStyle w:val="TableParagraph"/>
              <w:ind w:left="168"/>
              <w:rPr>
                <w:sz w:val="20"/>
                <w:lang w:val="en-US"/>
              </w:rPr>
            </w:pPr>
            <w:r>
              <w:rPr>
                <w:sz w:val="20"/>
                <w:lang w:val="en-US"/>
              </w:rPr>
              <w:t>100%</w:t>
            </w:r>
          </w:p>
        </w:tc>
        <w:tc>
          <w:tcPr>
            <w:tcW w:w="1019" w:type="dxa"/>
            <w:hideMark/>
          </w:tcPr>
          <w:p w14:paraId="54F50839" w14:textId="77777777" w:rsidR="00D37C65" w:rsidRDefault="00D37C65">
            <w:pPr>
              <w:pStyle w:val="TableParagraph"/>
              <w:ind w:left="75"/>
              <w:rPr>
                <w:sz w:val="20"/>
                <w:lang w:val="en-US"/>
              </w:rPr>
            </w:pPr>
            <w:r>
              <w:rPr>
                <w:sz w:val="20"/>
                <w:lang w:val="en-US"/>
              </w:rPr>
              <w:t>100%</w:t>
            </w:r>
          </w:p>
        </w:tc>
        <w:tc>
          <w:tcPr>
            <w:tcW w:w="911" w:type="dxa"/>
            <w:hideMark/>
          </w:tcPr>
          <w:p w14:paraId="574962CC" w14:textId="77777777" w:rsidR="00D37C65" w:rsidRDefault="00D37C65">
            <w:pPr>
              <w:pStyle w:val="TableParagraph"/>
              <w:ind w:left="77"/>
              <w:rPr>
                <w:sz w:val="20"/>
                <w:lang w:val="en-US"/>
              </w:rPr>
            </w:pPr>
            <w:r>
              <w:rPr>
                <w:sz w:val="20"/>
                <w:lang w:val="en-US"/>
              </w:rPr>
              <w:t>100%</w:t>
            </w:r>
          </w:p>
        </w:tc>
      </w:tr>
      <w:tr w:rsidR="00D37C65" w14:paraId="68C2470D" w14:textId="77777777" w:rsidTr="00D37C65">
        <w:trPr>
          <w:trHeight w:val="309"/>
        </w:trPr>
        <w:tc>
          <w:tcPr>
            <w:tcW w:w="6267" w:type="dxa"/>
            <w:hideMark/>
          </w:tcPr>
          <w:p w14:paraId="4409DC53" w14:textId="77777777" w:rsidR="00D37C65" w:rsidRDefault="00D37C65">
            <w:pPr>
              <w:pStyle w:val="TableParagraph"/>
              <w:ind w:left="0"/>
              <w:rPr>
                <w:sz w:val="20"/>
                <w:lang w:val="en-US"/>
              </w:rPr>
            </w:pPr>
            <w:r>
              <w:rPr>
                <w:sz w:val="20"/>
                <w:lang w:val="en-US"/>
              </w:rPr>
              <w:t>Telephone</w:t>
            </w:r>
            <w:r>
              <w:rPr>
                <w:spacing w:val="-4"/>
                <w:sz w:val="20"/>
                <w:lang w:val="en-US"/>
              </w:rPr>
              <w:t xml:space="preserve"> </w:t>
            </w:r>
            <w:r>
              <w:rPr>
                <w:sz w:val="20"/>
                <w:lang w:val="en-US"/>
              </w:rPr>
              <w:t>calls answered</w:t>
            </w:r>
            <w:r>
              <w:rPr>
                <w:spacing w:val="-2"/>
                <w:sz w:val="20"/>
                <w:lang w:val="en-US"/>
              </w:rPr>
              <w:t xml:space="preserve"> </w:t>
            </w:r>
            <w:r>
              <w:rPr>
                <w:sz w:val="20"/>
                <w:lang w:val="en-US"/>
              </w:rPr>
              <w:t>within 60</w:t>
            </w:r>
            <w:r>
              <w:rPr>
                <w:spacing w:val="-3"/>
                <w:sz w:val="20"/>
                <w:lang w:val="en-US"/>
              </w:rPr>
              <w:t xml:space="preserve"> </w:t>
            </w:r>
            <w:r>
              <w:rPr>
                <w:sz w:val="20"/>
                <w:lang w:val="en-US"/>
              </w:rPr>
              <w:t>seconds</w:t>
            </w:r>
          </w:p>
        </w:tc>
        <w:tc>
          <w:tcPr>
            <w:tcW w:w="975" w:type="dxa"/>
            <w:hideMark/>
          </w:tcPr>
          <w:p w14:paraId="4956268E" w14:textId="77777777" w:rsidR="00D37C65" w:rsidRDefault="00D37C65">
            <w:pPr>
              <w:pStyle w:val="TableParagraph"/>
              <w:ind w:left="115"/>
              <w:rPr>
                <w:sz w:val="20"/>
                <w:lang w:val="en-US"/>
              </w:rPr>
            </w:pPr>
            <w:r>
              <w:rPr>
                <w:sz w:val="20"/>
                <w:lang w:val="en-US"/>
              </w:rPr>
              <w:t>85%</w:t>
            </w:r>
          </w:p>
        </w:tc>
        <w:tc>
          <w:tcPr>
            <w:tcW w:w="964" w:type="dxa"/>
            <w:hideMark/>
          </w:tcPr>
          <w:p w14:paraId="0911FD97" w14:textId="77777777" w:rsidR="00D37C65" w:rsidRDefault="00D37C65">
            <w:pPr>
              <w:pStyle w:val="TableParagraph"/>
              <w:ind w:left="168"/>
              <w:rPr>
                <w:sz w:val="20"/>
                <w:lang w:val="en-US"/>
              </w:rPr>
            </w:pPr>
            <w:r>
              <w:rPr>
                <w:sz w:val="20"/>
                <w:lang w:val="en-US"/>
              </w:rPr>
              <w:t>85%</w:t>
            </w:r>
          </w:p>
        </w:tc>
        <w:tc>
          <w:tcPr>
            <w:tcW w:w="1019" w:type="dxa"/>
            <w:hideMark/>
          </w:tcPr>
          <w:p w14:paraId="123A41D4" w14:textId="77777777" w:rsidR="00D37C65" w:rsidRDefault="00D37C65">
            <w:pPr>
              <w:pStyle w:val="TableParagraph"/>
              <w:ind w:left="75"/>
              <w:rPr>
                <w:sz w:val="20"/>
                <w:lang w:val="en-US"/>
              </w:rPr>
            </w:pPr>
            <w:r>
              <w:rPr>
                <w:sz w:val="20"/>
                <w:lang w:val="en-US"/>
              </w:rPr>
              <w:t>85%</w:t>
            </w:r>
          </w:p>
        </w:tc>
        <w:tc>
          <w:tcPr>
            <w:tcW w:w="911" w:type="dxa"/>
            <w:hideMark/>
          </w:tcPr>
          <w:p w14:paraId="5FFC2FCA" w14:textId="77777777" w:rsidR="00D37C65" w:rsidRDefault="00D37C65">
            <w:pPr>
              <w:pStyle w:val="TableParagraph"/>
              <w:ind w:left="77"/>
              <w:rPr>
                <w:sz w:val="20"/>
                <w:lang w:val="en-US"/>
              </w:rPr>
            </w:pPr>
            <w:r>
              <w:rPr>
                <w:sz w:val="20"/>
                <w:lang w:val="en-US"/>
              </w:rPr>
              <w:t>85%</w:t>
            </w:r>
          </w:p>
        </w:tc>
      </w:tr>
      <w:tr w:rsidR="00D37C65" w14:paraId="108D55C3" w14:textId="77777777" w:rsidTr="00D37C65">
        <w:trPr>
          <w:trHeight w:val="309"/>
        </w:trPr>
        <w:tc>
          <w:tcPr>
            <w:tcW w:w="6267" w:type="dxa"/>
            <w:hideMark/>
          </w:tcPr>
          <w:p w14:paraId="002CA26E" w14:textId="77777777" w:rsidR="00D37C65" w:rsidRDefault="00D37C65">
            <w:pPr>
              <w:pStyle w:val="TableParagraph"/>
              <w:ind w:left="0"/>
              <w:rPr>
                <w:sz w:val="20"/>
                <w:lang w:val="en-US"/>
              </w:rPr>
            </w:pPr>
            <w:r>
              <w:rPr>
                <w:sz w:val="20"/>
                <w:lang w:val="en-US"/>
              </w:rPr>
              <w:t>Rate</w:t>
            </w:r>
            <w:r>
              <w:rPr>
                <w:spacing w:val="-1"/>
                <w:sz w:val="20"/>
                <w:lang w:val="en-US"/>
              </w:rPr>
              <w:t xml:space="preserve"> </w:t>
            </w:r>
            <w:r>
              <w:rPr>
                <w:sz w:val="20"/>
                <w:lang w:val="en-US"/>
              </w:rPr>
              <w:t>of</w:t>
            </w:r>
            <w:r>
              <w:rPr>
                <w:spacing w:val="-2"/>
                <w:sz w:val="20"/>
                <w:lang w:val="en-US"/>
              </w:rPr>
              <w:t xml:space="preserve"> </w:t>
            </w:r>
            <w:r>
              <w:rPr>
                <w:sz w:val="20"/>
                <w:lang w:val="en-US"/>
              </w:rPr>
              <w:t>first</w:t>
            </w:r>
            <w:r>
              <w:rPr>
                <w:spacing w:val="-3"/>
                <w:sz w:val="20"/>
                <w:lang w:val="en-US"/>
              </w:rPr>
              <w:t xml:space="preserve"> </w:t>
            </w:r>
            <w:r>
              <w:rPr>
                <w:sz w:val="20"/>
                <w:lang w:val="en-US"/>
              </w:rPr>
              <w:t>point</w:t>
            </w:r>
            <w:r>
              <w:rPr>
                <w:spacing w:val="-2"/>
                <w:sz w:val="20"/>
                <w:lang w:val="en-US"/>
              </w:rPr>
              <w:t xml:space="preserve"> </w:t>
            </w:r>
            <w:r>
              <w:rPr>
                <w:sz w:val="20"/>
                <w:lang w:val="en-US"/>
              </w:rPr>
              <w:t>resolution</w:t>
            </w:r>
            <w:r>
              <w:rPr>
                <w:spacing w:val="-1"/>
                <w:sz w:val="20"/>
                <w:lang w:val="en-US"/>
              </w:rPr>
              <w:t xml:space="preserve"> </w:t>
            </w:r>
            <w:r>
              <w:rPr>
                <w:sz w:val="20"/>
                <w:lang w:val="en-US"/>
              </w:rPr>
              <w:t>(for</w:t>
            </w:r>
            <w:r>
              <w:rPr>
                <w:spacing w:val="-1"/>
                <w:sz w:val="20"/>
                <w:lang w:val="en-US"/>
              </w:rPr>
              <w:t xml:space="preserve"> </w:t>
            </w:r>
            <w:r>
              <w:rPr>
                <w:sz w:val="20"/>
                <w:lang w:val="en-US"/>
              </w:rPr>
              <w:t>phone</w:t>
            </w:r>
            <w:r>
              <w:rPr>
                <w:spacing w:val="-2"/>
                <w:sz w:val="20"/>
                <w:lang w:val="en-US"/>
              </w:rPr>
              <w:t xml:space="preserve"> </w:t>
            </w:r>
            <w:r>
              <w:rPr>
                <w:sz w:val="20"/>
                <w:lang w:val="en-US"/>
              </w:rPr>
              <w:t>calls)</w:t>
            </w:r>
          </w:p>
        </w:tc>
        <w:tc>
          <w:tcPr>
            <w:tcW w:w="975" w:type="dxa"/>
            <w:hideMark/>
          </w:tcPr>
          <w:p w14:paraId="4B600E3B" w14:textId="77777777" w:rsidR="00D37C65" w:rsidRDefault="00D37C65">
            <w:pPr>
              <w:pStyle w:val="TableParagraph"/>
              <w:ind w:left="115"/>
              <w:rPr>
                <w:sz w:val="20"/>
                <w:lang w:val="en-US"/>
              </w:rPr>
            </w:pPr>
            <w:r>
              <w:rPr>
                <w:sz w:val="20"/>
                <w:lang w:val="en-US"/>
              </w:rPr>
              <w:t>64%</w:t>
            </w:r>
          </w:p>
        </w:tc>
        <w:tc>
          <w:tcPr>
            <w:tcW w:w="964" w:type="dxa"/>
            <w:hideMark/>
          </w:tcPr>
          <w:p w14:paraId="3F0ED716" w14:textId="77777777" w:rsidR="00D37C65" w:rsidRDefault="00D37C65">
            <w:pPr>
              <w:pStyle w:val="TableParagraph"/>
              <w:ind w:left="168"/>
              <w:rPr>
                <w:sz w:val="20"/>
                <w:lang w:val="en-US"/>
              </w:rPr>
            </w:pPr>
            <w:r>
              <w:rPr>
                <w:sz w:val="20"/>
                <w:lang w:val="en-US"/>
              </w:rPr>
              <w:t>66%</w:t>
            </w:r>
          </w:p>
        </w:tc>
        <w:tc>
          <w:tcPr>
            <w:tcW w:w="1019" w:type="dxa"/>
            <w:hideMark/>
          </w:tcPr>
          <w:p w14:paraId="375E2D33" w14:textId="77777777" w:rsidR="00D37C65" w:rsidRDefault="00D37C65">
            <w:pPr>
              <w:pStyle w:val="TableParagraph"/>
              <w:ind w:left="75"/>
              <w:rPr>
                <w:sz w:val="20"/>
                <w:lang w:val="en-US"/>
              </w:rPr>
            </w:pPr>
            <w:r>
              <w:rPr>
                <w:sz w:val="20"/>
                <w:lang w:val="en-US"/>
              </w:rPr>
              <w:t>68%</w:t>
            </w:r>
          </w:p>
        </w:tc>
        <w:tc>
          <w:tcPr>
            <w:tcW w:w="911" w:type="dxa"/>
            <w:hideMark/>
          </w:tcPr>
          <w:p w14:paraId="32F8DEEF" w14:textId="77777777" w:rsidR="00D37C65" w:rsidRDefault="00D37C65">
            <w:pPr>
              <w:pStyle w:val="TableParagraph"/>
              <w:ind w:left="77"/>
              <w:rPr>
                <w:sz w:val="20"/>
                <w:lang w:val="en-US"/>
              </w:rPr>
            </w:pPr>
            <w:r>
              <w:rPr>
                <w:sz w:val="20"/>
                <w:lang w:val="en-US"/>
              </w:rPr>
              <w:t>70%</w:t>
            </w:r>
          </w:p>
        </w:tc>
      </w:tr>
      <w:tr w:rsidR="00D37C65" w14:paraId="2CFF135A" w14:textId="77777777" w:rsidTr="00D37C65">
        <w:trPr>
          <w:trHeight w:val="309"/>
        </w:trPr>
        <w:tc>
          <w:tcPr>
            <w:tcW w:w="6267" w:type="dxa"/>
            <w:hideMark/>
          </w:tcPr>
          <w:p w14:paraId="191FD2A3" w14:textId="77777777" w:rsidR="00D37C65" w:rsidRDefault="00D37C65">
            <w:pPr>
              <w:pStyle w:val="TableParagraph"/>
              <w:ind w:left="0"/>
              <w:rPr>
                <w:b/>
                <w:sz w:val="20"/>
                <w:lang w:val="en-US"/>
              </w:rPr>
            </w:pPr>
            <w:r>
              <w:rPr>
                <w:b/>
                <w:sz w:val="20"/>
                <w:lang w:val="en-US"/>
              </w:rPr>
              <w:t>Diversion</w:t>
            </w:r>
            <w:r>
              <w:rPr>
                <w:b/>
                <w:spacing w:val="-1"/>
                <w:sz w:val="20"/>
                <w:lang w:val="en-US"/>
              </w:rPr>
              <w:t xml:space="preserve"> </w:t>
            </w:r>
            <w:r>
              <w:rPr>
                <w:b/>
                <w:sz w:val="20"/>
                <w:lang w:val="en-US"/>
              </w:rPr>
              <w:t>Service</w:t>
            </w:r>
            <w:r>
              <w:rPr>
                <w:b/>
                <w:spacing w:val="-3"/>
                <w:sz w:val="20"/>
                <w:lang w:val="en-US"/>
              </w:rPr>
              <w:t xml:space="preserve"> </w:t>
            </w:r>
            <w:r>
              <w:rPr>
                <w:b/>
                <w:sz w:val="20"/>
                <w:lang w:val="en-US"/>
              </w:rPr>
              <w:t>Standards</w:t>
            </w:r>
          </w:p>
        </w:tc>
        <w:tc>
          <w:tcPr>
            <w:tcW w:w="975" w:type="dxa"/>
          </w:tcPr>
          <w:p w14:paraId="74E084EA" w14:textId="77777777" w:rsidR="00D37C65" w:rsidRDefault="00D37C65">
            <w:pPr>
              <w:pStyle w:val="TableParagraph"/>
              <w:spacing w:before="0"/>
              <w:ind w:left="0"/>
              <w:rPr>
                <w:rFonts w:ascii="Times New Roman"/>
                <w:sz w:val="18"/>
                <w:lang w:val="en-US"/>
              </w:rPr>
            </w:pPr>
          </w:p>
        </w:tc>
        <w:tc>
          <w:tcPr>
            <w:tcW w:w="964" w:type="dxa"/>
          </w:tcPr>
          <w:p w14:paraId="6457ECB5" w14:textId="77777777" w:rsidR="00D37C65" w:rsidRDefault="00D37C65">
            <w:pPr>
              <w:pStyle w:val="TableParagraph"/>
              <w:spacing w:before="0"/>
              <w:ind w:left="0"/>
              <w:rPr>
                <w:rFonts w:ascii="Times New Roman"/>
                <w:sz w:val="18"/>
                <w:lang w:val="en-US"/>
              </w:rPr>
            </w:pPr>
          </w:p>
        </w:tc>
        <w:tc>
          <w:tcPr>
            <w:tcW w:w="1019" w:type="dxa"/>
          </w:tcPr>
          <w:p w14:paraId="1C20C495" w14:textId="77777777" w:rsidR="00D37C65" w:rsidRDefault="00D37C65">
            <w:pPr>
              <w:pStyle w:val="TableParagraph"/>
              <w:spacing w:before="0"/>
              <w:ind w:left="0"/>
              <w:rPr>
                <w:rFonts w:ascii="Times New Roman"/>
                <w:sz w:val="18"/>
                <w:lang w:val="en-US"/>
              </w:rPr>
            </w:pPr>
          </w:p>
        </w:tc>
        <w:tc>
          <w:tcPr>
            <w:tcW w:w="911" w:type="dxa"/>
          </w:tcPr>
          <w:p w14:paraId="30224007" w14:textId="77777777" w:rsidR="00D37C65" w:rsidRDefault="00D37C65">
            <w:pPr>
              <w:pStyle w:val="TableParagraph"/>
              <w:spacing w:before="0"/>
              <w:ind w:left="0"/>
              <w:rPr>
                <w:rFonts w:ascii="Times New Roman"/>
                <w:sz w:val="18"/>
                <w:lang w:val="en-US"/>
              </w:rPr>
            </w:pPr>
          </w:p>
        </w:tc>
      </w:tr>
      <w:tr w:rsidR="00D37C65" w14:paraId="4A40D796" w14:textId="77777777" w:rsidTr="00D37C65">
        <w:trPr>
          <w:trHeight w:val="540"/>
        </w:trPr>
        <w:tc>
          <w:tcPr>
            <w:tcW w:w="6267" w:type="dxa"/>
            <w:hideMark/>
          </w:tcPr>
          <w:p w14:paraId="5096301F" w14:textId="77777777" w:rsidR="00D37C65" w:rsidRDefault="00D37C65">
            <w:pPr>
              <w:pStyle w:val="TableParagraph"/>
              <w:ind w:left="0" w:right="546"/>
              <w:rPr>
                <w:sz w:val="20"/>
                <w:lang w:val="en-US"/>
              </w:rPr>
            </w:pPr>
            <w:r>
              <w:rPr>
                <w:sz w:val="20"/>
                <w:lang w:val="en-US"/>
              </w:rPr>
              <w:t>Our diversions customers have access to the water resource</w:t>
            </w:r>
            <w:r>
              <w:rPr>
                <w:spacing w:val="1"/>
                <w:sz w:val="20"/>
                <w:lang w:val="en-US"/>
              </w:rPr>
              <w:t xml:space="preserve"> </w:t>
            </w:r>
            <w:r>
              <w:rPr>
                <w:sz w:val="20"/>
                <w:lang w:val="en-US"/>
              </w:rPr>
              <w:t>monitoring</w:t>
            </w:r>
            <w:r>
              <w:rPr>
                <w:spacing w:val="-2"/>
                <w:sz w:val="20"/>
                <w:lang w:val="en-US"/>
              </w:rPr>
              <w:t xml:space="preserve"> </w:t>
            </w:r>
            <w:r>
              <w:rPr>
                <w:sz w:val="20"/>
                <w:lang w:val="en-US"/>
              </w:rPr>
              <w:t>data</w:t>
            </w:r>
            <w:r>
              <w:rPr>
                <w:spacing w:val="-1"/>
                <w:sz w:val="20"/>
                <w:lang w:val="en-US"/>
              </w:rPr>
              <w:t xml:space="preserve"> </w:t>
            </w:r>
            <w:r>
              <w:rPr>
                <w:sz w:val="20"/>
                <w:lang w:val="en-US"/>
              </w:rPr>
              <w:t>they need</w:t>
            </w:r>
            <w:r>
              <w:rPr>
                <w:spacing w:val="1"/>
                <w:sz w:val="20"/>
                <w:lang w:val="en-US"/>
              </w:rPr>
              <w:t xml:space="preserve"> </w:t>
            </w:r>
            <w:r>
              <w:rPr>
                <w:sz w:val="20"/>
                <w:lang w:val="en-US"/>
              </w:rPr>
              <w:t>within</w:t>
            </w:r>
            <w:r>
              <w:rPr>
                <w:spacing w:val="-4"/>
                <w:sz w:val="20"/>
                <w:lang w:val="en-US"/>
              </w:rPr>
              <w:t xml:space="preserve"> </w:t>
            </w:r>
            <w:r>
              <w:rPr>
                <w:sz w:val="20"/>
                <w:lang w:val="en-US"/>
              </w:rPr>
              <w:t>two</w:t>
            </w:r>
            <w:r>
              <w:rPr>
                <w:spacing w:val="-3"/>
                <w:sz w:val="20"/>
                <w:lang w:val="en-US"/>
              </w:rPr>
              <w:t xml:space="preserve"> </w:t>
            </w:r>
            <w:r>
              <w:rPr>
                <w:sz w:val="20"/>
                <w:lang w:val="en-US"/>
              </w:rPr>
              <w:t>weeks</w:t>
            </w:r>
            <w:r>
              <w:rPr>
                <w:spacing w:val="-2"/>
                <w:sz w:val="20"/>
                <w:lang w:val="en-US"/>
              </w:rPr>
              <w:t xml:space="preserve"> </w:t>
            </w:r>
            <w:r>
              <w:rPr>
                <w:sz w:val="20"/>
                <w:lang w:val="en-US"/>
              </w:rPr>
              <w:t>of</w:t>
            </w:r>
            <w:r>
              <w:rPr>
                <w:spacing w:val="-1"/>
                <w:sz w:val="20"/>
                <w:lang w:val="en-US"/>
              </w:rPr>
              <w:t xml:space="preserve"> </w:t>
            </w:r>
            <w:r>
              <w:rPr>
                <w:sz w:val="20"/>
                <w:lang w:val="en-US"/>
              </w:rPr>
              <w:t>it</w:t>
            </w:r>
            <w:r>
              <w:rPr>
                <w:spacing w:val="-3"/>
                <w:sz w:val="20"/>
                <w:lang w:val="en-US"/>
              </w:rPr>
              <w:t xml:space="preserve"> </w:t>
            </w:r>
            <w:r>
              <w:rPr>
                <w:sz w:val="20"/>
                <w:lang w:val="en-US"/>
              </w:rPr>
              <w:t>being</w:t>
            </w:r>
            <w:r>
              <w:rPr>
                <w:spacing w:val="1"/>
                <w:sz w:val="20"/>
                <w:lang w:val="en-US"/>
              </w:rPr>
              <w:t xml:space="preserve"> </w:t>
            </w:r>
            <w:r>
              <w:rPr>
                <w:sz w:val="20"/>
                <w:lang w:val="en-US"/>
              </w:rPr>
              <w:t>submitted</w:t>
            </w:r>
          </w:p>
        </w:tc>
        <w:tc>
          <w:tcPr>
            <w:tcW w:w="975" w:type="dxa"/>
            <w:hideMark/>
          </w:tcPr>
          <w:p w14:paraId="2CC0F998" w14:textId="77777777" w:rsidR="00D37C65" w:rsidRDefault="00D37C65">
            <w:pPr>
              <w:pStyle w:val="TableParagraph"/>
              <w:spacing w:before="38"/>
              <w:ind w:left="115"/>
              <w:rPr>
                <w:sz w:val="20"/>
                <w:lang w:val="en-US"/>
              </w:rPr>
            </w:pPr>
            <w:r>
              <w:rPr>
                <w:sz w:val="20"/>
                <w:lang w:val="en-US"/>
              </w:rPr>
              <w:t>90%</w:t>
            </w:r>
          </w:p>
        </w:tc>
        <w:tc>
          <w:tcPr>
            <w:tcW w:w="964" w:type="dxa"/>
            <w:hideMark/>
          </w:tcPr>
          <w:p w14:paraId="0233F804" w14:textId="77777777" w:rsidR="00D37C65" w:rsidRDefault="00D37C65">
            <w:pPr>
              <w:pStyle w:val="TableParagraph"/>
              <w:spacing w:before="38"/>
              <w:ind w:left="168"/>
              <w:rPr>
                <w:sz w:val="20"/>
                <w:lang w:val="en-US"/>
              </w:rPr>
            </w:pPr>
            <w:r>
              <w:rPr>
                <w:sz w:val="20"/>
                <w:lang w:val="en-US"/>
              </w:rPr>
              <w:t>90%</w:t>
            </w:r>
          </w:p>
        </w:tc>
        <w:tc>
          <w:tcPr>
            <w:tcW w:w="1019" w:type="dxa"/>
            <w:hideMark/>
          </w:tcPr>
          <w:p w14:paraId="1EBE62FC" w14:textId="77777777" w:rsidR="00D37C65" w:rsidRDefault="00D37C65">
            <w:pPr>
              <w:pStyle w:val="TableParagraph"/>
              <w:spacing w:before="38"/>
              <w:ind w:left="75"/>
              <w:rPr>
                <w:sz w:val="20"/>
                <w:lang w:val="en-US"/>
              </w:rPr>
            </w:pPr>
            <w:r>
              <w:rPr>
                <w:sz w:val="20"/>
                <w:lang w:val="en-US"/>
              </w:rPr>
              <w:t>90%</w:t>
            </w:r>
          </w:p>
        </w:tc>
        <w:tc>
          <w:tcPr>
            <w:tcW w:w="911" w:type="dxa"/>
            <w:hideMark/>
          </w:tcPr>
          <w:p w14:paraId="08E81380" w14:textId="77777777" w:rsidR="00D37C65" w:rsidRDefault="00D37C65">
            <w:pPr>
              <w:pStyle w:val="TableParagraph"/>
              <w:spacing w:before="38"/>
              <w:ind w:left="77"/>
              <w:rPr>
                <w:sz w:val="20"/>
                <w:lang w:val="en-US"/>
              </w:rPr>
            </w:pPr>
            <w:r>
              <w:rPr>
                <w:sz w:val="20"/>
                <w:lang w:val="en-US"/>
              </w:rPr>
              <w:t>90%</w:t>
            </w:r>
          </w:p>
        </w:tc>
      </w:tr>
      <w:tr w:rsidR="00D37C65" w14:paraId="722226C7" w14:textId="77777777" w:rsidTr="00D37C65">
        <w:trPr>
          <w:trHeight w:val="540"/>
        </w:trPr>
        <w:tc>
          <w:tcPr>
            <w:tcW w:w="6267" w:type="dxa"/>
            <w:hideMark/>
          </w:tcPr>
          <w:p w14:paraId="349B7746" w14:textId="77777777" w:rsidR="00D37C65" w:rsidRDefault="00D37C65">
            <w:pPr>
              <w:pStyle w:val="TableParagraph"/>
              <w:ind w:left="0" w:right="305"/>
              <w:rPr>
                <w:sz w:val="20"/>
                <w:lang w:val="en-US"/>
              </w:rPr>
            </w:pPr>
            <w:r>
              <w:rPr>
                <w:sz w:val="20"/>
                <w:lang w:val="en-US"/>
              </w:rPr>
              <w:t>Access</w:t>
            </w:r>
            <w:r>
              <w:rPr>
                <w:spacing w:val="-2"/>
                <w:sz w:val="20"/>
                <w:lang w:val="en-US"/>
              </w:rPr>
              <w:t xml:space="preserve"> </w:t>
            </w:r>
            <w:r>
              <w:rPr>
                <w:sz w:val="20"/>
                <w:lang w:val="en-US"/>
              </w:rPr>
              <w:t>to</w:t>
            </w:r>
            <w:r>
              <w:rPr>
                <w:spacing w:val="-3"/>
                <w:sz w:val="20"/>
                <w:lang w:val="en-US"/>
              </w:rPr>
              <w:t xml:space="preserve"> </w:t>
            </w:r>
            <w:r>
              <w:rPr>
                <w:sz w:val="20"/>
                <w:lang w:val="en-US"/>
              </w:rPr>
              <w:t>unregulated</w:t>
            </w:r>
            <w:r>
              <w:rPr>
                <w:spacing w:val="-3"/>
                <w:sz w:val="20"/>
                <w:lang w:val="en-US"/>
              </w:rPr>
              <w:t xml:space="preserve"> </w:t>
            </w:r>
            <w:r>
              <w:rPr>
                <w:sz w:val="20"/>
                <w:lang w:val="en-US"/>
              </w:rPr>
              <w:t>stream</w:t>
            </w:r>
            <w:r>
              <w:rPr>
                <w:spacing w:val="-3"/>
                <w:sz w:val="20"/>
                <w:lang w:val="en-US"/>
              </w:rPr>
              <w:t xml:space="preserve"> </w:t>
            </w:r>
            <w:r>
              <w:rPr>
                <w:sz w:val="20"/>
                <w:lang w:val="en-US"/>
              </w:rPr>
              <w:t>flows</w:t>
            </w:r>
            <w:r>
              <w:rPr>
                <w:spacing w:val="-2"/>
                <w:sz w:val="20"/>
                <w:lang w:val="en-US"/>
              </w:rPr>
              <w:t xml:space="preserve"> </w:t>
            </w:r>
            <w:r>
              <w:rPr>
                <w:sz w:val="20"/>
                <w:lang w:val="en-US"/>
              </w:rPr>
              <w:t>is managed</w:t>
            </w:r>
            <w:r>
              <w:rPr>
                <w:spacing w:val="2"/>
                <w:sz w:val="20"/>
                <w:lang w:val="en-US"/>
              </w:rPr>
              <w:t xml:space="preserve"> </w:t>
            </w:r>
            <w:r>
              <w:rPr>
                <w:sz w:val="20"/>
                <w:lang w:val="en-US"/>
              </w:rPr>
              <w:t>in</w:t>
            </w:r>
            <w:r>
              <w:rPr>
                <w:spacing w:val="-3"/>
                <w:sz w:val="20"/>
                <w:lang w:val="en-US"/>
              </w:rPr>
              <w:t xml:space="preserve"> </w:t>
            </w:r>
            <w:r>
              <w:rPr>
                <w:sz w:val="20"/>
                <w:lang w:val="en-US"/>
              </w:rPr>
              <w:t>accordance</w:t>
            </w:r>
            <w:r>
              <w:rPr>
                <w:spacing w:val="-3"/>
                <w:sz w:val="20"/>
                <w:lang w:val="en-US"/>
              </w:rPr>
              <w:t xml:space="preserve"> </w:t>
            </w:r>
            <w:r>
              <w:rPr>
                <w:sz w:val="20"/>
                <w:lang w:val="en-US"/>
              </w:rPr>
              <w:t>with</w:t>
            </w:r>
            <w:r>
              <w:rPr>
                <w:spacing w:val="-52"/>
                <w:sz w:val="20"/>
                <w:lang w:val="en-US"/>
              </w:rPr>
              <w:t xml:space="preserve"> </w:t>
            </w:r>
            <w:r>
              <w:rPr>
                <w:sz w:val="20"/>
                <w:lang w:val="en-US"/>
              </w:rPr>
              <w:t>restriction triggers</w:t>
            </w:r>
            <w:r>
              <w:rPr>
                <w:spacing w:val="-1"/>
                <w:sz w:val="20"/>
                <w:lang w:val="en-US"/>
              </w:rPr>
              <w:t xml:space="preserve"> </w:t>
            </w:r>
            <w:r>
              <w:rPr>
                <w:sz w:val="20"/>
                <w:lang w:val="en-US"/>
              </w:rPr>
              <w:t>in local management rules</w:t>
            </w:r>
            <w:r>
              <w:rPr>
                <w:spacing w:val="-1"/>
                <w:sz w:val="20"/>
                <w:lang w:val="en-US"/>
              </w:rPr>
              <w:t xml:space="preserve"> </w:t>
            </w:r>
            <w:r>
              <w:rPr>
                <w:sz w:val="20"/>
                <w:lang w:val="en-US"/>
              </w:rPr>
              <w:t>(existing)</w:t>
            </w:r>
          </w:p>
        </w:tc>
        <w:tc>
          <w:tcPr>
            <w:tcW w:w="975" w:type="dxa"/>
            <w:hideMark/>
          </w:tcPr>
          <w:p w14:paraId="4B3B93D8" w14:textId="77777777" w:rsidR="00D37C65" w:rsidRDefault="00D37C65">
            <w:pPr>
              <w:pStyle w:val="TableParagraph"/>
              <w:spacing w:before="38"/>
              <w:ind w:left="115"/>
              <w:rPr>
                <w:sz w:val="20"/>
                <w:lang w:val="en-US"/>
              </w:rPr>
            </w:pPr>
            <w:r>
              <w:rPr>
                <w:sz w:val="20"/>
                <w:lang w:val="en-US"/>
              </w:rPr>
              <w:t>100%</w:t>
            </w:r>
          </w:p>
        </w:tc>
        <w:tc>
          <w:tcPr>
            <w:tcW w:w="964" w:type="dxa"/>
            <w:hideMark/>
          </w:tcPr>
          <w:p w14:paraId="47A39006" w14:textId="77777777" w:rsidR="00D37C65" w:rsidRDefault="00D37C65">
            <w:pPr>
              <w:pStyle w:val="TableParagraph"/>
              <w:spacing w:before="38"/>
              <w:ind w:left="168"/>
              <w:rPr>
                <w:sz w:val="20"/>
                <w:lang w:val="en-US"/>
              </w:rPr>
            </w:pPr>
            <w:r>
              <w:rPr>
                <w:sz w:val="20"/>
                <w:lang w:val="en-US"/>
              </w:rPr>
              <w:t>100%</w:t>
            </w:r>
          </w:p>
        </w:tc>
        <w:tc>
          <w:tcPr>
            <w:tcW w:w="1019" w:type="dxa"/>
            <w:hideMark/>
          </w:tcPr>
          <w:p w14:paraId="68D905C0" w14:textId="77777777" w:rsidR="00D37C65" w:rsidRDefault="00D37C65">
            <w:pPr>
              <w:pStyle w:val="TableParagraph"/>
              <w:spacing w:before="38"/>
              <w:ind w:left="75"/>
              <w:rPr>
                <w:sz w:val="20"/>
                <w:lang w:val="en-US"/>
              </w:rPr>
            </w:pPr>
            <w:r>
              <w:rPr>
                <w:sz w:val="20"/>
                <w:lang w:val="en-US"/>
              </w:rPr>
              <w:t>100%</w:t>
            </w:r>
          </w:p>
        </w:tc>
        <w:tc>
          <w:tcPr>
            <w:tcW w:w="911" w:type="dxa"/>
            <w:hideMark/>
          </w:tcPr>
          <w:p w14:paraId="68BE9334" w14:textId="77777777" w:rsidR="00D37C65" w:rsidRDefault="00D37C65">
            <w:pPr>
              <w:pStyle w:val="TableParagraph"/>
              <w:spacing w:before="38"/>
              <w:ind w:left="77"/>
              <w:rPr>
                <w:sz w:val="20"/>
                <w:lang w:val="en-US"/>
              </w:rPr>
            </w:pPr>
            <w:r>
              <w:rPr>
                <w:sz w:val="20"/>
                <w:lang w:val="en-US"/>
              </w:rPr>
              <w:t>100%</w:t>
            </w:r>
          </w:p>
        </w:tc>
      </w:tr>
      <w:tr w:rsidR="00D37C65" w14:paraId="0A45C06C" w14:textId="77777777" w:rsidTr="00D37C65">
        <w:trPr>
          <w:trHeight w:val="769"/>
        </w:trPr>
        <w:tc>
          <w:tcPr>
            <w:tcW w:w="6267" w:type="dxa"/>
            <w:hideMark/>
          </w:tcPr>
          <w:p w14:paraId="233687EC" w14:textId="77777777" w:rsidR="00D37C65" w:rsidRDefault="00D37C65">
            <w:pPr>
              <w:pStyle w:val="TableParagraph"/>
              <w:ind w:left="0" w:right="645"/>
              <w:rPr>
                <w:sz w:val="20"/>
                <w:lang w:val="en-US"/>
              </w:rPr>
            </w:pPr>
            <w:r>
              <w:rPr>
                <w:sz w:val="20"/>
                <w:lang w:val="en-US"/>
              </w:rPr>
              <w:t>Customer</w:t>
            </w:r>
            <w:r>
              <w:rPr>
                <w:spacing w:val="-1"/>
                <w:sz w:val="20"/>
                <w:lang w:val="en-US"/>
              </w:rPr>
              <w:t xml:space="preserve"> </w:t>
            </w:r>
            <w:r>
              <w:rPr>
                <w:sz w:val="20"/>
                <w:lang w:val="en-US"/>
              </w:rPr>
              <w:t>access</w:t>
            </w:r>
            <w:r>
              <w:rPr>
                <w:spacing w:val="-3"/>
                <w:sz w:val="20"/>
                <w:lang w:val="en-US"/>
              </w:rPr>
              <w:t xml:space="preserve"> </w:t>
            </w:r>
            <w:r>
              <w:rPr>
                <w:sz w:val="20"/>
                <w:lang w:val="en-US"/>
              </w:rPr>
              <w:t>to</w:t>
            </w:r>
            <w:r>
              <w:rPr>
                <w:spacing w:val="-4"/>
                <w:sz w:val="20"/>
                <w:lang w:val="en-US"/>
              </w:rPr>
              <w:t xml:space="preserve"> </w:t>
            </w:r>
            <w:r>
              <w:rPr>
                <w:sz w:val="20"/>
                <w:lang w:val="en-US"/>
              </w:rPr>
              <w:t>groundwater</w:t>
            </w:r>
            <w:r>
              <w:rPr>
                <w:spacing w:val="-3"/>
                <w:sz w:val="20"/>
                <w:lang w:val="en-US"/>
              </w:rPr>
              <w:t xml:space="preserve"> </w:t>
            </w:r>
            <w:r>
              <w:rPr>
                <w:sz w:val="20"/>
                <w:lang w:val="en-US"/>
              </w:rPr>
              <w:t>is</w:t>
            </w:r>
            <w:r>
              <w:rPr>
                <w:spacing w:val="3"/>
                <w:sz w:val="20"/>
                <w:lang w:val="en-US"/>
              </w:rPr>
              <w:t xml:space="preserve"> </w:t>
            </w:r>
            <w:r>
              <w:rPr>
                <w:sz w:val="20"/>
                <w:lang w:val="en-US"/>
              </w:rPr>
              <w:t>managed</w:t>
            </w:r>
            <w:r>
              <w:rPr>
                <w:spacing w:val="-4"/>
                <w:sz w:val="20"/>
                <w:lang w:val="en-US"/>
              </w:rPr>
              <w:t xml:space="preserve"> </w:t>
            </w:r>
            <w:r>
              <w:rPr>
                <w:sz w:val="20"/>
                <w:lang w:val="en-US"/>
              </w:rPr>
              <w:t>through</w:t>
            </w:r>
            <w:r>
              <w:rPr>
                <w:spacing w:val="-1"/>
                <w:sz w:val="20"/>
                <w:lang w:val="en-US"/>
              </w:rPr>
              <w:t xml:space="preserve"> </w:t>
            </w:r>
            <w:r>
              <w:rPr>
                <w:sz w:val="20"/>
                <w:lang w:val="en-US"/>
              </w:rPr>
              <w:t>seasonal</w:t>
            </w:r>
            <w:r>
              <w:rPr>
                <w:spacing w:val="-53"/>
                <w:sz w:val="20"/>
                <w:lang w:val="en-US"/>
              </w:rPr>
              <w:t xml:space="preserve"> </w:t>
            </w:r>
            <w:r>
              <w:rPr>
                <w:sz w:val="20"/>
                <w:lang w:val="en-US"/>
              </w:rPr>
              <w:t>allocations which are announced in accordance with relevant</w:t>
            </w:r>
            <w:r>
              <w:rPr>
                <w:spacing w:val="1"/>
                <w:sz w:val="20"/>
                <w:lang w:val="en-US"/>
              </w:rPr>
              <w:t xml:space="preserve"> </w:t>
            </w:r>
            <w:r>
              <w:rPr>
                <w:sz w:val="20"/>
                <w:lang w:val="en-US"/>
              </w:rPr>
              <w:t>management plans</w:t>
            </w:r>
          </w:p>
        </w:tc>
        <w:tc>
          <w:tcPr>
            <w:tcW w:w="975" w:type="dxa"/>
            <w:hideMark/>
          </w:tcPr>
          <w:p w14:paraId="7E09244D" w14:textId="77777777" w:rsidR="00D37C65" w:rsidRDefault="00D37C65">
            <w:pPr>
              <w:pStyle w:val="TableParagraph"/>
              <w:spacing w:before="39"/>
              <w:ind w:left="115"/>
              <w:rPr>
                <w:sz w:val="20"/>
                <w:lang w:val="en-US"/>
              </w:rPr>
            </w:pPr>
            <w:r>
              <w:rPr>
                <w:sz w:val="20"/>
                <w:lang w:val="en-US"/>
              </w:rPr>
              <w:t>100%</w:t>
            </w:r>
          </w:p>
        </w:tc>
        <w:tc>
          <w:tcPr>
            <w:tcW w:w="964" w:type="dxa"/>
            <w:hideMark/>
          </w:tcPr>
          <w:p w14:paraId="3FC28752" w14:textId="77777777" w:rsidR="00D37C65" w:rsidRDefault="00D37C65">
            <w:pPr>
              <w:pStyle w:val="TableParagraph"/>
              <w:spacing w:before="39"/>
              <w:ind w:left="168"/>
              <w:rPr>
                <w:sz w:val="20"/>
                <w:lang w:val="en-US"/>
              </w:rPr>
            </w:pPr>
            <w:r>
              <w:rPr>
                <w:sz w:val="20"/>
                <w:lang w:val="en-US"/>
              </w:rPr>
              <w:t>100%</w:t>
            </w:r>
          </w:p>
        </w:tc>
        <w:tc>
          <w:tcPr>
            <w:tcW w:w="1019" w:type="dxa"/>
            <w:hideMark/>
          </w:tcPr>
          <w:p w14:paraId="24CE3D9E" w14:textId="77777777" w:rsidR="00D37C65" w:rsidRDefault="00D37C65">
            <w:pPr>
              <w:pStyle w:val="TableParagraph"/>
              <w:spacing w:before="39"/>
              <w:ind w:left="75"/>
              <w:rPr>
                <w:sz w:val="20"/>
                <w:lang w:val="en-US"/>
              </w:rPr>
            </w:pPr>
            <w:r>
              <w:rPr>
                <w:sz w:val="20"/>
                <w:lang w:val="en-US"/>
              </w:rPr>
              <w:t>100%</w:t>
            </w:r>
          </w:p>
        </w:tc>
        <w:tc>
          <w:tcPr>
            <w:tcW w:w="911" w:type="dxa"/>
            <w:hideMark/>
          </w:tcPr>
          <w:p w14:paraId="171E8E4C" w14:textId="77777777" w:rsidR="00D37C65" w:rsidRDefault="00D37C65">
            <w:pPr>
              <w:pStyle w:val="TableParagraph"/>
              <w:spacing w:before="39"/>
              <w:ind w:left="77"/>
              <w:rPr>
                <w:sz w:val="20"/>
                <w:lang w:val="en-US"/>
              </w:rPr>
            </w:pPr>
            <w:r>
              <w:rPr>
                <w:sz w:val="20"/>
                <w:lang w:val="en-US"/>
              </w:rPr>
              <w:t>100%</w:t>
            </w:r>
          </w:p>
        </w:tc>
      </w:tr>
      <w:tr w:rsidR="00D37C65" w14:paraId="489D5730" w14:textId="77777777" w:rsidTr="00D37C65">
        <w:trPr>
          <w:trHeight w:val="541"/>
        </w:trPr>
        <w:tc>
          <w:tcPr>
            <w:tcW w:w="6267" w:type="dxa"/>
            <w:hideMark/>
          </w:tcPr>
          <w:p w14:paraId="30F3954D" w14:textId="77777777" w:rsidR="00D37C65" w:rsidRDefault="00D37C65">
            <w:pPr>
              <w:pStyle w:val="TableParagraph"/>
              <w:spacing w:before="35"/>
              <w:ind w:left="0" w:right="611"/>
              <w:rPr>
                <w:sz w:val="20"/>
                <w:lang w:val="en-US"/>
              </w:rPr>
            </w:pPr>
            <w:r>
              <w:rPr>
                <w:sz w:val="20"/>
                <w:lang w:val="en-US"/>
              </w:rPr>
              <w:t>Customers receive notification in writing (through SMS, email or</w:t>
            </w:r>
            <w:r>
              <w:rPr>
                <w:spacing w:val="-54"/>
                <w:sz w:val="20"/>
                <w:lang w:val="en-US"/>
              </w:rPr>
              <w:t xml:space="preserve"> </w:t>
            </w:r>
            <w:r>
              <w:rPr>
                <w:sz w:val="20"/>
                <w:lang w:val="en-US"/>
              </w:rPr>
              <w:t>written letters) within</w:t>
            </w:r>
            <w:r>
              <w:rPr>
                <w:spacing w:val="-1"/>
                <w:sz w:val="20"/>
                <w:lang w:val="en-US"/>
              </w:rPr>
              <w:t xml:space="preserve"> </w:t>
            </w:r>
            <w:r>
              <w:rPr>
                <w:sz w:val="20"/>
                <w:lang w:val="en-US"/>
              </w:rPr>
              <w:t>24</w:t>
            </w:r>
            <w:r>
              <w:rPr>
                <w:spacing w:val="1"/>
                <w:sz w:val="20"/>
                <w:lang w:val="en-US"/>
              </w:rPr>
              <w:t xml:space="preserve"> </w:t>
            </w:r>
            <w:r>
              <w:rPr>
                <w:sz w:val="20"/>
                <w:lang w:val="en-US"/>
              </w:rPr>
              <w:t>hours</w:t>
            </w:r>
          </w:p>
        </w:tc>
        <w:tc>
          <w:tcPr>
            <w:tcW w:w="975" w:type="dxa"/>
            <w:hideMark/>
          </w:tcPr>
          <w:p w14:paraId="0BB368F1" w14:textId="77777777" w:rsidR="00D37C65" w:rsidRDefault="00D37C65">
            <w:pPr>
              <w:pStyle w:val="TableParagraph"/>
              <w:spacing w:before="37"/>
              <w:ind w:left="115"/>
              <w:rPr>
                <w:sz w:val="20"/>
                <w:lang w:val="en-US"/>
              </w:rPr>
            </w:pPr>
            <w:r>
              <w:rPr>
                <w:sz w:val="20"/>
                <w:lang w:val="en-US"/>
              </w:rPr>
              <w:t>100%</w:t>
            </w:r>
          </w:p>
        </w:tc>
        <w:tc>
          <w:tcPr>
            <w:tcW w:w="964" w:type="dxa"/>
            <w:hideMark/>
          </w:tcPr>
          <w:p w14:paraId="7CCDA157" w14:textId="77777777" w:rsidR="00D37C65" w:rsidRDefault="00D37C65">
            <w:pPr>
              <w:pStyle w:val="TableParagraph"/>
              <w:spacing w:before="37"/>
              <w:ind w:left="168"/>
              <w:rPr>
                <w:sz w:val="20"/>
                <w:lang w:val="en-US"/>
              </w:rPr>
            </w:pPr>
            <w:r>
              <w:rPr>
                <w:sz w:val="20"/>
                <w:lang w:val="en-US"/>
              </w:rPr>
              <w:t>100%</w:t>
            </w:r>
          </w:p>
        </w:tc>
        <w:tc>
          <w:tcPr>
            <w:tcW w:w="1019" w:type="dxa"/>
            <w:hideMark/>
          </w:tcPr>
          <w:p w14:paraId="77B384DB" w14:textId="77777777" w:rsidR="00D37C65" w:rsidRDefault="00D37C65">
            <w:pPr>
              <w:pStyle w:val="TableParagraph"/>
              <w:spacing w:before="37"/>
              <w:ind w:left="75"/>
              <w:rPr>
                <w:sz w:val="20"/>
                <w:lang w:val="en-US"/>
              </w:rPr>
            </w:pPr>
            <w:r>
              <w:rPr>
                <w:sz w:val="20"/>
                <w:lang w:val="en-US"/>
              </w:rPr>
              <w:t>100%</w:t>
            </w:r>
          </w:p>
        </w:tc>
        <w:tc>
          <w:tcPr>
            <w:tcW w:w="911" w:type="dxa"/>
            <w:hideMark/>
          </w:tcPr>
          <w:p w14:paraId="3CFCC84F" w14:textId="77777777" w:rsidR="00D37C65" w:rsidRDefault="00D37C65">
            <w:pPr>
              <w:pStyle w:val="TableParagraph"/>
              <w:spacing w:before="37"/>
              <w:ind w:left="77"/>
              <w:rPr>
                <w:sz w:val="20"/>
                <w:lang w:val="en-US"/>
              </w:rPr>
            </w:pPr>
            <w:r>
              <w:rPr>
                <w:sz w:val="20"/>
                <w:lang w:val="en-US"/>
              </w:rPr>
              <w:t>100%</w:t>
            </w:r>
          </w:p>
        </w:tc>
      </w:tr>
      <w:tr w:rsidR="00D37C65" w14:paraId="6B5D4AF1" w14:textId="77777777" w:rsidTr="00D37C65">
        <w:trPr>
          <w:trHeight w:val="310"/>
        </w:trPr>
        <w:tc>
          <w:tcPr>
            <w:tcW w:w="6267" w:type="dxa"/>
            <w:hideMark/>
          </w:tcPr>
          <w:p w14:paraId="5726BA22" w14:textId="77777777" w:rsidR="00D37C65" w:rsidRDefault="00D37C65">
            <w:pPr>
              <w:pStyle w:val="TableParagraph"/>
              <w:ind w:left="0"/>
              <w:rPr>
                <w:b/>
                <w:sz w:val="20"/>
                <w:lang w:val="en-US"/>
              </w:rPr>
            </w:pPr>
            <w:r>
              <w:rPr>
                <w:b/>
                <w:sz w:val="20"/>
                <w:lang w:val="en-US"/>
              </w:rPr>
              <w:t>Water</w:t>
            </w:r>
            <w:r>
              <w:rPr>
                <w:b/>
                <w:spacing w:val="-4"/>
                <w:sz w:val="20"/>
                <w:lang w:val="en-US"/>
              </w:rPr>
              <w:t xml:space="preserve"> </w:t>
            </w:r>
            <w:r>
              <w:rPr>
                <w:b/>
                <w:sz w:val="20"/>
                <w:lang w:val="en-US"/>
              </w:rPr>
              <w:t>Districts</w:t>
            </w:r>
            <w:r>
              <w:rPr>
                <w:b/>
                <w:spacing w:val="-1"/>
                <w:sz w:val="20"/>
                <w:lang w:val="en-US"/>
              </w:rPr>
              <w:t xml:space="preserve"> </w:t>
            </w:r>
            <w:r>
              <w:rPr>
                <w:b/>
                <w:sz w:val="20"/>
                <w:lang w:val="en-US"/>
              </w:rPr>
              <w:t>Service</w:t>
            </w:r>
            <w:r>
              <w:rPr>
                <w:b/>
                <w:spacing w:val="-2"/>
                <w:sz w:val="20"/>
                <w:lang w:val="en-US"/>
              </w:rPr>
              <w:t xml:space="preserve"> </w:t>
            </w:r>
            <w:r>
              <w:rPr>
                <w:b/>
                <w:sz w:val="20"/>
                <w:lang w:val="en-US"/>
              </w:rPr>
              <w:t>Standards</w:t>
            </w:r>
          </w:p>
        </w:tc>
        <w:tc>
          <w:tcPr>
            <w:tcW w:w="975" w:type="dxa"/>
          </w:tcPr>
          <w:p w14:paraId="03BF8133" w14:textId="77777777" w:rsidR="00D37C65" w:rsidRDefault="00D37C65">
            <w:pPr>
              <w:pStyle w:val="TableParagraph"/>
              <w:spacing w:before="0"/>
              <w:ind w:left="0"/>
              <w:rPr>
                <w:rFonts w:ascii="Times New Roman"/>
                <w:sz w:val="18"/>
                <w:lang w:val="en-US"/>
              </w:rPr>
            </w:pPr>
          </w:p>
        </w:tc>
        <w:tc>
          <w:tcPr>
            <w:tcW w:w="964" w:type="dxa"/>
          </w:tcPr>
          <w:p w14:paraId="64CC22A5" w14:textId="77777777" w:rsidR="00D37C65" w:rsidRDefault="00D37C65">
            <w:pPr>
              <w:pStyle w:val="TableParagraph"/>
              <w:spacing w:before="0"/>
              <w:ind w:left="0"/>
              <w:rPr>
                <w:rFonts w:ascii="Times New Roman"/>
                <w:sz w:val="18"/>
                <w:lang w:val="en-US"/>
              </w:rPr>
            </w:pPr>
          </w:p>
        </w:tc>
        <w:tc>
          <w:tcPr>
            <w:tcW w:w="1019" w:type="dxa"/>
          </w:tcPr>
          <w:p w14:paraId="0659F8B9" w14:textId="77777777" w:rsidR="00D37C65" w:rsidRDefault="00D37C65">
            <w:pPr>
              <w:pStyle w:val="TableParagraph"/>
              <w:spacing w:before="0"/>
              <w:ind w:left="0"/>
              <w:rPr>
                <w:rFonts w:ascii="Times New Roman"/>
                <w:sz w:val="18"/>
                <w:lang w:val="en-US"/>
              </w:rPr>
            </w:pPr>
          </w:p>
        </w:tc>
        <w:tc>
          <w:tcPr>
            <w:tcW w:w="911" w:type="dxa"/>
          </w:tcPr>
          <w:p w14:paraId="44A79072" w14:textId="77777777" w:rsidR="00D37C65" w:rsidRDefault="00D37C65">
            <w:pPr>
              <w:pStyle w:val="TableParagraph"/>
              <w:spacing w:before="0"/>
              <w:ind w:left="0"/>
              <w:rPr>
                <w:rFonts w:ascii="Times New Roman"/>
                <w:sz w:val="18"/>
                <w:lang w:val="en-US"/>
              </w:rPr>
            </w:pPr>
          </w:p>
        </w:tc>
      </w:tr>
      <w:tr w:rsidR="00D37C65" w14:paraId="2550DC5F" w14:textId="77777777" w:rsidTr="00D37C65">
        <w:trPr>
          <w:trHeight w:val="310"/>
        </w:trPr>
        <w:tc>
          <w:tcPr>
            <w:tcW w:w="6267" w:type="dxa"/>
            <w:hideMark/>
          </w:tcPr>
          <w:p w14:paraId="7510DE1B" w14:textId="77777777" w:rsidR="00D37C65" w:rsidRDefault="00D37C65">
            <w:pPr>
              <w:pStyle w:val="TableParagraph"/>
              <w:spacing w:before="37"/>
              <w:ind w:left="0"/>
              <w:rPr>
                <w:sz w:val="20"/>
                <w:lang w:val="en-US"/>
              </w:rPr>
            </w:pPr>
            <w:r>
              <w:rPr>
                <w:sz w:val="20"/>
                <w:lang w:val="en-US"/>
              </w:rPr>
              <w:t>Supply</w:t>
            </w:r>
            <w:r>
              <w:rPr>
                <w:spacing w:val="-3"/>
                <w:sz w:val="20"/>
                <w:lang w:val="en-US"/>
              </w:rPr>
              <w:t xml:space="preserve"> </w:t>
            </w:r>
            <w:r>
              <w:rPr>
                <w:sz w:val="20"/>
                <w:lang w:val="en-US"/>
              </w:rPr>
              <w:t>interruptions</w:t>
            </w:r>
            <w:r>
              <w:rPr>
                <w:spacing w:val="-2"/>
                <w:sz w:val="20"/>
                <w:lang w:val="en-US"/>
              </w:rPr>
              <w:t xml:space="preserve"> </w:t>
            </w:r>
            <w:r>
              <w:rPr>
                <w:sz w:val="20"/>
                <w:lang w:val="en-US"/>
              </w:rPr>
              <w:t>do not</w:t>
            </w:r>
            <w:r>
              <w:rPr>
                <w:spacing w:val="-1"/>
                <w:sz w:val="20"/>
                <w:lang w:val="en-US"/>
              </w:rPr>
              <w:t xml:space="preserve"> </w:t>
            </w:r>
            <w:r>
              <w:rPr>
                <w:sz w:val="20"/>
                <w:lang w:val="en-US"/>
              </w:rPr>
              <w:t>exceed</w:t>
            </w:r>
            <w:r>
              <w:rPr>
                <w:spacing w:val="-3"/>
                <w:sz w:val="20"/>
                <w:lang w:val="en-US"/>
              </w:rPr>
              <w:t xml:space="preserve"> </w:t>
            </w:r>
            <w:r>
              <w:rPr>
                <w:sz w:val="20"/>
                <w:lang w:val="en-US"/>
              </w:rPr>
              <w:t>96</w:t>
            </w:r>
            <w:r>
              <w:rPr>
                <w:spacing w:val="-3"/>
                <w:sz w:val="20"/>
                <w:lang w:val="en-US"/>
              </w:rPr>
              <w:t xml:space="preserve"> </w:t>
            </w:r>
            <w:r>
              <w:rPr>
                <w:sz w:val="20"/>
                <w:lang w:val="en-US"/>
              </w:rPr>
              <w:t>hours</w:t>
            </w:r>
          </w:p>
        </w:tc>
        <w:tc>
          <w:tcPr>
            <w:tcW w:w="975" w:type="dxa"/>
            <w:hideMark/>
          </w:tcPr>
          <w:p w14:paraId="2325BB01" w14:textId="77777777" w:rsidR="00D37C65" w:rsidRDefault="00D37C65">
            <w:pPr>
              <w:pStyle w:val="TableParagraph"/>
              <w:spacing w:before="37"/>
              <w:ind w:left="115"/>
              <w:rPr>
                <w:sz w:val="20"/>
                <w:lang w:val="en-US"/>
              </w:rPr>
            </w:pPr>
            <w:r>
              <w:rPr>
                <w:sz w:val="20"/>
                <w:lang w:val="en-US"/>
              </w:rPr>
              <w:t>100%</w:t>
            </w:r>
          </w:p>
        </w:tc>
        <w:tc>
          <w:tcPr>
            <w:tcW w:w="964" w:type="dxa"/>
            <w:hideMark/>
          </w:tcPr>
          <w:p w14:paraId="7983DF50" w14:textId="77777777" w:rsidR="00D37C65" w:rsidRDefault="00D37C65">
            <w:pPr>
              <w:pStyle w:val="TableParagraph"/>
              <w:spacing w:before="37"/>
              <w:ind w:left="168"/>
              <w:rPr>
                <w:sz w:val="20"/>
                <w:lang w:val="en-US"/>
              </w:rPr>
            </w:pPr>
            <w:r>
              <w:rPr>
                <w:sz w:val="20"/>
                <w:lang w:val="en-US"/>
              </w:rPr>
              <w:t>100%</w:t>
            </w:r>
          </w:p>
        </w:tc>
        <w:tc>
          <w:tcPr>
            <w:tcW w:w="1019" w:type="dxa"/>
            <w:hideMark/>
          </w:tcPr>
          <w:p w14:paraId="531B0AFB" w14:textId="77777777" w:rsidR="00D37C65" w:rsidRDefault="00D37C65">
            <w:pPr>
              <w:pStyle w:val="TableParagraph"/>
              <w:spacing w:before="37"/>
              <w:ind w:left="75"/>
              <w:rPr>
                <w:sz w:val="20"/>
                <w:lang w:val="en-US"/>
              </w:rPr>
            </w:pPr>
            <w:r>
              <w:rPr>
                <w:sz w:val="20"/>
                <w:lang w:val="en-US"/>
              </w:rPr>
              <w:t>100%</w:t>
            </w:r>
          </w:p>
        </w:tc>
        <w:tc>
          <w:tcPr>
            <w:tcW w:w="911" w:type="dxa"/>
            <w:hideMark/>
          </w:tcPr>
          <w:p w14:paraId="4F811008" w14:textId="77777777" w:rsidR="00D37C65" w:rsidRDefault="00D37C65">
            <w:pPr>
              <w:pStyle w:val="TableParagraph"/>
              <w:spacing w:before="37"/>
              <w:ind w:left="77"/>
              <w:rPr>
                <w:sz w:val="20"/>
                <w:lang w:val="en-US"/>
              </w:rPr>
            </w:pPr>
            <w:r>
              <w:rPr>
                <w:sz w:val="20"/>
                <w:lang w:val="en-US"/>
              </w:rPr>
              <w:t>100%</w:t>
            </w:r>
          </w:p>
        </w:tc>
      </w:tr>
      <w:tr w:rsidR="00D37C65" w14:paraId="7FE7061F" w14:textId="77777777" w:rsidTr="00D37C65">
        <w:trPr>
          <w:trHeight w:val="289"/>
        </w:trPr>
        <w:tc>
          <w:tcPr>
            <w:tcW w:w="6267" w:type="dxa"/>
            <w:hideMark/>
          </w:tcPr>
          <w:p w14:paraId="2A22FDB5" w14:textId="77777777" w:rsidR="00D37C65" w:rsidRDefault="00D37C65">
            <w:pPr>
              <w:pStyle w:val="TableParagraph"/>
              <w:ind w:left="0"/>
              <w:rPr>
                <w:b/>
                <w:sz w:val="20"/>
                <w:lang w:val="en-US"/>
              </w:rPr>
            </w:pPr>
            <w:r>
              <w:rPr>
                <w:b/>
                <w:sz w:val="20"/>
                <w:lang w:val="en-US"/>
              </w:rPr>
              <w:t>Pumped</w:t>
            </w:r>
            <w:r>
              <w:rPr>
                <w:b/>
                <w:spacing w:val="-4"/>
                <w:sz w:val="20"/>
                <w:lang w:val="en-US"/>
              </w:rPr>
              <w:t xml:space="preserve"> </w:t>
            </w:r>
            <w:r>
              <w:rPr>
                <w:b/>
                <w:sz w:val="20"/>
                <w:lang w:val="en-US"/>
              </w:rPr>
              <w:t>Irrigation</w:t>
            </w:r>
            <w:r>
              <w:rPr>
                <w:b/>
                <w:spacing w:val="1"/>
                <w:sz w:val="20"/>
                <w:lang w:val="en-US"/>
              </w:rPr>
              <w:t xml:space="preserve"> </w:t>
            </w:r>
            <w:r>
              <w:rPr>
                <w:b/>
                <w:sz w:val="20"/>
                <w:lang w:val="en-US"/>
              </w:rPr>
              <w:t>Service</w:t>
            </w:r>
            <w:r>
              <w:rPr>
                <w:b/>
                <w:spacing w:val="-3"/>
                <w:sz w:val="20"/>
                <w:lang w:val="en-US"/>
              </w:rPr>
              <w:t xml:space="preserve"> </w:t>
            </w:r>
            <w:r>
              <w:rPr>
                <w:b/>
                <w:sz w:val="20"/>
                <w:lang w:val="en-US"/>
              </w:rPr>
              <w:t>Standards</w:t>
            </w:r>
          </w:p>
        </w:tc>
        <w:tc>
          <w:tcPr>
            <w:tcW w:w="975" w:type="dxa"/>
          </w:tcPr>
          <w:p w14:paraId="1B6BD063" w14:textId="77777777" w:rsidR="00D37C65" w:rsidRDefault="00D37C65">
            <w:pPr>
              <w:pStyle w:val="TableParagraph"/>
              <w:spacing w:before="0"/>
              <w:ind w:left="0"/>
              <w:rPr>
                <w:rFonts w:ascii="Times New Roman"/>
                <w:sz w:val="18"/>
                <w:lang w:val="en-US"/>
              </w:rPr>
            </w:pPr>
          </w:p>
        </w:tc>
        <w:tc>
          <w:tcPr>
            <w:tcW w:w="964" w:type="dxa"/>
          </w:tcPr>
          <w:p w14:paraId="12263252" w14:textId="77777777" w:rsidR="00D37C65" w:rsidRDefault="00D37C65">
            <w:pPr>
              <w:pStyle w:val="TableParagraph"/>
              <w:spacing w:before="0"/>
              <w:ind w:left="0"/>
              <w:rPr>
                <w:rFonts w:ascii="Times New Roman"/>
                <w:sz w:val="18"/>
                <w:lang w:val="en-US"/>
              </w:rPr>
            </w:pPr>
          </w:p>
        </w:tc>
        <w:tc>
          <w:tcPr>
            <w:tcW w:w="1019" w:type="dxa"/>
          </w:tcPr>
          <w:p w14:paraId="5E652AC9" w14:textId="77777777" w:rsidR="00D37C65" w:rsidRDefault="00D37C65">
            <w:pPr>
              <w:pStyle w:val="TableParagraph"/>
              <w:spacing w:before="0"/>
              <w:ind w:left="0"/>
              <w:rPr>
                <w:rFonts w:ascii="Times New Roman"/>
                <w:sz w:val="18"/>
                <w:lang w:val="en-US"/>
              </w:rPr>
            </w:pPr>
          </w:p>
        </w:tc>
        <w:tc>
          <w:tcPr>
            <w:tcW w:w="911" w:type="dxa"/>
          </w:tcPr>
          <w:p w14:paraId="6A27474B" w14:textId="77777777" w:rsidR="00D37C65" w:rsidRDefault="00D37C65">
            <w:pPr>
              <w:pStyle w:val="TableParagraph"/>
              <w:spacing w:before="0"/>
              <w:ind w:left="0"/>
              <w:rPr>
                <w:rFonts w:ascii="Times New Roman"/>
                <w:sz w:val="18"/>
                <w:lang w:val="en-US"/>
              </w:rPr>
            </w:pPr>
          </w:p>
        </w:tc>
      </w:tr>
      <w:tr w:rsidR="00D37C65" w14:paraId="071CDE10" w14:textId="77777777" w:rsidTr="00D37C65">
        <w:trPr>
          <w:trHeight w:val="309"/>
        </w:trPr>
        <w:tc>
          <w:tcPr>
            <w:tcW w:w="6267" w:type="dxa"/>
            <w:hideMark/>
          </w:tcPr>
          <w:p w14:paraId="5CE2D975" w14:textId="77777777" w:rsidR="00D37C65" w:rsidRDefault="00D37C65">
            <w:pPr>
              <w:pStyle w:val="TableParagraph"/>
              <w:spacing w:before="56"/>
              <w:ind w:left="0"/>
              <w:rPr>
                <w:sz w:val="20"/>
                <w:lang w:val="en-US"/>
              </w:rPr>
            </w:pPr>
            <w:r>
              <w:rPr>
                <w:sz w:val="20"/>
                <w:lang w:val="en-US"/>
              </w:rPr>
              <w:t>Irrigation</w:t>
            </w:r>
            <w:r>
              <w:rPr>
                <w:spacing w:val="-1"/>
                <w:sz w:val="20"/>
                <w:lang w:val="en-US"/>
              </w:rPr>
              <w:t xml:space="preserve"> </w:t>
            </w:r>
            <w:r>
              <w:rPr>
                <w:sz w:val="20"/>
                <w:lang w:val="en-US"/>
              </w:rPr>
              <w:t>orders</w:t>
            </w:r>
            <w:r>
              <w:rPr>
                <w:spacing w:val="-1"/>
                <w:sz w:val="20"/>
                <w:lang w:val="en-US"/>
              </w:rPr>
              <w:t xml:space="preserve"> </w:t>
            </w:r>
            <w:r>
              <w:rPr>
                <w:sz w:val="20"/>
                <w:lang w:val="en-US"/>
              </w:rPr>
              <w:t>delivered</w:t>
            </w:r>
            <w:r>
              <w:rPr>
                <w:spacing w:val="-2"/>
                <w:sz w:val="20"/>
                <w:lang w:val="en-US"/>
              </w:rPr>
              <w:t xml:space="preserve"> </w:t>
            </w:r>
            <w:r>
              <w:rPr>
                <w:sz w:val="20"/>
                <w:lang w:val="en-US"/>
              </w:rPr>
              <w:t>on</w:t>
            </w:r>
            <w:r>
              <w:rPr>
                <w:spacing w:val="-3"/>
                <w:sz w:val="20"/>
                <w:lang w:val="en-US"/>
              </w:rPr>
              <w:t xml:space="preserve"> </w:t>
            </w:r>
            <w:r>
              <w:rPr>
                <w:sz w:val="20"/>
                <w:lang w:val="en-US"/>
              </w:rPr>
              <w:t>day</w:t>
            </w:r>
            <w:r>
              <w:rPr>
                <w:spacing w:val="-2"/>
                <w:sz w:val="20"/>
                <w:lang w:val="en-US"/>
              </w:rPr>
              <w:t xml:space="preserve"> </w:t>
            </w:r>
            <w:r>
              <w:rPr>
                <w:sz w:val="20"/>
                <w:lang w:val="en-US"/>
              </w:rPr>
              <w:t>requested</w:t>
            </w:r>
          </w:p>
        </w:tc>
        <w:tc>
          <w:tcPr>
            <w:tcW w:w="975" w:type="dxa"/>
            <w:hideMark/>
          </w:tcPr>
          <w:p w14:paraId="05BD43A3" w14:textId="77777777" w:rsidR="00D37C65" w:rsidRDefault="00D37C65">
            <w:pPr>
              <w:pStyle w:val="TableParagraph"/>
              <w:spacing w:before="16"/>
              <w:ind w:left="115"/>
              <w:rPr>
                <w:sz w:val="20"/>
                <w:lang w:val="en-US"/>
              </w:rPr>
            </w:pPr>
            <w:r>
              <w:rPr>
                <w:sz w:val="20"/>
                <w:lang w:val="en-US"/>
              </w:rPr>
              <w:t>98%</w:t>
            </w:r>
          </w:p>
        </w:tc>
        <w:tc>
          <w:tcPr>
            <w:tcW w:w="964" w:type="dxa"/>
            <w:hideMark/>
          </w:tcPr>
          <w:p w14:paraId="48D8676E" w14:textId="77777777" w:rsidR="00D37C65" w:rsidRDefault="00D37C65">
            <w:pPr>
              <w:pStyle w:val="TableParagraph"/>
              <w:spacing w:before="16"/>
              <w:ind w:left="161"/>
              <w:rPr>
                <w:sz w:val="20"/>
                <w:lang w:val="en-US"/>
              </w:rPr>
            </w:pPr>
            <w:r>
              <w:rPr>
                <w:sz w:val="20"/>
                <w:lang w:val="en-US"/>
              </w:rPr>
              <w:t>98%</w:t>
            </w:r>
          </w:p>
        </w:tc>
        <w:tc>
          <w:tcPr>
            <w:tcW w:w="1019" w:type="dxa"/>
            <w:hideMark/>
          </w:tcPr>
          <w:p w14:paraId="3104CF0A" w14:textId="77777777" w:rsidR="00D37C65" w:rsidRDefault="00D37C65">
            <w:pPr>
              <w:pStyle w:val="TableParagraph"/>
              <w:spacing w:before="16"/>
              <w:ind w:left="68"/>
              <w:rPr>
                <w:sz w:val="20"/>
                <w:lang w:val="en-US"/>
              </w:rPr>
            </w:pPr>
            <w:r>
              <w:rPr>
                <w:sz w:val="20"/>
                <w:lang w:val="en-US"/>
              </w:rPr>
              <w:t>98%</w:t>
            </w:r>
          </w:p>
        </w:tc>
        <w:tc>
          <w:tcPr>
            <w:tcW w:w="911" w:type="dxa"/>
            <w:hideMark/>
          </w:tcPr>
          <w:p w14:paraId="20877193" w14:textId="77777777" w:rsidR="00D37C65" w:rsidRDefault="00D37C65">
            <w:pPr>
              <w:pStyle w:val="TableParagraph"/>
              <w:spacing w:before="16"/>
              <w:ind w:left="69"/>
              <w:rPr>
                <w:sz w:val="20"/>
                <w:lang w:val="en-US"/>
              </w:rPr>
            </w:pPr>
            <w:r>
              <w:rPr>
                <w:sz w:val="20"/>
                <w:lang w:val="en-US"/>
              </w:rPr>
              <w:t>98%</w:t>
            </w:r>
          </w:p>
        </w:tc>
      </w:tr>
      <w:tr w:rsidR="00D37C65" w14:paraId="3738DB24" w14:textId="77777777" w:rsidTr="00D37C65">
        <w:trPr>
          <w:trHeight w:val="769"/>
        </w:trPr>
        <w:tc>
          <w:tcPr>
            <w:tcW w:w="6267" w:type="dxa"/>
            <w:hideMark/>
          </w:tcPr>
          <w:p w14:paraId="797FAE20" w14:textId="77777777" w:rsidR="00D37C65" w:rsidRDefault="00D37C65">
            <w:pPr>
              <w:pStyle w:val="TableParagraph"/>
              <w:spacing w:before="56"/>
              <w:ind w:left="0" w:right="87"/>
              <w:jc w:val="both"/>
              <w:rPr>
                <w:sz w:val="20"/>
                <w:lang w:val="en-US"/>
              </w:rPr>
            </w:pPr>
            <w:r>
              <w:rPr>
                <w:sz w:val="20"/>
                <w:lang w:val="en-US"/>
              </w:rPr>
              <w:t>Supply interruptions do not exceed eight hours in the summer months</w:t>
            </w:r>
            <w:r>
              <w:rPr>
                <w:spacing w:val="-53"/>
                <w:sz w:val="20"/>
                <w:lang w:val="en-US"/>
              </w:rPr>
              <w:t xml:space="preserve"> </w:t>
            </w:r>
            <w:r>
              <w:rPr>
                <w:sz w:val="20"/>
                <w:lang w:val="en-US"/>
              </w:rPr>
              <w:t>and</w:t>
            </w:r>
            <w:r>
              <w:rPr>
                <w:spacing w:val="-1"/>
                <w:sz w:val="20"/>
                <w:lang w:val="en-US"/>
              </w:rPr>
              <w:t xml:space="preserve"> </w:t>
            </w:r>
            <w:r>
              <w:rPr>
                <w:sz w:val="20"/>
                <w:lang w:val="en-US"/>
              </w:rPr>
              <w:t>48</w:t>
            </w:r>
            <w:r>
              <w:rPr>
                <w:spacing w:val="-3"/>
                <w:sz w:val="20"/>
                <w:lang w:val="en-US"/>
              </w:rPr>
              <w:t xml:space="preserve"> </w:t>
            </w:r>
            <w:r>
              <w:rPr>
                <w:sz w:val="20"/>
                <w:lang w:val="en-US"/>
              </w:rPr>
              <w:t>hours</w:t>
            </w:r>
            <w:r>
              <w:rPr>
                <w:spacing w:val="-1"/>
                <w:sz w:val="20"/>
                <w:lang w:val="en-US"/>
              </w:rPr>
              <w:t xml:space="preserve"> </w:t>
            </w:r>
            <w:r>
              <w:rPr>
                <w:sz w:val="20"/>
                <w:lang w:val="en-US"/>
              </w:rPr>
              <w:t>in</w:t>
            </w:r>
            <w:r>
              <w:rPr>
                <w:spacing w:val="-1"/>
                <w:sz w:val="20"/>
                <w:lang w:val="en-US"/>
              </w:rPr>
              <w:t xml:space="preserve"> </w:t>
            </w:r>
            <w:r>
              <w:rPr>
                <w:sz w:val="20"/>
                <w:lang w:val="en-US"/>
              </w:rPr>
              <w:t>the winter</w:t>
            </w:r>
            <w:r>
              <w:rPr>
                <w:spacing w:val="-2"/>
                <w:sz w:val="20"/>
                <w:lang w:val="en-US"/>
              </w:rPr>
              <w:t xml:space="preserve"> </w:t>
            </w:r>
            <w:r>
              <w:rPr>
                <w:sz w:val="20"/>
                <w:lang w:val="en-US"/>
              </w:rPr>
              <w:t>(modified</w:t>
            </w:r>
            <w:r>
              <w:rPr>
                <w:spacing w:val="-2"/>
                <w:sz w:val="20"/>
                <w:lang w:val="en-US"/>
              </w:rPr>
              <w:t xml:space="preserve"> </w:t>
            </w:r>
            <w:r>
              <w:rPr>
                <w:sz w:val="20"/>
                <w:lang w:val="en-US"/>
              </w:rPr>
              <w:t>to</w:t>
            </w:r>
            <w:r>
              <w:rPr>
                <w:spacing w:val="-1"/>
                <w:sz w:val="20"/>
                <w:lang w:val="en-US"/>
              </w:rPr>
              <w:t xml:space="preserve"> </w:t>
            </w:r>
            <w:r>
              <w:rPr>
                <w:sz w:val="20"/>
                <w:lang w:val="en-US"/>
              </w:rPr>
              <w:t>reflect</w:t>
            </w:r>
            <w:r>
              <w:rPr>
                <w:spacing w:val="-2"/>
                <w:sz w:val="20"/>
                <w:lang w:val="en-US"/>
              </w:rPr>
              <w:t xml:space="preserve"> </w:t>
            </w:r>
            <w:r>
              <w:rPr>
                <w:sz w:val="20"/>
                <w:lang w:val="en-US"/>
              </w:rPr>
              <w:t>new</w:t>
            </w:r>
            <w:r>
              <w:rPr>
                <w:spacing w:val="-3"/>
                <w:sz w:val="20"/>
                <w:lang w:val="en-US"/>
              </w:rPr>
              <w:t xml:space="preserve"> </w:t>
            </w:r>
            <w:r>
              <w:rPr>
                <w:sz w:val="20"/>
                <w:lang w:val="en-US"/>
              </w:rPr>
              <w:t>summer</w:t>
            </w:r>
            <w:r>
              <w:rPr>
                <w:spacing w:val="-2"/>
                <w:sz w:val="20"/>
                <w:lang w:val="en-US"/>
              </w:rPr>
              <w:t xml:space="preserve"> </w:t>
            </w:r>
            <w:r>
              <w:rPr>
                <w:sz w:val="20"/>
                <w:lang w:val="en-US"/>
              </w:rPr>
              <w:t>and</w:t>
            </w:r>
            <w:r>
              <w:rPr>
                <w:spacing w:val="-3"/>
                <w:sz w:val="20"/>
                <w:lang w:val="en-US"/>
              </w:rPr>
              <w:t xml:space="preserve"> </w:t>
            </w:r>
            <w:r>
              <w:rPr>
                <w:sz w:val="20"/>
                <w:lang w:val="en-US"/>
              </w:rPr>
              <w:t>winter</w:t>
            </w:r>
            <w:r>
              <w:rPr>
                <w:spacing w:val="-53"/>
                <w:sz w:val="20"/>
                <w:lang w:val="en-US"/>
              </w:rPr>
              <w:t xml:space="preserve"> </w:t>
            </w:r>
            <w:r>
              <w:rPr>
                <w:sz w:val="20"/>
                <w:lang w:val="en-US"/>
              </w:rPr>
              <w:t>specific</w:t>
            </w:r>
            <w:r>
              <w:rPr>
                <w:spacing w:val="-1"/>
                <w:sz w:val="20"/>
                <w:lang w:val="en-US"/>
              </w:rPr>
              <w:t xml:space="preserve"> </w:t>
            </w:r>
            <w:r>
              <w:rPr>
                <w:sz w:val="20"/>
                <w:lang w:val="en-US"/>
              </w:rPr>
              <w:t>performance</w:t>
            </w:r>
            <w:r>
              <w:rPr>
                <w:spacing w:val="-1"/>
                <w:sz w:val="20"/>
                <w:lang w:val="en-US"/>
              </w:rPr>
              <w:t xml:space="preserve"> </w:t>
            </w:r>
            <w:r>
              <w:rPr>
                <w:sz w:val="20"/>
                <w:lang w:val="en-US"/>
              </w:rPr>
              <w:t>measures)</w:t>
            </w:r>
          </w:p>
        </w:tc>
        <w:tc>
          <w:tcPr>
            <w:tcW w:w="975" w:type="dxa"/>
            <w:hideMark/>
          </w:tcPr>
          <w:p w14:paraId="3248092C" w14:textId="77777777" w:rsidR="00D37C65" w:rsidRDefault="00D37C65">
            <w:pPr>
              <w:pStyle w:val="TableParagraph"/>
              <w:spacing w:before="16"/>
              <w:ind w:left="115"/>
              <w:rPr>
                <w:sz w:val="20"/>
                <w:lang w:val="en-US"/>
              </w:rPr>
            </w:pPr>
            <w:r>
              <w:rPr>
                <w:sz w:val="20"/>
                <w:lang w:val="en-US"/>
              </w:rPr>
              <w:t>80%</w:t>
            </w:r>
          </w:p>
        </w:tc>
        <w:tc>
          <w:tcPr>
            <w:tcW w:w="964" w:type="dxa"/>
            <w:hideMark/>
          </w:tcPr>
          <w:p w14:paraId="1094A717" w14:textId="77777777" w:rsidR="00D37C65" w:rsidRDefault="00D37C65">
            <w:pPr>
              <w:pStyle w:val="TableParagraph"/>
              <w:spacing w:before="16"/>
              <w:ind w:left="161"/>
              <w:rPr>
                <w:sz w:val="20"/>
                <w:lang w:val="en-US"/>
              </w:rPr>
            </w:pPr>
            <w:r>
              <w:rPr>
                <w:sz w:val="20"/>
                <w:lang w:val="en-US"/>
              </w:rPr>
              <w:t>80%</w:t>
            </w:r>
          </w:p>
        </w:tc>
        <w:tc>
          <w:tcPr>
            <w:tcW w:w="1019" w:type="dxa"/>
            <w:hideMark/>
          </w:tcPr>
          <w:p w14:paraId="31DAE97C" w14:textId="77777777" w:rsidR="00D37C65" w:rsidRDefault="00D37C65">
            <w:pPr>
              <w:pStyle w:val="TableParagraph"/>
              <w:spacing w:before="16"/>
              <w:ind w:left="68"/>
              <w:rPr>
                <w:sz w:val="20"/>
                <w:lang w:val="en-US"/>
              </w:rPr>
            </w:pPr>
            <w:r>
              <w:rPr>
                <w:sz w:val="20"/>
                <w:lang w:val="en-US"/>
              </w:rPr>
              <w:t>80%</w:t>
            </w:r>
          </w:p>
        </w:tc>
        <w:tc>
          <w:tcPr>
            <w:tcW w:w="911" w:type="dxa"/>
            <w:hideMark/>
          </w:tcPr>
          <w:p w14:paraId="363C0281" w14:textId="77777777" w:rsidR="00D37C65" w:rsidRDefault="00D37C65">
            <w:pPr>
              <w:pStyle w:val="TableParagraph"/>
              <w:spacing w:before="16"/>
              <w:ind w:left="69"/>
              <w:rPr>
                <w:sz w:val="20"/>
                <w:lang w:val="en-US"/>
              </w:rPr>
            </w:pPr>
            <w:r>
              <w:rPr>
                <w:sz w:val="20"/>
                <w:lang w:val="en-US"/>
              </w:rPr>
              <w:t>80%</w:t>
            </w:r>
          </w:p>
        </w:tc>
      </w:tr>
      <w:tr w:rsidR="00D37C65" w14:paraId="1D4C25DF" w14:textId="77777777" w:rsidTr="00D37C65">
        <w:trPr>
          <w:trHeight w:val="515"/>
        </w:trPr>
        <w:tc>
          <w:tcPr>
            <w:tcW w:w="6267" w:type="dxa"/>
            <w:hideMark/>
          </w:tcPr>
          <w:p w14:paraId="1B3BCA79" w14:textId="77777777" w:rsidR="00D37C65" w:rsidRDefault="00D37C65">
            <w:pPr>
              <w:pStyle w:val="TableParagraph"/>
              <w:spacing w:before="35" w:line="230" w:lineRule="atLeast"/>
              <w:ind w:left="0" w:right="966"/>
              <w:rPr>
                <w:sz w:val="20"/>
                <w:lang w:val="en-US"/>
              </w:rPr>
            </w:pPr>
            <w:r>
              <w:rPr>
                <w:sz w:val="20"/>
                <w:lang w:val="en-US"/>
              </w:rPr>
              <w:lastRenderedPageBreak/>
              <w:t>Notification by SMS within two hours when there is a supply</w:t>
            </w:r>
            <w:r>
              <w:rPr>
                <w:spacing w:val="-54"/>
                <w:sz w:val="20"/>
                <w:lang w:val="en-US"/>
              </w:rPr>
              <w:t xml:space="preserve"> </w:t>
            </w:r>
            <w:r>
              <w:rPr>
                <w:sz w:val="20"/>
                <w:lang w:val="en-US"/>
              </w:rPr>
              <w:t>interruption</w:t>
            </w:r>
            <w:r>
              <w:rPr>
                <w:spacing w:val="-2"/>
                <w:sz w:val="20"/>
                <w:lang w:val="en-US"/>
              </w:rPr>
              <w:t xml:space="preserve"> </w:t>
            </w:r>
            <w:r>
              <w:rPr>
                <w:sz w:val="20"/>
                <w:lang w:val="en-US"/>
              </w:rPr>
              <w:t>and</w:t>
            </w:r>
            <w:r>
              <w:rPr>
                <w:spacing w:val="1"/>
                <w:sz w:val="20"/>
                <w:lang w:val="en-US"/>
              </w:rPr>
              <w:t xml:space="preserve"> </w:t>
            </w:r>
            <w:r>
              <w:rPr>
                <w:sz w:val="20"/>
                <w:lang w:val="en-US"/>
              </w:rPr>
              <w:t>again</w:t>
            </w:r>
            <w:r>
              <w:rPr>
                <w:spacing w:val="-2"/>
                <w:sz w:val="20"/>
                <w:lang w:val="en-US"/>
              </w:rPr>
              <w:t xml:space="preserve"> </w:t>
            </w:r>
            <w:r>
              <w:rPr>
                <w:sz w:val="20"/>
                <w:lang w:val="en-US"/>
              </w:rPr>
              <w:t>when</w:t>
            </w:r>
            <w:r>
              <w:rPr>
                <w:spacing w:val="-1"/>
                <w:sz w:val="20"/>
                <w:lang w:val="en-US"/>
              </w:rPr>
              <w:t xml:space="preserve"> </w:t>
            </w:r>
            <w:r>
              <w:rPr>
                <w:sz w:val="20"/>
                <w:lang w:val="en-US"/>
              </w:rPr>
              <w:t>it</w:t>
            </w:r>
            <w:r>
              <w:rPr>
                <w:spacing w:val="1"/>
                <w:sz w:val="20"/>
                <w:lang w:val="en-US"/>
              </w:rPr>
              <w:t xml:space="preserve"> </w:t>
            </w:r>
            <w:r>
              <w:rPr>
                <w:sz w:val="20"/>
                <w:lang w:val="en-US"/>
              </w:rPr>
              <w:t>is</w:t>
            </w:r>
            <w:r>
              <w:rPr>
                <w:spacing w:val="-1"/>
                <w:sz w:val="20"/>
                <w:lang w:val="en-US"/>
              </w:rPr>
              <w:t xml:space="preserve"> </w:t>
            </w:r>
            <w:r>
              <w:rPr>
                <w:sz w:val="20"/>
                <w:lang w:val="en-US"/>
              </w:rPr>
              <w:t>restored</w:t>
            </w:r>
          </w:p>
        </w:tc>
        <w:tc>
          <w:tcPr>
            <w:tcW w:w="975" w:type="dxa"/>
            <w:hideMark/>
          </w:tcPr>
          <w:p w14:paraId="5FD347FE" w14:textId="77777777" w:rsidR="00D37C65" w:rsidRDefault="00D37C65">
            <w:pPr>
              <w:pStyle w:val="TableParagraph"/>
              <w:spacing w:before="17"/>
              <w:ind w:left="115"/>
              <w:rPr>
                <w:sz w:val="20"/>
                <w:lang w:val="en-US"/>
              </w:rPr>
            </w:pPr>
            <w:r>
              <w:rPr>
                <w:sz w:val="20"/>
                <w:lang w:val="en-US"/>
              </w:rPr>
              <w:t>100%</w:t>
            </w:r>
          </w:p>
        </w:tc>
        <w:tc>
          <w:tcPr>
            <w:tcW w:w="964" w:type="dxa"/>
            <w:hideMark/>
          </w:tcPr>
          <w:p w14:paraId="477DB26A" w14:textId="77777777" w:rsidR="00D37C65" w:rsidRDefault="00D37C65">
            <w:pPr>
              <w:pStyle w:val="TableParagraph"/>
              <w:spacing w:before="17"/>
              <w:ind w:left="161"/>
              <w:rPr>
                <w:sz w:val="20"/>
                <w:lang w:val="en-US"/>
              </w:rPr>
            </w:pPr>
            <w:r>
              <w:rPr>
                <w:sz w:val="20"/>
                <w:lang w:val="en-US"/>
              </w:rPr>
              <w:t>100%</w:t>
            </w:r>
          </w:p>
        </w:tc>
        <w:tc>
          <w:tcPr>
            <w:tcW w:w="1019" w:type="dxa"/>
            <w:hideMark/>
          </w:tcPr>
          <w:p w14:paraId="3C326FDD" w14:textId="77777777" w:rsidR="00D37C65" w:rsidRDefault="00D37C65">
            <w:pPr>
              <w:pStyle w:val="TableParagraph"/>
              <w:spacing w:before="17"/>
              <w:ind w:left="68"/>
              <w:rPr>
                <w:sz w:val="20"/>
                <w:lang w:val="en-US"/>
              </w:rPr>
            </w:pPr>
            <w:r>
              <w:rPr>
                <w:sz w:val="20"/>
                <w:lang w:val="en-US"/>
              </w:rPr>
              <w:t>100%</w:t>
            </w:r>
          </w:p>
        </w:tc>
        <w:tc>
          <w:tcPr>
            <w:tcW w:w="911" w:type="dxa"/>
            <w:hideMark/>
          </w:tcPr>
          <w:p w14:paraId="75FA4594" w14:textId="77777777" w:rsidR="00D37C65" w:rsidRDefault="00D37C65">
            <w:pPr>
              <w:pStyle w:val="TableParagraph"/>
              <w:spacing w:before="17"/>
              <w:ind w:left="69"/>
              <w:rPr>
                <w:sz w:val="20"/>
                <w:lang w:val="en-US"/>
              </w:rPr>
            </w:pPr>
            <w:r>
              <w:rPr>
                <w:sz w:val="20"/>
                <w:lang w:val="en-US"/>
              </w:rPr>
              <w:t>100%</w:t>
            </w:r>
          </w:p>
        </w:tc>
      </w:tr>
    </w:tbl>
    <w:p w14:paraId="0D558D18" w14:textId="77777777" w:rsidR="00D37C65" w:rsidRDefault="00D37C65" w:rsidP="00D37C65">
      <w:pPr>
        <w:rPr>
          <w:sz w:val="20"/>
        </w:rPr>
        <w:sectPr w:rsidR="00D37C65" w:rsidSect="00373725">
          <w:footerReference w:type="default" r:id="rId19"/>
          <w:type w:val="continuous"/>
          <w:pgSz w:w="12240" w:h="15840"/>
          <w:pgMar w:top="1160" w:right="1000" w:bottom="2011" w:left="820" w:header="0" w:footer="1465" w:gutter="0"/>
          <w:pgNumType w:start="1"/>
          <w:cols w:space="720"/>
        </w:sectPr>
      </w:pPr>
    </w:p>
    <w:tbl>
      <w:tblPr>
        <w:tblW w:w="0" w:type="auto"/>
        <w:tblInd w:w="123" w:type="dxa"/>
        <w:tblLayout w:type="fixed"/>
        <w:tblCellMar>
          <w:left w:w="0" w:type="dxa"/>
          <w:right w:w="0" w:type="dxa"/>
        </w:tblCellMar>
        <w:tblLook w:val="01E0" w:firstRow="1" w:lastRow="1" w:firstColumn="1" w:lastColumn="1" w:noHBand="0" w:noVBand="0"/>
      </w:tblPr>
      <w:tblGrid>
        <w:gridCol w:w="6331"/>
        <w:gridCol w:w="944"/>
        <w:gridCol w:w="964"/>
        <w:gridCol w:w="1017"/>
        <w:gridCol w:w="928"/>
      </w:tblGrid>
      <w:tr w:rsidR="00D37C65" w14:paraId="431C9683" w14:textId="77777777" w:rsidTr="00D37C65">
        <w:trPr>
          <w:trHeight w:val="535"/>
        </w:trPr>
        <w:tc>
          <w:tcPr>
            <w:tcW w:w="6331" w:type="dxa"/>
            <w:tcBorders>
              <w:top w:val="single" w:sz="4" w:space="0" w:color="000000"/>
              <w:left w:val="nil"/>
              <w:bottom w:val="single" w:sz="6" w:space="0" w:color="000000"/>
              <w:right w:val="nil"/>
            </w:tcBorders>
            <w:hideMark/>
          </w:tcPr>
          <w:p w14:paraId="26128439" w14:textId="77777777" w:rsidR="00D37C65" w:rsidRDefault="00D37C65">
            <w:pPr>
              <w:pStyle w:val="TableParagraph"/>
              <w:spacing w:before="66"/>
              <w:ind w:left="43"/>
              <w:rPr>
                <w:rFonts w:ascii="Tahoma"/>
                <w:i/>
                <w:sz w:val="21"/>
                <w:lang w:val="en-US"/>
              </w:rPr>
            </w:pPr>
            <w:r>
              <w:rPr>
                <w:rFonts w:ascii="Tahoma"/>
                <w:i/>
                <w:w w:val="95"/>
                <w:sz w:val="21"/>
                <w:lang w:val="en-US"/>
              </w:rPr>
              <w:t>Service</w:t>
            </w:r>
            <w:r>
              <w:rPr>
                <w:rFonts w:ascii="Tahoma"/>
                <w:i/>
                <w:spacing w:val="-4"/>
                <w:w w:val="95"/>
                <w:sz w:val="21"/>
                <w:lang w:val="en-US"/>
              </w:rPr>
              <w:t xml:space="preserve"> </w:t>
            </w:r>
            <w:r>
              <w:rPr>
                <w:rFonts w:ascii="Tahoma"/>
                <w:i/>
                <w:w w:val="95"/>
                <w:sz w:val="21"/>
                <w:lang w:val="en-US"/>
              </w:rPr>
              <w:t>standard</w:t>
            </w:r>
          </w:p>
        </w:tc>
        <w:tc>
          <w:tcPr>
            <w:tcW w:w="944" w:type="dxa"/>
            <w:tcBorders>
              <w:top w:val="single" w:sz="4" w:space="0" w:color="000000"/>
              <w:left w:val="nil"/>
              <w:bottom w:val="single" w:sz="6" w:space="0" w:color="000000"/>
              <w:right w:val="nil"/>
            </w:tcBorders>
            <w:hideMark/>
          </w:tcPr>
          <w:p w14:paraId="2F674285" w14:textId="77777777" w:rsidR="00D37C65" w:rsidRDefault="00D37C65">
            <w:pPr>
              <w:pStyle w:val="TableParagraph"/>
              <w:spacing w:before="66"/>
              <w:ind w:left="54"/>
              <w:rPr>
                <w:rFonts w:ascii="Tahoma"/>
                <w:i/>
                <w:sz w:val="21"/>
                <w:lang w:val="en-US"/>
              </w:rPr>
            </w:pPr>
            <w:r>
              <w:rPr>
                <w:rFonts w:ascii="Tahoma"/>
                <w:i/>
                <w:sz w:val="21"/>
                <w:lang w:val="en-US"/>
              </w:rPr>
              <w:t>2020-21</w:t>
            </w:r>
          </w:p>
        </w:tc>
        <w:tc>
          <w:tcPr>
            <w:tcW w:w="964" w:type="dxa"/>
            <w:tcBorders>
              <w:top w:val="single" w:sz="4" w:space="0" w:color="000000"/>
              <w:left w:val="nil"/>
              <w:bottom w:val="single" w:sz="6" w:space="0" w:color="000000"/>
              <w:right w:val="nil"/>
            </w:tcBorders>
            <w:hideMark/>
          </w:tcPr>
          <w:p w14:paraId="276FAA8E" w14:textId="77777777" w:rsidR="00D37C65" w:rsidRDefault="00D37C65">
            <w:pPr>
              <w:pStyle w:val="TableParagraph"/>
              <w:spacing w:before="66"/>
              <w:ind w:left="166"/>
              <w:rPr>
                <w:rFonts w:ascii="Tahoma"/>
                <w:i/>
                <w:sz w:val="21"/>
                <w:lang w:val="en-US"/>
              </w:rPr>
            </w:pPr>
            <w:r>
              <w:rPr>
                <w:rFonts w:ascii="Tahoma"/>
                <w:i/>
                <w:sz w:val="21"/>
                <w:lang w:val="en-US"/>
              </w:rPr>
              <w:t>2021-22</w:t>
            </w:r>
          </w:p>
        </w:tc>
        <w:tc>
          <w:tcPr>
            <w:tcW w:w="1017" w:type="dxa"/>
            <w:tcBorders>
              <w:top w:val="single" w:sz="4" w:space="0" w:color="000000"/>
              <w:left w:val="nil"/>
              <w:bottom w:val="single" w:sz="6" w:space="0" w:color="000000"/>
              <w:right w:val="nil"/>
            </w:tcBorders>
            <w:hideMark/>
          </w:tcPr>
          <w:p w14:paraId="01EED2F2" w14:textId="77777777" w:rsidR="00D37C65" w:rsidRDefault="00D37C65">
            <w:pPr>
              <w:pStyle w:val="TableParagraph"/>
              <w:spacing w:before="66"/>
              <w:ind w:left="222"/>
              <w:rPr>
                <w:rFonts w:ascii="Tahoma"/>
                <w:i/>
                <w:sz w:val="21"/>
                <w:lang w:val="en-US"/>
              </w:rPr>
            </w:pPr>
            <w:r>
              <w:rPr>
                <w:rFonts w:ascii="Tahoma"/>
                <w:i/>
                <w:sz w:val="21"/>
                <w:lang w:val="en-US"/>
              </w:rPr>
              <w:t>2022-23</w:t>
            </w:r>
          </w:p>
        </w:tc>
        <w:tc>
          <w:tcPr>
            <w:tcW w:w="928" w:type="dxa"/>
            <w:tcBorders>
              <w:top w:val="single" w:sz="4" w:space="0" w:color="000000"/>
              <w:left w:val="nil"/>
              <w:bottom w:val="single" w:sz="6" w:space="0" w:color="000000"/>
              <w:right w:val="nil"/>
            </w:tcBorders>
            <w:hideMark/>
          </w:tcPr>
          <w:p w14:paraId="421F3AB9" w14:textId="77777777" w:rsidR="00D37C65" w:rsidRDefault="00D37C65">
            <w:pPr>
              <w:pStyle w:val="TableParagraph"/>
              <w:spacing w:before="66"/>
              <w:ind w:left="69"/>
              <w:rPr>
                <w:rFonts w:ascii="Tahoma"/>
                <w:i/>
                <w:sz w:val="21"/>
                <w:lang w:val="en-US"/>
              </w:rPr>
            </w:pPr>
            <w:r>
              <w:rPr>
                <w:rFonts w:ascii="Tahoma"/>
                <w:i/>
                <w:sz w:val="21"/>
                <w:lang w:val="en-US"/>
              </w:rPr>
              <w:t>2023-24</w:t>
            </w:r>
          </w:p>
        </w:tc>
      </w:tr>
      <w:tr w:rsidR="00D37C65" w14:paraId="4A23EE9F" w14:textId="77777777" w:rsidTr="00D37C65">
        <w:trPr>
          <w:trHeight w:val="273"/>
        </w:trPr>
        <w:tc>
          <w:tcPr>
            <w:tcW w:w="6331" w:type="dxa"/>
            <w:tcBorders>
              <w:top w:val="single" w:sz="6" w:space="0" w:color="000000"/>
              <w:left w:val="nil"/>
              <w:bottom w:val="nil"/>
              <w:right w:val="nil"/>
            </w:tcBorders>
            <w:hideMark/>
          </w:tcPr>
          <w:p w14:paraId="3AC6FF20" w14:textId="77777777" w:rsidR="00D37C65" w:rsidRDefault="00D37C65">
            <w:pPr>
              <w:pStyle w:val="TableParagraph"/>
              <w:spacing w:before="0" w:line="225" w:lineRule="exact"/>
              <w:ind w:left="28"/>
              <w:rPr>
                <w:b/>
                <w:sz w:val="20"/>
                <w:lang w:val="en-US"/>
              </w:rPr>
            </w:pPr>
            <w:r>
              <w:rPr>
                <w:b/>
                <w:sz w:val="20"/>
                <w:lang w:val="en-US"/>
              </w:rPr>
              <w:t>Water</w:t>
            </w:r>
            <w:r>
              <w:rPr>
                <w:b/>
                <w:spacing w:val="-4"/>
                <w:sz w:val="20"/>
                <w:lang w:val="en-US"/>
              </w:rPr>
              <w:t xml:space="preserve"> </w:t>
            </w:r>
            <w:r>
              <w:rPr>
                <w:b/>
                <w:sz w:val="20"/>
                <w:lang w:val="en-US"/>
              </w:rPr>
              <w:t>Delivery</w:t>
            </w:r>
            <w:r>
              <w:rPr>
                <w:b/>
                <w:spacing w:val="-1"/>
                <w:sz w:val="20"/>
                <w:lang w:val="en-US"/>
              </w:rPr>
              <w:t xml:space="preserve"> </w:t>
            </w:r>
            <w:r>
              <w:rPr>
                <w:b/>
                <w:sz w:val="20"/>
                <w:lang w:val="en-US"/>
              </w:rPr>
              <w:t>Services</w:t>
            </w:r>
            <w:r>
              <w:rPr>
                <w:b/>
                <w:spacing w:val="-1"/>
                <w:sz w:val="20"/>
                <w:lang w:val="en-US"/>
              </w:rPr>
              <w:t xml:space="preserve"> </w:t>
            </w:r>
            <w:r>
              <w:rPr>
                <w:b/>
                <w:sz w:val="20"/>
                <w:lang w:val="en-US"/>
              </w:rPr>
              <w:t>Standards</w:t>
            </w:r>
            <w:r>
              <w:rPr>
                <w:b/>
                <w:spacing w:val="-3"/>
                <w:sz w:val="20"/>
                <w:lang w:val="en-US"/>
              </w:rPr>
              <w:t xml:space="preserve"> </w:t>
            </w:r>
            <w:r>
              <w:rPr>
                <w:b/>
                <w:sz w:val="20"/>
                <w:lang w:val="en-US"/>
              </w:rPr>
              <w:t>for</w:t>
            </w:r>
            <w:r>
              <w:rPr>
                <w:b/>
                <w:spacing w:val="-3"/>
                <w:sz w:val="20"/>
                <w:lang w:val="en-US"/>
              </w:rPr>
              <w:t xml:space="preserve"> </w:t>
            </w:r>
            <w:r>
              <w:rPr>
                <w:b/>
                <w:sz w:val="20"/>
                <w:lang w:val="en-US"/>
              </w:rPr>
              <w:t>GMID</w:t>
            </w:r>
            <w:r>
              <w:rPr>
                <w:b/>
                <w:spacing w:val="-2"/>
                <w:sz w:val="20"/>
                <w:lang w:val="en-US"/>
              </w:rPr>
              <w:t xml:space="preserve"> </w:t>
            </w:r>
            <w:r>
              <w:rPr>
                <w:b/>
                <w:sz w:val="20"/>
                <w:lang w:val="en-US"/>
              </w:rPr>
              <w:t>Irrigators</w:t>
            </w:r>
          </w:p>
        </w:tc>
        <w:tc>
          <w:tcPr>
            <w:tcW w:w="944" w:type="dxa"/>
            <w:tcBorders>
              <w:top w:val="single" w:sz="6" w:space="0" w:color="000000"/>
              <w:left w:val="nil"/>
              <w:bottom w:val="nil"/>
              <w:right w:val="nil"/>
            </w:tcBorders>
          </w:tcPr>
          <w:p w14:paraId="7F3638CD" w14:textId="77777777" w:rsidR="00D37C65" w:rsidRDefault="00D37C65">
            <w:pPr>
              <w:pStyle w:val="TableParagraph"/>
              <w:spacing w:before="0"/>
              <w:ind w:left="0"/>
              <w:rPr>
                <w:rFonts w:ascii="Times New Roman"/>
                <w:sz w:val="18"/>
                <w:lang w:val="en-US"/>
              </w:rPr>
            </w:pPr>
          </w:p>
        </w:tc>
        <w:tc>
          <w:tcPr>
            <w:tcW w:w="964" w:type="dxa"/>
            <w:tcBorders>
              <w:top w:val="single" w:sz="6" w:space="0" w:color="000000"/>
              <w:left w:val="nil"/>
              <w:bottom w:val="nil"/>
              <w:right w:val="nil"/>
            </w:tcBorders>
          </w:tcPr>
          <w:p w14:paraId="5E2E09EE" w14:textId="77777777" w:rsidR="00D37C65" w:rsidRDefault="00D37C65">
            <w:pPr>
              <w:pStyle w:val="TableParagraph"/>
              <w:spacing w:before="0"/>
              <w:ind w:left="0"/>
              <w:rPr>
                <w:rFonts w:ascii="Times New Roman"/>
                <w:sz w:val="18"/>
                <w:lang w:val="en-US"/>
              </w:rPr>
            </w:pPr>
          </w:p>
        </w:tc>
        <w:tc>
          <w:tcPr>
            <w:tcW w:w="1017" w:type="dxa"/>
            <w:tcBorders>
              <w:top w:val="single" w:sz="6" w:space="0" w:color="000000"/>
              <w:left w:val="nil"/>
              <w:bottom w:val="nil"/>
              <w:right w:val="nil"/>
            </w:tcBorders>
          </w:tcPr>
          <w:p w14:paraId="273FDA3C" w14:textId="77777777" w:rsidR="00D37C65" w:rsidRDefault="00D37C65">
            <w:pPr>
              <w:pStyle w:val="TableParagraph"/>
              <w:spacing w:before="0"/>
              <w:ind w:left="0"/>
              <w:rPr>
                <w:rFonts w:ascii="Times New Roman"/>
                <w:sz w:val="18"/>
                <w:lang w:val="en-US"/>
              </w:rPr>
            </w:pPr>
          </w:p>
        </w:tc>
        <w:tc>
          <w:tcPr>
            <w:tcW w:w="928" w:type="dxa"/>
            <w:tcBorders>
              <w:top w:val="single" w:sz="6" w:space="0" w:color="000000"/>
              <w:left w:val="nil"/>
              <w:bottom w:val="nil"/>
              <w:right w:val="nil"/>
            </w:tcBorders>
          </w:tcPr>
          <w:p w14:paraId="57A4036A" w14:textId="77777777" w:rsidR="00D37C65" w:rsidRDefault="00D37C65">
            <w:pPr>
              <w:pStyle w:val="TableParagraph"/>
              <w:spacing w:before="0"/>
              <w:ind w:left="0"/>
              <w:rPr>
                <w:rFonts w:ascii="Times New Roman"/>
                <w:sz w:val="18"/>
                <w:lang w:val="en-US"/>
              </w:rPr>
            </w:pPr>
          </w:p>
        </w:tc>
      </w:tr>
      <w:tr w:rsidR="00D37C65" w14:paraId="3FC9344F" w14:textId="77777777" w:rsidTr="00D37C65">
        <w:trPr>
          <w:trHeight w:val="310"/>
        </w:trPr>
        <w:tc>
          <w:tcPr>
            <w:tcW w:w="6331" w:type="dxa"/>
            <w:hideMark/>
          </w:tcPr>
          <w:p w14:paraId="5F861FED" w14:textId="77777777" w:rsidR="00D37C65" w:rsidRDefault="00D37C65">
            <w:pPr>
              <w:pStyle w:val="TableParagraph"/>
              <w:spacing w:before="33"/>
              <w:ind w:left="28"/>
              <w:rPr>
                <w:sz w:val="20"/>
                <w:lang w:val="en-US"/>
              </w:rPr>
            </w:pPr>
            <w:r>
              <w:rPr>
                <w:sz w:val="20"/>
                <w:lang w:val="en-US"/>
              </w:rPr>
              <w:t>%</w:t>
            </w:r>
            <w:r>
              <w:rPr>
                <w:spacing w:val="-3"/>
                <w:sz w:val="20"/>
                <w:lang w:val="en-US"/>
              </w:rPr>
              <w:t xml:space="preserve"> </w:t>
            </w:r>
            <w:r>
              <w:rPr>
                <w:sz w:val="20"/>
                <w:lang w:val="en-US"/>
              </w:rPr>
              <w:t>of</w:t>
            </w:r>
            <w:r>
              <w:rPr>
                <w:spacing w:val="-3"/>
                <w:sz w:val="20"/>
                <w:lang w:val="en-US"/>
              </w:rPr>
              <w:t xml:space="preserve"> </w:t>
            </w:r>
            <w:r>
              <w:rPr>
                <w:sz w:val="20"/>
                <w:lang w:val="en-US"/>
              </w:rPr>
              <w:t>orders delivered</w:t>
            </w:r>
            <w:r>
              <w:rPr>
                <w:spacing w:val="-1"/>
                <w:sz w:val="20"/>
                <w:lang w:val="en-US"/>
              </w:rPr>
              <w:t xml:space="preserve"> </w:t>
            </w:r>
            <w:r>
              <w:rPr>
                <w:sz w:val="20"/>
                <w:lang w:val="en-US"/>
              </w:rPr>
              <w:t>on</w:t>
            </w:r>
            <w:r>
              <w:rPr>
                <w:spacing w:val="-1"/>
                <w:sz w:val="20"/>
                <w:lang w:val="en-US"/>
              </w:rPr>
              <w:t xml:space="preserve"> </w:t>
            </w:r>
            <w:r>
              <w:rPr>
                <w:sz w:val="20"/>
                <w:lang w:val="en-US"/>
              </w:rPr>
              <w:t>day</w:t>
            </w:r>
            <w:r>
              <w:rPr>
                <w:spacing w:val="-2"/>
                <w:sz w:val="20"/>
                <w:lang w:val="en-US"/>
              </w:rPr>
              <w:t xml:space="preserve"> </w:t>
            </w:r>
            <w:r>
              <w:rPr>
                <w:sz w:val="20"/>
                <w:lang w:val="en-US"/>
              </w:rPr>
              <w:t>requested</w:t>
            </w:r>
          </w:p>
        </w:tc>
        <w:tc>
          <w:tcPr>
            <w:tcW w:w="944" w:type="dxa"/>
            <w:hideMark/>
          </w:tcPr>
          <w:p w14:paraId="3783C2F4" w14:textId="77777777" w:rsidR="00D37C65" w:rsidRDefault="00D37C65">
            <w:pPr>
              <w:pStyle w:val="TableParagraph"/>
              <w:spacing w:before="33"/>
              <w:ind w:left="80"/>
              <w:rPr>
                <w:sz w:val="20"/>
                <w:lang w:val="en-US"/>
              </w:rPr>
            </w:pPr>
            <w:r>
              <w:rPr>
                <w:sz w:val="20"/>
                <w:lang w:val="en-US"/>
              </w:rPr>
              <w:t>95%</w:t>
            </w:r>
          </w:p>
        </w:tc>
        <w:tc>
          <w:tcPr>
            <w:tcW w:w="964" w:type="dxa"/>
            <w:hideMark/>
          </w:tcPr>
          <w:p w14:paraId="54DAEE25" w14:textId="77777777" w:rsidR="00D37C65" w:rsidRDefault="00D37C65">
            <w:pPr>
              <w:pStyle w:val="TableParagraph"/>
              <w:spacing w:before="33"/>
              <w:ind w:left="164"/>
              <w:rPr>
                <w:sz w:val="20"/>
                <w:lang w:val="en-US"/>
              </w:rPr>
            </w:pPr>
            <w:r>
              <w:rPr>
                <w:sz w:val="20"/>
                <w:lang w:val="en-US"/>
              </w:rPr>
              <w:t>95%</w:t>
            </w:r>
          </w:p>
        </w:tc>
        <w:tc>
          <w:tcPr>
            <w:tcW w:w="1017" w:type="dxa"/>
            <w:hideMark/>
          </w:tcPr>
          <w:p w14:paraId="6DEEE3AB" w14:textId="77777777" w:rsidR="00D37C65" w:rsidRDefault="00D37C65">
            <w:pPr>
              <w:pStyle w:val="TableParagraph"/>
              <w:spacing w:before="33"/>
              <w:ind w:left="71"/>
              <w:rPr>
                <w:sz w:val="20"/>
                <w:lang w:val="en-US"/>
              </w:rPr>
            </w:pPr>
            <w:r>
              <w:rPr>
                <w:sz w:val="20"/>
                <w:lang w:val="en-US"/>
              </w:rPr>
              <w:t>95%</w:t>
            </w:r>
          </w:p>
        </w:tc>
        <w:tc>
          <w:tcPr>
            <w:tcW w:w="928" w:type="dxa"/>
            <w:hideMark/>
          </w:tcPr>
          <w:p w14:paraId="00A11C59" w14:textId="77777777" w:rsidR="00D37C65" w:rsidRDefault="00D37C65">
            <w:pPr>
              <w:pStyle w:val="TableParagraph"/>
              <w:spacing w:before="33"/>
              <w:ind w:left="74"/>
              <w:rPr>
                <w:sz w:val="20"/>
                <w:lang w:val="en-US"/>
              </w:rPr>
            </w:pPr>
            <w:r>
              <w:rPr>
                <w:sz w:val="20"/>
                <w:lang w:val="en-US"/>
              </w:rPr>
              <w:t>95%</w:t>
            </w:r>
          </w:p>
        </w:tc>
      </w:tr>
      <w:tr w:rsidR="00D37C65" w14:paraId="233E2DD4" w14:textId="77777777" w:rsidTr="00D37C65">
        <w:trPr>
          <w:trHeight w:val="309"/>
        </w:trPr>
        <w:tc>
          <w:tcPr>
            <w:tcW w:w="6331" w:type="dxa"/>
            <w:hideMark/>
          </w:tcPr>
          <w:p w14:paraId="24E89A76" w14:textId="77777777" w:rsidR="00D37C65" w:rsidRDefault="00D37C65">
            <w:pPr>
              <w:pStyle w:val="TableParagraph"/>
              <w:spacing w:before="32"/>
              <w:ind w:left="28"/>
              <w:rPr>
                <w:sz w:val="20"/>
                <w:lang w:val="en-US"/>
              </w:rPr>
            </w:pPr>
            <w:r>
              <w:rPr>
                <w:sz w:val="20"/>
                <w:lang w:val="en-US"/>
              </w:rPr>
              <w:t>Flow</w:t>
            </w:r>
            <w:r>
              <w:rPr>
                <w:spacing w:val="-3"/>
                <w:sz w:val="20"/>
                <w:lang w:val="en-US"/>
              </w:rPr>
              <w:t xml:space="preserve"> </w:t>
            </w:r>
            <w:r>
              <w:rPr>
                <w:sz w:val="20"/>
                <w:lang w:val="en-US"/>
              </w:rPr>
              <w:t>rate</w:t>
            </w:r>
            <w:r>
              <w:rPr>
                <w:spacing w:val="-2"/>
                <w:sz w:val="20"/>
                <w:lang w:val="en-US"/>
              </w:rPr>
              <w:t xml:space="preserve"> </w:t>
            </w:r>
            <w:r>
              <w:rPr>
                <w:sz w:val="20"/>
                <w:lang w:val="en-US"/>
              </w:rPr>
              <w:t>is</w:t>
            </w:r>
            <w:r>
              <w:rPr>
                <w:spacing w:val="-2"/>
                <w:sz w:val="20"/>
                <w:lang w:val="en-US"/>
              </w:rPr>
              <w:t xml:space="preserve"> </w:t>
            </w:r>
            <w:r>
              <w:rPr>
                <w:sz w:val="20"/>
                <w:lang w:val="en-US"/>
              </w:rPr>
              <w:t>within 10</w:t>
            </w:r>
            <w:r>
              <w:rPr>
                <w:spacing w:val="-1"/>
                <w:sz w:val="20"/>
                <w:lang w:val="en-US"/>
              </w:rPr>
              <w:t xml:space="preserve"> </w:t>
            </w:r>
            <w:r>
              <w:rPr>
                <w:sz w:val="20"/>
                <w:lang w:val="en-US"/>
              </w:rPr>
              <w:t>per</w:t>
            </w:r>
            <w:r>
              <w:rPr>
                <w:spacing w:val="-1"/>
                <w:sz w:val="20"/>
                <w:lang w:val="en-US"/>
              </w:rPr>
              <w:t xml:space="preserve"> </w:t>
            </w:r>
            <w:r>
              <w:rPr>
                <w:sz w:val="20"/>
                <w:lang w:val="en-US"/>
              </w:rPr>
              <w:t>cent</w:t>
            </w:r>
            <w:r>
              <w:rPr>
                <w:spacing w:val="-2"/>
                <w:sz w:val="20"/>
                <w:lang w:val="en-US"/>
              </w:rPr>
              <w:t xml:space="preserve"> </w:t>
            </w:r>
            <w:r>
              <w:rPr>
                <w:sz w:val="20"/>
                <w:lang w:val="en-US"/>
              </w:rPr>
              <w:t>of</w:t>
            </w:r>
            <w:r>
              <w:rPr>
                <w:spacing w:val="-3"/>
                <w:sz w:val="20"/>
                <w:lang w:val="en-US"/>
              </w:rPr>
              <w:t xml:space="preserve"> </w:t>
            </w:r>
            <w:r>
              <w:rPr>
                <w:sz w:val="20"/>
                <w:lang w:val="en-US"/>
              </w:rPr>
              <w:t>the</w:t>
            </w:r>
            <w:r>
              <w:rPr>
                <w:spacing w:val="-2"/>
                <w:sz w:val="20"/>
                <w:lang w:val="en-US"/>
              </w:rPr>
              <w:t xml:space="preserve"> </w:t>
            </w:r>
            <w:r>
              <w:rPr>
                <w:sz w:val="20"/>
                <w:lang w:val="en-US"/>
              </w:rPr>
              <w:t>order</w:t>
            </w:r>
          </w:p>
        </w:tc>
        <w:tc>
          <w:tcPr>
            <w:tcW w:w="944" w:type="dxa"/>
            <w:hideMark/>
          </w:tcPr>
          <w:p w14:paraId="0A7A650E" w14:textId="77777777" w:rsidR="00D37C65" w:rsidRDefault="00D37C65">
            <w:pPr>
              <w:pStyle w:val="TableParagraph"/>
              <w:spacing w:before="32"/>
              <w:ind w:left="80"/>
              <w:rPr>
                <w:sz w:val="20"/>
                <w:lang w:val="en-US"/>
              </w:rPr>
            </w:pPr>
            <w:r>
              <w:rPr>
                <w:sz w:val="20"/>
                <w:lang w:val="en-US"/>
              </w:rPr>
              <w:t>80%</w:t>
            </w:r>
          </w:p>
        </w:tc>
        <w:tc>
          <w:tcPr>
            <w:tcW w:w="964" w:type="dxa"/>
            <w:hideMark/>
          </w:tcPr>
          <w:p w14:paraId="148388CE" w14:textId="77777777" w:rsidR="00D37C65" w:rsidRDefault="00D37C65">
            <w:pPr>
              <w:pStyle w:val="TableParagraph"/>
              <w:spacing w:before="32"/>
              <w:ind w:left="164"/>
              <w:rPr>
                <w:sz w:val="20"/>
                <w:lang w:val="en-US"/>
              </w:rPr>
            </w:pPr>
            <w:r>
              <w:rPr>
                <w:sz w:val="20"/>
                <w:lang w:val="en-US"/>
              </w:rPr>
              <w:t>80%</w:t>
            </w:r>
          </w:p>
        </w:tc>
        <w:tc>
          <w:tcPr>
            <w:tcW w:w="1017" w:type="dxa"/>
            <w:hideMark/>
          </w:tcPr>
          <w:p w14:paraId="1523FB97" w14:textId="77777777" w:rsidR="00D37C65" w:rsidRDefault="00D37C65">
            <w:pPr>
              <w:pStyle w:val="TableParagraph"/>
              <w:spacing w:before="32"/>
              <w:ind w:left="71"/>
              <w:rPr>
                <w:sz w:val="20"/>
                <w:lang w:val="en-US"/>
              </w:rPr>
            </w:pPr>
            <w:r>
              <w:rPr>
                <w:sz w:val="20"/>
                <w:lang w:val="en-US"/>
              </w:rPr>
              <w:t>80%</w:t>
            </w:r>
          </w:p>
        </w:tc>
        <w:tc>
          <w:tcPr>
            <w:tcW w:w="928" w:type="dxa"/>
            <w:hideMark/>
          </w:tcPr>
          <w:p w14:paraId="20777E8A" w14:textId="77777777" w:rsidR="00D37C65" w:rsidRDefault="00D37C65">
            <w:pPr>
              <w:pStyle w:val="TableParagraph"/>
              <w:spacing w:before="32"/>
              <w:ind w:left="74"/>
              <w:rPr>
                <w:sz w:val="20"/>
                <w:lang w:val="en-US"/>
              </w:rPr>
            </w:pPr>
            <w:r>
              <w:rPr>
                <w:sz w:val="20"/>
                <w:lang w:val="en-US"/>
              </w:rPr>
              <w:t>80%</w:t>
            </w:r>
          </w:p>
        </w:tc>
      </w:tr>
      <w:tr w:rsidR="00D37C65" w14:paraId="68D9F35F" w14:textId="77777777" w:rsidTr="00D37C65">
        <w:trPr>
          <w:trHeight w:val="289"/>
        </w:trPr>
        <w:tc>
          <w:tcPr>
            <w:tcW w:w="6331" w:type="dxa"/>
            <w:hideMark/>
          </w:tcPr>
          <w:p w14:paraId="2370F29D" w14:textId="77777777" w:rsidR="00D37C65" w:rsidRDefault="00D37C65">
            <w:pPr>
              <w:pStyle w:val="TableParagraph"/>
              <w:spacing w:before="32"/>
              <w:ind w:left="28"/>
              <w:rPr>
                <w:b/>
                <w:sz w:val="20"/>
                <w:lang w:val="en-US"/>
              </w:rPr>
            </w:pPr>
            <w:r>
              <w:rPr>
                <w:b/>
                <w:sz w:val="20"/>
                <w:lang w:val="en-US"/>
              </w:rPr>
              <w:t>Drainage</w:t>
            </w:r>
            <w:r>
              <w:rPr>
                <w:b/>
                <w:spacing w:val="-4"/>
                <w:sz w:val="20"/>
                <w:lang w:val="en-US"/>
              </w:rPr>
              <w:t xml:space="preserve"> </w:t>
            </w:r>
            <w:r>
              <w:rPr>
                <w:b/>
                <w:sz w:val="20"/>
                <w:lang w:val="en-US"/>
              </w:rPr>
              <w:t>Services</w:t>
            </w:r>
            <w:r>
              <w:rPr>
                <w:b/>
                <w:spacing w:val="-3"/>
                <w:sz w:val="20"/>
                <w:lang w:val="en-US"/>
              </w:rPr>
              <w:t xml:space="preserve"> </w:t>
            </w:r>
            <w:r>
              <w:rPr>
                <w:b/>
                <w:sz w:val="20"/>
                <w:lang w:val="en-US"/>
              </w:rPr>
              <w:t>Standards</w:t>
            </w:r>
          </w:p>
        </w:tc>
        <w:tc>
          <w:tcPr>
            <w:tcW w:w="944" w:type="dxa"/>
          </w:tcPr>
          <w:p w14:paraId="3F182749" w14:textId="77777777" w:rsidR="00D37C65" w:rsidRDefault="00D37C65">
            <w:pPr>
              <w:pStyle w:val="TableParagraph"/>
              <w:spacing w:before="0"/>
              <w:ind w:left="0"/>
              <w:rPr>
                <w:rFonts w:ascii="Times New Roman"/>
                <w:sz w:val="18"/>
                <w:lang w:val="en-US"/>
              </w:rPr>
            </w:pPr>
          </w:p>
        </w:tc>
        <w:tc>
          <w:tcPr>
            <w:tcW w:w="964" w:type="dxa"/>
          </w:tcPr>
          <w:p w14:paraId="1CA7E27B" w14:textId="77777777" w:rsidR="00D37C65" w:rsidRDefault="00D37C65">
            <w:pPr>
              <w:pStyle w:val="TableParagraph"/>
              <w:spacing w:before="0"/>
              <w:ind w:left="0"/>
              <w:rPr>
                <w:rFonts w:ascii="Times New Roman"/>
                <w:sz w:val="18"/>
                <w:lang w:val="en-US"/>
              </w:rPr>
            </w:pPr>
          </w:p>
        </w:tc>
        <w:tc>
          <w:tcPr>
            <w:tcW w:w="1017" w:type="dxa"/>
          </w:tcPr>
          <w:p w14:paraId="6FA83CAE" w14:textId="77777777" w:rsidR="00D37C65" w:rsidRDefault="00D37C65">
            <w:pPr>
              <w:pStyle w:val="TableParagraph"/>
              <w:spacing w:before="0"/>
              <w:ind w:left="0"/>
              <w:rPr>
                <w:rFonts w:ascii="Times New Roman"/>
                <w:sz w:val="18"/>
                <w:lang w:val="en-US"/>
              </w:rPr>
            </w:pPr>
          </w:p>
        </w:tc>
        <w:tc>
          <w:tcPr>
            <w:tcW w:w="928" w:type="dxa"/>
          </w:tcPr>
          <w:p w14:paraId="242CE1AA" w14:textId="77777777" w:rsidR="00D37C65" w:rsidRDefault="00D37C65">
            <w:pPr>
              <w:pStyle w:val="TableParagraph"/>
              <w:spacing w:before="0"/>
              <w:ind w:left="0"/>
              <w:rPr>
                <w:rFonts w:ascii="Times New Roman"/>
                <w:sz w:val="18"/>
                <w:lang w:val="en-US"/>
              </w:rPr>
            </w:pPr>
          </w:p>
        </w:tc>
      </w:tr>
      <w:tr w:rsidR="00D37C65" w14:paraId="207B3AF3" w14:textId="77777777" w:rsidTr="00D37C65">
        <w:trPr>
          <w:trHeight w:val="500"/>
        </w:trPr>
        <w:tc>
          <w:tcPr>
            <w:tcW w:w="6331" w:type="dxa"/>
            <w:hideMark/>
          </w:tcPr>
          <w:p w14:paraId="0C5A81B2" w14:textId="77777777" w:rsidR="00D37C65" w:rsidRDefault="00D37C65">
            <w:pPr>
              <w:pStyle w:val="TableParagraph"/>
              <w:spacing w:before="12"/>
              <w:ind w:left="28" w:right="120"/>
              <w:rPr>
                <w:sz w:val="20"/>
                <w:lang w:val="en-US"/>
              </w:rPr>
            </w:pPr>
            <w:r>
              <w:rPr>
                <w:sz w:val="20"/>
                <w:lang w:val="en-US"/>
              </w:rPr>
              <w:t>Drains</w:t>
            </w:r>
            <w:r>
              <w:rPr>
                <w:spacing w:val="-2"/>
                <w:sz w:val="20"/>
                <w:lang w:val="en-US"/>
              </w:rPr>
              <w:t xml:space="preserve"> </w:t>
            </w:r>
            <w:r>
              <w:rPr>
                <w:sz w:val="20"/>
                <w:lang w:val="en-US"/>
              </w:rPr>
              <w:t>are maintained</w:t>
            </w:r>
            <w:r>
              <w:rPr>
                <w:spacing w:val="-3"/>
                <w:sz w:val="20"/>
                <w:lang w:val="en-US"/>
              </w:rPr>
              <w:t xml:space="preserve"> </w:t>
            </w:r>
            <w:r>
              <w:rPr>
                <w:sz w:val="20"/>
                <w:lang w:val="en-US"/>
              </w:rPr>
              <w:t>to</w:t>
            </w:r>
            <w:r>
              <w:rPr>
                <w:spacing w:val="-3"/>
                <w:sz w:val="20"/>
                <w:lang w:val="en-US"/>
              </w:rPr>
              <w:t xml:space="preserve"> </w:t>
            </w:r>
            <w:r>
              <w:rPr>
                <w:sz w:val="20"/>
                <w:lang w:val="en-US"/>
              </w:rPr>
              <w:t>a level</w:t>
            </w:r>
            <w:r>
              <w:rPr>
                <w:spacing w:val="-4"/>
                <w:sz w:val="20"/>
                <w:lang w:val="en-US"/>
              </w:rPr>
              <w:t xml:space="preserve"> </w:t>
            </w:r>
            <w:r>
              <w:rPr>
                <w:sz w:val="20"/>
                <w:lang w:val="en-US"/>
              </w:rPr>
              <w:t>that</w:t>
            </w:r>
            <w:r>
              <w:rPr>
                <w:spacing w:val="-3"/>
                <w:sz w:val="20"/>
                <w:lang w:val="en-US"/>
              </w:rPr>
              <w:t xml:space="preserve"> </w:t>
            </w:r>
            <w:r>
              <w:rPr>
                <w:sz w:val="20"/>
                <w:lang w:val="en-US"/>
              </w:rPr>
              <w:t>they</w:t>
            </w:r>
            <w:r>
              <w:rPr>
                <w:spacing w:val="-2"/>
                <w:sz w:val="20"/>
                <w:lang w:val="en-US"/>
              </w:rPr>
              <w:t xml:space="preserve"> </w:t>
            </w:r>
            <w:r>
              <w:rPr>
                <w:sz w:val="20"/>
                <w:lang w:val="en-US"/>
              </w:rPr>
              <w:t>are</w:t>
            </w:r>
            <w:r>
              <w:rPr>
                <w:spacing w:val="4"/>
                <w:sz w:val="20"/>
                <w:lang w:val="en-US"/>
              </w:rPr>
              <w:t xml:space="preserve"> </w:t>
            </w:r>
            <w:r>
              <w:rPr>
                <w:sz w:val="20"/>
                <w:lang w:val="en-US"/>
              </w:rPr>
              <w:t>available to</w:t>
            </w:r>
            <w:r>
              <w:rPr>
                <w:spacing w:val="-3"/>
                <w:sz w:val="20"/>
                <w:lang w:val="en-US"/>
              </w:rPr>
              <w:t xml:space="preserve"> </w:t>
            </w:r>
            <w:r>
              <w:rPr>
                <w:sz w:val="20"/>
                <w:lang w:val="en-US"/>
              </w:rPr>
              <w:t>remove</w:t>
            </w:r>
            <w:r>
              <w:rPr>
                <w:spacing w:val="-3"/>
                <w:sz w:val="20"/>
                <w:lang w:val="en-US"/>
              </w:rPr>
              <w:t xml:space="preserve"> </w:t>
            </w:r>
            <w:r>
              <w:rPr>
                <w:sz w:val="20"/>
                <w:lang w:val="en-US"/>
              </w:rPr>
              <w:t>run-</w:t>
            </w:r>
            <w:r>
              <w:rPr>
                <w:spacing w:val="-53"/>
                <w:sz w:val="20"/>
                <w:lang w:val="en-US"/>
              </w:rPr>
              <w:t xml:space="preserve"> </w:t>
            </w:r>
            <w:r>
              <w:rPr>
                <w:sz w:val="20"/>
                <w:lang w:val="en-US"/>
              </w:rPr>
              <w:t>off</w:t>
            </w:r>
          </w:p>
        </w:tc>
        <w:tc>
          <w:tcPr>
            <w:tcW w:w="944" w:type="dxa"/>
            <w:hideMark/>
          </w:tcPr>
          <w:p w14:paraId="072E38A6" w14:textId="77777777" w:rsidR="00D37C65" w:rsidRDefault="00D37C65">
            <w:pPr>
              <w:pStyle w:val="TableParagraph"/>
              <w:spacing w:before="52"/>
              <w:ind w:left="80"/>
              <w:rPr>
                <w:sz w:val="20"/>
                <w:lang w:val="en-US"/>
              </w:rPr>
            </w:pPr>
            <w:r>
              <w:rPr>
                <w:sz w:val="20"/>
                <w:lang w:val="en-US"/>
              </w:rPr>
              <w:t>98%</w:t>
            </w:r>
          </w:p>
        </w:tc>
        <w:tc>
          <w:tcPr>
            <w:tcW w:w="964" w:type="dxa"/>
            <w:hideMark/>
          </w:tcPr>
          <w:p w14:paraId="133FE783" w14:textId="77777777" w:rsidR="00D37C65" w:rsidRDefault="00D37C65">
            <w:pPr>
              <w:pStyle w:val="TableParagraph"/>
              <w:spacing w:before="52"/>
              <w:ind w:left="164"/>
              <w:rPr>
                <w:sz w:val="20"/>
                <w:lang w:val="en-US"/>
              </w:rPr>
            </w:pPr>
            <w:r>
              <w:rPr>
                <w:sz w:val="20"/>
                <w:lang w:val="en-US"/>
              </w:rPr>
              <w:t>98%</w:t>
            </w:r>
          </w:p>
        </w:tc>
        <w:tc>
          <w:tcPr>
            <w:tcW w:w="1017" w:type="dxa"/>
            <w:hideMark/>
          </w:tcPr>
          <w:p w14:paraId="15A150B4" w14:textId="77777777" w:rsidR="00D37C65" w:rsidRDefault="00D37C65">
            <w:pPr>
              <w:pStyle w:val="TableParagraph"/>
              <w:spacing w:before="52"/>
              <w:ind w:left="71"/>
              <w:rPr>
                <w:sz w:val="20"/>
                <w:lang w:val="en-US"/>
              </w:rPr>
            </w:pPr>
            <w:r>
              <w:rPr>
                <w:sz w:val="20"/>
                <w:lang w:val="en-US"/>
              </w:rPr>
              <w:t>98%</w:t>
            </w:r>
          </w:p>
        </w:tc>
        <w:tc>
          <w:tcPr>
            <w:tcW w:w="928" w:type="dxa"/>
            <w:hideMark/>
          </w:tcPr>
          <w:p w14:paraId="68A1C123" w14:textId="77777777" w:rsidR="00D37C65" w:rsidRDefault="00D37C65">
            <w:pPr>
              <w:pStyle w:val="TableParagraph"/>
              <w:spacing w:before="52"/>
              <w:ind w:left="74"/>
              <w:rPr>
                <w:sz w:val="20"/>
                <w:lang w:val="en-US"/>
              </w:rPr>
            </w:pPr>
            <w:r>
              <w:rPr>
                <w:sz w:val="20"/>
                <w:lang w:val="en-US"/>
              </w:rPr>
              <w:t>98%</w:t>
            </w:r>
          </w:p>
        </w:tc>
      </w:tr>
      <w:tr w:rsidR="00D37C65" w14:paraId="0BFD8E1C" w14:textId="77777777" w:rsidTr="00D37C65">
        <w:trPr>
          <w:trHeight w:val="290"/>
        </w:trPr>
        <w:tc>
          <w:tcPr>
            <w:tcW w:w="6331" w:type="dxa"/>
            <w:hideMark/>
          </w:tcPr>
          <w:p w14:paraId="329150F3" w14:textId="77777777" w:rsidR="00D37C65" w:rsidRDefault="00D37C65">
            <w:pPr>
              <w:pStyle w:val="TableParagraph"/>
              <w:spacing w:before="13"/>
              <w:ind w:left="28"/>
              <w:rPr>
                <w:b/>
                <w:sz w:val="20"/>
                <w:lang w:val="en-US"/>
              </w:rPr>
            </w:pPr>
            <w:r>
              <w:rPr>
                <w:b/>
                <w:sz w:val="20"/>
                <w:lang w:val="en-US"/>
              </w:rPr>
              <w:t>Bulk</w:t>
            </w:r>
            <w:r>
              <w:rPr>
                <w:b/>
                <w:spacing w:val="-4"/>
                <w:sz w:val="20"/>
                <w:lang w:val="en-US"/>
              </w:rPr>
              <w:t xml:space="preserve"> </w:t>
            </w:r>
            <w:r>
              <w:rPr>
                <w:b/>
                <w:sz w:val="20"/>
                <w:lang w:val="en-US"/>
              </w:rPr>
              <w:t>Water</w:t>
            </w:r>
            <w:r>
              <w:rPr>
                <w:b/>
                <w:spacing w:val="-2"/>
                <w:sz w:val="20"/>
                <w:lang w:val="en-US"/>
              </w:rPr>
              <w:t xml:space="preserve"> </w:t>
            </w:r>
            <w:r>
              <w:rPr>
                <w:b/>
                <w:sz w:val="20"/>
                <w:lang w:val="en-US"/>
              </w:rPr>
              <w:t>Services</w:t>
            </w:r>
            <w:r>
              <w:rPr>
                <w:b/>
                <w:spacing w:val="-1"/>
                <w:sz w:val="20"/>
                <w:lang w:val="en-US"/>
              </w:rPr>
              <w:t xml:space="preserve"> </w:t>
            </w:r>
            <w:r>
              <w:rPr>
                <w:b/>
                <w:sz w:val="20"/>
                <w:lang w:val="en-US"/>
              </w:rPr>
              <w:t>Standards</w:t>
            </w:r>
          </w:p>
        </w:tc>
        <w:tc>
          <w:tcPr>
            <w:tcW w:w="944" w:type="dxa"/>
          </w:tcPr>
          <w:p w14:paraId="0BDB377F" w14:textId="77777777" w:rsidR="00D37C65" w:rsidRDefault="00D37C65">
            <w:pPr>
              <w:pStyle w:val="TableParagraph"/>
              <w:spacing w:before="0"/>
              <w:ind w:left="0"/>
              <w:rPr>
                <w:rFonts w:ascii="Times New Roman"/>
                <w:sz w:val="18"/>
                <w:lang w:val="en-US"/>
              </w:rPr>
            </w:pPr>
          </w:p>
        </w:tc>
        <w:tc>
          <w:tcPr>
            <w:tcW w:w="964" w:type="dxa"/>
          </w:tcPr>
          <w:p w14:paraId="73ECC5F8" w14:textId="77777777" w:rsidR="00D37C65" w:rsidRDefault="00D37C65">
            <w:pPr>
              <w:pStyle w:val="TableParagraph"/>
              <w:spacing w:before="0"/>
              <w:ind w:left="0"/>
              <w:rPr>
                <w:rFonts w:ascii="Times New Roman"/>
                <w:sz w:val="18"/>
                <w:lang w:val="en-US"/>
              </w:rPr>
            </w:pPr>
          </w:p>
        </w:tc>
        <w:tc>
          <w:tcPr>
            <w:tcW w:w="1017" w:type="dxa"/>
          </w:tcPr>
          <w:p w14:paraId="5D73BC32" w14:textId="77777777" w:rsidR="00D37C65" w:rsidRDefault="00D37C65">
            <w:pPr>
              <w:pStyle w:val="TableParagraph"/>
              <w:spacing w:before="0"/>
              <w:ind w:left="0"/>
              <w:rPr>
                <w:rFonts w:ascii="Times New Roman"/>
                <w:sz w:val="18"/>
                <w:lang w:val="en-US"/>
              </w:rPr>
            </w:pPr>
          </w:p>
        </w:tc>
        <w:tc>
          <w:tcPr>
            <w:tcW w:w="928" w:type="dxa"/>
          </w:tcPr>
          <w:p w14:paraId="3C07A2CE" w14:textId="77777777" w:rsidR="00D37C65" w:rsidRDefault="00D37C65">
            <w:pPr>
              <w:pStyle w:val="TableParagraph"/>
              <w:spacing w:before="0"/>
              <w:ind w:left="0"/>
              <w:rPr>
                <w:rFonts w:ascii="Times New Roman"/>
                <w:sz w:val="18"/>
                <w:lang w:val="en-US"/>
              </w:rPr>
            </w:pPr>
          </w:p>
        </w:tc>
      </w:tr>
      <w:tr w:rsidR="00D37C65" w14:paraId="08F88B9D" w14:textId="77777777" w:rsidTr="00D37C65">
        <w:trPr>
          <w:trHeight w:val="309"/>
        </w:trPr>
        <w:tc>
          <w:tcPr>
            <w:tcW w:w="6331" w:type="dxa"/>
            <w:hideMark/>
          </w:tcPr>
          <w:p w14:paraId="19417069" w14:textId="77777777" w:rsidR="00D37C65" w:rsidRDefault="00D37C65">
            <w:pPr>
              <w:pStyle w:val="TableParagraph"/>
              <w:spacing w:before="32"/>
              <w:ind w:left="28"/>
              <w:rPr>
                <w:sz w:val="20"/>
                <w:lang w:val="en-US"/>
              </w:rPr>
            </w:pPr>
            <w:r>
              <w:rPr>
                <w:sz w:val="20"/>
                <w:lang w:val="en-US"/>
              </w:rPr>
              <w:t>Up</w:t>
            </w:r>
            <w:r>
              <w:rPr>
                <w:spacing w:val="-3"/>
                <w:sz w:val="20"/>
                <w:lang w:val="en-US"/>
              </w:rPr>
              <w:t xml:space="preserve"> </w:t>
            </w:r>
            <w:r>
              <w:rPr>
                <w:sz w:val="20"/>
                <w:lang w:val="en-US"/>
              </w:rPr>
              <w:t>to 100 per</w:t>
            </w:r>
            <w:r>
              <w:rPr>
                <w:spacing w:val="-2"/>
                <w:sz w:val="20"/>
                <w:lang w:val="en-US"/>
              </w:rPr>
              <w:t xml:space="preserve"> </w:t>
            </w:r>
            <w:r>
              <w:rPr>
                <w:sz w:val="20"/>
                <w:lang w:val="en-US"/>
              </w:rPr>
              <w:t>cent</w:t>
            </w:r>
            <w:r>
              <w:rPr>
                <w:spacing w:val="-2"/>
                <w:sz w:val="20"/>
                <w:lang w:val="en-US"/>
              </w:rPr>
              <w:t xml:space="preserve"> </w:t>
            </w:r>
            <w:r>
              <w:rPr>
                <w:sz w:val="20"/>
                <w:lang w:val="en-US"/>
              </w:rPr>
              <w:t>of design</w:t>
            </w:r>
            <w:r>
              <w:rPr>
                <w:spacing w:val="-3"/>
                <w:sz w:val="20"/>
                <w:lang w:val="en-US"/>
              </w:rPr>
              <w:t xml:space="preserve"> </w:t>
            </w:r>
            <w:r>
              <w:rPr>
                <w:sz w:val="20"/>
                <w:lang w:val="en-US"/>
              </w:rPr>
              <w:t>storage capacity</w:t>
            </w:r>
          </w:p>
        </w:tc>
        <w:tc>
          <w:tcPr>
            <w:tcW w:w="944" w:type="dxa"/>
            <w:hideMark/>
          </w:tcPr>
          <w:p w14:paraId="7E82345F" w14:textId="77777777" w:rsidR="00D37C65" w:rsidRDefault="00D37C65">
            <w:pPr>
              <w:pStyle w:val="TableParagraph"/>
              <w:spacing w:before="32"/>
              <w:ind w:left="80"/>
              <w:rPr>
                <w:sz w:val="20"/>
                <w:lang w:val="en-US"/>
              </w:rPr>
            </w:pPr>
            <w:r>
              <w:rPr>
                <w:sz w:val="20"/>
                <w:lang w:val="en-US"/>
              </w:rPr>
              <w:t>100%</w:t>
            </w:r>
          </w:p>
        </w:tc>
        <w:tc>
          <w:tcPr>
            <w:tcW w:w="964" w:type="dxa"/>
            <w:hideMark/>
          </w:tcPr>
          <w:p w14:paraId="6420249C" w14:textId="77777777" w:rsidR="00D37C65" w:rsidRDefault="00D37C65">
            <w:pPr>
              <w:pStyle w:val="TableParagraph"/>
              <w:spacing w:before="32"/>
              <w:ind w:left="164"/>
              <w:rPr>
                <w:sz w:val="20"/>
                <w:lang w:val="en-US"/>
              </w:rPr>
            </w:pPr>
            <w:r>
              <w:rPr>
                <w:sz w:val="20"/>
                <w:lang w:val="en-US"/>
              </w:rPr>
              <w:t>100%</w:t>
            </w:r>
          </w:p>
        </w:tc>
        <w:tc>
          <w:tcPr>
            <w:tcW w:w="1017" w:type="dxa"/>
            <w:hideMark/>
          </w:tcPr>
          <w:p w14:paraId="40295781" w14:textId="77777777" w:rsidR="00D37C65" w:rsidRDefault="00D37C65">
            <w:pPr>
              <w:pStyle w:val="TableParagraph"/>
              <w:spacing w:before="32"/>
              <w:ind w:left="71"/>
              <w:rPr>
                <w:sz w:val="20"/>
                <w:lang w:val="en-US"/>
              </w:rPr>
            </w:pPr>
            <w:r>
              <w:rPr>
                <w:sz w:val="20"/>
                <w:lang w:val="en-US"/>
              </w:rPr>
              <w:t>100%</w:t>
            </w:r>
          </w:p>
        </w:tc>
        <w:tc>
          <w:tcPr>
            <w:tcW w:w="928" w:type="dxa"/>
            <w:hideMark/>
          </w:tcPr>
          <w:p w14:paraId="0D0EB9BF" w14:textId="77777777" w:rsidR="00D37C65" w:rsidRDefault="00D37C65">
            <w:pPr>
              <w:pStyle w:val="TableParagraph"/>
              <w:spacing w:before="32"/>
              <w:ind w:left="74"/>
              <w:rPr>
                <w:sz w:val="20"/>
                <w:lang w:val="en-US"/>
              </w:rPr>
            </w:pPr>
            <w:r>
              <w:rPr>
                <w:sz w:val="20"/>
                <w:lang w:val="en-US"/>
              </w:rPr>
              <w:t>100%</w:t>
            </w:r>
          </w:p>
        </w:tc>
      </w:tr>
      <w:tr w:rsidR="00D37C65" w14:paraId="365A648D" w14:textId="77777777" w:rsidTr="00D37C65">
        <w:trPr>
          <w:trHeight w:val="309"/>
        </w:trPr>
        <w:tc>
          <w:tcPr>
            <w:tcW w:w="6331" w:type="dxa"/>
            <w:hideMark/>
          </w:tcPr>
          <w:p w14:paraId="4210B47E" w14:textId="77777777" w:rsidR="00D37C65" w:rsidRDefault="00D37C65">
            <w:pPr>
              <w:pStyle w:val="TableParagraph"/>
              <w:spacing w:before="32"/>
              <w:ind w:left="28"/>
              <w:rPr>
                <w:sz w:val="20"/>
                <w:lang w:val="en-US"/>
              </w:rPr>
            </w:pPr>
            <w:r>
              <w:rPr>
                <w:sz w:val="20"/>
                <w:lang w:val="en-US"/>
              </w:rPr>
              <w:t>Percentage</w:t>
            </w:r>
            <w:r>
              <w:rPr>
                <w:spacing w:val="-1"/>
                <w:sz w:val="20"/>
                <w:lang w:val="en-US"/>
              </w:rPr>
              <w:t xml:space="preserve"> </w:t>
            </w:r>
            <w:r>
              <w:rPr>
                <w:sz w:val="20"/>
                <w:lang w:val="en-US"/>
              </w:rPr>
              <w:t>of</w:t>
            </w:r>
            <w:r>
              <w:rPr>
                <w:spacing w:val="-3"/>
                <w:sz w:val="20"/>
                <w:lang w:val="en-US"/>
              </w:rPr>
              <w:t xml:space="preserve"> </w:t>
            </w:r>
            <w:r>
              <w:rPr>
                <w:sz w:val="20"/>
                <w:lang w:val="en-US"/>
              </w:rPr>
              <w:t>time</w:t>
            </w:r>
            <w:r>
              <w:rPr>
                <w:spacing w:val="1"/>
                <w:sz w:val="20"/>
                <w:lang w:val="en-US"/>
              </w:rPr>
              <w:t xml:space="preserve"> </w:t>
            </w:r>
            <w:r>
              <w:rPr>
                <w:sz w:val="20"/>
                <w:lang w:val="en-US"/>
              </w:rPr>
              <w:t>a</w:t>
            </w:r>
            <w:r>
              <w:rPr>
                <w:spacing w:val="-3"/>
                <w:sz w:val="20"/>
                <w:lang w:val="en-US"/>
              </w:rPr>
              <w:t xml:space="preserve"> </w:t>
            </w:r>
            <w:r>
              <w:rPr>
                <w:sz w:val="20"/>
                <w:lang w:val="en-US"/>
              </w:rPr>
              <w:t>customer</w:t>
            </w:r>
            <w:r>
              <w:rPr>
                <w:spacing w:val="-1"/>
                <w:sz w:val="20"/>
                <w:lang w:val="en-US"/>
              </w:rPr>
              <w:t xml:space="preserve"> </w:t>
            </w:r>
            <w:r>
              <w:rPr>
                <w:sz w:val="20"/>
                <w:lang w:val="en-US"/>
              </w:rPr>
              <w:t>demand</w:t>
            </w:r>
            <w:r>
              <w:rPr>
                <w:spacing w:val="-3"/>
                <w:sz w:val="20"/>
                <w:lang w:val="en-US"/>
              </w:rPr>
              <w:t xml:space="preserve"> </w:t>
            </w:r>
            <w:r>
              <w:rPr>
                <w:sz w:val="20"/>
                <w:lang w:val="en-US"/>
              </w:rPr>
              <w:t>can be</w:t>
            </w:r>
            <w:r>
              <w:rPr>
                <w:spacing w:val="-1"/>
                <w:sz w:val="20"/>
                <w:lang w:val="en-US"/>
              </w:rPr>
              <w:t xml:space="preserve"> </w:t>
            </w:r>
            <w:r>
              <w:rPr>
                <w:sz w:val="20"/>
                <w:lang w:val="en-US"/>
              </w:rPr>
              <w:t>met</w:t>
            </w:r>
          </w:p>
        </w:tc>
        <w:tc>
          <w:tcPr>
            <w:tcW w:w="944" w:type="dxa"/>
            <w:hideMark/>
          </w:tcPr>
          <w:p w14:paraId="15E910EE" w14:textId="77777777" w:rsidR="00D37C65" w:rsidRDefault="00D37C65">
            <w:pPr>
              <w:pStyle w:val="TableParagraph"/>
              <w:spacing w:before="32"/>
              <w:ind w:left="80"/>
              <w:rPr>
                <w:sz w:val="20"/>
                <w:lang w:val="en-US"/>
              </w:rPr>
            </w:pPr>
            <w:r>
              <w:rPr>
                <w:sz w:val="20"/>
                <w:lang w:val="en-US"/>
              </w:rPr>
              <w:t>99%</w:t>
            </w:r>
          </w:p>
        </w:tc>
        <w:tc>
          <w:tcPr>
            <w:tcW w:w="964" w:type="dxa"/>
            <w:hideMark/>
          </w:tcPr>
          <w:p w14:paraId="293B350E" w14:textId="77777777" w:rsidR="00D37C65" w:rsidRDefault="00D37C65">
            <w:pPr>
              <w:pStyle w:val="TableParagraph"/>
              <w:spacing w:before="32"/>
              <w:ind w:left="164"/>
              <w:rPr>
                <w:sz w:val="20"/>
                <w:lang w:val="en-US"/>
              </w:rPr>
            </w:pPr>
            <w:r>
              <w:rPr>
                <w:sz w:val="20"/>
                <w:lang w:val="en-US"/>
              </w:rPr>
              <w:t>99%</w:t>
            </w:r>
          </w:p>
        </w:tc>
        <w:tc>
          <w:tcPr>
            <w:tcW w:w="1017" w:type="dxa"/>
            <w:hideMark/>
          </w:tcPr>
          <w:p w14:paraId="5F6F3592" w14:textId="77777777" w:rsidR="00D37C65" w:rsidRDefault="00D37C65">
            <w:pPr>
              <w:pStyle w:val="TableParagraph"/>
              <w:spacing w:before="32"/>
              <w:ind w:left="71"/>
              <w:rPr>
                <w:sz w:val="20"/>
                <w:lang w:val="en-US"/>
              </w:rPr>
            </w:pPr>
            <w:r>
              <w:rPr>
                <w:sz w:val="20"/>
                <w:lang w:val="en-US"/>
              </w:rPr>
              <w:t>99%</w:t>
            </w:r>
          </w:p>
        </w:tc>
        <w:tc>
          <w:tcPr>
            <w:tcW w:w="928" w:type="dxa"/>
            <w:hideMark/>
          </w:tcPr>
          <w:p w14:paraId="486719ED" w14:textId="77777777" w:rsidR="00D37C65" w:rsidRDefault="00D37C65">
            <w:pPr>
              <w:pStyle w:val="TableParagraph"/>
              <w:spacing w:before="32"/>
              <w:ind w:left="74"/>
              <w:rPr>
                <w:sz w:val="20"/>
                <w:lang w:val="en-US"/>
              </w:rPr>
            </w:pPr>
            <w:r>
              <w:rPr>
                <w:sz w:val="20"/>
                <w:lang w:val="en-US"/>
              </w:rPr>
              <w:t>99%</w:t>
            </w:r>
          </w:p>
        </w:tc>
      </w:tr>
      <w:tr w:rsidR="00D37C65" w14:paraId="1F2B2408" w14:textId="77777777" w:rsidTr="00D37C65">
        <w:trPr>
          <w:trHeight w:val="309"/>
        </w:trPr>
        <w:tc>
          <w:tcPr>
            <w:tcW w:w="6331" w:type="dxa"/>
            <w:hideMark/>
          </w:tcPr>
          <w:p w14:paraId="44D04BB1" w14:textId="77777777" w:rsidR="00D37C65" w:rsidRDefault="00D37C65">
            <w:pPr>
              <w:pStyle w:val="TableParagraph"/>
              <w:spacing w:before="32"/>
              <w:ind w:left="28"/>
              <w:rPr>
                <w:b/>
                <w:sz w:val="20"/>
                <w:lang w:val="en-US"/>
              </w:rPr>
            </w:pPr>
            <w:r>
              <w:rPr>
                <w:b/>
                <w:sz w:val="20"/>
                <w:lang w:val="en-US"/>
              </w:rPr>
              <w:t>Bulk</w:t>
            </w:r>
            <w:r>
              <w:rPr>
                <w:b/>
                <w:spacing w:val="-4"/>
                <w:sz w:val="20"/>
                <w:lang w:val="en-US"/>
              </w:rPr>
              <w:t xml:space="preserve"> </w:t>
            </w:r>
            <w:r>
              <w:rPr>
                <w:b/>
                <w:sz w:val="20"/>
                <w:lang w:val="en-US"/>
              </w:rPr>
              <w:t>Water</w:t>
            </w:r>
            <w:r>
              <w:rPr>
                <w:b/>
                <w:spacing w:val="-1"/>
                <w:sz w:val="20"/>
                <w:lang w:val="en-US"/>
              </w:rPr>
              <w:t xml:space="preserve"> </w:t>
            </w:r>
            <w:r>
              <w:rPr>
                <w:b/>
                <w:sz w:val="20"/>
                <w:lang w:val="en-US"/>
              </w:rPr>
              <w:t>Services Standards</w:t>
            </w:r>
            <w:r>
              <w:rPr>
                <w:b/>
                <w:spacing w:val="-3"/>
                <w:sz w:val="20"/>
                <w:lang w:val="en-US"/>
              </w:rPr>
              <w:t xml:space="preserve"> </w:t>
            </w:r>
            <w:r>
              <w:rPr>
                <w:b/>
                <w:sz w:val="20"/>
                <w:lang w:val="en-US"/>
              </w:rPr>
              <w:t>Network</w:t>
            </w:r>
            <w:r>
              <w:rPr>
                <w:b/>
                <w:spacing w:val="-3"/>
                <w:sz w:val="20"/>
                <w:lang w:val="en-US"/>
              </w:rPr>
              <w:t xml:space="preserve"> </w:t>
            </w:r>
            <w:r>
              <w:rPr>
                <w:b/>
                <w:sz w:val="20"/>
                <w:lang w:val="en-US"/>
              </w:rPr>
              <w:t>Delivery</w:t>
            </w:r>
            <w:r>
              <w:rPr>
                <w:b/>
                <w:spacing w:val="-2"/>
                <w:sz w:val="20"/>
                <w:lang w:val="en-US"/>
              </w:rPr>
              <w:t xml:space="preserve"> </w:t>
            </w:r>
            <w:r>
              <w:rPr>
                <w:b/>
                <w:sz w:val="20"/>
                <w:lang w:val="en-US"/>
              </w:rPr>
              <w:t>Efficiency</w:t>
            </w:r>
          </w:p>
        </w:tc>
        <w:tc>
          <w:tcPr>
            <w:tcW w:w="944" w:type="dxa"/>
          </w:tcPr>
          <w:p w14:paraId="05F4904F" w14:textId="77777777" w:rsidR="00D37C65" w:rsidRDefault="00D37C65">
            <w:pPr>
              <w:pStyle w:val="TableParagraph"/>
              <w:spacing w:before="0"/>
              <w:ind w:left="0"/>
              <w:rPr>
                <w:rFonts w:ascii="Times New Roman"/>
                <w:sz w:val="18"/>
                <w:lang w:val="en-US"/>
              </w:rPr>
            </w:pPr>
          </w:p>
        </w:tc>
        <w:tc>
          <w:tcPr>
            <w:tcW w:w="964" w:type="dxa"/>
          </w:tcPr>
          <w:p w14:paraId="1250D35C" w14:textId="77777777" w:rsidR="00D37C65" w:rsidRDefault="00D37C65">
            <w:pPr>
              <w:pStyle w:val="TableParagraph"/>
              <w:spacing w:before="0"/>
              <w:ind w:left="0"/>
              <w:rPr>
                <w:rFonts w:ascii="Times New Roman"/>
                <w:sz w:val="18"/>
                <w:lang w:val="en-US"/>
              </w:rPr>
            </w:pPr>
          </w:p>
        </w:tc>
        <w:tc>
          <w:tcPr>
            <w:tcW w:w="1017" w:type="dxa"/>
          </w:tcPr>
          <w:p w14:paraId="41C92DCA" w14:textId="77777777" w:rsidR="00D37C65" w:rsidRDefault="00D37C65">
            <w:pPr>
              <w:pStyle w:val="TableParagraph"/>
              <w:spacing w:before="0"/>
              <w:ind w:left="0"/>
              <w:rPr>
                <w:rFonts w:ascii="Times New Roman"/>
                <w:sz w:val="18"/>
                <w:lang w:val="en-US"/>
              </w:rPr>
            </w:pPr>
          </w:p>
        </w:tc>
        <w:tc>
          <w:tcPr>
            <w:tcW w:w="928" w:type="dxa"/>
          </w:tcPr>
          <w:p w14:paraId="5DEE6F27" w14:textId="77777777" w:rsidR="00D37C65" w:rsidRDefault="00D37C65">
            <w:pPr>
              <w:pStyle w:val="TableParagraph"/>
              <w:spacing w:before="0"/>
              <w:ind w:left="0"/>
              <w:rPr>
                <w:rFonts w:ascii="Times New Roman"/>
                <w:sz w:val="18"/>
                <w:lang w:val="en-US"/>
              </w:rPr>
            </w:pPr>
          </w:p>
        </w:tc>
      </w:tr>
      <w:tr w:rsidR="00D37C65" w14:paraId="68B0E562" w14:textId="77777777" w:rsidTr="00D37C65">
        <w:trPr>
          <w:trHeight w:val="540"/>
        </w:trPr>
        <w:tc>
          <w:tcPr>
            <w:tcW w:w="6331" w:type="dxa"/>
            <w:hideMark/>
          </w:tcPr>
          <w:p w14:paraId="5511F9DB" w14:textId="77777777" w:rsidR="00D37C65" w:rsidRDefault="00D37C65">
            <w:pPr>
              <w:pStyle w:val="TableParagraph"/>
              <w:spacing w:before="32"/>
              <w:ind w:left="28" w:right="35"/>
              <w:rPr>
                <w:sz w:val="20"/>
                <w:lang w:val="en-US"/>
              </w:rPr>
            </w:pPr>
            <w:r>
              <w:rPr>
                <w:sz w:val="20"/>
                <w:lang w:val="en-US"/>
              </w:rPr>
              <w:t>Customers are informed of seasonal determinations as per the defined</w:t>
            </w:r>
            <w:r>
              <w:rPr>
                <w:spacing w:val="-53"/>
                <w:sz w:val="20"/>
                <w:lang w:val="en-US"/>
              </w:rPr>
              <w:t xml:space="preserve"> </w:t>
            </w:r>
            <w:r>
              <w:rPr>
                <w:sz w:val="20"/>
                <w:lang w:val="en-US"/>
              </w:rPr>
              <w:t>time frames</w:t>
            </w:r>
          </w:p>
        </w:tc>
        <w:tc>
          <w:tcPr>
            <w:tcW w:w="944" w:type="dxa"/>
            <w:hideMark/>
          </w:tcPr>
          <w:p w14:paraId="2DAB342E" w14:textId="77777777" w:rsidR="00D37C65" w:rsidRDefault="00D37C65">
            <w:pPr>
              <w:pStyle w:val="TableParagraph"/>
              <w:spacing w:before="34"/>
              <w:ind w:left="80"/>
              <w:rPr>
                <w:sz w:val="20"/>
                <w:lang w:val="en-US"/>
              </w:rPr>
            </w:pPr>
            <w:r>
              <w:rPr>
                <w:sz w:val="20"/>
                <w:lang w:val="en-US"/>
              </w:rPr>
              <w:t>100%</w:t>
            </w:r>
          </w:p>
        </w:tc>
        <w:tc>
          <w:tcPr>
            <w:tcW w:w="964" w:type="dxa"/>
            <w:hideMark/>
          </w:tcPr>
          <w:p w14:paraId="1BFD9896" w14:textId="77777777" w:rsidR="00D37C65" w:rsidRDefault="00D37C65">
            <w:pPr>
              <w:pStyle w:val="TableParagraph"/>
              <w:spacing w:before="34"/>
              <w:ind w:left="164"/>
              <w:rPr>
                <w:sz w:val="20"/>
                <w:lang w:val="en-US"/>
              </w:rPr>
            </w:pPr>
            <w:r>
              <w:rPr>
                <w:sz w:val="20"/>
                <w:lang w:val="en-US"/>
              </w:rPr>
              <w:t>100%</w:t>
            </w:r>
          </w:p>
        </w:tc>
        <w:tc>
          <w:tcPr>
            <w:tcW w:w="1017" w:type="dxa"/>
            <w:hideMark/>
          </w:tcPr>
          <w:p w14:paraId="6AD37E18" w14:textId="77777777" w:rsidR="00D37C65" w:rsidRDefault="00D37C65">
            <w:pPr>
              <w:pStyle w:val="TableParagraph"/>
              <w:spacing w:before="34"/>
              <w:ind w:left="71"/>
              <w:rPr>
                <w:sz w:val="20"/>
                <w:lang w:val="en-US"/>
              </w:rPr>
            </w:pPr>
            <w:r>
              <w:rPr>
                <w:sz w:val="20"/>
                <w:lang w:val="en-US"/>
              </w:rPr>
              <w:t>100%</w:t>
            </w:r>
          </w:p>
        </w:tc>
        <w:tc>
          <w:tcPr>
            <w:tcW w:w="928" w:type="dxa"/>
            <w:hideMark/>
          </w:tcPr>
          <w:p w14:paraId="4E99431F" w14:textId="77777777" w:rsidR="00D37C65" w:rsidRDefault="00D37C65">
            <w:pPr>
              <w:pStyle w:val="TableParagraph"/>
              <w:spacing w:before="34"/>
              <w:ind w:left="74"/>
              <w:rPr>
                <w:sz w:val="20"/>
                <w:lang w:val="en-US"/>
              </w:rPr>
            </w:pPr>
            <w:r>
              <w:rPr>
                <w:sz w:val="20"/>
                <w:lang w:val="en-US"/>
              </w:rPr>
              <w:t>100%</w:t>
            </w:r>
          </w:p>
        </w:tc>
      </w:tr>
      <w:tr w:rsidR="00D37C65" w14:paraId="1B18304C" w14:textId="77777777" w:rsidTr="00D37C65">
        <w:trPr>
          <w:trHeight w:val="540"/>
        </w:trPr>
        <w:tc>
          <w:tcPr>
            <w:tcW w:w="6331" w:type="dxa"/>
            <w:hideMark/>
          </w:tcPr>
          <w:p w14:paraId="655CDABC" w14:textId="77777777" w:rsidR="00D37C65" w:rsidRDefault="00D37C65">
            <w:pPr>
              <w:pStyle w:val="TableParagraph"/>
              <w:spacing w:before="32"/>
              <w:ind w:left="28" w:right="168"/>
              <w:rPr>
                <w:sz w:val="20"/>
                <w:lang w:val="en-US"/>
              </w:rPr>
            </w:pPr>
            <w:r>
              <w:rPr>
                <w:sz w:val="20"/>
                <w:lang w:val="en-US"/>
              </w:rPr>
              <w:t>Customers are informed about risk of spill announcements as per the</w:t>
            </w:r>
            <w:r>
              <w:rPr>
                <w:spacing w:val="-54"/>
                <w:sz w:val="20"/>
                <w:lang w:val="en-US"/>
              </w:rPr>
              <w:t xml:space="preserve"> </w:t>
            </w:r>
            <w:r>
              <w:rPr>
                <w:sz w:val="20"/>
                <w:lang w:val="en-US"/>
              </w:rPr>
              <w:t>defined time</w:t>
            </w:r>
            <w:r>
              <w:rPr>
                <w:spacing w:val="-1"/>
                <w:sz w:val="20"/>
                <w:lang w:val="en-US"/>
              </w:rPr>
              <w:t xml:space="preserve"> </w:t>
            </w:r>
            <w:r>
              <w:rPr>
                <w:sz w:val="20"/>
                <w:lang w:val="en-US"/>
              </w:rPr>
              <w:t>frames</w:t>
            </w:r>
          </w:p>
        </w:tc>
        <w:tc>
          <w:tcPr>
            <w:tcW w:w="944" w:type="dxa"/>
            <w:hideMark/>
          </w:tcPr>
          <w:p w14:paraId="36403AFC" w14:textId="77777777" w:rsidR="00D37C65" w:rsidRDefault="00D37C65">
            <w:pPr>
              <w:pStyle w:val="TableParagraph"/>
              <w:spacing w:before="34"/>
              <w:ind w:left="80"/>
              <w:rPr>
                <w:sz w:val="20"/>
                <w:lang w:val="en-US"/>
              </w:rPr>
            </w:pPr>
            <w:r>
              <w:rPr>
                <w:sz w:val="20"/>
                <w:lang w:val="en-US"/>
              </w:rPr>
              <w:t>100%</w:t>
            </w:r>
          </w:p>
        </w:tc>
        <w:tc>
          <w:tcPr>
            <w:tcW w:w="964" w:type="dxa"/>
            <w:hideMark/>
          </w:tcPr>
          <w:p w14:paraId="5923A379" w14:textId="77777777" w:rsidR="00D37C65" w:rsidRDefault="00D37C65">
            <w:pPr>
              <w:pStyle w:val="TableParagraph"/>
              <w:spacing w:before="34"/>
              <w:ind w:left="164"/>
              <w:rPr>
                <w:sz w:val="20"/>
                <w:lang w:val="en-US"/>
              </w:rPr>
            </w:pPr>
            <w:r>
              <w:rPr>
                <w:sz w:val="20"/>
                <w:lang w:val="en-US"/>
              </w:rPr>
              <w:t>100%</w:t>
            </w:r>
          </w:p>
        </w:tc>
        <w:tc>
          <w:tcPr>
            <w:tcW w:w="1017" w:type="dxa"/>
            <w:hideMark/>
          </w:tcPr>
          <w:p w14:paraId="47432F33" w14:textId="77777777" w:rsidR="00D37C65" w:rsidRDefault="00D37C65">
            <w:pPr>
              <w:pStyle w:val="TableParagraph"/>
              <w:spacing w:before="34"/>
              <w:ind w:left="71"/>
              <w:rPr>
                <w:sz w:val="20"/>
                <w:lang w:val="en-US"/>
              </w:rPr>
            </w:pPr>
            <w:r>
              <w:rPr>
                <w:sz w:val="20"/>
                <w:lang w:val="en-US"/>
              </w:rPr>
              <w:t>100%</w:t>
            </w:r>
          </w:p>
        </w:tc>
        <w:tc>
          <w:tcPr>
            <w:tcW w:w="928" w:type="dxa"/>
            <w:hideMark/>
          </w:tcPr>
          <w:p w14:paraId="777693FC" w14:textId="77777777" w:rsidR="00D37C65" w:rsidRDefault="00D37C65">
            <w:pPr>
              <w:pStyle w:val="TableParagraph"/>
              <w:spacing w:before="34"/>
              <w:ind w:left="74"/>
              <w:rPr>
                <w:sz w:val="20"/>
                <w:lang w:val="en-US"/>
              </w:rPr>
            </w:pPr>
            <w:r>
              <w:rPr>
                <w:sz w:val="20"/>
                <w:lang w:val="en-US"/>
              </w:rPr>
              <w:t>100%</w:t>
            </w:r>
          </w:p>
        </w:tc>
      </w:tr>
      <w:tr w:rsidR="00D37C65" w14:paraId="74576D38" w14:textId="77777777" w:rsidTr="00D37C65">
        <w:trPr>
          <w:trHeight w:val="540"/>
        </w:trPr>
        <w:tc>
          <w:tcPr>
            <w:tcW w:w="6331" w:type="dxa"/>
            <w:hideMark/>
          </w:tcPr>
          <w:p w14:paraId="0A018FEE" w14:textId="0DD277BD" w:rsidR="00D37C65" w:rsidRDefault="00D37C65">
            <w:pPr>
              <w:pStyle w:val="TableParagraph"/>
              <w:spacing w:before="32"/>
              <w:ind w:left="28" w:right="213"/>
              <w:rPr>
                <w:sz w:val="20"/>
                <w:lang w:val="en-US"/>
              </w:rPr>
            </w:pPr>
            <w:r>
              <w:rPr>
                <w:sz w:val="20"/>
                <w:lang w:val="en-US"/>
              </w:rPr>
              <w:t>Minimum flow rates are maintained in accordance with specifications</w:t>
            </w:r>
            <w:r>
              <w:rPr>
                <w:spacing w:val="-54"/>
                <w:sz w:val="20"/>
                <w:lang w:val="en-US"/>
              </w:rPr>
              <w:t xml:space="preserve"> </w:t>
            </w:r>
            <w:r>
              <w:rPr>
                <w:sz w:val="20"/>
                <w:lang w:val="en-US"/>
              </w:rPr>
              <w:t>in</w:t>
            </w:r>
            <w:r>
              <w:rPr>
                <w:spacing w:val="-2"/>
                <w:sz w:val="20"/>
                <w:lang w:val="en-US"/>
              </w:rPr>
              <w:t xml:space="preserve"> </w:t>
            </w:r>
            <w:r>
              <w:rPr>
                <w:sz w:val="20"/>
                <w:lang w:val="en-US"/>
              </w:rPr>
              <w:t>the</w:t>
            </w:r>
            <w:r>
              <w:rPr>
                <w:spacing w:val="-1"/>
                <w:sz w:val="20"/>
                <w:lang w:val="en-US"/>
              </w:rPr>
              <w:t xml:space="preserve"> </w:t>
            </w:r>
            <w:r>
              <w:rPr>
                <w:sz w:val="20"/>
                <w:lang w:val="en-US"/>
              </w:rPr>
              <w:t>relevant</w:t>
            </w:r>
            <w:r>
              <w:rPr>
                <w:spacing w:val="-1"/>
                <w:sz w:val="20"/>
                <w:lang w:val="en-US"/>
              </w:rPr>
              <w:t xml:space="preserve"> </w:t>
            </w:r>
            <w:r w:rsidR="003220AF">
              <w:rPr>
                <w:sz w:val="20"/>
                <w:lang w:val="en-US"/>
              </w:rPr>
              <w:t>bulk</w:t>
            </w:r>
            <w:r>
              <w:rPr>
                <w:spacing w:val="2"/>
                <w:sz w:val="20"/>
                <w:lang w:val="en-US"/>
              </w:rPr>
              <w:t xml:space="preserve"> </w:t>
            </w:r>
            <w:r>
              <w:rPr>
                <w:sz w:val="20"/>
                <w:lang w:val="en-US"/>
              </w:rPr>
              <w:t>entitlements</w:t>
            </w:r>
          </w:p>
        </w:tc>
        <w:tc>
          <w:tcPr>
            <w:tcW w:w="944" w:type="dxa"/>
            <w:hideMark/>
          </w:tcPr>
          <w:p w14:paraId="78FB5967" w14:textId="77777777" w:rsidR="00D37C65" w:rsidRDefault="00D37C65">
            <w:pPr>
              <w:pStyle w:val="TableParagraph"/>
              <w:spacing w:before="34"/>
              <w:ind w:left="80"/>
              <w:rPr>
                <w:sz w:val="20"/>
                <w:lang w:val="en-US"/>
              </w:rPr>
            </w:pPr>
            <w:r>
              <w:rPr>
                <w:sz w:val="20"/>
                <w:lang w:val="en-US"/>
              </w:rPr>
              <w:t>98%</w:t>
            </w:r>
          </w:p>
        </w:tc>
        <w:tc>
          <w:tcPr>
            <w:tcW w:w="964" w:type="dxa"/>
            <w:hideMark/>
          </w:tcPr>
          <w:p w14:paraId="5DA1AA3E" w14:textId="77777777" w:rsidR="00D37C65" w:rsidRDefault="00D37C65">
            <w:pPr>
              <w:pStyle w:val="TableParagraph"/>
              <w:spacing w:before="34"/>
              <w:ind w:left="164"/>
              <w:rPr>
                <w:sz w:val="20"/>
                <w:lang w:val="en-US"/>
              </w:rPr>
            </w:pPr>
            <w:r>
              <w:rPr>
                <w:sz w:val="20"/>
                <w:lang w:val="en-US"/>
              </w:rPr>
              <w:t>98%</w:t>
            </w:r>
          </w:p>
        </w:tc>
        <w:tc>
          <w:tcPr>
            <w:tcW w:w="1017" w:type="dxa"/>
            <w:hideMark/>
          </w:tcPr>
          <w:p w14:paraId="1E0D0709" w14:textId="77777777" w:rsidR="00D37C65" w:rsidRDefault="00D37C65">
            <w:pPr>
              <w:pStyle w:val="TableParagraph"/>
              <w:spacing w:before="34"/>
              <w:ind w:left="71"/>
              <w:rPr>
                <w:sz w:val="20"/>
                <w:lang w:val="en-US"/>
              </w:rPr>
            </w:pPr>
            <w:r>
              <w:rPr>
                <w:sz w:val="20"/>
                <w:lang w:val="en-US"/>
              </w:rPr>
              <w:t>98%</w:t>
            </w:r>
          </w:p>
        </w:tc>
        <w:tc>
          <w:tcPr>
            <w:tcW w:w="928" w:type="dxa"/>
            <w:hideMark/>
          </w:tcPr>
          <w:p w14:paraId="74D39711" w14:textId="77777777" w:rsidR="00D37C65" w:rsidRDefault="00D37C65">
            <w:pPr>
              <w:pStyle w:val="TableParagraph"/>
              <w:spacing w:before="34"/>
              <w:ind w:left="74"/>
              <w:rPr>
                <w:sz w:val="20"/>
                <w:lang w:val="en-US"/>
              </w:rPr>
            </w:pPr>
            <w:r>
              <w:rPr>
                <w:sz w:val="20"/>
                <w:lang w:val="en-US"/>
              </w:rPr>
              <w:t>98%</w:t>
            </w:r>
          </w:p>
        </w:tc>
      </w:tr>
      <w:tr w:rsidR="00D37C65" w14:paraId="5D199731" w14:textId="77777777" w:rsidTr="00D37C65">
        <w:trPr>
          <w:trHeight w:val="540"/>
        </w:trPr>
        <w:tc>
          <w:tcPr>
            <w:tcW w:w="6331" w:type="dxa"/>
            <w:hideMark/>
          </w:tcPr>
          <w:p w14:paraId="5905FBE5" w14:textId="77777777" w:rsidR="00D37C65" w:rsidRDefault="00D37C65">
            <w:pPr>
              <w:pStyle w:val="TableParagraph"/>
              <w:spacing w:before="32"/>
              <w:ind w:left="28" w:right="610"/>
              <w:rPr>
                <w:sz w:val="20"/>
                <w:lang w:val="en-US"/>
              </w:rPr>
            </w:pPr>
            <w:r>
              <w:rPr>
                <w:sz w:val="20"/>
                <w:lang w:val="en-US"/>
              </w:rPr>
              <w:t>Water</w:t>
            </w:r>
            <w:r>
              <w:rPr>
                <w:spacing w:val="-4"/>
                <w:sz w:val="20"/>
                <w:lang w:val="en-US"/>
              </w:rPr>
              <w:t xml:space="preserve"> </w:t>
            </w:r>
            <w:r>
              <w:rPr>
                <w:sz w:val="20"/>
                <w:lang w:val="en-US"/>
              </w:rPr>
              <w:t>delivered</w:t>
            </w:r>
            <w:r>
              <w:rPr>
                <w:spacing w:val="-3"/>
                <w:sz w:val="20"/>
                <w:lang w:val="en-US"/>
              </w:rPr>
              <w:t xml:space="preserve"> </w:t>
            </w:r>
            <w:r>
              <w:rPr>
                <w:sz w:val="20"/>
                <w:lang w:val="en-US"/>
              </w:rPr>
              <w:t>to</w:t>
            </w:r>
            <w:r>
              <w:rPr>
                <w:spacing w:val="-3"/>
                <w:sz w:val="20"/>
                <w:lang w:val="en-US"/>
              </w:rPr>
              <w:t xml:space="preserve"> </w:t>
            </w:r>
            <w:r>
              <w:rPr>
                <w:sz w:val="20"/>
                <w:lang w:val="en-US"/>
              </w:rPr>
              <w:t>customer</w:t>
            </w:r>
            <w:r>
              <w:rPr>
                <w:spacing w:val="1"/>
                <w:sz w:val="20"/>
                <w:lang w:val="en-US"/>
              </w:rPr>
              <w:t xml:space="preserve"> </w:t>
            </w:r>
            <w:r>
              <w:rPr>
                <w:sz w:val="20"/>
                <w:lang w:val="en-US"/>
              </w:rPr>
              <w:t>properties</w:t>
            </w:r>
            <w:r>
              <w:rPr>
                <w:spacing w:val="-2"/>
                <w:sz w:val="20"/>
                <w:lang w:val="en-US"/>
              </w:rPr>
              <w:t xml:space="preserve"> </w:t>
            </w:r>
            <w:r>
              <w:rPr>
                <w:sz w:val="20"/>
                <w:lang w:val="en-US"/>
              </w:rPr>
              <w:t>through</w:t>
            </w:r>
            <w:r>
              <w:rPr>
                <w:spacing w:val="-1"/>
                <w:sz w:val="20"/>
                <w:lang w:val="en-US"/>
              </w:rPr>
              <w:t xml:space="preserve"> </w:t>
            </w:r>
            <w:r>
              <w:rPr>
                <w:sz w:val="20"/>
                <w:lang w:val="en-US"/>
              </w:rPr>
              <w:t>the</w:t>
            </w:r>
            <w:r>
              <w:rPr>
                <w:spacing w:val="-4"/>
                <w:sz w:val="20"/>
                <w:lang w:val="en-US"/>
              </w:rPr>
              <w:t xml:space="preserve"> </w:t>
            </w:r>
            <w:r>
              <w:rPr>
                <w:sz w:val="20"/>
                <w:lang w:val="en-US"/>
              </w:rPr>
              <w:t>closed</w:t>
            </w:r>
            <w:r>
              <w:rPr>
                <w:spacing w:val="-3"/>
                <w:sz w:val="20"/>
                <w:lang w:val="en-US"/>
              </w:rPr>
              <w:t xml:space="preserve"> </w:t>
            </w:r>
            <w:r>
              <w:rPr>
                <w:sz w:val="20"/>
                <w:lang w:val="en-US"/>
              </w:rPr>
              <w:t>piped</w:t>
            </w:r>
            <w:r>
              <w:rPr>
                <w:spacing w:val="-52"/>
                <w:sz w:val="20"/>
                <w:lang w:val="en-US"/>
              </w:rPr>
              <w:t xml:space="preserve"> </w:t>
            </w:r>
            <w:r>
              <w:rPr>
                <w:sz w:val="20"/>
                <w:lang w:val="en-US"/>
              </w:rPr>
              <w:t>network</w:t>
            </w:r>
            <w:r>
              <w:rPr>
                <w:spacing w:val="-1"/>
                <w:sz w:val="20"/>
                <w:lang w:val="en-US"/>
              </w:rPr>
              <w:t xml:space="preserve"> </w:t>
            </w:r>
            <w:r>
              <w:rPr>
                <w:sz w:val="20"/>
                <w:lang w:val="en-US"/>
              </w:rPr>
              <w:t>as a</w:t>
            </w:r>
            <w:r>
              <w:rPr>
                <w:spacing w:val="1"/>
                <w:sz w:val="20"/>
                <w:lang w:val="en-US"/>
              </w:rPr>
              <w:t xml:space="preserve"> </w:t>
            </w:r>
            <w:r>
              <w:rPr>
                <w:sz w:val="20"/>
                <w:lang w:val="en-US"/>
              </w:rPr>
              <w:t>percentage</w:t>
            </w:r>
            <w:r>
              <w:rPr>
                <w:spacing w:val="-2"/>
                <w:sz w:val="20"/>
                <w:lang w:val="en-US"/>
              </w:rPr>
              <w:t xml:space="preserve"> </w:t>
            </w:r>
            <w:r>
              <w:rPr>
                <w:sz w:val="20"/>
                <w:lang w:val="en-US"/>
              </w:rPr>
              <w:t>of</w:t>
            </w:r>
            <w:r>
              <w:rPr>
                <w:spacing w:val="2"/>
                <w:sz w:val="20"/>
                <w:lang w:val="en-US"/>
              </w:rPr>
              <w:t xml:space="preserve"> </w:t>
            </w:r>
            <w:r>
              <w:rPr>
                <w:sz w:val="20"/>
                <w:lang w:val="en-US"/>
              </w:rPr>
              <w:t>water extracted</w:t>
            </w:r>
          </w:p>
        </w:tc>
        <w:tc>
          <w:tcPr>
            <w:tcW w:w="944" w:type="dxa"/>
            <w:hideMark/>
          </w:tcPr>
          <w:p w14:paraId="559D7873" w14:textId="77777777" w:rsidR="00D37C65" w:rsidRDefault="00D37C65">
            <w:pPr>
              <w:pStyle w:val="TableParagraph"/>
              <w:spacing w:before="34"/>
              <w:ind w:left="80"/>
              <w:rPr>
                <w:sz w:val="20"/>
                <w:lang w:val="en-US"/>
              </w:rPr>
            </w:pPr>
            <w:r>
              <w:rPr>
                <w:sz w:val="20"/>
                <w:lang w:val="en-US"/>
              </w:rPr>
              <w:t>92%</w:t>
            </w:r>
          </w:p>
        </w:tc>
        <w:tc>
          <w:tcPr>
            <w:tcW w:w="964" w:type="dxa"/>
            <w:hideMark/>
          </w:tcPr>
          <w:p w14:paraId="1522C213" w14:textId="77777777" w:rsidR="00D37C65" w:rsidRDefault="00D37C65">
            <w:pPr>
              <w:pStyle w:val="TableParagraph"/>
              <w:spacing w:before="34"/>
              <w:ind w:left="164"/>
              <w:rPr>
                <w:sz w:val="20"/>
                <w:lang w:val="en-US"/>
              </w:rPr>
            </w:pPr>
            <w:r>
              <w:rPr>
                <w:sz w:val="20"/>
                <w:lang w:val="en-US"/>
              </w:rPr>
              <w:t>92%</w:t>
            </w:r>
          </w:p>
        </w:tc>
        <w:tc>
          <w:tcPr>
            <w:tcW w:w="1017" w:type="dxa"/>
            <w:hideMark/>
          </w:tcPr>
          <w:p w14:paraId="717C14C3" w14:textId="77777777" w:rsidR="00D37C65" w:rsidRDefault="00D37C65">
            <w:pPr>
              <w:pStyle w:val="TableParagraph"/>
              <w:spacing w:before="34"/>
              <w:ind w:left="71"/>
              <w:rPr>
                <w:sz w:val="20"/>
                <w:lang w:val="en-US"/>
              </w:rPr>
            </w:pPr>
            <w:r>
              <w:rPr>
                <w:sz w:val="20"/>
                <w:lang w:val="en-US"/>
              </w:rPr>
              <w:t>92%</w:t>
            </w:r>
          </w:p>
        </w:tc>
        <w:tc>
          <w:tcPr>
            <w:tcW w:w="928" w:type="dxa"/>
            <w:hideMark/>
          </w:tcPr>
          <w:p w14:paraId="40357014" w14:textId="77777777" w:rsidR="00D37C65" w:rsidRDefault="00D37C65">
            <w:pPr>
              <w:pStyle w:val="TableParagraph"/>
              <w:spacing w:before="34"/>
              <w:ind w:left="74"/>
              <w:rPr>
                <w:sz w:val="20"/>
                <w:lang w:val="en-US"/>
              </w:rPr>
            </w:pPr>
            <w:r>
              <w:rPr>
                <w:sz w:val="20"/>
                <w:lang w:val="en-US"/>
              </w:rPr>
              <w:t>92%</w:t>
            </w:r>
          </w:p>
        </w:tc>
      </w:tr>
      <w:tr w:rsidR="00D37C65" w14:paraId="24FB7912" w14:textId="77777777" w:rsidTr="00D37C65">
        <w:trPr>
          <w:trHeight w:val="836"/>
        </w:trPr>
        <w:tc>
          <w:tcPr>
            <w:tcW w:w="6331" w:type="dxa"/>
            <w:tcBorders>
              <w:top w:val="nil"/>
              <w:left w:val="nil"/>
              <w:bottom w:val="single" w:sz="4" w:space="0" w:color="000000"/>
              <w:right w:val="nil"/>
            </w:tcBorders>
            <w:hideMark/>
          </w:tcPr>
          <w:p w14:paraId="39CA0A2B" w14:textId="77777777" w:rsidR="00D37C65" w:rsidRDefault="00D37C65">
            <w:pPr>
              <w:pStyle w:val="TableParagraph"/>
              <w:spacing w:before="32"/>
              <w:ind w:left="28" w:right="529"/>
              <w:rPr>
                <w:sz w:val="20"/>
                <w:lang w:val="en-US"/>
              </w:rPr>
            </w:pPr>
            <w:r>
              <w:rPr>
                <w:sz w:val="20"/>
                <w:lang w:val="en-US"/>
              </w:rPr>
              <w:t>Water</w:t>
            </w:r>
            <w:r>
              <w:rPr>
                <w:spacing w:val="-3"/>
                <w:sz w:val="20"/>
                <w:lang w:val="en-US"/>
              </w:rPr>
              <w:t xml:space="preserve"> </w:t>
            </w:r>
            <w:r>
              <w:rPr>
                <w:sz w:val="20"/>
                <w:lang w:val="en-US"/>
              </w:rPr>
              <w:t>delivered</w:t>
            </w:r>
            <w:r>
              <w:rPr>
                <w:spacing w:val="-3"/>
                <w:sz w:val="20"/>
                <w:lang w:val="en-US"/>
              </w:rPr>
              <w:t xml:space="preserve"> </w:t>
            </w:r>
            <w:r>
              <w:rPr>
                <w:sz w:val="20"/>
                <w:lang w:val="en-US"/>
              </w:rPr>
              <w:t>to</w:t>
            </w:r>
            <w:r>
              <w:rPr>
                <w:spacing w:val="-3"/>
                <w:sz w:val="20"/>
                <w:lang w:val="en-US"/>
              </w:rPr>
              <w:t xml:space="preserve"> </w:t>
            </w:r>
            <w:r>
              <w:rPr>
                <w:sz w:val="20"/>
                <w:lang w:val="en-US"/>
              </w:rPr>
              <w:t>customer</w:t>
            </w:r>
            <w:r>
              <w:rPr>
                <w:spacing w:val="-2"/>
                <w:sz w:val="20"/>
                <w:lang w:val="en-US"/>
              </w:rPr>
              <w:t xml:space="preserve"> </w:t>
            </w:r>
            <w:r>
              <w:rPr>
                <w:sz w:val="20"/>
                <w:lang w:val="en-US"/>
              </w:rPr>
              <w:t>properties</w:t>
            </w:r>
            <w:r>
              <w:rPr>
                <w:spacing w:val="-2"/>
                <w:sz w:val="20"/>
                <w:lang w:val="en-US"/>
              </w:rPr>
              <w:t xml:space="preserve"> </w:t>
            </w:r>
            <w:r>
              <w:rPr>
                <w:sz w:val="20"/>
                <w:lang w:val="en-US"/>
              </w:rPr>
              <w:t>through the</w:t>
            </w:r>
            <w:r>
              <w:rPr>
                <w:spacing w:val="-1"/>
                <w:sz w:val="20"/>
                <w:lang w:val="en-US"/>
              </w:rPr>
              <w:t xml:space="preserve"> </w:t>
            </w:r>
            <w:r>
              <w:rPr>
                <w:sz w:val="20"/>
                <w:lang w:val="en-US"/>
              </w:rPr>
              <w:t>open</w:t>
            </w:r>
            <w:r>
              <w:rPr>
                <w:spacing w:val="-3"/>
                <w:sz w:val="20"/>
                <w:lang w:val="en-US"/>
              </w:rPr>
              <w:t xml:space="preserve"> </w:t>
            </w:r>
            <w:r>
              <w:rPr>
                <w:sz w:val="20"/>
                <w:lang w:val="en-US"/>
              </w:rPr>
              <w:t>channel</w:t>
            </w:r>
            <w:r>
              <w:rPr>
                <w:spacing w:val="-53"/>
                <w:sz w:val="20"/>
                <w:lang w:val="en-US"/>
              </w:rPr>
              <w:t xml:space="preserve"> </w:t>
            </w:r>
            <w:r>
              <w:rPr>
                <w:sz w:val="20"/>
                <w:lang w:val="en-US"/>
              </w:rPr>
              <w:t>network</w:t>
            </w:r>
            <w:r>
              <w:rPr>
                <w:spacing w:val="-1"/>
                <w:sz w:val="20"/>
                <w:lang w:val="en-US"/>
              </w:rPr>
              <w:t xml:space="preserve"> </w:t>
            </w:r>
            <w:r>
              <w:rPr>
                <w:sz w:val="20"/>
                <w:lang w:val="en-US"/>
              </w:rPr>
              <w:t>as a</w:t>
            </w:r>
            <w:r>
              <w:rPr>
                <w:spacing w:val="1"/>
                <w:sz w:val="20"/>
                <w:lang w:val="en-US"/>
              </w:rPr>
              <w:t xml:space="preserve"> </w:t>
            </w:r>
            <w:r>
              <w:rPr>
                <w:sz w:val="20"/>
                <w:lang w:val="en-US"/>
              </w:rPr>
              <w:t>percentage</w:t>
            </w:r>
            <w:r>
              <w:rPr>
                <w:spacing w:val="-2"/>
                <w:sz w:val="20"/>
                <w:lang w:val="en-US"/>
              </w:rPr>
              <w:t xml:space="preserve"> </w:t>
            </w:r>
            <w:r>
              <w:rPr>
                <w:sz w:val="20"/>
                <w:lang w:val="en-US"/>
              </w:rPr>
              <w:t>of</w:t>
            </w:r>
            <w:r>
              <w:rPr>
                <w:spacing w:val="1"/>
                <w:sz w:val="20"/>
                <w:lang w:val="en-US"/>
              </w:rPr>
              <w:t xml:space="preserve"> </w:t>
            </w:r>
            <w:r>
              <w:rPr>
                <w:sz w:val="20"/>
                <w:lang w:val="en-US"/>
              </w:rPr>
              <w:t>water extracted</w:t>
            </w:r>
          </w:p>
        </w:tc>
        <w:tc>
          <w:tcPr>
            <w:tcW w:w="944" w:type="dxa"/>
            <w:tcBorders>
              <w:top w:val="nil"/>
              <w:left w:val="nil"/>
              <w:bottom w:val="single" w:sz="4" w:space="0" w:color="000000"/>
              <w:right w:val="nil"/>
            </w:tcBorders>
            <w:hideMark/>
          </w:tcPr>
          <w:p w14:paraId="16F4E585" w14:textId="77777777" w:rsidR="00D37C65" w:rsidRDefault="00D37C65">
            <w:pPr>
              <w:pStyle w:val="TableParagraph"/>
              <w:spacing w:before="34"/>
              <w:ind w:left="80"/>
              <w:rPr>
                <w:sz w:val="20"/>
                <w:lang w:val="en-US"/>
              </w:rPr>
            </w:pPr>
            <w:r>
              <w:rPr>
                <w:sz w:val="20"/>
                <w:lang w:val="en-US"/>
              </w:rPr>
              <w:t>85%</w:t>
            </w:r>
          </w:p>
        </w:tc>
        <w:tc>
          <w:tcPr>
            <w:tcW w:w="964" w:type="dxa"/>
            <w:tcBorders>
              <w:top w:val="nil"/>
              <w:left w:val="nil"/>
              <w:bottom w:val="single" w:sz="4" w:space="0" w:color="000000"/>
              <w:right w:val="nil"/>
            </w:tcBorders>
            <w:hideMark/>
          </w:tcPr>
          <w:p w14:paraId="4C15E73F" w14:textId="77777777" w:rsidR="00D37C65" w:rsidRDefault="00D37C65">
            <w:pPr>
              <w:pStyle w:val="TableParagraph"/>
              <w:spacing w:before="34"/>
              <w:ind w:left="164"/>
              <w:rPr>
                <w:sz w:val="20"/>
                <w:lang w:val="en-US"/>
              </w:rPr>
            </w:pPr>
            <w:r>
              <w:rPr>
                <w:sz w:val="20"/>
                <w:lang w:val="en-US"/>
              </w:rPr>
              <w:t>85%</w:t>
            </w:r>
          </w:p>
        </w:tc>
        <w:tc>
          <w:tcPr>
            <w:tcW w:w="1017" w:type="dxa"/>
            <w:tcBorders>
              <w:top w:val="nil"/>
              <w:left w:val="nil"/>
              <w:bottom w:val="single" w:sz="4" w:space="0" w:color="000000"/>
              <w:right w:val="nil"/>
            </w:tcBorders>
            <w:hideMark/>
          </w:tcPr>
          <w:p w14:paraId="7F55441C" w14:textId="77777777" w:rsidR="00D37C65" w:rsidRDefault="00D37C65">
            <w:pPr>
              <w:pStyle w:val="TableParagraph"/>
              <w:spacing w:before="34"/>
              <w:ind w:left="71"/>
              <w:rPr>
                <w:sz w:val="20"/>
                <w:lang w:val="en-US"/>
              </w:rPr>
            </w:pPr>
            <w:r>
              <w:rPr>
                <w:sz w:val="20"/>
                <w:lang w:val="en-US"/>
              </w:rPr>
              <w:t>85%</w:t>
            </w:r>
          </w:p>
        </w:tc>
        <w:tc>
          <w:tcPr>
            <w:tcW w:w="928" w:type="dxa"/>
            <w:tcBorders>
              <w:top w:val="nil"/>
              <w:left w:val="nil"/>
              <w:bottom w:val="single" w:sz="4" w:space="0" w:color="000000"/>
              <w:right w:val="nil"/>
            </w:tcBorders>
            <w:hideMark/>
          </w:tcPr>
          <w:p w14:paraId="0522D96A" w14:textId="77777777" w:rsidR="00D37C65" w:rsidRDefault="00D37C65">
            <w:pPr>
              <w:pStyle w:val="TableParagraph"/>
              <w:spacing w:before="34"/>
              <w:ind w:left="74"/>
              <w:rPr>
                <w:sz w:val="20"/>
                <w:lang w:val="en-US"/>
              </w:rPr>
            </w:pPr>
            <w:r>
              <w:rPr>
                <w:sz w:val="20"/>
                <w:lang w:val="en-US"/>
              </w:rPr>
              <w:t>85%</w:t>
            </w:r>
          </w:p>
        </w:tc>
      </w:tr>
    </w:tbl>
    <w:p w14:paraId="5E607EE7" w14:textId="175B1D6B" w:rsidR="009E6D90" w:rsidRDefault="00D37C65" w:rsidP="00D37C65">
      <w:pPr>
        <w:pStyle w:val="BodyText"/>
        <w:spacing w:before="63"/>
        <w:ind w:left="144"/>
      </w:pPr>
      <w:r>
        <w:t>Note:</w:t>
      </w:r>
      <w:r>
        <w:rPr>
          <w:spacing w:val="-2"/>
        </w:rPr>
        <w:t xml:space="preserve"> </w:t>
      </w:r>
      <w:r>
        <w:t>Numbers have</w:t>
      </w:r>
      <w:r>
        <w:rPr>
          <w:spacing w:val="-3"/>
        </w:rPr>
        <w:t xml:space="preserve"> </w:t>
      </w:r>
      <w:r>
        <w:t>been</w:t>
      </w:r>
      <w:r>
        <w:rPr>
          <w:spacing w:val="-3"/>
        </w:rPr>
        <w:t xml:space="preserve"> </w:t>
      </w:r>
      <w:r>
        <w:t>rounded</w:t>
      </w:r>
    </w:p>
    <w:p w14:paraId="21964136" w14:textId="75FD6EF8" w:rsidR="004D0B5D" w:rsidRPr="00B0037C" w:rsidRDefault="009E6D90" w:rsidP="009E6D90">
      <w:pPr>
        <w:pStyle w:val="BodyText"/>
        <w:spacing w:before="63"/>
        <w:rPr>
          <w:rFonts w:ascii="Tahoma" w:hAnsi="Tahoma" w:cs="Tahoma"/>
          <w:sz w:val="22"/>
          <w:szCs w:val="22"/>
        </w:rPr>
      </w:pPr>
      <w:r>
        <w:br w:type="column"/>
      </w:r>
      <w:r w:rsidR="00A15042">
        <w:lastRenderedPageBreak/>
        <w:t xml:space="preserve">   </w:t>
      </w:r>
      <w:r w:rsidRPr="00B0037C">
        <w:rPr>
          <w:rFonts w:ascii="Tahoma" w:hAnsi="Tahoma" w:cs="Tahoma"/>
          <w:sz w:val="22"/>
          <w:szCs w:val="22"/>
        </w:rPr>
        <w:t>GWM</w:t>
      </w:r>
      <w:r w:rsidR="00B521E5">
        <w:rPr>
          <w:rFonts w:ascii="Tahoma" w:hAnsi="Tahoma" w:cs="Tahoma"/>
          <w:sz w:val="22"/>
          <w:szCs w:val="22"/>
        </w:rPr>
        <w:t xml:space="preserve"> </w:t>
      </w:r>
      <w:r w:rsidRPr="00B0037C">
        <w:rPr>
          <w:rFonts w:ascii="Tahoma" w:hAnsi="Tahoma" w:cs="Tahoma"/>
          <w:sz w:val="22"/>
          <w:szCs w:val="22"/>
        </w:rPr>
        <w:t>Water</w:t>
      </w:r>
      <w:r w:rsidRPr="00B0037C">
        <w:rPr>
          <w:rFonts w:ascii="Tahoma" w:hAnsi="Tahoma" w:cs="Tahoma"/>
          <w:sz w:val="22"/>
          <w:szCs w:val="22"/>
        </w:rPr>
        <w:tab/>
      </w:r>
    </w:p>
    <w:p w14:paraId="7807EDED" w14:textId="48378CD6" w:rsidR="009E6D90" w:rsidRDefault="009E6D90" w:rsidP="009E6D90">
      <w:pPr>
        <w:pStyle w:val="BodyText"/>
        <w:spacing w:before="6"/>
        <w:rPr>
          <w:rFonts w:ascii="Tahoma"/>
          <w:sz w:val="7"/>
        </w:rPr>
      </w:pPr>
    </w:p>
    <w:tbl>
      <w:tblPr>
        <w:tblW w:w="0" w:type="auto"/>
        <w:tblInd w:w="137" w:type="dxa"/>
        <w:tblLayout w:type="fixed"/>
        <w:tblCellMar>
          <w:left w:w="0" w:type="dxa"/>
          <w:right w:w="0" w:type="dxa"/>
        </w:tblCellMar>
        <w:tblLook w:val="01E0" w:firstRow="1" w:lastRow="1" w:firstColumn="1" w:lastColumn="1" w:noHBand="0" w:noVBand="0"/>
      </w:tblPr>
      <w:tblGrid>
        <w:gridCol w:w="5624"/>
        <w:gridCol w:w="941"/>
        <w:gridCol w:w="884"/>
        <w:gridCol w:w="885"/>
        <w:gridCol w:w="883"/>
        <w:gridCol w:w="941"/>
      </w:tblGrid>
      <w:tr w:rsidR="009E6D90" w14:paraId="6A578241" w14:textId="77777777" w:rsidTr="004D0B5D">
        <w:trPr>
          <w:trHeight w:val="464"/>
        </w:trPr>
        <w:tc>
          <w:tcPr>
            <w:tcW w:w="5624" w:type="dxa"/>
            <w:tcBorders>
              <w:top w:val="single" w:sz="4" w:space="0" w:color="auto"/>
              <w:left w:val="nil"/>
              <w:bottom w:val="single" w:sz="6" w:space="0" w:color="000000"/>
              <w:right w:val="nil"/>
            </w:tcBorders>
            <w:hideMark/>
          </w:tcPr>
          <w:p w14:paraId="633F84CC" w14:textId="77777777" w:rsidR="009E6D90" w:rsidRDefault="009E6D90">
            <w:pPr>
              <w:pStyle w:val="TableParagraph"/>
              <w:spacing w:before="0"/>
              <w:ind w:left="24"/>
              <w:rPr>
                <w:rFonts w:ascii="Tahoma"/>
                <w:i/>
                <w:sz w:val="21"/>
                <w:lang w:val="en-US"/>
              </w:rPr>
            </w:pPr>
            <w:r>
              <w:rPr>
                <w:rFonts w:ascii="Tahoma"/>
                <w:i/>
                <w:w w:val="95"/>
                <w:sz w:val="21"/>
                <w:lang w:val="en-US"/>
              </w:rPr>
              <w:t>Service</w:t>
            </w:r>
            <w:r>
              <w:rPr>
                <w:rFonts w:ascii="Tahoma"/>
                <w:i/>
                <w:spacing w:val="-3"/>
                <w:w w:val="95"/>
                <w:sz w:val="21"/>
                <w:lang w:val="en-US"/>
              </w:rPr>
              <w:t xml:space="preserve"> </w:t>
            </w:r>
            <w:r>
              <w:rPr>
                <w:rFonts w:ascii="Tahoma"/>
                <w:i/>
                <w:w w:val="95"/>
                <w:sz w:val="21"/>
                <w:lang w:val="en-US"/>
              </w:rPr>
              <w:t>standard</w:t>
            </w:r>
          </w:p>
        </w:tc>
        <w:tc>
          <w:tcPr>
            <w:tcW w:w="941" w:type="dxa"/>
            <w:tcBorders>
              <w:top w:val="single" w:sz="4" w:space="0" w:color="auto"/>
              <w:left w:val="nil"/>
              <w:bottom w:val="single" w:sz="6" w:space="0" w:color="000000"/>
              <w:right w:val="nil"/>
            </w:tcBorders>
            <w:hideMark/>
          </w:tcPr>
          <w:p w14:paraId="16D66EF0" w14:textId="77777777" w:rsidR="009E6D90" w:rsidRDefault="009E6D90">
            <w:pPr>
              <w:pStyle w:val="TableParagraph"/>
              <w:spacing w:before="0"/>
              <w:ind w:left="154"/>
              <w:rPr>
                <w:rFonts w:ascii="Tahoma"/>
                <w:i/>
                <w:sz w:val="21"/>
                <w:lang w:val="en-US"/>
              </w:rPr>
            </w:pPr>
            <w:r>
              <w:rPr>
                <w:rFonts w:ascii="Tahoma"/>
                <w:i/>
                <w:sz w:val="21"/>
                <w:lang w:val="en-US"/>
              </w:rPr>
              <w:t>2018-19</w:t>
            </w:r>
          </w:p>
        </w:tc>
        <w:tc>
          <w:tcPr>
            <w:tcW w:w="884" w:type="dxa"/>
            <w:tcBorders>
              <w:top w:val="single" w:sz="4" w:space="0" w:color="auto"/>
              <w:left w:val="nil"/>
              <w:bottom w:val="single" w:sz="6" w:space="0" w:color="000000"/>
              <w:right w:val="nil"/>
            </w:tcBorders>
            <w:hideMark/>
          </w:tcPr>
          <w:p w14:paraId="3B6AA516" w14:textId="77777777" w:rsidR="009E6D90" w:rsidRDefault="009E6D90">
            <w:pPr>
              <w:pStyle w:val="TableParagraph"/>
              <w:spacing w:before="0"/>
              <w:ind w:left="96"/>
              <w:rPr>
                <w:rFonts w:ascii="Tahoma"/>
                <w:i/>
                <w:sz w:val="21"/>
                <w:lang w:val="en-US"/>
              </w:rPr>
            </w:pPr>
            <w:r>
              <w:rPr>
                <w:rFonts w:ascii="Tahoma"/>
                <w:i/>
                <w:sz w:val="21"/>
                <w:lang w:val="en-US"/>
              </w:rPr>
              <w:t>2019-20</w:t>
            </w:r>
          </w:p>
        </w:tc>
        <w:tc>
          <w:tcPr>
            <w:tcW w:w="885" w:type="dxa"/>
            <w:tcBorders>
              <w:top w:val="single" w:sz="4" w:space="0" w:color="auto"/>
              <w:left w:val="nil"/>
              <w:bottom w:val="single" w:sz="6" w:space="0" w:color="000000"/>
              <w:right w:val="nil"/>
            </w:tcBorders>
            <w:hideMark/>
          </w:tcPr>
          <w:p w14:paraId="054C03CE" w14:textId="77777777" w:rsidR="009E6D90" w:rsidRDefault="009E6D90">
            <w:pPr>
              <w:pStyle w:val="TableParagraph"/>
              <w:spacing w:before="0"/>
              <w:ind w:left="98"/>
              <w:rPr>
                <w:rFonts w:ascii="Tahoma"/>
                <w:i/>
                <w:sz w:val="21"/>
                <w:lang w:val="en-US"/>
              </w:rPr>
            </w:pPr>
            <w:r>
              <w:rPr>
                <w:rFonts w:ascii="Tahoma"/>
                <w:i/>
                <w:sz w:val="21"/>
                <w:lang w:val="en-US"/>
              </w:rPr>
              <w:t>2020-21</w:t>
            </w:r>
          </w:p>
        </w:tc>
        <w:tc>
          <w:tcPr>
            <w:tcW w:w="883" w:type="dxa"/>
            <w:tcBorders>
              <w:top w:val="single" w:sz="4" w:space="0" w:color="auto"/>
              <w:left w:val="nil"/>
              <w:bottom w:val="single" w:sz="6" w:space="0" w:color="000000"/>
              <w:right w:val="nil"/>
            </w:tcBorders>
            <w:hideMark/>
          </w:tcPr>
          <w:p w14:paraId="503A9BE6" w14:textId="77777777" w:rsidR="009E6D90" w:rsidRDefault="009E6D90">
            <w:pPr>
              <w:pStyle w:val="TableParagraph"/>
              <w:spacing w:before="0"/>
              <w:ind w:left="96"/>
              <w:rPr>
                <w:rFonts w:ascii="Tahoma"/>
                <w:i/>
                <w:sz w:val="21"/>
                <w:lang w:val="en-US"/>
              </w:rPr>
            </w:pPr>
            <w:r>
              <w:rPr>
                <w:rFonts w:ascii="Tahoma"/>
                <w:i/>
                <w:sz w:val="21"/>
                <w:lang w:val="en-US"/>
              </w:rPr>
              <w:t>2021-22</w:t>
            </w:r>
          </w:p>
        </w:tc>
        <w:tc>
          <w:tcPr>
            <w:tcW w:w="941" w:type="dxa"/>
            <w:tcBorders>
              <w:top w:val="single" w:sz="4" w:space="0" w:color="auto"/>
              <w:left w:val="nil"/>
              <w:bottom w:val="single" w:sz="6" w:space="0" w:color="000000"/>
              <w:right w:val="nil"/>
            </w:tcBorders>
            <w:hideMark/>
          </w:tcPr>
          <w:p w14:paraId="737BAAE1" w14:textId="77777777" w:rsidR="009E6D90" w:rsidRDefault="009E6D90">
            <w:pPr>
              <w:pStyle w:val="TableParagraph"/>
              <w:spacing w:before="0"/>
              <w:ind w:left="96"/>
              <w:rPr>
                <w:rFonts w:ascii="Tahoma"/>
                <w:i/>
                <w:sz w:val="21"/>
                <w:lang w:val="en-US"/>
              </w:rPr>
            </w:pPr>
            <w:r>
              <w:rPr>
                <w:rFonts w:ascii="Tahoma"/>
                <w:i/>
                <w:sz w:val="21"/>
                <w:lang w:val="en-US"/>
              </w:rPr>
              <w:t>2022-23</w:t>
            </w:r>
          </w:p>
        </w:tc>
      </w:tr>
      <w:tr w:rsidR="009E6D90" w14:paraId="253407F3" w14:textId="77777777" w:rsidTr="009E6D90">
        <w:trPr>
          <w:trHeight w:val="312"/>
        </w:trPr>
        <w:tc>
          <w:tcPr>
            <w:tcW w:w="5624" w:type="dxa"/>
            <w:tcBorders>
              <w:top w:val="single" w:sz="6" w:space="0" w:color="000000"/>
              <w:left w:val="nil"/>
              <w:bottom w:val="nil"/>
              <w:right w:val="nil"/>
            </w:tcBorders>
            <w:hideMark/>
          </w:tcPr>
          <w:p w14:paraId="3A2CF605" w14:textId="77777777" w:rsidR="009E6D90" w:rsidRDefault="009E6D90">
            <w:pPr>
              <w:pStyle w:val="TableParagraph"/>
              <w:spacing w:before="40"/>
              <w:ind w:left="23"/>
              <w:rPr>
                <w:b/>
                <w:sz w:val="20"/>
                <w:lang w:val="en-US"/>
              </w:rPr>
            </w:pPr>
            <w:r>
              <w:rPr>
                <w:b/>
                <w:sz w:val="20"/>
                <w:lang w:val="en-US"/>
              </w:rPr>
              <w:t>Rural</w:t>
            </w:r>
            <w:r>
              <w:rPr>
                <w:b/>
                <w:spacing w:val="-2"/>
                <w:sz w:val="20"/>
                <w:lang w:val="en-US"/>
              </w:rPr>
              <w:t xml:space="preserve"> </w:t>
            </w:r>
            <w:r>
              <w:rPr>
                <w:b/>
                <w:sz w:val="20"/>
                <w:lang w:val="en-US"/>
              </w:rPr>
              <w:t>Pipeline</w:t>
            </w:r>
            <w:r>
              <w:rPr>
                <w:b/>
                <w:spacing w:val="-4"/>
                <w:sz w:val="20"/>
                <w:lang w:val="en-US"/>
              </w:rPr>
              <w:t xml:space="preserve"> </w:t>
            </w:r>
            <w:r>
              <w:rPr>
                <w:b/>
                <w:sz w:val="20"/>
                <w:lang w:val="en-US"/>
              </w:rPr>
              <w:t>Supply</w:t>
            </w:r>
            <w:r>
              <w:rPr>
                <w:b/>
                <w:spacing w:val="-4"/>
                <w:sz w:val="20"/>
                <w:lang w:val="en-US"/>
              </w:rPr>
              <w:t xml:space="preserve"> </w:t>
            </w:r>
            <w:r>
              <w:rPr>
                <w:b/>
                <w:sz w:val="20"/>
                <w:lang w:val="en-US"/>
              </w:rPr>
              <w:t>(By District/Supply</w:t>
            </w:r>
            <w:r>
              <w:rPr>
                <w:b/>
                <w:spacing w:val="-2"/>
                <w:sz w:val="20"/>
                <w:lang w:val="en-US"/>
              </w:rPr>
              <w:t xml:space="preserve"> </w:t>
            </w:r>
            <w:r>
              <w:rPr>
                <w:b/>
                <w:sz w:val="20"/>
                <w:lang w:val="en-US"/>
              </w:rPr>
              <w:t>System)</w:t>
            </w:r>
          </w:p>
        </w:tc>
        <w:tc>
          <w:tcPr>
            <w:tcW w:w="941" w:type="dxa"/>
            <w:tcBorders>
              <w:top w:val="single" w:sz="6" w:space="0" w:color="000000"/>
              <w:left w:val="nil"/>
              <w:bottom w:val="nil"/>
              <w:right w:val="nil"/>
            </w:tcBorders>
          </w:tcPr>
          <w:p w14:paraId="69E6E1B3" w14:textId="77777777" w:rsidR="009E6D90" w:rsidRDefault="009E6D90">
            <w:pPr>
              <w:pStyle w:val="TableParagraph"/>
              <w:spacing w:before="0"/>
              <w:ind w:left="0"/>
              <w:rPr>
                <w:rFonts w:ascii="Times New Roman"/>
                <w:sz w:val="18"/>
                <w:lang w:val="en-US"/>
              </w:rPr>
            </w:pPr>
          </w:p>
        </w:tc>
        <w:tc>
          <w:tcPr>
            <w:tcW w:w="884" w:type="dxa"/>
            <w:tcBorders>
              <w:top w:val="single" w:sz="6" w:space="0" w:color="000000"/>
              <w:left w:val="nil"/>
              <w:bottom w:val="nil"/>
              <w:right w:val="nil"/>
            </w:tcBorders>
          </w:tcPr>
          <w:p w14:paraId="596D7F98" w14:textId="77777777" w:rsidR="009E6D90" w:rsidRDefault="009E6D90">
            <w:pPr>
              <w:pStyle w:val="TableParagraph"/>
              <w:spacing w:before="0"/>
              <w:ind w:left="0"/>
              <w:rPr>
                <w:rFonts w:ascii="Times New Roman"/>
                <w:sz w:val="18"/>
                <w:lang w:val="en-US"/>
              </w:rPr>
            </w:pPr>
          </w:p>
        </w:tc>
        <w:tc>
          <w:tcPr>
            <w:tcW w:w="885" w:type="dxa"/>
            <w:tcBorders>
              <w:top w:val="single" w:sz="6" w:space="0" w:color="000000"/>
              <w:left w:val="nil"/>
              <w:bottom w:val="nil"/>
              <w:right w:val="nil"/>
            </w:tcBorders>
          </w:tcPr>
          <w:p w14:paraId="58C4D5D1" w14:textId="77777777" w:rsidR="009E6D90" w:rsidRDefault="009E6D90">
            <w:pPr>
              <w:pStyle w:val="TableParagraph"/>
              <w:spacing w:before="0"/>
              <w:ind w:left="0"/>
              <w:rPr>
                <w:rFonts w:ascii="Times New Roman"/>
                <w:sz w:val="18"/>
                <w:lang w:val="en-US"/>
              </w:rPr>
            </w:pPr>
          </w:p>
        </w:tc>
        <w:tc>
          <w:tcPr>
            <w:tcW w:w="883" w:type="dxa"/>
            <w:tcBorders>
              <w:top w:val="single" w:sz="6" w:space="0" w:color="000000"/>
              <w:left w:val="nil"/>
              <w:bottom w:val="nil"/>
              <w:right w:val="nil"/>
            </w:tcBorders>
          </w:tcPr>
          <w:p w14:paraId="124B8679" w14:textId="77777777" w:rsidR="009E6D90" w:rsidRDefault="009E6D90">
            <w:pPr>
              <w:pStyle w:val="TableParagraph"/>
              <w:spacing w:before="0"/>
              <w:ind w:left="0"/>
              <w:rPr>
                <w:rFonts w:ascii="Times New Roman"/>
                <w:sz w:val="18"/>
                <w:lang w:val="en-US"/>
              </w:rPr>
            </w:pPr>
          </w:p>
        </w:tc>
        <w:tc>
          <w:tcPr>
            <w:tcW w:w="941" w:type="dxa"/>
            <w:tcBorders>
              <w:top w:val="single" w:sz="6" w:space="0" w:color="000000"/>
              <w:left w:val="nil"/>
              <w:bottom w:val="nil"/>
              <w:right w:val="nil"/>
            </w:tcBorders>
          </w:tcPr>
          <w:p w14:paraId="767297BC" w14:textId="77777777" w:rsidR="009E6D90" w:rsidRDefault="009E6D90">
            <w:pPr>
              <w:pStyle w:val="TableParagraph"/>
              <w:spacing w:before="0"/>
              <w:ind w:left="0"/>
              <w:rPr>
                <w:rFonts w:ascii="Times New Roman"/>
                <w:sz w:val="18"/>
                <w:lang w:val="en-US"/>
              </w:rPr>
            </w:pPr>
          </w:p>
        </w:tc>
      </w:tr>
      <w:tr w:rsidR="009E6D90" w14:paraId="72F81899" w14:textId="77777777" w:rsidTr="009E6D90">
        <w:trPr>
          <w:trHeight w:val="541"/>
        </w:trPr>
        <w:tc>
          <w:tcPr>
            <w:tcW w:w="5624" w:type="dxa"/>
            <w:hideMark/>
          </w:tcPr>
          <w:p w14:paraId="5821CA78" w14:textId="77777777" w:rsidR="009E6D90" w:rsidRDefault="009E6D90">
            <w:pPr>
              <w:pStyle w:val="TableParagraph"/>
              <w:spacing w:before="35"/>
              <w:ind w:left="23" w:right="539"/>
              <w:rPr>
                <w:sz w:val="12"/>
                <w:lang w:val="en-US"/>
              </w:rPr>
            </w:pPr>
            <w:r>
              <w:rPr>
                <w:sz w:val="20"/>
                <w:lang w:val="en-US"/>
              </w:rPr>
              <w:t>Unavailability</w:t>
            </w:r>
            <w:r>
              <w:rPr>
                <w:spacing w:val="-2"/>
                <w:sz w:val="20"/>
                <w:lang w:val="en-US"/>
              </w:rPr>
              <w:t xml:space="preserve"> </w:t>
            </w:r>
            <w:r>
              <w:rPr>
                <w:sz w:val="20"/>
                <w:lang w:val="en-US"/>
              </w:rPr>
              <w:t>of</w:t>
            </w:r>
            <w:r>
              <w:rPr>
                <w:spacing w:val="-4"/>
                <w:sz w:val="20"/>
                <w:lang w:val="en-US"/>
              </w:rPr>
              <w:t xml:space="preserve"> </w:t>
            </w:r>
            <w:r>
              <w:rPr>
                <w:sz w:val="20"/>
                <w:lang w:val="en-US"/>
              </w:rPr>
              <w:t>supply</w:t>
            </w:r>
            <w:r>
              <w:rPr>
                <w:spacing w:val="-3"/>
                <w:sz w:val="20"/>
                <w:lang w:val="en-US"/>
              </w:rPr>
              <w:t xml:space="preserve"> </w:t>
            </w:r>
            <w:r>
              <w:rPr>
                <w:sz w:val="20"/>
                <w:lang w:val="en-US"/>
              </w:rPr>
              <w:t>systems</w:t>
            </w:r>
            <w:r>
              <w:rPr>
                <w:spacing w:val="-3"/>
                <w:sz w:val="20"/>
                <w:lang w:val="en-US"/>
              </w:rPr>
              <w:t xml:space="preserve"> </w:t>
            </w:r>
            <w:r>
              <w:rPr>
                <w:sz w:val="20"/>
                <w:lang w:val="en-US"/>
              </w:rPr>
              <w:t>for</w:t>
            </w:r>
            <w:r>
              <w:rPr>
                <w:spacing w:val="-3"/>
                <w:sz w:val="20"/>
                <w:lang w:val="en-US"/>
              </w:rPr>
              <w:t xml:space="preserve"> </w:t>
            </w:r>
            <w:r>
              <w:rPr>
                <w:sz w:val="20"/>
                <w:lang w:val="en-US"/>
              </w:rPr>
              <w:t>continuous</w:t>
            </w:r>
            <w:r>
              <w:rPr>
                <w:spacing w:val="-1"/>
                <w:sz w:val="20"/>
                <w:lang w:val="en-US"/>
              </w:rPr>
              <w:t xml:space="preserve"> </w:t>
            </w:r>
            <w:r>
              <w:rPr>
                <w:sz w:val="20"/>
                <w:lang w:val="en-US"/>
              </w:rPr>
              <w:t>periods in</w:t>
            </w:r>
            <w:r>
              <w:rPr>
                <w:spacing w:val="-53"/>
                <w:sz w:val="20"/>
                <w:lang w:val="en-US"/>
              </w:rPr>
              <w:t xml:space="preserve"> </w:t>
            </w:r>
            <w:r>
              <w:rPr>
                <w:sz w:val="20"/>
                <w:lang w:val="en-US"/>
              </w:rPr>
              <w:t>excess</w:t>
            </w:r>
            <w:r>
              <w:rPr>
                <w:spacing w:val="-1"/>
                <w:sz w:val="20"/>
                <w:lang w:val="en-US"/>
              </w:rPr>
              <w:t xml:space="preserve"> </w:t>
            </w:r>
            <w:r>
              <w:rPr>
                <w:sz w:val="20"/>
                <w:lang w:val="en-US"/>
              </w:rPr>
              <w:t>of</w:t>
            </w:r>
            <w:r>
              <w:rPr>
                <w:spacing w:val="-1"/>
                <w:sz w:val="20"/>
                <w:lang w:val="en-US"/>
              </w:rPr>
              <w:t xml:space="preserve"> </w:t>
            </w:r>
            <w:r>
              <w:rPr>
                <w:sz w:val="20"/>
                <w:lang w:val="en-US"/>
              </w:rPr>
              <w:t>72</w:t>
            </w:r>
            <w:r>
              <w:rPr>
                <w:spacing w:val="-1"/>
                <w:sz w:val="20"/>
                <w:lang w:val="en-US"/>
              </w:rPr>
              <w:t xml:space="preserve"> </w:t>
            </w:r>
            <w:r>
              <w:rPr>
                <w:sz w:val="20"/>
                <w:lang w:val="en-US"/>
              </w:rPr>
              <w:t>hours (%)</w:t>
            </w:r>
            <w:r>
              <w:rPr>
                <w:position w:val="6"/>
                <w:sz w:val="12"/>
                <w:lang w:val="en-US"/>
              </w:rPr>
              <w:t>1</w:t>
            </w:r>
          </w:p>
        </w:tc>
        <w:tc>
          <w:tcPr>
            <w:tcW w:w="941" w:type="dxa"/>
            <w:hideMark/>
          </w:tcPr>
          <w:p w14:paraId="23614B97" w14:textId="77777777" w:rsidR="009E6D90" w:rsidRDefault="009E6D90">
            <w:pPr>
              <w:pStyle w:val="TableParagraph"/>
              <w:spacing w:before="37"/>
              <w:ind w:left="118"/>
              <w:rPr>
                <w:sz w:val="20"/>
                <w:lang w:val="en-US"/>
              </w:rPr>
            </w:pPr>
            <w:r>
              <w:rPr>
                <w:w w:val="99"/>
                <w:sz w:val="20"/>
                <w:lang w:val="en-US"/>
              </w:rPr>
              <w:t>3</w:t>
            </w:r>
          </w:p>
        </w:tc>
        <w:tc>
          <w:tcPr>
            <w:tcW w:w="884" w:type="dxa"/>
            <w:hideMark/>
          </w:tcPr>
          <w:p w14:paraId="669DAC35" w14:textId="77777777" w:rsidR="009E6D90" w:rsidRDefault="009E6D90">
            <w:pPr>
              <w:pStyle w:val="TableParagraph"/>
              <w:spacing w:before="37"/>
              <w:rPr>
                <w:sz w:val="20"/>
                <w:lang w:val="en-US"/>
              </w:rPr>
            </w:pPr>
            <w:r>
              <w:rPr>
                <w:w w:val="99"/>
                <w:sz w:val="20"/>
                <w:lang w:val="en-US"/>
              </w:rPr>
              <w:t>3</w:t>
            </w:r>
          </w:p>
        </w:tc>
        <w:tc>
          <w:tcPr>
            <w:tcW w:w="885" w:type="dxa"/>
            <w:hideMark/>
          </w:tcPr>
          <w:p w14:paraId="49E44A9D" w14:textId="77777777" w:rsidR="009E6D90" w:rsidRDefault="009E6D90">
            <w:pPr>
              <w:pStyle w:val="TableParagraph"/>
              <w:spacing w:before="37"/>
              <w:rPr>
                <w:sz w:val="20"/>
                <w:lang w:val="en-US"/>
              </w:rPr>
            </w:pPr>
            <w:r>
              <w:rPr>
                <w:w w:val="99"/>
                <w:sz w:val="20"/>
                <w:lang w:val="en-US"/>
              </w:rPr>
              <w:t>3</w:t>
            </w:r>
          </w:p>
        </w:tc>
        <w:tc>
          <w:tcPr>
            <w:tcW w:w="883" w:type="dxa"/>
            <w:hideMark/>
          </w:tcPr>
          <w:p w14:paraId="560F4F50" w14:textId="77777777" w:rsidR="009E6D90" w:rsidRDefault="009E6D90">
            <w:pPr>
              <w:pStyle w:val="TableParagraph"/>
              <w:spacing w:before="37"/>
              <w:rPr>
                <w:sz w:val="20"/>
                <w:lang w:val="en-US"/>
              </w:rPr>
            </w:pPr>
            <w:r>
              <w:rPr>
                <w:w w:val="99"/>
                <w:sz w:val="20"/>
                <w:lang w:val="en-US"/>
              </w:rPr>
              <w:t>3</w:t>
            </w:r>
          </w:p>
        </w:tc>
        <w:tc>
          <w:tcPr>
            <w:tcW w:w="941" w:type="dxa"/>
            <w:hideMark/>
          </w:tcPr>
          <w:p w14:paraId="24628795" w14:textId="77777777" w:rsidR="009E6D90" w:rsidRDefault="009E6D90">
            <w:pPr>
              <w:pStyle w:val="TableParagraph"/>
              <w:spacing w:before="37"/>
              <w:ind w:left="61"/>
              <w:rPr>
                <w:sz w:val="20"/>
                <w:lang w:val="en-US"/>
              </w:rPr>
            </w:pPr>
            <w:r>
              <w:rPr>
                <w:w w:val="99"/>
                <w:sz w:val="20"/>
                <w:lang w:val="en-US"/>
              </w:rPr>
              <w:t>3</w:t>
            </w:r>
          </w:p>
        </w:tc>
      </w:tr>
      <w:tr w:rsidR="009E6D90" w14:paraId="7C3A18C7" w14:textId="77777777" w:rsidTr="009E6D90">
        <w:trPr>
          <w:trHeight w:val="309"/>
        </w:trPr>
        <w:tc>
          <w:tcPr>
            <w:tcW w:w="5624" w:type="dxa"/>
            <w:hideMark/>
          </w:tcPr>
          <w:p w14:paraId="32D48BA3" w14:textId="77777777" w:rsidR="009E6D90" w:rsidRDefault="009E6D90">
            <w:pPr>
              <w:pStyle w:val="TableParagraph"/>
              <w:ind w:left="23"/>
              <w:rPr>
                <w:sz w:val="20"/>
                <w:lang w:val="en-US"/>
              </w:rPr>
            </w:pPr>
            <w:r>
              <w:rPr>
                <w:sz w:val="20"/>
                <w:lang w:val="en-US"/>
              </w:rPr>
              <w:t>Number</w:t>
            </w:r>
            <w:r>
              <w:rPr>
                <w:spacing w:val="-3"/>
                <w:sz w:val="20"/>
                <w:lang w:val="en-US"/>
              </w:rPr>
              <w:t xml:space="preserve"> </w:t>
            </w:r>
            <w:r>
              <w:rPr>
                <w:sz w:val="20"/>
                <w:lang w:val="en-US"/>
              </w:rPr>
              <w:t>of</w:t>
            </w:r>
            <w:r>
              <w:rPr>
                <w:spacing w:val="-1"/>
                <w:sz w:val="20"/>
                <w:lang w:val="en-US"/>
              </w:rPr>
              <w:t xml:space="preserve"> </w:t>
            </w:r>
            <w:r>
              <w:rPr>
                <w:sz w:val="20"/>
                <w:lang w:val="en-US"/>
              </w:rPr>
              <w:t>Pipeline</w:t>
            </w:r>
            <w:r>
              <w:rPr>
                <w:spacing w:val="-3"/>
                <w:sz w:val="20"/>
                <w:lang w:val="en-US"/>
              </w:rPr>
              <w:t xml:space="preserve"> </w:t>
            </w:r>
            <w:r>
              <w:rPr>
                <w:sz w:val="20"/>
                <w:lang w:val="en-US"/>
              </w:rPr>
              <w:t>bursts</w:t>
            </w:r>
            <w:r>
              <w:rPr>
                <w:spacing w:val="-2"/>
                <w:sz w:val="20"/>
                <w:lang w:val="en-US"/>
              </w:rPr>
              <w:t xml:space="preserve"> </w:t>
            </w:r>
            <w:r>
              <w:rPr>
                <w:sz w:val="20"/>
                <w:lang w:val="en-US"/>
              </w:rPr>
              <w:t>and</w:t>
            </w:r>
            <w:r>
              <w:rPr>
                <w:spacing w:val="-1"/>
                <w:sz w:val="20"/>
                <w:lang w:val="en-US"/>
              </w:rPr>
              <w:t xml:space="preserve"> </w:t>
            </w:r>
            <w:r>
              <w:rPr>
                <w:sz w:val="20"/>
                <w:lang w:val="en-US"/>
              </w:rPr>
              <w:t>leaks</w:t>
            </w:r>
            <w:r>
              <w:rPr>
                <w:spacing w:val="-2"/>
                <w:sz w:val="20"/>
                <w:lang w:val="en-US"/>
              </w:rPr>
              <w:t xml:space="preserve"> </w:t>
            </w:r>
            <w:r>
              <w:rPr>
                <w:sz w:val="20"/>
                <w:lang w:val="en-US"/>
              </w:rPr>
              <w:t>(per 100km</w:t>
            </w:r>
            <w:r>
              <w:rPr>
                <w:spacing w:val="-1"/>
                <w:sz w:val="20"/>
                <w:lang w:val="en-US"/>
              </w:rPr>
              <w:t xml:space="preserve"> </w:t>
            </w:r>
            <w:r>
              <w:rPr>
                <w:sz w:val="20"/>
                <w:lang w:val="en-US"/>
              </w:rPr>
              <w:t>of</w:t>
            </w:r>
            <w:r>
              <w:rPr>
                <w:spacing w:val="-1"/>
                <w:sz w:val="20"/>
                <w:lang w:val="en-US"/>
              </w:rPr>
              <w:t xml:space="preserve"> </w:t>
            </w:r>
            <w:r>
              <w:rPr>
                <w:sz w:val="20"/>
                <w:lang w:val="en-US"/>
              </w:rPr>
              <w:t>pipeline)</w:t>
            </w:r>
          </w:p>
        </w:tc>
        <w:tc>
          <w:tcPr>
            <w:tcW w:w="941" w:type="dxa"/>
            <w:hideMark/>
          </w:tcPr>
          <w:p w14:paraId="1EFDAEFA" w14:textId="77777777" w:rsidR="009E6D90" w:rsidRDefault="009E6D90">
            <w:pPr>
              <w:pStyle w:val="TableParagraph"/>
              <w:ind w:left="118"/>
              <w:rPr>
                <w:sz w:val="20"/>
                <w:lang w:val="en-US"/>
              </w:rPr>
            </w:pPr>
            <w:r>
              <w:rPr>
                <w:w w:val="99"/>
                <w:sz w:val="20"/>
                <w:lang w:val="en-US"/>
              </w:rPr>
              <w:t>1</w:t>
            </w:r>
          </w:p>
        </w:tc>
        <w:tc>
          <w:tcPr>
            <w:tcW w:w="884" w:type="dxa"/>
            <w:hideMark/>
          </w:tcPr>
          <w:p w14:paraId="052E8098" w14:textId="77777777" w:rsidR="009E6D90" w:rsidRDefault="009E6D90">
            <w:pPr>
              <w:pStyle w:val="TableParagraph"/>
              <w:rPr>
                <w:sz w:val="20"/>
                <w:lang w:val="en-US"/>
              </w:rPr>
            </w:pPr>
            <w:r>
              <w:rPr>
                <w:w w:val="99"/>
                <w:sz w:val="20"/>
                <w:lang w:val="en-US"/>
              </w:rPr>
              <w:t>1</w:t>
            </w:r>
          </w:p>
        </w:tc>
        <w:tc>
          <w:tcPr>
            <w:tcW w:w="885" w:type="dxa"/>
            <w:hideMark/>
          </w:tcPr>
          <w:p w14:paraId="6407FD8A" w14:textId="77777777" w:rsidR="009E6D90" w:rsidRDefault="009E6D90">
            <w:pPr>
              <w:pStyle w:val="TableParagraph"/>
              <w:rPr>
                <w:sz w:val="20"/>
                <w:lang w:val="en-US"/>
              </w:rPr>
            </w:pPr>
            <w:r>
              <w:rPr>
                <w:w w:val="99"/>
                <w:sz w:val="20"/>
                <w:lang w:val="en-US"/>
              </w:rPr>
              <w:t>1</w:t>
            </w:r>
          </w:p>
        </w:tc>
        <w:tc>
          <w:tcPr>
            <w:tcW w:w="883" w:type="dxa"/>
            <w:hideMark/>
          </w:tcPr>
          <w:p w14:paraId="21968B6C" w14:textId="77777777" w:rsidR="009E6D90" w:rsidRDefault="009E6D90">
            <w:pPr>
              <w:pStyle w:val="TableParagraph"/>
              <w:rPr>
                <w:sz w:val="20"/>
                <w:lang w:val="en-US"/>
              </w:rPr>
            </w:pPr>
            <w:r>
              <w:rPr>
                <w:w w:val="99"/>
                <w:sz w:val="20"/>
                <w:lang w:val="en-US"/>
              </w:rPr>
              <w:t>1</w:t>
            </w:r>
          </w:p>
        </w:tc>
        <w:tc>
          <w:tcPr>
            <w:tcW w:w="941" w:type="dxa"/>
            <w:hideMark/>
          </w:tcPr>
          <w:p w14:paraId="276F847B" w14:textId="77777777" w:rsidR="009E6D90" w:rsidRDefault="009E6D90">
            <w:pPr>
              <w:pStyle w:val="TableParagraph"/>
              <w:ind w:left="61"/>
              <w:rPr>
                <w:sz w:val="20"/>
                <w:lang w:val="en-US"/>
              </w:rPr>
            </w:pPr>
            <w:r>
              <w:rPr>
                <w:w w:val="99"/>
                <w:sz w:val="20"/>
                <w:lang w:val="en-US"/>
              </w:rPr>
              <w:t>1</w:t>
            </w:r>
          </w:p>
        </w:tc>
      </w:tr>
      <w:tr w:rsidR="009E6D90" w14:paraId="289B4CBA" w14:textId="77777777" w:rsidTr="009E6D90">
        <w:trPr>
          <w:trHeight w:val="309"/>
        </w:trPr>
        <w:tc>
          <w:tcPr>
            <w:tcW w:w="5624" w:type="dxa"/>
            <w:hideMark/>
          </w:tcPr>
          <w:p w14:paraId="5BD5900A" w14:textId="77777777" w:rsidR="009E6D90" w:rsidRDefault="009E6D90">
            <w:pPr>
              <w:pStyle w:val="TableParagraph"/>
              <w:ind w:left="23"/>
              <w:rPr>
                <w:sz w:val="20"/>
                <w:lang w:val="en-US"/>
              </w:rPr>
            </w:pPr>
            <w:r>
              <w:rPr>
                <w:sz w:val="20"/>
                <w:lang w:val="en-US"/>
              </w:rPr>
              <w:t>Unaccounted</w:t>
            </w:r>
            <w:r>
              <w:rPr>
                <w:spacing w:val="-3"/>
                <w:sz w:val="20"/>
                <w:lang w:val="en-US"/>
              </w:rPr>
              <w:t xml:space="preserve"> </w:t>
            </w:r>
            <w:r>
              <w:rPr>
                <w:sz w:val="20"/>
                <w:lang w:val="en-US"/>
              </w:rPr>
              <w:t>for water</w:t>
            </w:r>
            <w:r>
              <w:rPr>
                <w:spacing w:val="-2"/>
                <w:sz w:val="20"/>
                <w:lang w:val="en-US"/>
              </w:rPr>
              <w:t xml:space="preserve"> </w:t>
            </w:r>
            <w:r>
              <w:rPr>
                <w:sz w:val="20"/>
                <w:lang w:val="en-US"/>
              </w:rPr>
              <w:t>(%)</w:t>
            </w:r>
          </w:p>
        </w:tc>
        <w:tc>
          <w:tcPr>
            <w:tcW w:w="941" w:type="dxa"/>
            <w:hideMark/>
          </w:tcPr>
          <w:p w14:paraId="2B03B251" w14:textId="77777777" w:rsidR="009E6D90" w:rsidRDefault="009E6D90">
            <w:pPr>
              <w:pStyle w:val="TableParagraph"/>
              <w:ind w:left="118"/>
              <w:rPr>
                <w:sz w:val="20"/>
                <w:lang w:val="en-US"/>
              </w:rPr>
            </w:pPr>
            <w:r>
              <w:rPr>
                <w:sz w:val="20"/>
                <w:lang w:val="en-US"/>
              </w:rPr>
              <w:t>10</w:t>
            </w:r>
          </w:p>
        </w:tc>
        <w:tc>
          <w:tcPr>
            <w:tcW w:w="884" w:type="dxa"/>
            <w:hideMark/>
          </w:tcPr>
          <w:p w14:paraId="47DC895E" w14:textId="77777777" w:rsidR="009E6D90" w:rsidRDefault="009E6D90">
            <w:pPr>
              <w:pStyle w:val="TableParagraph"/>
              <w:rPr>
                <w:sz w:val="20"/>
                <w:lang w:val="en-US"/>
              </w:rPr>
            </w:pPr>
            <w:r>
              <w:rPr>
                <w:sz w:val="20"/>
                <w:lang w:val="en-US"/>
              </w:rPr>
              <w:t>10</w:t>
            </w:r>
          </w:p>
        </w:tc>
        <w:tc>
          <w:tcPr>
            <w:tcW w:w="885" w:type="dxa"/>
            <w:hideMark/>
          </w:tcPr>
          <w:p w14:paraId="728EC0F9" w14:textId="77777777" w:rsidR="009E6D90" w:rsidRDefault="009E6D90">
            <w:pPr>
              <w:pStyle w:val="TableParagraph"/>
              <w:rPr>
                <w:sz w:val="20"/>
                <w:lang w:val="en-US"/>
              </w:rPr>
            </w:pPr>
            <w:r>
              <w:rPr>
                <w:sz w:val="20"/>
                <w:lang w:val="en-US"/>
              </w:rPr>
              <w:t>10</w:t>
            </w:r>
          </w:p>
        </w:tc>
        <w:tc>
          <w:tcPr>
            <w:tcW w:w="883" w:type="dxa"/>
            <w:hideMark/>
          </w:tcPr>
          <w:p w14:paraId="698E0AE3" w14:textId="77777777" w:rsidR="009E6D90" w:rsidRDefault="009E6D90">
            <w:pPr>
              <w:pStyle w:val="TableParagraph"/>
              <w:rPr>
                <w:sz w:val="20"/>
                <w:lang w:val="en-US"/>
              </w:rPr>
            </w:pPr>
            <w:r>
              <w:rPr>
                <w:sz w:val="20"/>
                <w:lang w:val="en-US"/>
              </w:rPr>
              <w:t>10</w:t>
            </w:r>
          </w:p>
        </w:tc>
        <w:tc>
          <w:tcPr>
            <w:tcW w:w="941" w:type="dxa"/>
            <w:hideMark/>
          </w:tcPr>
          <w:p w14:paraId="09449F2E" w14:textId="77777777" w:rsidR="009E6D90" w:rsidRDefault="009E6D90">
            <w:pPr>
              <w:pStyle w:val="TableParagraph"/>
              <w:ind w:left="61"/>
              <w:rPr>
                <w:sz w:val="20"/>
                <w:lang w:val="en-US"/>
              </w:rPr>
            </w:pPr>
            <w:r>
              <w:rPr>
                <w:sz w:val="20"/>
                <w:lang w:val="en-US"/>
              </w:rPr>
              <w:t>10</w:t>
            </w:r>
          </w:p>
        </w:tc>
      </w:tr>
      <w:tr w:rsidR="009E6D90" w14:paraId="2D8DEDF8" w14:textId="77777777" w:rsidTr="009E6D90">
        <w:trPr>
          <w:trHeight w:val="289"/>
        </w:trPr>
        <w:tc>
          <w:tcPr>
            <w:tcW w:w="5624" w:type="dxa"/>
            <w:hideMark/>
          </w:tcPr>
          <w:p w14:paraId="68DB4B11" w14:textId="77777777" w:rsidR="009E6D90" w:rsidRDefault="009E6D90">
            <w:pPr>
              <w:pStyle w:val="TableParagraph"/>
              <w:ind w:left="19"/>
              <w:rPr>
                <w:b/>
                <w:sz w:val="20"/>
                <w:lang w:val="en-US"/>
              </w:rPr>
            </w:pPr>
            <w:r>
              <w:rPr>
                <w:b/>
                <w:sz w:val="20"/>
                <w:lang w:val="en-US"/>
              </w:rPr>
              <w:t>Bulk</w:t>
            </w:r>
            <w:r>
              <w:rPr>
                <w:b/>
                <w:spacing w:val="-2"/>
                <w:sz w:val="20"/>
                <w:lang w:val="en-US"/>
              </w:rPr>
              <w:t xml:space="preserve"> </w:t>
            </w:r>
            <w:r>
              <w:rPr>
                <w:b/>
                <w:sz w:val="20"/>
                <w:lang w:val="en-US"/>
              </w:rPr>
              <w:t>Water</w:t>
            </w:r>
          </w:p>
        </w:tc>
        <w:tc>
          <w:tcPr>
            <w:tcW w:w="941" w:type="dxa"/>
          </w:tcPr>
          <w:p w14:paraId="3FDBC0AA" w14:textId="77777777" w:rsidR="009E6D90" w:rsidRDefault="009E6D90">
            <w:pPr>
              <w:pStyle w:val="TableParagraph"/>
              <w:spacing w:before="0"/>
              <w:ind w:left="0"/>
              <w:rPr>
                <w:rFonts w:ascii="Times New Roman"/>
                <w:sz w:val="18"/>
                <w:lang w:val="en-US"/>
              </w:rPr>
            </w:pPr>
          </w:p>
        </w:tc>
        <w:tc>
          <w:tcPr>
            <w:tcW w:w="884" w:type="dxa"/>
          </w:tcPr>
          <w:p w14:paraId="6C7B0C67" w14:textId="77777777" w:rsidR="009E6D90" w:rsidRDefault="009E6D90">
            <w:pPr>
              <w:pStyle w:val="TableParagraph"/>
              <w:spacing w:before="0"/>
              <w:ind w:left="0"/>
              <w:rPr>
                <w:rFonts w:ascii="Times New Roman"/>
                <w:sz w:val="18"/>
                <w:lang w:val="en-US"/>
              </w:rPr>
            </w:pPr>
          </w:p>
        </w:tc>
        <w:tc>
          <w:tcPr>
            <w:tcW w:w="885" w:type="dxa"/>
          </w:tcPr>
          <w:p w14:paraId="4797B2AB" w14:textId="77777777" w:rsidR="009E6D90" w:rsidRDefault="009E6D90">
            <w:pPr>
              <w:pStyle w:val="TableParagraph"/>
              <w:spacing w:before="0"/>
              <w:ind w:left="0"/>
              <w:rPr>
                <w:rFonts w:ascii="Times New Roman"/>
                <w:sz w:val="18"/>
                <w:lang w:val="en-US"/>
              </w:rPr>
            </w:pPr>
          </w:p>
        </w:tc>
        <w:tc>
          <w:tcPr>
            <w:tcW w:w="883" w:type="dxa"/>
          </w:tcPr>
          <w:p w14:paraId="21AE2FA7" w14:textId="77777777" w:rsidR="009E6D90" w:rsidRDefault="009E6D90">
            <w:pPr>
              <w:pStyle w:val="TableParagraph"/>
              <w:spacing w:before="0"/>
              <w:ind w:left="0"/>
              <w:rPr>
                <w:rFonts w:ascii="Times New Roman"/>
                <w:sz w:val="18"/>
                <w:lang w:val="en-US"/>
              </w:rPr>
            </w:pPr>
          </w:p>
        </w:tc>
        <w:tc>
          <w:tcPr>
            <w:tcW w:w="941" w:type="dxa"/>
          </w:tcPr>
          <w:p w14:paraId="3266D1DE" w14:textId="77777777" w:rsidR="009E6D90" w:rsidRDefault="009E6D90">
            <w:pPr>
              <w:pStyle w:val="TableParagraph"/>
              <w:spacing w:before="0"/>
              <w:ind w:left="0"/>
              <w:rPr>
                <w:rFonts w:ascii="Times New Roman"/>
                <w:sz w:val="18"/>
                <w:lang w:val="en-US"/>
              </w:rPr>
            </w:pPr>
          </w:p>
        </w:tc>
      </w:tr>
      <w:tr w:rsidR="009E6D90" w14:paraId="17C8F7DA" w14:textId="77777777" w:rsidTr="009E6D90">
        <w:trPr>
          <w:trHeight w:val="270"/>
        </w:trPr>
        <w:tc>
          <w:tcPr>
            <w:tcW w:w="5624" w:type="dxa"/>
            <w:hideMark/>
          </w:tcPr>
          <w:p w14:paraId="38EEFF0A" w14:textId="77777777" w:rsidR="009E6D90" w:rsidRDefault="009E6D90">
            <w:pPr>
              <w:pStyle w:val="TableParagraph"/>
              <w:spacing w:before="16"/>
              <w:ind w:left="11"/>
              <w:rPr>
                <w:sz w:val="20"/>
                <w:lang w:val="en-US"/>
              </w:rPr>
            </w:pPr>
            <w:r>
              <w:rPr>
                <w:sz w:val="20"/>
                <w:lang w:val="en-US"/>
              </w:rPr>
              <w:t>Annual</w:t>
            </w:r>
            <w:r>
              <w:rPr>
                <w:spacing w:val="-4"/>
                <w:sz w:val="20"/>
                <w:lang w:val="en-US"/>
              </w:rPr>
              <w:t xml:space="preserve"> </w:t>
            </w:r>
            <w:r>
              <w:rPr>
                <w:sz w:val="20"/>
                <w:lang w:val="en-US"/>
              </w:rPr>
              <w:t>compliance with</w:t>
            </w:r>
            <w:r>
              <w:rPr>
                <w:spacing w:val="-3"/>
                <w:sz w:val="20"/>
                <w:lang w:val="en-US"/>
              </w:rPr>
              <w:t xml:space="preserve"> </w:t>
            </w:r>
            <w:r>
              <w:rPr>
                <w:sz w:val="20"/>
                <w:lang w:val="en-US"/>
              </w:rPr>
              <w:t>storage</w:t>
            </w:r>
            <w:r>
              <w:rPr>
                <w:spacing w:val="-2"/>
                <w:sz w:val="20"/>
                <w:lang w:val="en-US"/>
              </w:rPr>
              <w:t xml:space="preserve"> </w:t>
            </w:r>
            <w:r>
              <w:rPr>
                <w:sz w:val="20"/>
                <w:lang w:val="en-US"/>
              </w:rPr>
              <w:t>operator</w:t>
            </w:r>
            <w:r>
              <w:rPr>
                <w:spacing w:val="-3"/>
                <w:sz w:val="20"/>
                <w:lang w:val="en-US"/>
              </w:rPr>
              <w:t xml:space="preserve"> </w:t>
            </w:r>
            <w:r>
              <w:rPr>
                <w:sz w:val="20"/>
                <w:lang w:val="en-US"/>
              </w:rPr>
              <w:t>obligations</w:t>
            </w:r>
            <w:r>
              <w:rPr>
                <w:spacing w:val="-1"/>
                <w:sz w:val="20"/>
                <w:lang w:val="en-US"/>
              </w:rPr>
              <w:t xml:space="preserve"> </w:t>
            </w:r>
            <w:r>
              <w:rPr>
                <w:sz w:val="20"/>
                <w:lang w:val="en-US"/>
              </w:rPr>
              <w:t>(%)</w:t>
            </w:r>
          </w:p>
        </w:tc>
        <w:tc>
          <w:tcPr>
            <w:tcW w:w="941" w:type="dxa"/>
            <w:hideMark/>
          </w:tcPr>
          <w:p w14:paraId="43BAE219" w14:textId="77777777" w:rsidR="009E6D90" w:rsidRDefault="009E6D90">
            <w:pPr>
              <w:pStyle w:val="TableParagraph"/>
              <w:spacing w:before="16"/>
              <w:ind w:left="103"/>
              <w:rPr>
                <w:sz w:val="20"/>
                <w:lang w:val="en-US"/>
              </w:rPr>
            </w:pPr>
            <w:r>
              <w:rPr>
                <w:sz w:val="20"/>
                <w:lang w:val="en-US"/>
              </w:rPr>
              <w:t>100</w:t>
            </w:r>
          </w:p>
        </w:tc>
        <w:tc>
          <w:tcPr>
            <w:tcW w:w="884" w:type="dxa"/>
            <w:hideMark/>
          </w:tcPr>
          <w:p w14:paraId="7380AD26" w14:textId="77777777" w:rsidR="009E6D90" w:rsidRDefault="009E6D90">
            <w:pPr>
              <w:pStyle w:val="TableParagraph"/>
              <w:spacing w:before="16"/>
              <w:ind w:left="65"/>
              <w:rPr>
                <w:sz w:val="20"/>
                <w:lang w:val="en-US"/>
              </w:rPr>
            </w:pPr>
            <w:r>
              <w:rPr>
                <w:sz w:val="20"/>
                <w:lang w:val="en-US"/>
              </w:rPr>
              <w:t>100</w:t>
            </w:r>
          </w:p>
        </w:tc>
        <w:tc>
          <w:tcPr>
            <w:tcW w:w="885" w:type="dxa"/>
            <w:hideMark/>
          </w:tcPr>
          <w:p w14:paraId="2A7F835E" w14:textId="77777777" w:rsidR="009E6D90" w:rsidRDefault="009E6D90">
            <w:pPr>
              <w:pStyle w:val="TableParagraph"/>
              <w:spacing w:before="16"/>
              <w:ind w:left="62"/>
              <w:rPr>
                <w:sz w:val="20"/>
                <w:lang w:val="en-US"/>
              </w:rPr>
            </w:pPr>
            <w:r>
              <w:rPr>
                <w:sz w:val="20"/>
                <w:lang w:val="en-US"/>
              </w:rPr>
              <w:t>100</w:t>
            </w:r>
          </w:p>
        </w:tc>
        <w:tc>
          <w:tcPr>
            <w:tcW w:w="883" w:type="dxa"/>
            <w:hideMark/>
          </w:tcPr>
          <w:p w14:paraId="78DF6AA9" w14:textId="77777777" w:rsidR="009E6D90" w:rsidRDefault="009E6D90">
            <w:pPr>
              <w:pStyle w:val="TableParagraph"/>
              <w:spacing w:before="16"/>
              <w:ind w:left="58"/>
              <w:rPr>
                <w:sz w:val="20"/>
                <w:lang w:val="en-US"/>
              </w:rPr>
            </w:pPr>
            <w:r>
              <w:rPr>
                <w:sz w:val="20"/>
                <w:lang w:val="en-US"/>
              </w:rPr>
              <w:t>100</w:t>
            </w:r>
          </w:p>
        </w:tc>
        <w:tc>
          <w:tcPr>
            <w:tcW w:w="941" w:type="dxa"/>
            <w:hideMark/>
          </w:tcPr>
          <w:p w14:paraId="2E0BDA78" w14:textId="77777777" w:rsidR="009E6D90" w:rsidRDefault="009E6D90">
            <w:pPr>
              <w:pStyle w:val="TableParagraph"/>
              <w:spacing w:before="16"/>
              <w:ind w:left="58"/>
              <w:rPr>
                <w:sz w:val="20"/>
                <w:lang w:val="en-US"/>
              </w:rPr>
            </w:pPr>
            <w:r>
              <w:rPr>
                <w:sz w:val="20"/>
                <w:lang w:val="en-US"/>
              </w:rPr>
              <w:t>100</w:t>
            </w:r>
          </w:p>
        </w:tc>
      </w:tr>
      <w:tr w:rsidR="009E6D90" w14:paraId="5A35C6C4" w14:textId="77777777" w:rsidTr="009E6D90">
        <w:trPr>
          <w:trHeight w:val="270"/>
        </w:trPr>
        <w:tc>
          <w:tcPr>
            <w:tcW w:w="5624" w:type="dxa"/>
            <w:hideMark/>
          </w:tcPr>
          <w:p w14:paraId="13D919E6" w14:textId="77777777" w:rsidR="009E6D90" w:rsidRDefault="009E6D90">
            <w:pPr>
              <w:pStyle w:val="TableParagraph"/>
              <w:spacing w:before="17"/>
              <w:ind w:left="19"/>
              <w:rPr>
                <w:b/>
                <w:sz w:val="20"/>
                <w:lang w:val="en-US"/>
              </w:rPr>
            </w:pPr>
            <w:r>
              <w:rPr>
                <w:b/>
                <w:sz w:val="20"/>
                <w:lang w:val="en-US"/>
              </w:rPr>
              <w:t>Licensing/Administration</w:t>
            </w:r>
          </w:p>
        </w:tc>
        <w:tc>
          <w:tcPr>
            <w:tcW w:w="941" w:type="dxa"/>
          </w:tcPr>
          <w:p w14:paraId="0AC34CC6" w14:textId="77777777" w:rsidR="009E6D90" w:rsidRDefault="009E6D90">
            <w:pPr>
              <w:pStyle w:val="TableParagraph"/>
              <w:spacing w:before="0"/>
              <w:ind w:left="0"/>
              <w:rPr>
                <w:rFonts w:ascii="Times New Roman"/>
                <w:sz w:val="18"/>
                <w:lang w:val="en-US"/>
              </w:rPr>
            </w:pPr>
          </w:p>
        </w:tc>
        <w:tc>
          <w:tcPr>
            <w:tcW w:w="884" w:type="dxa"/>
          </w:tcPr>
          <w:p w14:paraId="0164EE99" w14:textId="77777777" w:rsidR="009E6D90" w:rsidRDefault="009E6D90">
            <w:pPr>
              <w:pStyle w:val="TableParagraph"/>
              <w:spacing w:before="0"/>
              <w:ind w:left="0"/>
              <w:rPr>
                <w:rFonts w:ascii="Times New Roman"/>
                <w:sz w:val="18"/>
                <w:lang w:val="en-US"/>
              </w:rPr>
            </w:pPr>
          </w:p>
        </w:tc>
        <w:tc>
          <w:tcPr>
            <w:tcW w:w="885" w:type="dxa"/>
          </w:tcPr>
          <w:p w14:paraId="18220C92" w14:textId="77777777" w:rsidR="009E6D90" w:rsidRDefault="009E6D90">
            <w:pPr>
              <w:pStyle w:val="TableParagraph"/>
              <w:spacing w:before="0"/>
              <w:ind w:left="0"/>
              <w:rPr>
                <w:rFonts w:ascii="Times New Roman"/>
                <w:sz w:val="18"/>
                <w:lang w:val="en-US"/>
              </w:rPr>
            </w:pPr>
          </w:p>
        </w:tc>
        <w:tc>
          <w:tcPr>
            <w:tcW w:w="883" w:type="dxa"/>
          </w:tcPr>
          <w:p w14:paraId="6D48FE3A" w14:textId="77777777" w:rsidR="009E6D90" w:rsidRDefault="009E6D90">
            <w:pPr>
              <w:pStyle w:val="TableParagraph"/>
              <w:spacing w:before="0"/>
              <w:ind w:left="0"/>
              <w:rPr>
                <w:rFonts w:ascii="Times New Roman"/>
                <w:sz w:val="18"/>
                <w:lang w:val="en-US"/>
              </w:rPr>
            </w:pPr>
          </w:p>
        </w:tc>
        <w:tc>
          <w:tcPr>
            <w:tcW w:w="941" w:type="dxa"/>
          </w:tcPr>
          <w:p w14:paraId="244DDD76" w14:textId="77777777" w:rsidR="009E6D90" w:rsidRDefault="009E6D90">
            <w:pPr>
              <w:pStyle w:val="TableParagraph"/>
              <w:spacing w:before="0"/>
              <w:ind w:left="0"/>
              <w:rPr>
                <w:rFonts w:ascii="Times New Roman"/>
                <w:sz w:val="18"/>
                <w:lang w:val="en-US"/>
              </w:rPr>
            </w:pPr>
          </w:p>
        </w:tc>
      </w:tr>
      <w:tr w:rsidR="009E6D90" w14:paraId="03D91BB4" w14:textId="77777777" w:rsidTr="009E6D90">
        <w:trPr>
          <w:trHeight w:val="519"/>
        </w:trPr>
        <w:tc>
          <w:tcPr>
            <w:tcW w:w="5624" w:type="dxa"/>
            <w:hideMark/>
          </w:tcPr>
          <w:p w14:paraId="5C17314E" w14:textId="77777777" w:rsidR="009E6D90" w:rsidRDefault="009E6D90">
            <w:pPr>
              <w:pStyle w:val="TableParagraph"/>
              <w:spacing w:before="40" w:line="230" w:lineRule="atLeast"/>
              <w:ind w:left="11" w:right="501"/>
              <w:rPr>
                <w:sz w:val="20"/>
                <w:lang w:val="en-US"/>
              </w:rPr>
            </w:pPr>
            <w:r>
              <w:rPr>
                <w:sz w:val="20"/>
                <w:lang w:val="en-US"/>
              </w:rPr>
              <w:t>New applications for groundwater &amp; supply-by-agreement</w:t>
            </w:r>
            <w:r>
              <w:rPr>
                <w:spacing w:val="-54"/>
                <w:sz w:val="20"/>
                <w:lang w:val="en-US"/>
              </w:rPr>
              <w:t xml:space="preserve"> </w:t>
            </w:r>
            <w:r>
              <w:rPr>
                <w:sz w:val="20"/>
                <w:lang w:val="en-US"/>
              </w:rPr>
              <w:t>licenses</w:t>
            </w:r>
            <w:r>
              <w:rPr>
                <w:spacing w:val="2"/>
                <w:sz w:val="20"/>
                <w:lang w:val="en-US"/>
              </w:rPr>
              <w:t xml:space="preserve"> </w:t>
            </w:r>
            <w:r>
              <w:rPr>
                <w:sz w:val="20"/>
                <w:lang w:val="en-US"/>
              </w:rPr>
              <w:t>determined</w:t>
            </w:r>
            <w:r>
              <w:rPr>
                <w:spacing w:val="1"/>
                <w:sz w:val="20"/>
                <w:lang w:val="en-US"/>
              </w:rPr>
              <w:t xml:space="preserve"> </w:t>
            </w:r>
            <w:r>
              <w:rPr>
                <w:sz w:val="20"/>
                <w:lang w:val="en-US"/>
              </w:rPr>
              <w:t>within</w:t>
            </w:r>
            <w:r>
              <w:rPr>
                <w:spacing w:val="2"/>
                <w:sz w:val="20"/>
                <w:lang w:val="en-US"/>
              </w:rPr>
              <w:t xml:space="preserve"> </w:t>
            </w:r>
            <w:r>
              <w:rPr>
                <w:sz w:val="20"/>
                <w:lang w:val="en-US"/>
              </w:rPr>
              <w:t>days 60</w:t>
            </w:r>
            <w:r>
              <w:rPr>
                <w:spacing w:val="-2"/>
                <w:sz w:val="20"/>
                <w:lang w:val="en-US"/>
              </w:rPr>
              <w:t xml:space="preserve"> </w:t>
            </w:r>
            <w:r>
              <w:rPr>
                <w:sz w:val="20"/>
                <w:lang w:val="en-US"/>
              </w:rPr>
              <w:t>(%)</w:t>
            </w:r>
          </w:p>
        </w:tc>
        <w:tc>
          <w:tcPr>
            <w:tcW w:w="941" w:type="dxa"/>
            <w:hideMark/>
          </w:tcPr>
          <w:p w14:paraId="00CB70F4" w14:textId="77777777" w:rsidR="009E6D90" w:rsidRDefault="009E6D90">
            <w:pPr>
              <w:pStyle w:val="TableParagraph"/>
              <w:spacing w:before="16"/>
              <w:ind w:left="103"/>
              <w:rPr>
                <w:sz w:val="20"/>
                <w:lang w:val="en-US"/>
              </w:rPr>
            </w:pPr>
            <w:r>
              <w:rPr>
                <w:sz w:val="20"/>
                <w:lang w:val="en-US"/>
              </w:rPr>
              <w:t>100</w:t>
            </w:r>
          </w:p>
        </w:tc>
        <w:tc>
          <w:tcPr>
            <w:tcW w:w="884" w:type="dxa"/>
            <w:hideMark/>
          </w:tcPr>
          <w:p w14:paraId="17B8FE89" w14:textId="77777777" w:rsidR="009E6D90" w:rsidRDefault="009E6D90">
            <w:pPr>
              <w:pStyle w:val="TableParagraph"/>
              <w:spacing w:before="16"/>
              <w:ind w:left="65"/>
              <w:rPr>
                <w:sz w:val="20"/>
                <w:lang w:val="en-US"/>
              </w:rPr>
            </w:pPr>
            <w:r>
              <w:rPr>
                <w:sz w:val="20"/>
                <w:lang w:val="en-US"/>
              </w:rPr>
              <w:t>100</w:t>
            </w:r>
          </w:p>
        </w:tc>
        <w:tc>
          <w:tcPr>
            <w:tcW w:w="885" w:type="dxa"/>
            <w:hideMark/>
          </w:tcPr>
          <w:p w14:paraId="2F098299" w14:textId="77777777" w:rsidR="009E6D90" w:rsidRDefault="009E6D90">
            <w:pPr>
              <w:pStyle w:val="TableParagraph"/>
              <w:spacing w:before="16"/>
              <w:ind w:left="62"/>
              <w:rPr>
                <w:sz w:val="20"/>
                <w:lang w:val="en-US"/>
              </w:rPr>
            </w:pPr>
            <w:r>
              <w:rPr>
                <w:sz w:val="20"/>
                <w:lang w:val="en-US"/>
              </w:rPr>
              <w:t>100</w:t>
            </w:r>
          </w:p>
        </w:tc>
        <w:tc>
          <w:tcPr>
            <w:tcW w:w="883" w:type="dxa"/>
            <w:hideMark/>
          </w:tcPr>
          <w:p w14:paraId="1AE3E8BC" w14:textId="77777777" w:rsidR="009E6D90" w:rsidRDefault="009E6D90">
            <w:pPr>
              <w:pStyle w:val="TableParagraph"/>
              <w:spacing w:before="16"/>
              <w:ind w:left="58"/>
              <w:rPr>
                <w:sz w:val="20"/>
                <w:lang w:val="en-US"/>
              </w:rPr>
            </w:pPr>
            <w:r>
              <w:rPr>
                <w:sz w:val="20"/>
                <w:lang w:val="en-US"/>
              </w:rPr>
              <w:t>100</w:t>
            </w:r>
          </w:p>
        </w:tc>
        <w:tc>
          <w:tcPr>
            <w:tcW w:w="941" w:type="dxa"/>
            <w:hideMark/>
          </w:tcPr>
          <w:p w14:paraId="34643885" w14:textId="77777777" w:rsidR="009E6D90" w:rsidRDefault="009E6D90">
            <w:pPr>
              <w:pStyle w:val="TableParagraph"/>
              <w:spacing w:before="16"/>
              <w:ind w:left="58"/>
              <w:rPr>
                <w:sz w:val="20"/>
                <w:lang w:val="en-US"/>
              </w:rPr>
            </w:pPr>
            <w:r>
              <w:rPr>
                <w:sz w:val="20"/>
                <w:lang w:val="en-US"/>
              </w:rPr>
              <w:t>100</w:t>
            </w:r>
          </w:p>
        </w:tc>
      </w:tr>
      <w:tr w:rsidR="009E6D90" w14:paraId="72370C13" w14:textId="77777777" w:rsidTr="009E6D90">
        <w:trPr>
          <w:trHeight w:val="493"/>
        </w:trPr>
        <w:tc>
          <w:tcPr>
            <w:tcW w:w="5624" w:type="dxa"/>
            <w:hideMark/>
          </w:tcPr>
          <w:p w14:paraId="3B0867E6" w14:textId="77777777" w:rsidR="009E6D90" w:rsidRDefault="009E6D90">
            <w:pPr>
              <w:pStyle w:val="TableParagraph"/>
              <w:spacing w:before="10"/>
              <w:ind w:left="11" w:right="260"/>
              <w:rPr>
                <w:sz w:val="20"/>
                <w:lang w:val="en-US"/>
              </w:rPr>
            </w:pPr>
            <w:r>
              <w:rPr>
                <w:sz w:val="20"/>
                <w:lang w:val="en-US"/>
              </w:rPr>
              <w:t>Applications</w:t>
            </w:r>
            <w:r>
              <w:rPr>
                <w:spacing w:val="-3"/>
                <w:sz w:val="20"/>
                <w:lang w:val="en-US"/>
              </w:rPr>
              <w:t xml:space="preserve"> </w:t>
            </w:r>
            <w:r>
              <w:rPr>
                <w:sz w:val="20"/>
                <w:lang w:val="en-US"/>
              </w:rPr>
              <w:t>for</w:t>
            </w:r>
            <w:r>
              <w:rPr>
                <w:spacing w:val="-2"/>
                <w:sz w:val="20"/>
                <w:lang w:val="en-US"/>
              </w:rPr>
              <w:t xml:space="preserve"> </w:t>
            </w:r>
            <w:r>
              <w:rPr>
                <w:sz w:val="20"/>
                <w:lang w:val="en-US"/>
              </w:rPr>
              <w:t>renewal</w:t>
            </w:r>
            <w:r>
              <w:rPr>
                <w:spacing w:val="-5"/>
                <w:sz w:val="20"/>
                <w:lang w:val="en-US"/>
              </w:rPr>
              <w:t xml:space="preserve"> </w:t>
            </w:r>
            <w:r>
              <w:rPr>
                <w:sz w:val="20"/>
                <w:lang w:val="en-US"/>
              </w:rPr>
              <w:t>of</w:t>
            </w:r>
            <w:r>
              <w:rPr>
                <w:spacing w:val="1"/>
                <w:sz w:val="20"/>
                <w:lang w:val="en-US"/>
              </w:rPr>
              <w:t xml:space="preserve"> </w:t>
            </w:r>
            <w:r>
              <w:rPr>
                <w:sz w:val="20"/>
                <w:lang w:val="en-US"/>
              </w:rPr>
              <w:t>groundwater</w:t>
            </w:r>
            <w:r>
              <w:rPr>
                <w:spacing w:val="-3"/>
                <w:sz w:val="20"/>
                <w:lang w:val="en-US"/>
              </w:rPr>
              <w:t xml:space="preserve"> </w:t>
            </w:r>
            <w:r>
              <w:rPr>
                <w:sz w:val="20"/>
                <w:lang w:val="en-US"/>
              </w:rPr>
              <w:t>licenses</w:t>
            </w:r>
            <w:r>
              <w:rPr>
                <w:spacing w:val="-3"/>
                <w:sz w:val="20"/>
                <w:lang w:val="en-US"/>
              </w:rPr>
              <w:t xml:space="preserve"> </w:t>
            </w:r>
            <w:r>
              <w:rPr>
                <w:sz w:val="20"/>
                <w:lang w:val="en-US"/>
              </w:rPr>
              <w:t>determined</w:t>
            </w:r>
            <w:r>
              <w:rPr>
                <w:spacing w:val="-52"/>
                <w:sz w:val="20"/>
                <w:lang w:val="en-US"/>
              </w:rPr>
              <w:t xml:space="preserve"> </w:t>
            </w:r>
            <w:r>
              <w:rPr>
                <w:sz w:val="20"/>
                <w:lang w:val="en-US"/>
              </w:rPr>
              <w:t>within 40</w:t>
            </w:r>
            <w:r>
              <w:rPr>
                <w:spacing w:val="-1"/>
                <w:sz w:val="20"/>
                <w:lang w:val="en-US"/>
              </w:rPr>
              <w:t xml:space="preserve"> </w:t>
            </w:r>
            <w:r>
              <w:rPr>
                <w:sz w:val="20"/>
                <w:lang w:val="en-US"/>
              </w:rPr>
              <w:t>days (%)</w:t>
            </w:r>
          </w:p>
        </w:tc>
        <w:tc>
          <w:tcPr>
            <w:tcW w:w="941" w:type="dxa"/>
            <w:hideMark/>
          </w:tcPr>
          <w:p w14:paraId="4C86B7C9" w14:textId="77777777" w:rsidR="009E6D90" w:rsidRDefault="009E6D90">
            <w:pPr>
              <w:pStyle w:val="TableParagraph"/>
              <w:spacing w:before="10"/>
              <w:ind w:left="103"/>
              <w:rPr>
                <w:sz w:val="20"/>
                <w:lang w:val="en-US"/>
              </w:rPr>
            </w:pPr>
            <w:r>
              <w:rPr>
                <w:sz w:val="20"/>
                <w:lang w:val="en-US"/>
              </w:rPr>
              <w:t>100</w:t>
            </w:r>
          </w:p>
        </w:tc>
        <w:tc>
          <w:tcPr>
            <w:tcW w:w="884" w:type="dxa"/>
            <w:hideMark/>
          </w:tcPr>
          <w:p w14:paraId="67457847" w14:textId="77777777" w:rsidR="009E6D90" w:rsidRDefault="009E6D90">
            <w:pPr>
              <w:pStyle w:val="TableParagraph"/>
              <w:spacing w:before="10"/>
              <w:ind w:left="65"/>
              <w:rPr>
                <w:sz w:val="20"/>
                <w:lang w:val="en-US"/>
              </w:rPr>
            </w:pPr>
            <w:r>
              <w:rPr>
                <w:sz w:val="20"/>
                <w:lang w:val="en-US"/>
              </w:rPr>
              <w:t>100</w:t>
            </w:r>
          </w:p>
        </w:tc>
        <w:tc>
          <w:tcPr>
            <w:tcW w:w="885" w:type="dxa"/>
            <w:hideMark/>
          </w:tcPr>
          <w:p w14:paraId="6F2428F6" w14:textId="77777777" w:rsidR="009E6D90" w:rsidRDefault="009E6D90">
            <w:pPr>
              <w:pStyle w:val="TableParagraph"/>
              <w:spacing w:before="10"/>
              <w:ind w:left="62"/>
              <w:rPr>
                <w:sz w:val="20"/>
                <w:lang w:val="en-US"/>
              </w:rPr>
            </w:pPr>
            <w:r>
              <w:rPr>
                <w:sz w:val="20"/>
                <w:lang w:val="en-US"/>
              </w:rPr>
              <w:t>100</w:t>
            </w:r>
          </w:p>
        </w:tc>
        <w:tc>
          <w:tcPr>
            <w:tcW w:w="883" w:type="dxa"/>
            <w:hideMark/>
          </w:tcPr>
          <w:p w14:paraId="59445828" w14:textId="77777777" w:rsidR="009E6D90" w:rsidRDefault="009E6D90">
            <w:pPr>
              <w:pStyle w:val="TableParagraph"/>
              <w:spacing w:before="10"/>
              <w:ind w:left="58"/>
              <w:rPr>
                <w:sz w:val="20"/>
                <w:lang w:val="en-US"/>
              </w:rPr>
            </w:pPr>
            <w:r>
              <w:rPr>
                <w:sz w:val="20"/>
                <w:lang w:val="en-US"/>
              </w:rPr>
              <w:t>100</w:t>
            </w:r>
          </w:p>
        </w:tc>
        <w:tc>
          <w:tcPr>
            <w:tcW w:w="941" w:type="dxa"/>
            <w:hideMark/>
          </w:tcPr>
          <w:p w14:paraId="2DF6DADD" w14:textId="77777777" w:rsidR="009E6D90" w:rsidRDefault="009E6D90">
            <w:pPr>
              <w:pStyle w:val="TableParagraph"/>
              <w:spacing w:before="10"/>
              <w:ind w:left="58"/>
              <w:rPr>
                <w:sz w:val="20"/>
                <w:lang w:val="en-US"/>
              </w:rPr>
            </w:pPr>
            <w:r>
              <w:rPr>
                <w:sz w:val="20"/>
                <w:lang w:val="en-US"/>
              </w:rPr>
              <w:t>100</w:t>
            </w:r>
          </w:p>
        </w:tc>
      </w:tr>
      <w:tr w:rsidR="009E6D90" w14:paraId="2354A697" w14:textId="77777777" w:rsidTr="009E6D90">
        <w:trPr>
          <w:trHeight w:val="519"/>
        </w:trPr>
        <w:tc>
          <w:tcPr>
            <w:tcW w:w="5624" w:type="dxa"/>
            <w:hideMark/>
          </w:tcPr>
          <w:p w14:paraId="44D73328" w14:textId="77777777" w:rsidR="009E6D90" w:rsidRDefault="009E6D90">
            <w:pPr>
              <w:pStyle w:val="TableParagraph"/>
              <w:spacing w:before="16"/>
              <w:ind w:left="19" w:right="330"/>
              <w:rPr>
                <w:sz w:val="20"/>
                <w:lang w:val="en-US"/>
              </w:rPr>
            </w:pPr>
            <w:r>
              <w:rPr>
                <w:sz w:val="20"/>
                <w:lang w:val="en-US"/>
              </w:rPr>
              <w:t>New</w:t>
            </w:r>
            <w:r>
              <w:rPr>
                <w:spacing w:val="-3"/>
                <w:sz w:val="20"/>
                <w:lang w:val="en-US"/>
              </w:rPr>
              <w:t xml:space="preserve"> </w:t>
            </w:r>
            <w:r>
              <w:rPr>
                <w:sz w:val="20"/>
                <w:lang w:val="en-US"/>
              </w:rPr>
              <w:t>applications</w:t>
            </w:r>
            <w:r>
              <w:rPr>
                <w:spacing w:val="-1"/>
                <w:sz w:val="20"/>
                <w:lang w:val="en-US"/>
              </w:rPr>
              <w:t xml:space="preserve"> </w:t>
            </w:r>
            <w:r>
              <w:rPr>
                <w:sz w:val="20"/>
                <w:lang w:val="en-US"/>
              </w:rPr>
              <w:t>for</w:t>
            </w:r>
            <w:r>
              <w:rPr>
                <w:spacing w:val="-3"/>
                <w:sz w:val="20"/>
                <w:lang w:val="en-US"/>
              </w:rPr>
              <w:t xml:space="preserve"> </w:t>
            </w:r>
            <w:r>
              <w:rPr>
                <w:sz w:val="20"/>
                <w:lang w:val="en-US"/>
              </w:rPr>
              <w:t>surface</w:t>
            </w:r>
            <w:r>
              <w:rPr>
                <w:spacing w:val="-2"/>
                <w:sz w:val="20"/>
                <w:lang w:val="en-US"/>
              </w:rPr>
              <w:t xml:space="preserve"> </w:t>
            </w:r>
            <w:r>
              <w:rPr>
                <w:sz w:val="20"/>
                <w:lang w:val="en-US"/>
              </w:rPr>
              <w:t>diversion</w:t>
            </w:r>
            <w:r>
              <w:rPr>
                <w:spacing w:val="-1"/>
                <w:sz w:val="20"/>
                <w:lang w:val="en-US"/>
              </w:rPr>
              <w:t xml:space="preserve"> </w:t>
            </w:r>
            <w:r>
              <w:rPr>
                <w:sz w:val="20"/>
                <w:lang w:val="en-US"/>
              </w:rPr>
              <w:t>determined</w:t>
            </w:r>
            <w:r>
              <w:rPr>
                <w:spacing w:val="-2"/>
                <w:sz w:val="20"/>
                <w:lang w:val="en-US"/>
              </w:rPr>
              <w:t xml:space="preserve"> </w:t>
            </w:r>
            <w:r>
              <w:rPr>
                <w:sz w:val="20"/>
                <w:lang w:val="en-US"/>
              </w:rPr>
              <w:t>within</w:t>
            </w:r>
            <w:r>
              <w:rPr>
                <w:spacing w:val="-3"/>
                <w:sz w:val="20"/>
                <w:lang w:val="en-US"/>
              </w:rPr>
              <w:t xml:space="preserve"> </w:t>
            </w:r>
            <w:r>
              <w:rPr>
                <w:sz w:val="20"/>
                <w:lang w:val="en-US"/>
              </w:rPr>
              <w:t>22</w:t>
            </w:r>
            <w:r>
              <w:rPr>
                <w:spacing w:val="-52"/>
                <w:sz w:val="20"/>
                <w:lang w:val="en-US"/>
              </w:rPr>
              <w:t xml:space="preserve"> </w:t>
            </w:r>
            <w:r>
              <w:rPr>
                <w:sz w:val="20"/>
                <w:lang w:val="en-US"/>
              </w:rPr>
              <w:t>days</w:t>
            </w:r>
            <w:r>
              <w:rPr>
                <w:spacing w:val="-1"/>
                <w:sz w:val="20"/>
                <w:lang w:val="en-US"/>
              </w:rPr>
              <w:t xml:space="preserve"> </w:t>
            </w:r>
            <w:r>
              <w:rPr>
                <w:sz w:val="20"/>
                <w:lang w:val="en-US"/>
              </w:rPr>
              <w:t>(%)</w:t>
            </w:r>
          </w:p>
        </w:tc>
        <w:tc>
          <w:tcPr>
            <w:tcW w:w="941" w:type="dxa"/>
            <w:hideMark/>
          </w:tcPr>
          <w:p w14:paraId="0ED261EC" w14:textId="77777777" w:rsidR="009E6D90" w:rsidRDefault="009E6D90">
            <w:pPr>
              <w:pStyle w:val="TableParagraph"/>
              <w:spacing w:before="18"/>
              <w:ind w:left="111"/>
              <w:rPr>
                <w:sz w:val="20"/>
                <w:lang w:val="en-US"/>
              </w:rPr>
            </w:pPr>
            <w:r>
              <w:rPr>
                <w:sz w:val="20"/>
                <w:lang w:val="en-US"/>
              </w:rPr>
              <w:t>100</w:t>
            </w:r>
          </w:p>
        </w:tc>
        <w:tc>
          <w:tcPr>
            <w:tcW w:w="884" w:type="dxa"/>
            <w:hideMark/>
          </w:tcPr>
          <w:p w14:paraId="38034CCA" w14:textId="77777777" w:rsidR="009E6D90" w:rsidRDefault="009E6D90">
            <w:pPr>
              <w:pStyle w:val="TableParagraph"/>
              <w:spacing w:before="18"/>
              <w:ind w:left="72"/>
              <w:rPr>
                <w:sz w:val="20"/>
                <w:lang w:val="en-US"/>
              </w:rPr>
            </w:pPr>
            <w:r>
              <w:rPr>
                <w:sz w:val="20"/>
                <w:lang w:val="en-US"/>
              </w:rPr>
              <w:t>100</w:t>
            </w:r>
          </w:p>
        </w:tc>
        <w:tc>
          <w:tcPr>
            <w:tcW w:w="885" w:type="dxa"/>
            <w:hideMark/>
          </w:tcPr>
          <w:p w14:paraId="71A5A1BE" w14:textId="77777777" w:rsidR="009E6D90" w:rsidRDefault="009E6D90">
            <w:pPr>
              <w:pStyle w:val="TableParagraph"/>
              <w:spacing w:before="18"/>
              <w:ind w:left="69"/>
              <w:rPr>
                <w:sz w:val="20"/>
                <w:lang w:val="en-US"/>
              </w:rPr>
            </w:pPr>
            <w:r>
              <w:rPr>
                <w:sz w:val="20"/>
                <w:lang w:val="en-US"/>
              </w:rPr>
              <w:t>100</w:t>
            </w:r>
          </w:p>
        </w:tc>
        <w:tc>
          <w:tcPr>
            <w:tcW w:w="883" w:type="dxa"/>
            <w:hideMark/>
          </w:tcPr>
          <w:p w14:paraId="7A3AF759" w14:textId="77777777" w:rsidR="009E6D90" w:rsidRDefault="009E6D90">
            <w:pPr>
              <w:pStyle w:val="TableParagraph"/>
              <w:spacing w:before="18"/>
              <w:ind w:left="65"/>
              <w:rPr>
                <w:sz w:val="20"/>
                <w:lang w:val="en-US"/>
              </w:rPr>
            </w:pPr>
            <w:r>
              <w:rPr>
                <w:sz w:val="20"/>
                <w:lang w:val="en-US"/>
              </w:rPr>
              <w:t>100</w:t>
            </w:r>
          </w:p>
        </w:tc>
        <w:tc>
          <w:tcPr>
            <w:tcW w:w="941" w:type="dxa"/>
            <w:hideMark/>
          </w:tcPr>
          <w:p w14:paraId="432FFEF4" w14:textId="77777777" w:rsidR="009E6D90" w:rsidRDefault="009E6D90">
            <w:pPr>
              <w:pStyle w:val="TableParagraph"/>
              <w:spacing w:before="18"/>
              <w:ind w:left="65"/>
              <w:rPr>
                <w:sz w:val="20"/>
                <w:lang w:val="en-US"/>
              </w:rPr>
            </w:pPr>
            <w:r>
              <w:rPr>
                <w:sz w:val="20"/>
                <w:lang w:val="en-US"/>
              </w:rPr>
              <w:t>100</w:t>
            </w:r>
          </w:p>
        </w:tc>
      </w:tr>
      <w:tr w:rsidR="009E6D90" w14:paraId="1762418B" w14:textId="77777777" w:rsidTr="009E6D90">
        <w:trPr>
          <w:trHeight w:val="540"/>
        </w:trPr>
        <w:tc>
          <w:tcPr>
            <w:tcW w:w="5624" w:type="dxa"/>
            <w:hideMark/>
          </w:tcPr>
          <w:p w14:paraId="0187C16E" w14:textId="77777777" w:rsidR="009E6D90" w:rsidRDefault="009E6D90">
            <w:pPr>
              <w:pStyle w:val="TableParagraph"/>
              <w:ind w:left="19" w:right="604"/>
              <w:rPr>
                <w:sz w:val="20"/>
                <w:lang w:val="en-US"/>
              </w:rPr>
            </w:pPr>
            <w:r>
              <w:rPr>
                <w:sz w:val="20"/>
                <w:lang w:val="en-US"/>
              </w:rPr>
              <w:t>Application for renewal of surface diversion &amp; supply-by-</w:t>
            </w:r>
            <w:r>
              <w:rPr>
                <w:spacing w:val="-53"/>
                <w:sz w:val="20"/>
                <w:lang w:val="en-US"/>
              </w:rPr>
              <w:t xml:space="preserve"> </w:t>
            </w:r>
            <w:r>
              <w:rPr>
                <w:sz w:val="20"/>
                <w:lang w:val="en-US"/>
              </w:rPr>
              <w:t>agreement licenses</w:t>
            </w:r>
            <w:r>
              <w:rPr>
                <w:spacing w:val="-1"/>
                <w:sz w:val="20"/>
                <w:lang w:val="en-US"/>
              </w:rPr>
              <w:t xml:space="preserve"> </w:t>
            </w:r>
            <w:r>
              <w:rPr>
                <w:sz w:val="20"/>
                <w:lang w:val="en-US"/>
              </w:rPr>
              <w:t>determined</w:t>
            </w:r>
            <w:r>
              <w:rPr>
                <w:spacing w:val="-2"/>
                <w:sz w:val="20"/>
                <w:lang w:val="en-US"/>
              </w:rPr>
              <w:t xml:space="preserve"> </w:t>
            </w:r>
            <w:r>
              <w:rPr>
                <w:sz w:val="20"/>
                <w:lang w:val="en-US"/>
              </w:rPr>
              <w:t>within</w:t>
            </w:r>
            <w:r>
              <w:rPr>
                <w:spacing w:val="-2"/>
                <w:sz w:val="20"/>
                <w:lang w:val="en-US"/>
              </w:rPr>
              <w:t xml:space="preserve"> </w:t>
            </w:r>
            <w:r>
              <w:rPr>
                <w:sz w:val="20"/>
                <w:lang w:val="en-US"/>
              </w:rPr>
              <w:t>60</w:t>
            </w:r>
            <w:r>
              <w:rPr>
                <w:spacing w:val="-2"/>
                <w:sz w:val="20"/>
                <w:lang w:val="en-US"/>
              </w:rPr>
              <w:t xml:space="preserve"> </w:t>
            </w:r>
            <w:r>
              <w:rPr>
                <w:sz w:val="20"/>
                <w:lang w:val="en-US"/>
              </w:rPr>
              <w:t>days</w:t>
            </w:r>
            <w:r>
              <w:rPr>
                <w:spacing w:val="-1"/>
                <w:sz w:val="20"/>
                <w:lang w:val="en-US"/>
              </w:rPr>
              <w:t xml:space="preserve"> </w:t>
            </w:r>
            <w:r>
              <w:rPr>
                <w:sz w:val="20"/>
                <w:lang w:val="en-US"/>
              </w:rPr>
              <w:t>(%)</w:t>
            </w:r>
          </w:p>
        </w:tc>
        <w:tc>
          <w:tcPr>
            <w:tcW w:w="941" w:type="dxa"/>
            <w:hideMark/>
          </w:tcPr>
          <w:p w14:paraId="501452E1" w14:textId="77777777" w:rsidR="009E6D90" w:rsidRDefault="009E6D90">
            <w:pPr>
              <w:pStyle w:val="TableParagraph"/>
              <w:spacing w:before="38"/>
              <w:ind w:left="111"/>
              <w:rPr>
                <w:sz w:val="20"/>
                <w:lang w:val="en-US"/>
              </w:rPr>
            </w:pPr>
            <w:r>
              <w:rPr>
                <w:sz w:val="20"/>
                <w:lang w:val="en-US"/>
              </w:rPr>
              <w:t>100</w:t>
            </w:r>
          </w:p>
        </w:tc>
        <w:tc>
          <w:tcPr>
            <w:tcW w:w="884" w:type="dxa"/>
            <w:hideMark/>
          </w:tcPr>
          <w:p w14:paraId="36BC6B3D" w14:textId="77777777" w:rsidR="009E6D90" w:rsidRDefault="009E6D90">
            <w:pPr>
              <w:pStyle w:val="TableParagraph"/>
              <w:spacing w:before="38"/>
              <w:ind w:left="72"/>
              <w:rPr>
                <w:sz w:val="20"/>
                <w:lang w:val="en-US"/>
              </w:rPr>
            </w:pPr>
            <w:r>
              <w:rPr>
                <w:sz w:val="20"/>
                <w:lang w:val="en-US"/>
              </w:rPr>
              <w:t>100</w:t>
            </w:r>
          </w:p>
        </w:tc>
        <w:tc>
          <w:tcPr>
            <w:tcW w:w="885" w:type="dxa"/>
            <w:hideMark/>
          </w:tcPr>
          <w:p w14:paraId="756ADEDF" w14:textId="77777777" w:rsidR="009E6D90" w:rsidRDefault="009E6D90">
            <w:pPr>
              <w:pStyle w:val="TableParagraph"/>
              <w:spacing w:before="38"/>
              <w:ind w:left="69"/>
              <w:rPr>
                <w:sz w:val="20"/>
                <w:lang w:val="en-US"/>
              </w:rPr>
            </w:pPr>
            <w:r>
              <w:rPr>
                <w:sz w:val="20"/>
                <w:lang w:val="en-US"/>
              </w:rPr>
              <w:t>100</w:t>
            </w:r>
          </w:p>
        </w:tc>
        <w:tc>
          <w:tcPr>
            <w:tcW w:w="883" w:type="dxa"/>
            <w:hideMark/>
          </w:tcPr>
          <w:p w14:paraId="1FF4F771" w14:textId="77777777" w:rsidR="009E6D90" w:rsidRDefault="009E6D90">
            <w:pPr>
              <w:pStyle w:val="TableParagraph"/>
              <w:spacing w:before="38"/>
              <w:ind w:left="65"/>
              <w:rPr>
                <w:sz w:val="20"/>
                <w:lang w:val="en-US"/>
              </w:rPr>
            </w:pPr>
            <w:r>
              <w:rPr>
                <w:sz w:val="20"/>
                <w:lang w:val="en-US"/>
              </w:rPr>
              <w:t>100</w:t>
            </w:r>
          </w:p>
        </w:tc>
        <w:tc>
          <w:tcPr>
            <w:tcW w:w="941" w:type="dxa"/>
            <w:hideMark/>
          </w:tcPr>
          <w:p w14:paraId="13C56938" w14:textId="77777777" w:rsidR="009E6D90" w:rsidRDefault="009E6D90">
            <w:pPr>
              <w:pStyle w:val="TableParagraph"/>
              <w:spacing w:before="38"/>
              <w:ind w:left="65"/>
              <w:rPr>
                <w:sz w:val="20"/>
                <w:lang w:val="en-US"/>
              </w:rPr>
            </w:pPr>
            <w:r>
              <w:rPr>
                <w:sz w:val="20"/>
                <w:lang w:val="en-US"/>
              </w:rPr>
              <w:t>100</w:t>
            </w:r>
          </w:p>
        </w:tc>
      </w:tr>
      <w:tr w:rsidR="009E6D90" w14:paraId="199F86CA" w14:textId="77777777" w:rsidTr="009E6D90">
        <w:trPr>
          <w:trHeight w:val="540"/>
        </w:trPr>
        <w:tc>
          <w:tcPr>
            <w:tcW w:w="5624" w:type="dxa"/>
            <w:hideMark/>
          </w:tcPr>
          <w:p w14:paraId="2F792DD1" w14:textId="77777777" w:rsidR="009E6D90" w:rsidRDefault="009E6D90">
            <w:pPr>
              <w:pStyle w:val="TableParagraph"/>
              <w:ind w:left="19" w:right="1086"/>
              <w:rPr>
                <w:sz w:val="20"/>
                <w:lang w:val="en-US"/>
              </w:rPr>
            </w:pPr>
            <w:r>
              <w:rPr>
                <w:sz w:val="20"/>
                <w:lang w:val="en-US"/>
              </w:rPr>
              <w:t>Processing of permanent transfer/Surface</w:t>
            </w:r>
            <w:r>
              <w:rPr>
                <w:spacing w:val="1"/>
                <w:sz w:val="20"/>
                <w:lang w:val="en-US"/>
              </w:rPr>
              <w:t xml:space="preserve"> </w:t>
            </w:r>
            <w:r>
              <w:rPr>
                <w:sz w:val="20"/>
                <w:lang w:val="en-US"/>
              </w:rPr>
              <w:t>Diversion/Groundwater</w:t>
            </w:r>
            <w:r>
              <w:rPr>
                <w:spacing w:val="-4"/>
                <w:sz w:val="20"/>
                <w:lang w:val="en-US"/>
              </w:rPr>
              <w:t xml:space="preserve"> </w:t>
            </w:r>
            <w:r>
              <w:rPr>
                <w:sz w:val="20"/>
                <w:lang w:val="en-US"/>
              </w:rPr>
              <w:t>licenses</w:t>
            </w:r>
            <w:r>
              <w:rPr>
                <w:spacing w:val="-3"/>
                <w:sz w:val="20"/>
                <w:lang w:val="en-US"/>
              </w:rPr>
              <w:t xml:space="preserve"> </w:t>
            </w:r>
            <w:r>
              <w:rPr>
                <w:sz w:val="20"/>
                <w:lang w:val="en-US"/>
              </w:rPr>
              <w:t>within</w:t>
            </w:r>
            <w:r>
              <w:rPr>
                <w:spacing w:val="-2"/>
                <w:sz w:val="20"/>
                <w:lang w:val="en-US"/>
              </w:rPr>
              <w:t xml:space="preserve"> </w:t>
            </w:r>
            <w:r>
              <w:rPr>
                <w:sz w:val="20"/>
                <w:lang w:val="en-US"/>
              </w:rPr>
              <w:t>60</w:t>
            </w:r>
            <w:r>
              <w:rPr>
                <w:spacing w:val="-2"/>
                <w:sz w:val="20"/>
                <w:lang w:val="en-US"/>
              </w:rPr>
              <w:t xml:space="preserve"> </w:t>
            </w:r>
            <w:r>
              <w:rPr>
                <w:sz w:val="20"/>
                <w:lang w:val="en-US"/>
              </w:rPr>
              <w:t>days</w:t>
            </w:r>
            <w:r>
              <w:rPr>
                <w:spacing w:val="-3"/>
                <w:sz w:val="20"/>
                <w:lang w:val="en-US"/>
              </w:rPr>
              <w:t xml:space="preserve"> </w:t>
            </w:r>
            <w:r>
              <w:rPr>
                <w:sz w:val="20"/>
                <w:lang w:val="en-US"/>
              </w:rPr>
              <w:t>(%)</w:t>
            </w:r>
          </w:p>
        </w:tc>
        <w:tc>
          <w:tcPr>
            <w:tcW w:w="941" w:type="dxa"/>
            <w:hideMark/>
          </w:tcPr>
          <w:p w14:paraId="56DF66DE" w14:textId="77777777" w:rsidR="009E6D90" w:rsidRDefault="009E6D90">
            <w:pPr>
              <w:pStyle w:val="TableParagraph"/>
              <w:spacing w:before="38"/>
              <w:ind w:left="111"/>
              <w:rPr>
                <w:sz w:val="20"/>
                <w:lang w:val="en-US"/>
              </w:rPr>
            </w:pPr>
            <w:r>
              <w:rPr>
                <w:sz w:val="20"/>
                <w:lang w:val="en-US"/>
              </w:rPr>
              <w:t>100</w:t>
            </w:r>
          </w:p>
        </w:tc>
        <w:tc>
          <w:tcPr>
            <w:tcW w:w="884" w:type="dxa"/>
            <w:hideMark/>
          </w:tcPr>
          <w:p w14:paraId="537A387A" w14:textId="77777777" w:rsidR="009E6D90" w:rsidRDefault="009E6D90">
            <w:pPr>
              <w:pStyle w:val="TableParagraph"/>
              <w:spacing w:before="38"/>
              <w:ind w:left="72"/>
              <w:rPr>
                <w:sz w:val="20"/>
                <w:lang w:val="en-US"/>
              </w:rPr>
            </w:pPr>
            <w:r>
              <w:rPr>
                <w:sz w:val="20"/>
                <w:lang w:val="en-US"/>
              </w:rPr>
              <w:t>100</w:t>
            </w:r>
          </w:p>
        </w:tc>
        <w:tc>
          <w:tcPr>
            <w:tcW w:w="885" w:type="dxa"/>
            <w:hideMark/>
          </w:tcPr>
          <w:p w14:paraId="12D57465" w14:textId="77777777" w:rsidR="009E6D90" w:rsidRDefault="009E6D90">
            <w:pPr>
              <w:pStyle w:val="TableParagraph"/>
              <w:spacing w:before="38"/>
              <w:ind w:left="69"/>
              <w:rPr>
                <w:sz w:val="20"/>
                <w:lang w:val="en-US"/>
              </w:rPr>
            </w:pPr>
            <w:r>
              <w:rPr>
                <w:sz w:val="20"/>
                <w:lang w:val="en-US"/>
              </w:rPr>
              <w:t>100</w:t>
            </w:r>
          </w:p>
        </w:tc>
        <w:tc>
          <w:tcPr>
            <w:tcW w:w="883" w:type="dxa"/>
            <w:hideMark/>
          </w:tcPr>
          <w:p w14:paraId="21DEF287" w14:textId="77777777" w:rsidR="009E6D90" w:rsidRDefault="009E6D90">
            <w:pPr>
              <w:pStyle w:val="TableParagraph"/>
              <w:spacing w:before="38"/>
              <w:ind w:left="65"/>
              <w:rPr>
                <w:sz w:val="20"/>
                <w:lang w:val="en-US"/>
              </w:rPr>
            </w:pPr>
            <w:r>
              <w:rPr>
                <w:sz w:val="20"/>
                <w:lang w:val="en-US"/>
              </w:rPr>
              <w:t>100</w:t>
            </w:r>
          </w:p>
        </w:tc>
        <w:tc>
          <w:tcPr>
            <w:tcW w:w="941" w:type="dxa"/>
            <w:hideMark/>
          </w:tcPr>
          <w:p w14:paraId="010AE27D" w14:textId="77777777" w:rsidR="009E6D90" w:rsidRDefault="009E6D90">
            <w:pPr>
              <w:pStyle w:val="TableParagraph"/>
              <w:spacing w:before="38"/>
              <w:ind w:left="65"/>
              <w:rPr>
                <w:sz w:val="20"/>
                <w:lang w:val="en-US"/>
              </w:rPr>
            </w:pPr>
            <w:r>
              <w:rPr>
                <w:sz w:val="20"/>
                <w:lang w:val="en-US"/>
              </w:rPr>
              <w:t>100</w:t>
            </w:r>
          </w:p>
        </w:tc>
      </w:tr>
      <w:tr w:rsidR="009E6D90" w14:paraId="6DBB6116" w14:textId="77777777" w:rsidTr="009E6D90">
        <w:trPr>
          <w:trHeight w:val="540"/>
        </w:trPr>
        <w:tc>
          <w:tcPr>
            <w:tcW w:w="5624" w:type="dxa"/>
            <w:hideMark/>
          </w:tcPr>
          <w:p w14:paraId="1802C1C3" w14:textId="77777777" w:rsidR="009E6D90" w:rsidRDefault="009E6D90">
            <w:pPr>
              <w:pStyle w:val="TableParagraph"/>
              <w:ind w:left="19" w:right="95"/>
              <w:rPr>
                <w:sz w:val="20"/>
                <w:lang w:val="en-US"/>
              </w:rPr>
            </w:pPr>
            <w:r>
              <w:rPr>
                <w:sz w:val="20"/>
                <w:lang w:val="en-US"/>
              </w:rPr>
              <w:t>Processing</w:t>
            </w:r>
            <w:r>
              <w:rPr>
                <w:spacing w:val="-2"/>
                <w:sz w:val="20"/>
                <w:lang w:val="en-US"/>
              </w:rPr>
              <w:t xml:space="preserve"> </w:t>
            </w:r>
            <w:r>
              <w:rPr>
                <w:sz w:val="20"/>
                <w:lang w:val="en-US"/>
              </w:rPr>
              <w:t>of</w:t>
            </w:r>
            <w:r>
              <w:rPr>
                <w:spacing w:val="-3"/>
                <w:sz w:val="20"/>
                <w:lang w:val="en-US"/>
              </w:rPr>
              <w:t xml:space="preserve"> </w:t>
            </w:r>
            <w:r>
              <w:rPr>
                <w:sz w:val="20"/>
                <w:lang w:val="en-US"/>
              </w:rPr>
              <w:t>temporary</w:t>
            </w:r>
            <w:r>
              <w:rPr>
                <w:spacing w:val="-2"/>
                <w:sz w:val="20"/>
                <w:lang w:val="en-US"/>
              </w:rPr>
              <w:t xml:space="preserve"> </w:t>
            </w:r>
            <w:r>
              <w:rPr>
                <w:sz w:val="20"/>
                <w:lang w:val="en-US"/>
              </w:rPr>
              <w:t>transfer</w:t>
            </w:r>
            <w:r>
              <w:rPr>
                <w:spacing w:val="-3"/>
                <w:sz w:val="20"/>
                <w:lang w:val="en-US"/>
              </w:rPr>
              <w:t xml:space="preserve"> </w:t>
            </w:r>
            <w:r>
              <w:rPr>
                <w:sz w:val="20"/>
                <w:lang w:val="en-US"/>
              </w:rPr>
              <w:t>of</w:t>
            </w:r>
            <w:r>
              <w:rPr>
                <w:spacing w:val="-1"/>
                <w:sz w:val="20"/>
                <w:lang w:val="en-US"/>
              </w:rPr>
              <w:t xml:space="preserve"> </w:t>
            </w:r>
            <w:r>
              <w:rPr>
                <w:sz w:val="20"/>
                <w:lang w:val="en-US"/>
              </w:rPr>
              <w:t>water</w:t>
            </w:r>
            <w:r>
              <w:rPr>
                <w:spacing w:val="-1"/>
                <w:sz w:val="20"/>
                <w:lang w:val="en-US"/>
              </w:rPr>
              <w:t xml:space="preserve"> </w:t>
            </w:r>
            <w:r>
              <w:rPr>
                <w:sz w:val="20"/>
                <w:lang w:val="en-US"/>
              </w:rPr>
              <w:t>entitlement</w:t>
            </w:r>
            <w:r>
              <w:rPr>
                <w:spacing w:val="-1"/>
                <w:sz w:val="20"/>
                <w:lang w:val="en-US"/>
              </w:rPr>
              <w:t xml:space="preserve"> </w:t>
            </w:r>
            <w:r>
              <w:rPr>
                <w:sz w:val="20"/>
                <w:lang w:val="en-US"/>
              </w:rPr>
              <w:t>volumes</w:t>
            </w:r>
            <w:r>
              <w:rPr>
                <w:spacing w:val="-53"/>
                <w:sz w:val="20"/>
                <w:lang w:val="en-US"/>
              </w:rPr>
              <w:t xml:space="preserve"> </w:t>
            </w:r>
            <w:r>
              <w:rPr>
                <w:sz w:val="20"/>
                <w:lang w:val="en-US"/>
              </w:rPr>
              <w:t>within 15</w:t>
            </w:r>
            <w:r>
              <w:rPr>
                <w:spacing w:val="-1"/>
                <w:sz w:val="20"/>
                <w:lang w:val="en-US"/>
              </w:rPr>
              <w:t xml:space="preserve"> </w:t>
            </w:r>
            <w:r>
              <w:rPr>
                <w:sz w:val="20"/>
                <w:lang w:val="en-US"/>
              </w:rPr>
              <w:t>days (%)</w:t>
            </w:r>
          </w:p>
        </w:tc>
        <w:tc>
          <w:tcPr>
            <w:tcW w:w="941" w:type="dxa"/>
            <w:hideMark/>
          </w:tcPr>
          <w:p w14:paraId="3CD014AB" w14:textId="77777777" w:rsidR="009E6D90" w:rsidRDefault="009E6D90">
            <w:pPr>
              <w:pStyle w:val="TableParagraph"/>
              <w:spacing w:before="38"/>
              <w:ind w:left="111"/>
              <w:rPr>
                <w:sz w:val="20"/>
                <w:lang w:val="en-US"/>
              </w:rPr>
            </w:pPr>
            <w:r>
              <w:rPr>
                <w:sz w:val="20"/>
                <w:lang w:val="en-US"/>
              </w:rPr>
              <w:t>100</w:t>
            </w:r>
          </w:p>
        </w:tc>
        <w:tc>
          <w:tcPr>
            <w:tcW w:w="884" w:type="dxa"/>
            <w:hideMark/>
          </w:tcPr>
          <w:p w14:paraId="15B5B682" w14:textId="77777777" w:rsidR="009E6D90" w:rsidRDefault="009E6D90">
            <w:pPr>
              <w:pStyle w:val="TableParagraph"/>
              <w:spacing w:before="38"/>
              <w:ind w:left="72"/>
              <w:rPr>
                <w:sz w:val="20"/>
                <w:lang w:val="en-US"/>
              </w:rPr>
            </w:pPr>
            <w:r>
              <w:rPr>
                <w:sz w:val="20"/>
                <w:lang w:val="en-US"/>
              </w:rPr>
              <w:t>100</w:t>
            </w:r>
          </w:p>
        </w:tc>
        <w:tc>
          <w:tcPr>
            <w:tcW w:w="885" w:type="dxa"/>
            <w:hideMark/>
          </w:tcPr>
          <w:p w14:paraId="772754DE" w14:textId="77777777" w:rsidR="009E6D90" w:rsidRDefault="009E6D90">
            <w:pPr>
              <w:pStyle w:val="TableParagraph"/>
              <w:spacing w:before="38"/>
              <w:ind w:left="69"/>
              <w:rPr>
                <w:sz w:val="20"/>
                <w:lang w:val="en-US"/>
              </w:rPr>
            </w:pPr>
            <w:r>
              <w:rPr>
                <w:sz w:val="20"/>
                <w:lang w:val="en-US"/>
              </w:rPr>
              <w:t>100</w:t>
            </w:r>
          </w:p>
        </w:tc>
        <w:tc>
          <w:tcPr>
            <w:tcW w:w="883" w:type="dxa"/>
            <w:hideMark/>
          </w:tcPr>
          <w:p w14:paraId="3AEFB8F7" w14:textId="77777777" w:rsidR="009E6D90" w:rsidRDefault="009E6D90">
            <w:pPr>
              <w:pStyle w:val="TableParagraph"/>
              <w:spacing w:before="38"/>
              <w:ind w:left="65"/>
              <w:rPr>
                <w:sz w:val="20"/>
                <w:lang w:val="en-US"/>
              </w:rPr>
            </w:pPr>
            <w:r>
              <w:rPr>
                <w:sz w:val="20"/>
                <w:lang w:val="en-US"/>
              </w:rPr>
              <w:t>100</w:t>
            </w:r>
          </w:p>
        </w:tc>
        <w:tc>
          <w:tcPr>
            <w:tcW w:w="941" w:type="dxa"/>
            <w:hideMark/>
          </w:tcPr>
          <w:p w14:paraId="1997C05D" w14:textId="77777777" w:rsidR="009E6D90" w:rsidRDefault="009E6D90">
            <w:pPr>
              <w:pStyle w:val="TableParagraph"/>
              <w:spacing w:before="38"/>
              <w:ind w:left="65"/>
              <w:rPr>
                <w:sz w:val="20"/>
                <w:lang w:val="en-US"/>
              </w:rPr>
            </w:pPr>
            <w:r>
              <w:rPr>
                <w:sz w:val="20"/>
                <w:lang w:val="en-US"/>
              </w:rPr>
              <w:t>100</w:t>
            </w:r>
          </w:p>
        </w:tc>
      </w:tr>
      <w:tr w:rsidR="009E6D90" w14:paraId="405714EE" w14:textId="77777777" w:rsidTr="009E6D90">
        <w:trPr>
          <w:trHeight w:val="538"/>
        </w:trPr>
        <w:tc>
          <w:tcPr>
            <w:tcW w:w="5624" w:type="dxa"/>
            <w:hideMark/>
          </w:tcPr>
          <w:p w14:paraId="488876C3" w14:textId="77777777" w:rsidR="009E6D90" w:rsidRDefault="009E6D90">
            <w:pPr>
              <w:pStyle w:val="TableParagraph"/>
              <w:ind w:left="19" w:right="739"/>
              <w:rPr>
                <w:sz w:val="20"/>
                <w:lang w:val="en-US"/>
              </w:rPr>
            </w:pPr>
            <w:r>
              <w:rPr>
                <w:sz w:val="20"/>
                <w:lang w:val="en-US"/>
              </w:rPr>
              <w:t>Processing</w:t>
            </w:r>
            <w:r>
              <w:rPr>
                <w:spacing w:val="-2"/>
                <w:sz w:val="20"/>
                <w:lang w:val="en-US"/>
              </w:rPr>
              <w:t xml:space="preserve"> </w:t>
            </w:r>
            <w:r>
              <w:rPr>
                <w:sz w:val="20"/>
                <w:lang w:val="en-US"/>
              </w:rPr>
              <w:t>of</w:t>
            </w:r>
            <w:r>
              <w:rPr>
                <w:spacing w:val="-3"/>
                <w:sz w:val="20"/>
                <w:lang w:val="en-US"/>
              </w:rPr>
              <w:t xml:space="preserve"> </w:t>
            </w:r>
            <w:r>
              <w:rPr>
                <w:sz w:val="20"/>
                <w:lang w:val="en-US"/>
              </w:rPr>
              <w:t>permanent</w:t>
            </w:r>
            <w:r>
              <w:rPr>
                <w:spacing w:val="-3"/>
                <w:sz w:val="20"/>
                <w:lang w:val="en-US"/>
              </w:rPr>
              <w:t xml:space="preserve"> </w:t>
            </w:r>
            <w:r>
              <w:rPr>
                <w:sz w:val="20"/>
                <w:lang w:val="en-US"/>
              </w:rPr>
              <w:t>transfer</w:t>
            </w:r>
            <w:r>
              <w:rPr>
                <w:spacing w:val="-3"/>
                <w:sz w:val="20"/>
                <w:lang w:val="en-US"/>
              </w:rPr>
              <w:t xml:space="preserve"> </w:t>
            </w:r>
            <w:r>
              <w:rPr>
                <w:sz w:val="20"/>
                <w:lang w:val="en-US"/>
              </w:rPr>
              <w:t>of</w:t>
            </w:r>
            <w:r>
              <w:rPr>
                <w:spacing w:val="-1"/>
                <w:sz w:val="20"/>
                <w:lang w:val="en-US"/>
              </w:rPr>
              <w:t xml:space="preserve"> </w:t>
            </w:r>
            <w:r>
              <w:rPr>
                <w:sz w:val="20"/>
                <w:lang w:val="en-US"/>
              </w:rPr>
              <w:t>water entitlements</w:t>
            </w:r>
            <w:r>
              <w:rPr>
                <w:spacing w:val="-52"/>
                <w:sz w:val="20"/>
                <w:lang w:val="en-US"/>
              </w:rPr>
              <w:t xml:space="preserve"> </w:t>
            </w:r>
            <w:r>
              <w:rPr>
                <w:sz w:val="20"/>
                <w:lang w:val="en-US"/>
              </w:rPr>
              <w:t>volumes</w:t>
            </w:r>
            <w:r>
              <w:rPr>
                <w:spacing w:val="-1"/>
                <w:sz w:val="20"/>
                <w:lang w:val="en-US"/>
              </w:rPr>
              <w:t xml:space="preserve"> </w:t>
            </w:r>
            <w:r>
              <w:rPr>
                <w:sz w:val="20"/>
                <w:lang w:val="en-US"/>
              </w:rPr>
              <w:t>within</w:t>
            </w:r>
            <w:r>
              <w:rPr>
                <w:spacing w:val="-1"/>
                <w:sz w:val="20"/>
                <w:lang w:val="en-US"/>
              </w:rPr>
              <w:t xml:space="preserve"> </w:t>
            </w:r>
            <w:r>
              <w:rPr>
                <w:sz w:val="20"/>
                <w:lang w:val="en-US"/>
              </w:rPr>
              <w:t>60</w:t>
            </w:r>
            <w:r>
              <w:rPr>
                <w:spacing w:val="1"/>
                <w:sz w:val="20"/>
                <w:lang w:val="en-US"/>
              </w:rPr>
              <w:t xml:space="preserve"> </w:t>
            </w:r>
            <w:r>
              <w:rPr>
                <w:sz w:val="20"/>
                <w:lang w:val="en-US"/>
              </w:rPr>
              <w:t>days (%)</w:t>
            </w:r>
          </w:p>
        </w:tc>
        <w:tc>
          <w:tcPr>
            <w:tcW w:w="941" w:type="dxa"/>
            <w:hideMark/>
          </w:tcPr>
          <w:p w14:paraId="3640F4BA" w14:textId="77777777" w:rsidR="009E6D90" w:rsidRDefault="009E6D90">
            <w:pPr>
              <w:pStyle w:val="TableParagraph"/>
              <w:spacing w:before="38"/>
              <w:ind w:left="111"/>
              <w:rPr>
                <w:sz w:val="20"/>
                <w:lang w:val="en-US"/>
              </w:rPr>
            </w:pPr>
            <w:r>
              <w:rPr>
                <w:sz w:val="20"/>
                <w:lang w:val="en-US"/>
              </w:rPr>
              <w:t>100</w:t>
            </w:r>
          </w:p>
        </w:tc>
        <w:tc>
          <w:tcPr>
            <w:tcW w:w="884" w:type="dxa"/>
            <w:hideMark/>
          </w:tcPr>
          <w:p w14:paraId="74F94DE5" w14:textId="77777777" w:rsidR="009E6D90" w:rsidRDefault="009E6D90">
            <w:pPr>
              <w:pStyle w:val="TableParagraph"/>
              <w:spacing w:before="38"/>
              <w:ind w:left="72"/>
              <w:rPr>
                <w:sz w:val="20"/>
                <w:lang w:val="en-US"/>
              </w:rPr>
            </w:pPr>
            <w:r>
              <w:rPr>
                <w:sz w:val="20"/>
                <w:lang w:val="en-US"/>
              </w:rPr>
              <w:t>100</w:t>
            </w:r>
          </w:p>
        </w:tc>
        <w:tc>
          <w:tcPr>
            <w:tcW w:w="885" w:type="dxa"/>
            <w:hideMark/>
          </w:tcPr>
          <w:p w14:paraId="1B2E5197" w14:textId="77777777" w:rsidR="009E6D90" w:rsidRDefault="009E6D90">
            <w:pPr>
              <w:pStyle w:val="TableParagraph"/>
              <w:spacing w:before="38"/>
              <w:ind w:left="69"/>
              <w:rPr>
                <w:sz w:val="20"/>
                <w:lang w:val="en-US"/>
              </w:rPr>
            </w:pPr>
            <w:r>
              <w:rPr>
                <w:sz w:val="20"/>
                <w:lang w:val="en-US"/>
              </w:rPr>
              <w:t>100</w:t>
            </w:r>
          </w:p>
        </w:tc>
        <w:tc>
          <w:tcPr>
            <w:tcW w:w="883" w:type="dxa"/>
            <w:hideMark/>
          </w:tcPr>
          <w:p w14:paraId="5AFCCA06" w14:textId="77777777" w:rsidR="009E6D90" w:rsidRDefault="009E6D90">
            <w:pPr>
              <w:pStyle w:val="TableParagraph"/>
              <w:spacing w:before="38"/>
              <w:ind w:left="65"/>
              <w:rPr>
                <w:sz w:val="20"/>
                <w:lang w:val="en-US"/>
              </w:rPr>
            </w:pPr>
            <w:r>
              <w:rPr>
                <w:sz w:val="20"/>
                <w:lang w:val="en-US"/>
              </w:rPr>
              <w:t>100</w:t>
            </w:r>
          </w:p>
        </w:tc>
        <w:tc>
          <w:tcPr>
            <w:tcW w:w="941" w:type="dxa"/>
            <w:hideMark/>
          </w:tcPr>
          <w:p w14:paraId="2EDF1C8D" w14:textId="77777777" w:rsidR="009E6D90" w:rsidRDefault="009E6D90">
            <w:pPr>
              <w:pStyle w:val="TableParagraph"/>
              <w:spacing w:before="38"/>
              <w:ind w:left="65"/>
              <w:rPr>
                <w:sz w:val="20"/>
                <w:lang w:val="en-US"/>
              </w:rPr>
            </w:pPr>
            <w:r>
              <w:rPr>
                <w:sz w:val="20"/>
                <w:lang w:val="en-US"/>
              </w:rPr>
              <w:t>100</w:t>
            </w:r>
          </w:p>
        </w:tc>
      </w:tr>
      <w:tr w:rsidR="009E6D90" w14:paraId="2CC552A0" w14:textId="77777777" w:rsidTr="009E6D90">
        <w:trPr>
          <w:trHeight w:val="540"/>
        </w:trPr>
        <w:tc>
          <w:tcPr>
            <w:tcW w:w="5624" w:type="dxa"/>
            <w:hideMark/>
          </w:tcPr>
          <w:p w14:paraId="67CAC1C7" w14:textId="77777777" w:rsidR="009E6D90" w:rsidRDefault="009E6D90">
            <w:pPr>
              <w:pStyle w:val="TableParagraph"/>
              <w:spacing w:before="35"/>
              <w:ind w:left="19" w:right="818"/>
              <w:rPr>
                <w:sz w:val="20"/>
                <w:lang w:val="en-US"/>
              </w:rPr>
            </w:pPr>
            <w:r>
              <w:rPr>
                <w:sz w:val="20"/>
                <w:lang w:val="en-US"/>
              </w:rPr>
              <w:t>Number</w:t>
            </w:r>
            <w:r>
              <w:rPr>
                <w:spacing w:val="-3"/>
                <w:sz w:val="20"/>
                <w:lang w:val="en-US"/>
              </w:rPr>
              <w:t xml:space="preserve"> </w:t>
            </w:r>
            <w:r>
              <w:rPr>
                <w:sz w:val="20"/>
                <w:lang w:val="en-US"/>
              </w:rPr>
              <w:t>of</w:t>
            </w:r>
            <w:r>
              <w:rPr>
                <w:spacing w:val="-1"/>
                <w:sz w:val="20"/>
                <w:lang w:val="en-US"/>
              </w:rPr>
              <w:t xml:space="preserve"> </w:t>
            </w:r>
            <w:r>
              <w:rPr>
                <w:sz w:val="20"/>
                <w:lang w:val="en-US"/>
              </w:rPr>
              <w:t>diversion</w:t>
            </w:r>
            <w:r>
              <w:rPr>
                <w:spacing w:val="-3"/>
                <w:sz w:val="20"/>
                <w:lang w:val="en-US"/>
              </w:rPr>
              <w:t xml:space="preserve"> </w:t>
            </w:r>
            <w:r>
              <w:rPr>
                <w:sz w:val="20"/>
                <w:lang w:val="en-US"/>
              </w:rPr>
              <w:t>licenses</w:t>
            </w:r>
            <w:r>
              <w:rPr>
                <w:spacing w:val="-1"/>
                <w:sz w:val="20"/>
                <w:lang w:val="en-US"/>
              </w:rPr>
              <w:t xml:space="preserve"> </w:t>
            </w:r>
            <w:r>
              <w:rPr>
                <w:sz w:val="20"/>
                <w:lang w:val="en-US"/>
              </w:rPr>
              <w:t>metered</w:t>
            </w:r>
            <w:r>
              <w:rPr>
                <w:spacing w:val="-3"/>
                <w:sz w:val="20"/>
                <w:lang w:val="en-US"/>
              </w:rPr>
              <w:t xml:space="preserve"> </w:t>
            </w:r>
            <w:r>
              <w:rPr>
                <w:sz w:val="20"/>
                <w:lang w:val="en-US"/>
              </w:rPr>
              <w:t>or assessed</w:t>
            </w:r>
            <w:r>
              <w:rPr>
                <w:spacing w:val="-2"/>
                <w:sz w:val="20"/>
                <w:lang w:val="en-US"/>
              </w:rPr>
              <w:t xml:space="preserve"> </w:t>
            </w:r>
            <w:r>
              <w:rPr>
                <w:sz w:val="20"/>
                <w:lang w:val="en-US"/>
              </w:rPr>
              <w:t>for</w:t>
            </w:r>
            <w:r>
              <w:rPr>
                <w:spacing w:val="-53"/>
                <w:sz w:val="20"/>
                <w:lang w:val="en-US"/>
              </w:rPr>
              <w:t xml:space="preserve"> </w:t>
            </w:r>
            <w:r>
              <w:rPr>
                <w:sz w:val="20"/>
                <w:lang w:val="en-US"/>
              </w:rPr>
              <w:t>metering at</w:t>
            </w:r>
            <w:r>
              <w:rPr>
                <w:spacing w:val="-1"/>
                <w:sz w:val="20"/>
                <w:lang w:val="en-US"/>
              </w:rPr>
              <w:t xml:space="preserve"> </w:t>
            </w:r>
            <w:r>
              <w:rPr>
                <w:sz w:val="20"/>
                <w:lang w:val="en-US"/>
              </w:rPr>
              <w:t>30</w:t>
            </w:r>
            <w:r>
              <w:rPr>
                <w:spacing w:val="-1"/>
                <w:sz w:val="20"/>
                <w:lang w:val="en-US"/>
              </w:rPr>
              <w:t xml:space="preserve"> </w:t>
            </w:r>
            <w:r>
              <w:rPr>
                <w:sz w:val="20"/>
                <w:lang w:val="en-US"/>
              </w:rPr>
              <w:t>June</w:t>
            </w:r>
            <w:r>
              <w:rPr>
                <w:spacing w:val="-1"/>
                <w:sz w:val="20"/>
                <w:lang w:val="en-US"/>
              </w:rPr>
              <w:t xml:space="preserve"> </w:t>
            </w:r>
            <w:r>
              <w:rPr>
                <w:sz w:val="20"/>
                <w:lang w:val="en-US"/>
              </w:rPr>
              <w:t>(%)</w:t>
            </w:r>
          </w:p>
        </w:tc>
        <w:tc>
          <w:tcPr>
            <w:tcW w:w="941" w:type="dxa"/>
            <w:hideMark/>
          </w:tcPr>
          <w:p w14:paraId="6878EEE5" w14:textId="77777777" w:rsidR="009E6D90" w:rsidRDefault="009E6D90">
            <w:pPr>
              <w:pStyle w:val="TableParagraph"/>
              <w:spacing w:before="37"/>
              <w:ind w:left="111"/>
              <w:rPr>
                <w:sz w:val="20"/>
                <w:lang w:val="en-US"/>
              </w:rPr>
            </w:pPr>
            <w:r>
              <w:rPr>
                <w:sz w:val="20"/>
                <w:lang w:val="en-US"/>
              </w:rPr>
              <w:t>100</w:t>
            </w:r>
          </w:p>
        </w:tc>
        <w:tc>
          <w:tcPr>
            <w:tcW w:w="884" w:type="dxa"/>
            <w:hideMark/>
          </w:tcPr>
          <w:p w14:paraId="0271ADD9" w14:textId="77777777" w:rsidR="009E6D90" w:rsidRDefault="009E6D90">
            <w:pPr>
              <w:pStyle w:val="TableParagraph"/>
              <w:spacing w:before="37"/>
              <w:ind w:left="72"/>
              <w:rPr>
                <w:sz w:val="20"/>
                <w:lang w:val="en-US"/>
              </w:rPr>
            </w:pPr>
            <w:r>
              <w:rPr>
                <w:sz w:val="20"/>
                <w:lang w:val="en-US"/>
              </w:rPr>
              <w:t>100</w:t>
            </w:r>
          </w:p>
        </w:tc>
        <w:tc>
          <w:tcPr>
            <w:tcW w:w="885" w:type="dxa"/>
            <w:hideMark/>
          </w:tcPr>
          <w:p w14:paraId="5E270B76" w14:textId="77777777" w:rsidR="009E6D90" w:rsidRDefault="009E6D90">
            <w:pPr>
              <w:pStyle w:val="TableParagraph"/>
              <w:spacing w:before="37"/>
              <w:ind w:left="69"/>
              <w:rPr>
                <w:sz w:val="20"/>
                <w:lang w:val="en-US"/>
              </w:rPr>
            </w:pPr>
            <w:r>
              <w:rPr>
                <w:sz w:val="20"/>
                <w:lang w:val="en-US"/>
              </w:rPr>
              <w:t>100</w:t>
            </w:r>
          </w:p>
        </w:tc>
        <w:tc>
          <w:tcPr>
            <w:tcW w:w="883" w:type="dxa"/>
            <w:hideMark/>
          </w:tcPr>
          <w:p w14:paraId="1AEF9F77" w14:textId="77777777" w:rsidR="009E6D90" w:rsidRDefault="009E6D90">
            <w:pPr>
              <w:pStyle w:val="TableParagraph"/>
              <w:spacing w:before="37"/>
              <w:ind w:left="65"/>
              <w:rPr>
                <w:sz w:val="20"/>
                <w:lang w:val="en-US"/>
              </w:rPr>
            </w:pPr>
            <w:r>
              <w:rPr>
                <w:sz w:val="20"/>
                <w:lang w:val="en-US"/>
              </w:rPr>
              <w:t>100</w:t>
            </w:r>
          </w:p>
        </w:tc>
        <w:tc>
          <w:tcPr>
            <w:tcW w:w="941" w:type="dxa"/>
            <w:hideMark/>
          </w:tcPr>
          <w:p w14:paraId="75C54A6E" w14:textId="77777777" w:rsidR="009E6D90" w:rsidRDefault="009E6D90">
            <w:pPr>
              <w:pStyle w:val="TableParagraph"/>
              <w:spacing w:before="37"/>
              <w:ind w:left="65"/>
              <w:rPr>
                <w:sz w:val="20"/>
                <w:lang w:val="en-US"/>
              </w:rPr>
            </w:pPr>
            <w:r>
              <w:rPr>
                <w:sz w:val="20"/>
                <w:lang w:val="en-US"/>
              </w:rPr>
              <w:t>100</w:t>
            </w:r>
          </w:p>
        </w:tc>
      </w:tr>
      <w:tr w:rsidR="009E6D90" w14:paraId="026950F2" w14:textId="77777777" w:rsidTr="009E6D90">
        <w:trPr>
          <w:trHeight w:val="848"/>
        </w:trPr>
        <w:tc>
          <w:tcPr>
            <w:tcW w:w="5624" w:type="dxa"/>
            <w:tcBorders>
              <w:top w:val="nil"/>
              <w:left w:val="nil"/>
              <w:bottom w:val="single" w:sz="6" w:space="0" w:color="000000"/>
              <w:right w:val="nil"/>
            </w:tcBorders>
            <w:hideMark/>
          </w:tcPr>
          <w:p w14:paraId="28FF96EC" w14:textId="77777777" w:rsidR="009E6D90" w:rsidRDefault="009E6D90">
            <w:pPr>
              <w:pStyle w:val="TableParagraph"/>
              <w:spacing w:before="35"/>
              <w:ind w:left="19" w:right="318"/>
              <w:rPr>
                <w:sz w:val="20"/>
                <w:lang w:val="en-US"/>
              </w:rPr>
            </w:pPr>
            <w:r>
              <w:rPr>
                <w:sz w:val="20"/>
                <w:lang w:val="en-US"/>
              </w:rPr>
              <w:t>Volume</w:t>
            </w:r>
            <w:r>
              <w:rPr>
                <w:spacing w:val="-3"/>
                <w:sz w:val="20"/>
                <w:lang w:val="en-US"/>
              </w:rPr>
              <w:t xml:space="preserve"> </w:t>
            </w:r>
            <w:r>
              <w:rPr>
                <w:sz w:val="20"/>
                <w:lang w:val="en-US"/>
              </w:rPr>
              <w:t>of</w:t>
            </w:r>
            <w:r>
              <w:rPr>
                <w:spacing w:val="-1"/>
                <w:sz w:val="20"/>
                <w:lang w:val="en-US"/>
              </w:rPr>
              <w:t xml:space="preserve"> </w:t>
            </w:r>
            <w:r>
              <w:rPr>
                <w:sz w:val="20"/>
                <w:lang w:val="en-US"/>
              </w:rPr>
              <w:t>total</w:t>
            </w:r>
            <w:r>
              <w:rPr>
                <w:spacing w:val="-3"/>
                <w:sz w:val="20"/>
                <w:lang w:val="en-US"/>
              </w:rPr>
              <w:t xml:space="preserve"> </w:t>
            </w:r>
            <w:r>
              <w:rPr>
                <w:sz w:val="20"/>
                <w:lang w:val="en-US"/>
              </w:rPr>
              <w:t>surface</w:t>
            </w:r>
            <w:r>
              <w:rPr>
                <w:spacing w:val="-1"/>
                <w:sz w:val="20"/>
                <w:lang w:val="en-US"/>
              </w:rPr>
              <w:t xml:space="preserve"> </w:t>
            </w:r>
            <w:r>
              <w:rPr>
                <w:sz w:val="20"/>
                <w:lang w:val="en-US"/>
              </w:rPr>
              <w:t>water</w:t>
            </w:r>
            <w:r>
              <w:rPr>
                <w:spacing w:val="-3"/>
                <w:sz w:val="20"/>
                <w:lang w:val="en-US"/>
              </w:rPr>
              <w:t xml:space="preserve"> </w:t>
            </w:r>
            <w:r>
              <w:rPr>
                <w:sz w:val="20"/>
                <w:lang w:val="en-US"/>
              </w:rPr>
              <w:t>and</w:t>
            </w:r>
            <w:r>
              <w:rPr>
                <w:spacing w:val="-1"/>
                <w:sz w:val="20"/>
                <w:lang w:val="en-US"/>
              </w:rPr>
              <w:t xml:space="preserve"> </w:t>
            </w:r>
            <w:r>
              <w:rPr>
                <w:sz w:val="20"/>
                <w:lang w:val="en-US"/>
              </w:rPr>
              <w:t>groundwater</w:t>
            </w:r>
            <w:r>
              <w:rPr>
                <w:spacing w:val="-2"/>
                <w:sz w:val="20"/>
                <w:lang w:val="en-US"/>
              </w:rPr>
              <w:t xml:space="preserve"> </w:t>
            </w:r>
            <w:r>
              <w:rPr>
                <w:sz w:val="20"/>
                <w:lang w:val="en-US"/>
              </w:rPr>
              <w:t>entitlements</w:t>
            </w:r>
            <w:r>
              <w:rPr>
                <w:spacing w:val="-53"/>
                <w:sz w:val="20"/>
                <w:lang w:val="en-US"/>
              </w:rPr>
              <w:t xml:space="preserve"> </w:t>
            </w:r>
            <w:r>
              <w:rPr>
                <w:sz w:val="20"/>
                <w:lang w:val="en-US"/>
              </w:rPr>
              <w:t>metered</w:t>
            </w:r>
            <w:r>
              <w:rPr>
                <w:spacing w:val="-2"/>
                <w:sz w:val="20"/>
                <w:lang w:val="en-US"/>
              </w:rPr>
              <w:t xml:space="preserve"> </w:t>
            </w:r>
            <w:r>
              <w:rPr>
                <w:sz w:val="20"/>
                <w:lang w:val="en-US"/>
              </w:rPr>
              <w:t>at</w:t>
            </w:r>
            <w:r>
              <w:rPr>
                <w:spacing w:val="1"/>
                <w:sz w:val="20"/>
                <w:lang w:val="en-US"/>
              </w:rPr>
              <w:t xml:space="preserve"> </w:t>
            </w:r>
            <w:r>
              <w:rPr>
                <w:sz w:val="20"/>
                <w:lang w:val="en-US"/>
              </w:rPr>
              <w:t>30</w:t>
            </w:r>
            <w:r>
              <w:rPr>
                <w:spacing w:val="-1"/>
                <w:sz w:val="20"/>
                <w:lang w:val="en-US"/>
              </w:rPr>
              <w:t xml:space="preserve"> </w:t>
            </w:r>
            <w:r>
              <w:rPr>
                <w:sz w:val="20"/>
                <w:lang w:val="en-US"/>
              </w:rPr>
              <w:t>June</w:t>
            </w:r>
            <w:r>
              <w:rPr>
                <w:spacing w:val="-1"/>
                <w:sz w:val="20"/>
                <w:lang w:val="en-US"/>
              </w:rPr>
              <w:t xml:space="preserve"> </w:t>
            </w:r>
            <w:r>
              <w:rPr>
                <w:sz w:val="20"/>
                <w:lang w:val="en-US"/>
              </w:rPr>
              <w:t>(%)</w:t>
            </w:r>
          </w:p>
        </w:tc>
        <w:tc>
          <w:tcPr>
            <w:tcW w:w="941" w:type="dxa"/>
            <w:tcBorders>
              <w:top w:val="nil"/>
              <w:left w:val="nil"/>
              <w:bottom w:val="single" w:sz="6" w:space="0" w:color="000000"/>
              <w:right w:val="nil"/>
            </w:tcBorders>
            <w:hideMark/>
          </w:tcPr>
          <w:p w14:paraId="704DAA8E" w14:textId="77777777" w:rsidR="009E6D90" w:rsidRDefault="009E6D90">
            <w:pPr>
              <w:pStyle w:val="TableParagraph"/>
              <w:spacing w:before="37"/>
              <w:ind w:left="111"/>
              <w:rPr>
                <w:sz w:val="20"/>
                <w:lang w:val="en-US"/>
              </w:rPr>
            </w:pPr>
            <w:r>
              <w:rPr>
                <w:sz w:val="20"/>
                <w:lang w:val="en-US"/>
              </w:rPr>
              <w:t>90</w:t>
            </w:r>
          </w:p>
        </w:tc>
        <w:tc>
          <w:tcPr>
            <w:tcW w:w="884" w:type="dxa"/>
            <w:tcBorders>
              <w:top w:val="nil"/>
              <w:left w:val="nil"/>
              <w:bottom w:val="single" w:sz="6" w:space="0" w:color="000000"/>
              <w:right w:val="nil"/>
            </w:tcBorders>
            <w:hideMark/>
          </w:tcPr>
          <w:p w14:paraId="6E950D15" w14:textId="77777777" w:rsidR="009E6D90" w:rsidRDefault="009E6D90">
            <w:pPr>
              <w:pStyle w:val="TableParagraph"/>
              <w:spacing w:before="37"/>
              <w:ind w:left="72"/>
              <w:rPr>
                <w:sz w:val="20"/>
                <w:lang w:val="en-US"/>
              </w:rPr>
            </w:pPr>
            <w:r>
              <w:rPr>
                <w:sz w:val="20"/>
                <w:lang w:val="en-US"/>
              </w:rPr>
              <w:t>90</w:t>
            </w:r>
          </w:p>
        </w:tc>
        <w:tc>
          <w:tcPr>
            <w:tcW w:w="885" w:type="dxa"/>
            <w:tcBorders>
              <w:top w:val="nil"/>
              <w:left w:val="nil"/>
              <w:bottom w:val="single" w:sz="6" w:space="0" w:color="000000"/>
              <w:right w:val="nil"/>
            </w:tcBorders>
            <w:hideMark/>
          </w:tcPr>
          <w:p w14:paraId="6723D670" w14:textId="77777777" w:rsidR="009E6D90" w:rsidRDefault="009E6D90">
            <w:pPr>
              <w:pStyle w:val="TableParagraph"/>
              <w:spacing w:before="37"/>
              <w:ind w:left="69"/>
              <w:rPr>
                <w:sz w:val="20"/>
                <w:lang w:val="en-US"/>
              </w:rPr>
            </w:pPr>
            <w:r>
              <w:rPr>
                <w:sz w:val="20"/>
                <w:lang w:val="en-US"/>
              </w:rPr>
              <w:t>90</w:t>
            </w:r>
          </w:p>
        </w:tc>
        <w:tc>
          <w:tcPr>
            <w:tcW w:w="883" w:type="dxa"/>
            <w:tcBorders>
              <w:top w:val="nil"/>
              <w:left w:val="nil"/>
              <w:bottom w:val="single" w:sz="6" w:space="0" w:color="000000"/>
              <w:right w:val="nil"/>
            </w:tcBorders>
            <w:hideMark/>
          </w:tcPr>
          <w:p w14:paraId="64E6719C" w14:textId="77777777" w:rsidR="009E6D90" w:rsidRDefault="009E6D90">
            <w:pPr>
              <w:pStyle w:val="TableParagraph"/>
              <w:spacing w:before="37"/>
              <w:ind w:left="65"/>
              <w:rPr>
                <w:sz w:val="20"/>
                <w:lang w:val="en-US"/>
              </w:rPr>
            </w:pPr>
            <w:r>
              <w:rPr>
                <w:sz w:val="20"/>
                <w:lang w:val="en-US"/>
              </w:rPr>
              <w:t>90</w:t>
            </w:r>
          </w:p>
        </w:tc>
        <w:tc>
          <w:tcPr>
            <w:tcW w:w="941" w:type="dxa"/>
            <w:tcBorders>
              <w:top w:val="nil"/>
              <w:left w:val="nil"/>
              <w:bottom w:val="single" w:sz="6" w:space="0" w:color="000000"/>
              <w:right w:val="nil"/>
            </w:tcBorders>
            <w:hideMark/>
          </w:tcPr>
          <w:p w14:paraId="77A14F3A" w14:textId="77777777" w:rsidR="009E6D90" w:rsidRDefault="009E6D90">
            <w:pPr>
              <w:pStyle w:val="TableParagraph"/>
              <w:spacing w:before="37"/>
              <w:ind w:left="65"/>
              <w:rPr>
                <w:sz w:val="20"/>
                <w:lang w:val="en-US"/>
              </w:rPr>
            </w:pPr>
            <w:r>
              <w:rPr>
                <w:sz w:val="20"/>
                <w:lang w:val="en-US"/>
              </w:rPr>
              <w:t>90</w:t>
            </w:r>
          </w:p>
        </w:tc>
      </w:tr>
    </w:tbl>
    <w:p w14:paraId="1D53048C" w14:textId="77777777" w:rsidR="009E6D90" w:rsidRDefault="009E6D90" w:rsidP="009E6D90">
      <w:pPr>
        <w:pStyle w:val="BodyText"/>
        <w:spacing w:before="5"/>
        <w:ind w:left="144"/>
      </w:pPr>
      <w:r>
        <w:t>Note:</w:t>
      </w:r>
      <w:r>
        <w:rPr>
          <w:spacing w:val="-2"/>
        </w:rPr>
        <w:t xml:space="preserve"> </w:t>
      </w:r>
      <w:r>
        <w:t>Numbers have</w:t>
      </w:r>
      <w:r>
        <w:rPr>
          <w:spacing w:val="-3"/>
        </w:rPr>
        <w:t xml:space="preserve"> </w:t>
      </w:r>
      <w:r>
        <w:t>been</w:t>
      </w:r>
      <w:r>
        <w:rPr>
          <w:spacing w:val="-3"/>
        </w:rPr>
        <w:t xml:space="preserve"> </w:t>
      </w:r>
      <w:r>
        <w:t>rounded</w:t>
      </w:r>
    </w:p>
    <w:p w14:paraId="14E21DEB" w14:textId="77777777" w:rsidR="009E6D90" w:rsidRDefault="009E6D90" w:rsidP="009E6D90">
      <w:pPr>
        <w:pStyle w:val="BodyText"/>
        <w:rPr>
          <w:sz w:val="20"/>
        </w:rPr>
      </w:pPr>
    </w:p>
    <w:p w14:paraId="1525AB52" w14:textId="77777777" w:rsidR="003220AF" w:rsidRDefault="003220AF">
      <w:pPr>
        <w:spacing w:before="0" w:line="259" w:lineRule="auto"/>
        <w:rPr>
          <w:rFonts w:ascii="Tahoma" w:eastAsiaTheme="majorEastAsia" w:hAnsi="Tahoma" w:cs="Tahoma"/>
          <w:bCs/>
          <w:iCs/>
        </w:rPr>
      </w:pPr>
      <w:r>
        <w:rPr>
          <w:rFonts w:cs="Tahoma"/>
          <w:b/>
          <w:bCs/>
        </w:rPr>
        <w:br w:type="page"/>
      </w:r>
    </w:p>
    <w:p w14:paraId="62AEA834" w14:textId="5E484255" w:rsidR="003310E7" w:rsidRPr="00B0037C" w:rsidRDefault="003310E7" w:rsidP="003310E7">
      <w:pPr>
        <w:pStyle w:val="Heading4"/>
        <w:tabs>
          <w:tab w:val="left" w:pos="10289"/>
        </w:tabs>
        <w:spacing w:before="81"/>
        <w:rPr>
          <w:rFonts w:cs="Tahoma"/>
          <w:b w:val="0"/>
          <w:bCs/>
          <w:color w:val="auto"/>
        </w:rPr>
      </w:pPr>
      <w:r w:rsidRPr="00B0037C">
        <w:rPr>
          <w:rFonts w:cs="Tahoma"/>
          <w:b w:val="0"/>
          <w:bCs/>
          <w:color w:val="auto"/>
        </w:rPr>
        <w:lastRenderedPageBreak/>
        <w:t>Lower</w:t>
      </w:r>
      <w:r w:rsidRPr="00B0037C">
        <w:rPr>
          <w:rFonts w:cs="Tahoma"/>
          <w:b w:val="0"/>
          <w:bCs/>
          <w:color w:val="auto"/>
          <w:spacing w:val="-1"/>
        </w:rPr>
        <w:t xml:space="preserve"> </w:t>
      </w:r>
      <w:r w:rsidRPr="00B0037C">
        <w:rPr>
          <w:rFonts w:cs="Tahoma"/>
          <w:b w:val="0"/>
          <w:bCs/>
          <w:color w:val="auto"/>
        </w:rPr>
        <w:t>Murray</w:t>
      </w:r>
      <w:r w:rsidRPr="00B0037C">
        <w:rPr>
          <w:rFonts w:cs="Tahoma"/>
          <w:b w:val="0"/>
          <w:bCs/>
          <w:color w:val="auto"/>
          <w:spacing w:val="-2"/>
        </w:rPr>
        <w:t xml:space="preserve"> </w:t>
      </w:r>
      <w:r w:rsidRPr="00B0037C">
        <w:rPr>
          <w:rFonts w:cs="Tahoma"/>
          <w:b w:val="0"/>
          <w:bCs/>
          <w:color w:val="auto"/>
        </w:rPr>
        <w:t>Water</w:t>
      </w:r>
      <w:r w:rsidRPr="00B0037C">
        <w:rPr>
          <w:rFonts w:cs="Tahoma"/>
          <w:b w:val="0"/>
          <w:bCs/>
          <w:color w:val="auto"/>
        </w:rPr>
        <w:tab/>
      </w:r>
    </w:p>
    <w:p w14:paraId="6177CB4C" w14:textId="77777777" w:rsidR="003310E7" w:rsidRDefault="003310E7" w:rsidP="003310E7">
      <w:pPr>
        <w:pStyle w:val="BodyText"/>
        <w:spacing w:before="6"/>
        <w:rPr>
          <w:rFonts w:ascii="Tahoma"/>
          <w:sz w:val="7"/>
        </w:rPr>
      </w:pPr>
    </w:p>
    <w:tbl>
      <w:tblPr>
        <w:tblStyle w:val="TwoColumnImage"/>
        <w:tblW w:w="0" w:type="auto"/>
        <w:tblLayout w:type="fixed"/>
        <w:tblLook w:val="01E0" w:firstRow="1" w:lastRow="1" w:firstColumn="1" w:lastColumn="1" w:noHBand="0" w:noVBand="0"/>
      </w:tblPr>
      <w:tblGrid>
        <w:gridCol w:w="4678"/>
        <w:gridCol w:w="284"/>
        <w:gridCol w:w="1549"/>
        <w:gridCol w:w="844"/>
        <w:gridCol w:w="701"/>
        <w:gridCol w:w="701"/>
        <w:gridCol w:w="701"/>
        <w:gridCol w:w="688"/>
      </w:tblGrid>
      <w:tr w:rsidR="003310E7" w14:paraId="75C90B57" w14:textId="77777777" w:rsidTr="00DA5D8C">
        <w:trPr>
          <w:trHeight w:val="572"/>
        </w:trPr>
        <w:tc>
          <w:tcPr>
            <w:tcW w:w="4678" w:type="dxa"/>
            <w:tcBorders>
              <w:top w:val="single" w:sz="4" w:space="0" w:color="auto"/>
              <w:bottom w:val="single" w:sz="4" w:space="0" w:color="auto"/>
            </w:tcBorders>
            <w:hideMark/>
          </w:tcPr>
          <w:p w14:paraId="4BBF1ED7" w14:textId="77777777" w:rsidR="003310E7" w:rsidRDefault="003310E7">
            <w:pPr>
              <w:pStyle w:val="TableParagraph"/>
              <w:spacing w:before="0"/>
              <w:ind w:left="4"/>
              <w:rPr>
                <w:rFonts w:ascii="Tahoma"/>
                <w:i/>
                <w:sz w:val="21"/>
                <w:lang w:val="en-US"/>
              </w:rPr>
            </w:pPr>
            <w:r>
              <w:rPr>
                <w:rFonts w:ascii="Tahoma"/>
                <w:i/>
                <w:w w:val="95"/>
                <w:sz w:val="21"/>
                <w:lang w:val="en-US"/>
              </w:rPr>
              <w:t>Service</w:t>
            </w:r>
            <w:r>
              <w:rPr>
                <w:rFonts w:ascii="Tahoma"/>
                <w:i/>
                <w:spacing w:val="-3"/>
                <w:w w:val="95"/>
                <w:sz w:val="21"/>
                <w:lang w:val="en-US"/>
              </w:rPr>
              <w:t xml:space="preserve"> </w:t>
            </w:r>
            <w:r>
              <w:rPr>
                <w:rFonts w:ascii="Tahoma"/>
                <w:i/>
                <w:w w:val="95"/>
                <w:sz w:val="21"/>
                <w:lang w:val="en-US"/>
              </w:rPr>
              <w:t>standard</w:t>
            </w:r>
          </w:p>
        </w:tc>
        <w:tc>
          <w:tcPr>
            <w:tcW w:w="1833" w:type="dxa"/>
            <w:gridSpan w:val="2"/>
            <w:tcBorders>
              <w:top w:val="single" w:sz="4" w:space="0" w:color="auto"/>
              <w:bottom w:val="single" w:sz="4" w:space="0" w:color="auto"/>
            </w:tcBorders>
            <w:hideMark/>
          </w:tcPr>
          <w:p w14:paraId="7E0EFE16" w14:textId="77777777" w:rsidR="003310E7" w:rsidRDefault="003310E7" w:rsidP="003220AF">
            <w:pPr>
              <w:pStyle w:val="TableParagraph"/>
              <w:spacing w:before="8" w:line="228" w:lineRule="auto"/>
              <w:ind w:left="306" w:right="133"/>
              <w:rPr>
                <w:rFonts w:ascii="Tahoma"/>
                <w:i/>
                <w:sz w:val="21"/>
                <w:lang w:val="en-US"/>
              </w:rPr>
            </w:pPr>
            <w:r>
              <w:rPr>
                <w:rFonts w:ascii="Tahoma"/>
                <w:i/>
                <w:sz w:val="21"/>
                <w:lang w:val="en-US"/>
              </w:rPr>
              <w:t>Unit of</w:t>
            </w:r>
            <w:r>
              <w:rPr>
                <w:rFonts w:ascii="Tahoma"/>
                <w:i/>
                <w:spacing w:val="1"/>
                <w:sz w:val="21"/>
                <w:lang w:val="en-US"/>
              </w:rPr>
              <w:t xml:space="preserve"> </w:t>
            </w:r>
            <w:r>
              <w:rPr>
                <w:rFonts w:ascii="Tahoma"/>
                <w:i/>
                <w:w w:val="95"/>
                <w:sz w:val="21"/>
                <w:lang w:val="en-US"/>
              </w:rPr>
              <w:t>Measurement</w:t>
            </w:r>
          </w:p>
        </w:tc>
        <w:tc>
          <w:tcPr>
            <w:tcW w:w="844" w:type="dxa"/>
            <w:tcBorders>
              <w:top w:val="single" w:sz="4" w:space="0" w:color="auto"/>
              <w:bottom w:val="single" w:sz="4" w:space="0" w:color="auto"/>
            </w:tcBorders>
            <w:hideMark/>
          </w:tcPr>
          <w:p w14:paraId="203685FC" w14:textId="77777777" w:rsidR="003310E7" w:rsidRDefault="003310E7">
            <w:pPr>
              <w:pStyle w:val="TableParagraph"/>
              <w:spacing w:before="0" w:line="248" w:lineRule="exact"/>
              <w:ind w:left="0" w:right="59"/>
              <w:jc w:val="right"/>
              <w:rPr>
                <w:rFonts w:ascii="Tahoma"/>
                <w:i/>
                <w:sz w:val="21"/>
                <w:lang w:val="en-US"/>
              </w:rPr>
            </w:pPr>
            <w:r>
              <w:rPr>
                <w:rFonts w:ascii="Tahoma"/>
                <w:i/>
                <w:sz w:val="21"/>
                <w:lang w:val="en-US"/>
              </w:rPr>
              <w:t>2018-</w:t>
            </w:r>
          </w:p>
          <w:p w14:paraId="66BECEEA" w14:textId="77777777" w:rsidR="003310E7" w:rsidRDefault="003310E7">
            <w:pPr>
              <w:pStyle w:val="TableParagraph"/>
              <w:spacing w:before="0" w:line="248" w:lineRule="exact"/>
              <w:ind w:left="0" w:right="60"/>
              <w:jc w:val="right"/>
              <w:rPr>
                <w:rFonts w:ascii="Tahoma"/>
                <w:i/>
                <w:sz w:val="21"/>
                <w:lang w:val="en-US"/>
              </w:rPr>
            </w:pPr>
            <w:r>
              <w:rPr>
                <w:rFonts w:ascii="Tahoma"/>
                <w:i/>
                <w:sz w:val="21"/>
                <w:lang w:val="en-US"/>
              </w:rPr>
              <w:t>19</w:t>
            </w:r>
          </w:p>
        </w:tc>
        <w:tc>
          <w:tcPr>
            <w:tcW w:w="701" w:type="dxa"/>
            <w:tcBorders>
              <w:top w:val="single" w:sz="4" w:space="0" w:color="auto"/>
              <w:bottom w:val="single" w:sz="4" w:space="0" w:color="auto"/>
            </w:tcBorders>
            <w:hideMark/>
          </w:tcPr>
          <w:p w14:paraId="4114D3F4" w14:textId="77777777" w:rsidR="003310E7" w:rsidRDefault="003310E7">
            <w:pPr>
              <w:pStyle w:val="TableParagraph"/>
              <w:spacing w:before="0" w:line="248" w:lineRule="exact"/>
              <w:ind w:left="0" w:right="59"/>
              <w:jc w:val="right"/>
              <w:rPr>
                <w:rFonts w:ascii="Tahoma"/>
                <w:i/>
                <w:sz w:val="21"/>
                <w:lang w:val="en-US"/>
              </w:rPr>
            </w:pPr>
            <w:r>
              <w:rPr>
                <w:rFonts w:ascii="Tahoma"/>
                <w:i/>
                <w:sz w:val="21"/>
                <w:lang w:val="en-US"/>
              </w:rPr>
              <w:t>2019-</w:t>
            </w:r>
          </w:p>
          <w:p w14:paraId="57141586" w14:textId="77777777" w:rsidR="003310E7" w:rsidRDefault="003310E7">
            <w:pPr>
              <w:pStyle w:val="TableParagraph"/>
              <w:spacing w:before="0" w:line="248" w:lineRule="exact"/>
              <w:ind w:left="0" w:right="60"/>
              <w:jc w:val="right"/>
              <w:rPr>
                <w:rFonts w:ascii="Tahoma"/>
                <w:i/>
                <w:sz w:val="21"/>
                <w:lang w:val="en-US"/>
              </w:rPr>
            </w:pPr>
            <w:r>
              <w:rPr>
                <w:rFonts w:ascii="Tahoma"/>
                <w:i/>
                <w:sz w:val="21"/>
                <w:lang w:val="en-US"/>
              </w:rPr>
              <w:t>20</w:t>
            </w:r>
          </w:p>
        </w:tc>
        <w:tc>
          <w:tcPr>
            <w:tcW w:w="701" w:type="dxa"/>
            <w:tcBorders>
              <w:top w:val="single" w:sz="4" w:space="0" w:color="auto"/>
              <w:bottom w:val="single" w:sz="4" w:space="0" w:color="auto"/>
            </w:tcBorders>
            <w:hideMark/>
          </w:tcPr>
          <w:p w14:paraId="388AA65F" w14:textId="77777777" w:rsidR="003310E7" w:rsidRDefault="003310E7">
            <w:pPr>
              <w:pStyle w:val="TableParagraph"/>
              <w:spacing w:before="0" w:line="248" w:lineRule="exact"/>
              <w:ind w:left="0" w:right="59"/>
              <w:jc w:val="right"/>
              <w:rPr>
                <w:rFonts w:ascii="Tahoma"/>
                <w:i/>
                <w:sz w:val="21"/>
                <w:lang w:val="en-US"/>
              </w:rPr>
            </w:pPr>
            <w:r>
              <w:rPr>
                <w:rFonts w:ascii="Tahoma"/>
                <w:i/>
                <w:sz w:val="21"/>
                <w:lang w:val="en-US"/>
              </w:rPr>
              <w:t>2020-</w:t>
            </w:r>
          </w:p>
          <w:p w14:paraId="3A1D6B8B" w14:textId="77777777" w:rsidR="003310E7" w:rsidRDefault="003310E7">
            <w:pPr>
              <w:pStyle w:val="TableParagraph"/>
              <w:spacing w:before="0" w:line="248" w:lineRule="exact"/>
              <w:ind w:left="0" w:right="60"/>
              <w:jc w:val="right"/>
              <w:rPr>
                <w:rFonts w:ascii="Tahoma"/>
                <w:i/>
                <w:sz w:val="21"/>
                <w:lang w:val="en-US"/>
              </w:rPr>
            </w:pPr>
            <w:r>
              <w:rPr>
                <w:rFonts w:ascii="Tahoma"/>
                <w:i/>
                <w:sz w:val="21"/>
                <w:lang w:val="en-US"/>
              </w:rPr>
              <w:t>21</w:t>
            </w:r>
          </w:p>
        </w:tc>
        <w:tc>
          <w:tcPr>
            <w:tcW w:w="701" w:type="dxa"/>
            <w:tcBorders>
              <w:top w:val="single" w:sz="4" w:space="0" w:color="auto"/>
              <w:bottom w:val="single" w:sz="4" w:space="0" w:color="auto"/>
            </w:tcBorders>
            <w:hideMark/>
          </w:tcPr>
          <w:p w14:paraId="15B395F4" w14:textId="77777777" w:rsidR="003310E7" w:rsidRDefault="003310E7">
            <w:pPr>
              <w:pStyle w:val="TableParagraph"/>
              <w:spacing w:before="0" w:line="248" w:lineRule="exact"/>
              <w:ind w:left="0" w:right="60"/>
              <w:jc w:val="right"/>
              <w:rPr>
                <w:rFonts w:ascii="Tahoma"/>
                <w:i/>
                <w:sz w:val="21"/>
                <w:lang w:val="en-US"/>
              </w:rPr>
            </w:pPr>
            <w:r>
              <w:rPr>
                <w:rFonts w:ascii="Tahoma"/>
                <w:i/>
                <w:sz w:val="21"/>
                <w:lang w:val="en-US"/>
              </w:rPr>
              <w:t>2021-</w:t>
            </w:r>
          </w:p>
          <w:p w14:paraId="258C7F0B" w14:textId="77777777" w:rsidR="003310E7" w:rsidRDefault="003310E7">
            <w:pPr>
              <w:pStyle w:val="TableParagraph"/>
              <w:spacing w:before="0" w:line="248" w:lineRule="exact"/>
              <w:ind w:left="0" w:right="60"/>
              <w:jc w:val="right"/>
              <w:rPr>
                <w:rFonts w:ascii="Tahoma"/>
                <w:i/>
                <w:sz w:val="21"/>
                <w:lang w:val="en-US"/>
              </w:rPr>
            </w:pPr>
            <w:r>
              <w:rPr>
                <w:rFonts w:ascii="Tahoma"/>
                <w:i/>
                <w:sz w:val="21"/>
                <w:lang w:val="en-US"/>
              </w:rPr>
              <w:t>22</w:t>
            </w:r>
          </w:p>
        </w:tc>
        <w:tc>
          <w:tcPr>
            <w:tcW w:w="688" w:type="dxa"/>
            <w:tcBorders>
              <w:top w:val="single" w:sz="4" w:space="0" w:color="auto"/>
              <w:bottom w:val="single" w:sz="4" w:space="0" w:color="auto"/>
            </w:tcBorders>
            <w:hideMark/>
          </w:tcPr>
          <w:p w14:paraId="19F294D4" w14:textId="77777777" w:rsidR="003310E7" w:rsidRDefault="003310E7">
            <w:pPr>
              <w:pStyle w:val="TableParagraph"/>
              <w:spacing w:before="0" w:line="248" w:lineRule="exact"/>
              <w:ind w:left="0" w:right="114"/>
              <w:jc w:val="right"/>
              <w:rPr>
                <w:rFonts w:ascii="Tahoma"/>
                <w:i/>
                <w:sz w:val="21"/>
                <w:lang w:val="en-US"/>
              </w:rPr>
            </w:pPr>
            <w:r>
              <w:rPr>
                <w:rFonts w:ascii="Tahoma"/>
                <w:i/>
                <w:sz w:val="21"/>
                <w:lang w:val="en-US"/>
              </w:rPr>
              <w:t>2022-</w:t>
            </w:r>
          </w:p>
          <w:p w14:paraId="0A44359A" w14:textId="77777777" w:rsidR="003310E7" w:rsidRDefault="003310E7">
            <w:pPr>
              <w:pStyle w:val="TableParagraph"/>
              <w:spacing w:before="0" w:line="248" w:lineRule="exact"/>
              <w:ind w:left="0" w:right="114"/>
              <w:jc w:val="right"/>
              <w:rPr>
                <w:rFonts w:ascii="Tahoma"/>
                <w:i/>
                <w:sz w:val="21"/>
                <w:lang w:val="en-US"/>
              </w:rPr>
            </w:pPr>
            <w:r>
              <w:rPr>
                <w:rFonts w:ascii="Tahoma"/>
                <w:i/>
                <w:sz w:val="21"/>
                <w:lang w:val="en-US"/>
              </w:rPr>
              <w:t>23</w:t>
            </w:r>
          </w:p>
        </w:tc>
      </w:tr>
      <w:tr w:rsidR="003310E7" w14:paraId="5583D9C9" w14:textId="77777777" w:rsidTr="00DA5D8C">
        <w:trPr>
          <w:trHeight w:val="312"/>
        </w:trPr>
        <w:tc>
          <w:tcPr>
            <w:tcW w:w="4962" w:type="dxa"/>
            <w:gridSpan w:val="2"/>
            <w:tcBorders>
              <w:top w:val="single" w:sz="4" w:space="0" w:color="auto"/>
            </w:tcBorders>
            <w:hideMark/>
          </w:tcPr>
          <w:p w14:paraId="3CC503DD" w14:textId="77777777" w:rsidR="003310E7" w:rsidRDefault="003310E7">
            <w:pPr>
              <w:pStyle w:val="TableParagraph"/>
              <w:spacing w:before="40"/>
              <w:ind w:left="4"/>
              <w:rPr>
                <w:b/>
                <w:sz w:val="20"/>
                <w:lang w:val="en-US"/>
              </w:rPr>
            </w:pPr>
            <w:r>
              <w:rPr>
                <w:b/>
                <w:sz w:val="20"/>
                <w:lang w:val="en-US"/>
              </w:rPr>
              <w:t>Outcome</w:t>
            </w:r>
            <w:r>
              <w:rPr>
                <w:b/>
                <w:spacing w:val="-2"/>
                <w:sz w:val="20"/>
                <w:lang w:val="en-US"/>
              </w:rPr>
              <w:t xml:space="preserve"> </w:t>
            </w:r>
            <w:r>
              <w:rPr>
                <w:b/>
                <w:sz w:val="20"/>
                <w:lang w:val="en-US"/>
              </w:rPr>
              <w:t>1</w:t>
            </w:r>
            <w:r>
              <w:rPr>
                <w:b/>
                <w:spacing w:val="-2"/>
                <w:sz w:val="20"/>
                <w:lang w:val="en-US"/>
              </w:rPr>
              <w:t xml:space="preserve"> </w:t>
            </w:r>
            <w:r>
              <w:rPr>
                <w:b/>
                <w:sz w:val="20"/>
                <w:lang w:val="en-US"/>
              </w:rPr>
              <w:t>–</w:t>
            </w:r>
            <w:r>
              <w:rPr>
                <w:b/>
                <w:spacing w:val="-1"/>
                <w:sz w:val="20"/>
                <w:lang w:val="en-US"/>
              </w:rPr>
              <w:t xml:space="preserve"> </w:t>
            </w:r>
            <w:r>
              <w:rPr>
                <w:b/>
                <w:sz w:val="20"/>
                <w:lang w:val="en-US"/>
              </w:rPr>
              <w:t>Supply</w:t>
            </w:r>
            <w:r>
              <w:rPr>
                <w:b/>
                <w:spacing w:val="-2"/>
                <w:sz w:val="20"/>
                <w:lang w:val="en-US"/>
              </w:rPr>
              <w:t xml:space="preserve"> </w:t>
            </w:r>
            <w:r>
              <w:rPr>
                <w:b/>
                <w:sz w:val="20"/>
                <w:lang w:val="en-US"/>
              </w:rPr>
              <w:t>me with</w:t>
            </w:r>
            <w:r>
              <w:rPr>
                <w:b/>
                <w:spacing w:val="1"/>
                <w:sz w:val="20"/>
                <w:lang w:val="en-US"/>
              </w:rPr>
              <w:t xml:space="preserve"> </w:t>
            </w:r>
            <w:r>
              <w:rPr>
                <w:b/>
                <w:sz w:val="20"/>
                <w:lang w:val="en-US"/>
              </w:rPr>
              <w:t>water</w:t>
            </w:r>
            <w:r>
              <w:rPr>
                <w:b/>
                <w:spacing w:val="-2"/>
                <w:sz w:val="20"/>
                <w:lang w:val="en-US"/>
              </w:rPr>
              <w:t xml:space="preserve"> </w:t>
            </w:r>
            <w:r>
              <w:rPr>
                <w:b/>
                <w:sz w:val="20"/>
                <w:lang w:val="en-US"/>
              </w:rPr>
              <w:t>when</w:t>
            </w:r>
            <w:r>
              <w:rPr>
                <w:b/>
                <w:spacing w:val="-2"/>
                <w:sz w:val="20"/>
                <w:lang w:val="en-US"/>
              </w:rPr>
              <w:t xml:space="preserve"> </w:t>
            </w:r>
            <w:r>
              <w:rPr>
                <w:b/>
                <w:sz w:val="20"/>
                <w:lang w:val="en-US"/>
              </w:rPr>
              <w:t>I</w:t>
            </w:r>
            <w:r>
              <w:rPr>
                <w:b/>
                <w:spacing w:val="-2"/>
                <w:sz w:val="20"/>
                <w:lang w:val="en-US"/>
              </w:rPr>
              <w:t xml:space="preserve"> </w:t>
            </w:r>
            <w:r>
              <w:rPr>
                <w:b/>
                <w:sz w:val="20"/>
                <w:lang w:val="en-US"/>
              </w:rPr>
              <w:t>need</w:t>
            </w:r>
            <w:r>
              <w:rPr>
                <w:b/>
                <w:spacing w:val="-2"/>
                <w:sz w:val="20"/>
                <w:lang w:val="en-US"/>
              </w:rPr>
              <w:t xml:space="preserve"> </w:t>
            </w:r>
            <w:r>
              <w:rPr>
                <w:b/>
                <w:sz w:val="20"/>
                <w:lang w:val="en-US"/>
              </w:rPr>
              <w:t>it</w:t>
            </w:r>
          </w:p>
        </w:tc>
        <w:tc>
          <w:tcPr>
            <w:tcW w:w="1549" w:type="dxa"/>
            <w:tcBorders>
              <w:top w:val="single" w:sz="4" w:space="0" w:color="auto"/>
            </w:tcBorders>
          </w:tcPr>
          <w:p w14:paraId="6D32077B" w14:textId="77777777" w:rsidR="003310E7" w:rsidRDefault="003310E7">
            <w:pPr>
              <w:pStyle w:val="TableParagraph"/>
              <w:spacing w:before="0"/>
              <w:ind w:left="0"/>
              <w:rPr>
                <w:rFonts w:ascii="Times New Roman"/>
                <w:sz w:val="18"/>
                <w:lang w:val="en-US"/>
              </w:rPr>
            </w:pPr>
          </w:p>
        </w:tc>
        <w:tc>
          <w:tcPr>
            <w:tcW w:w="844" w:type="dxa"/>
            <w:tcBorders>
              <w:top w:val="single" w:sz="4" w:space="0" w:color="auto"/>
            </w:tcBorders>
          </w:tcPr>
          <w:p w14:paraId="3355DD7D" w14:textId="77777777" w:rsidR="003310E7" w:rsidRDefault="003310E7">
            <w:pPr>
              <w:pStyle w:val="TableParagraph"/>
              <w:spacing w:before="0"/>
              <w:ind w:left="0"/>
              <w:rPr>
                <w:rFonts w:ascii="Times New Roman"/>
                <w:sz w:val="18"/>
                <w:lang w:val="en-US"/>
              </w:rPr>
            </w:pPr>
          </w:p>
        </w:tc>
        <w:tc>
          <w:tcPr>
            <w:tcW w:w="701" w:type="dxa"/>
            <w:tcBorders>
              <w:top w:val="single" w:sz="4" w:space="0" w:color="auto"/>
            </w:tcBorders>
          </w:tcPr>
          <w:p w14:paraId="001EDC28" w14:textId="77777777" w:rsidR="003310E7" w:rsidRDefault="003310E7">
            <w:pPr>
              <w:pStyle w:val="TableParagraph"/>
              <w:spacing w:before="0"/>
              <w:ind w:left="0"/>
              <w:rPr>
                <w:rFonts w:ascii="Times New Roman"/>
                <w:sz w:val="18"/>
                <w:lang w:val="en-US"/>
              </w:rPr>
            </w:pPr>
          </w:p>
        </w:tc>
        <w:tc>
          <w:tcPr>
            <w:tcW w:w="701" w:type="dxa"/>
            <w:tcBorders>
              <w:top w:val="single" w:sz="4" w:space="0" w:color="auto"/>
            </w:tcBorders>
          </w:tcPr>
          <w:p w14:paraId="3AF0928B" w14:textId="77777777" w:rsidR="003310E7" w:rsidRDefault="003310E7">
            <w:pPr>
              <w:pStyle w:val="TableParagraph"/>
              <w:spacing w:before="0"/>
              <w:ind w:left="0"/>
              <w:rPr>
                <w:rFonts w:ascii="Times New Roman"/>
                <w:sz w:val="18"/>
                <w:lang w:val="en-US"/>
              </w:rPr>
            </w:pPr>
          </w:p>
        </w:tc>
        <w:tc>
          <w:tcPr>
            <w:tcW w:w="701" w:type="dxa"/>
            <w:tcBorders>
              <w:top w:val="single" w:sz="4" w:space="0" w:color="auto"/>
            </w:tcBorders>
          </w:tcPr>
          <w:p w14:paraId="3A32B830" w14:textId="77777777" w:rsidR="003310E7" w:rsidRDefault="003310E7">
            <w:pPr>
              <w:pStyle w:val="TableParagraph"/>
              <w:spacing w:before="0"/>
              <w:ind w:left="0"/>
              <w:rPr>
                <w:rFonts w:ascii="Times New Roman"/>
                <w:sz w:val="18"/>
                <w:lang w:val="en-US"/>
              </w:rPr>
            </w:pPr>
          </w:p>
        </w:tc>
        <w:tc>
          <w:tcPr>
            <w:tcW w:w="688" w:type="dxa"/>
            <w:tcBorders>
              <w:top w:val="single" w:sz="4" w:space="0" w:color="auto"/>
            </w:tcBorders>
          </w:tcPr>
          <w:p w14:paraId="46D0DB8F" w14:textId="77777777" w:rsidR="003310E7" w:rsidRDefault="003310E7">
            <w:pPr>
              <w:pStyle w:val="TableParagraph"/>
              <w:spacing w:before="0"/>
              <w:ind w:left="0"/>
              <w:rPr>
                <w:rFonts w:ascii="Times New Roman"/>
                <w:sz w:val="18"/>
                <w:lang w:val="en-US"/>
              </w:rPr>
            </w:pPr>
          </w:p>
        </w:tc>
      </w:tr>
      <w:tr w:rsidR="003310E7" w14:paraId="63F01152" w14:textId="77777777" w:rsidTr="00DA5D8C">
        <w:trPr>
          <w:trHeight w:val="540"/>
        </w:trPr>
        <w:tc>
          <w:tcPr>
            <w:tcW w:w="4962" w:type="dxa"/>
            <w:gridSpan w:val="2"/>
            <w:hideMark/>
          </w:tcPr>
          <w:p w14:paraId="3E46CFE2" w14:textId="77777777" w:rsidR="003310E7" w:rsidRDefault="003310E7">
            <w:pPr>
              <w:pStyle w:val="TableParagraph"/>
              <w:spacing w:before="35"/>
              <w:ind w:left="4" w:right="842"/>
              <w:rPr>
                <w:sz w:val="20"/>
                <w:lang w:val="en-US"/>
              </w:rPr>
            </w:pPr>
            <w:r>
              <w:rPr>
                <w:sz w:val="20"/>
                <w:lang w:val="en-US"/>
              </w:rPr>
              <w:t>Water</w:t>
            </w:r>
            <w:r>
              <w:rPr>
                <w:spacing w:val="-3"/>
                <w:sz w:val="20"/>
                <w:lang w:val="en-US"/>
              </w:rPr>
              <w:t xml:space="preserve"> </w:t>
            </w:r>
            <w:r>
              <w:rPr>
                <w:sz w:val="20"/>
                <w:lang w:val="en-US"/>
              </w:rPr>
              <w:t>orders</w:t>
            </w:r>
            <w:r>
              <w:rPr>
                <w:spacing w:val="-1"/>
                <w:sz w:val="20"/>
                <w:lang w:val="en-US"/>
              </w:rPr>
              <w:t xml:space="preserve"> </w:t>
            </w:r>
            <w:r>
              <w:rPr>
                <w:sz w:val="20"/>
                <w:lang w:val="en-US"/>
              </w:rPr>
              <w:t>delivered</w:t>
            </w:r>
            <w:r>
              <w:rPr>
                <w:spacing w:val="-1"/>
                <w:sz w:val="20"/>
                <w:lang w:val="en-US"/>
              </w:rPr>
              <w:t xml:space="preserve"> </w:t>
            </w:r>
            <w:r>
              <w:rPr>
                <w:sz w:val="20"/>
                <w:lang w:val="en-US"/>
              </w:rPr>
              <w:t>on</w:t>
            </w:r>
            <w:r>
              <w:rPr>
                <w:spacing w:val="-2"/>
                <w:sz w:val="20"/>
                <w:lang w:val="en-US"/>
              </w:rPr>
              <w:t xml:space="preserve"> </w:t>
            </w:r>
            <w:r>
              <w:rPr>
                <w:sz w:val="20"/>
                <w:lang w:val="en-US"/>
              </w:rPr>
              <w:t>time</w:t>
            </w:r>
            <w:r>
              <w:rPr>
                <w:spacing w:val="-3"/>
                <w:sz w:val="20"/>
                <w:lang w:val="en-US"/>
              </w:rPr>
              <w:t xml:space="preserve"> </w:t>
            </w:r>
            <w:r>
              <w:rPr>
                <w:sz w:val="20"/>
                <w:lang w:val="en-US"/>
              </w:rPr>
              <w:t>(whole</w:t>
            </w:r>
            <w:r>
              <w:rPr>
                <w:spacing w:val="-2"/>
                <w:sz w:val="20"/>
                <w:lang w:val="en-US"/>
              </w:rPr>
              <w:t xml:space="preserve"> </w:t>
            </w:r>
            <w:r>
              <w:rPr>
                <w:sz w:val="20"/>
                <w:lang w:val="en-US"/>
              </w:rPr>
              <w:t>of</w:t>
            </w:r>
            <w:r>
              <w:rPr>
                <w:spacing w:val="-2"/>
                <w:sz w:val="20"/>
                <w:lang w:val="en-US"/>
              </w:rPr>
              <w:t xml:space="preserve"> </w:t>
            </w:r>
            <w:r>
              <w:rPr>
                <w:sz w:val="20"/>
                <w:lang w:val="en-US"/>
              </w:rPr>
              <w:t>rural</w:t>
            </w:r>
            <w:r>
              <w:rPr>
                <w:spacing w:val="-53"/>
                <w:sz w:val="20"/>
                <w:lang w:val="en-US"/>
              </w:rPr>
              <w:t xml:space="preserve"> </w:t>
            </w:r>
            <w:r>
              <w:rPr>
                <w:sz w:val="20"/>
                <w:lang w:val="en-US"/>
              </w:rPr>
              <w:t>business)</w:t>
            </w:r>
          </w:p>
        </w:tc>
        <w:tc>
          <w:tcPr>
            <w:tcW w:w="1549" w:type="dxa"/>
            <w:hideMark/>
          </w:tcPr>
          <w:p w14:paraId="3DA1DF1A" w14:textId="77777777" w:rsidR="003310E7" w:rsidRDefault="003310E7">
            <w:pPr>
              <w:pStyle w:val="TableParagraph"/>
              <w:spacing w:before="37"/>
              <w:ind w:left="138"/>
              <w:rPr>
                <w:sz w:val="20"/>
                <w:lang w:val="en-US"/>
              </w:rPr>
            </w:pPr>
            <w:r>
              <w:rPr>
                <w:sz w:val="20"/>
                <w:lang w:val="en-US"/>
              </w:rPr>
              <w:t>Percentage</w:t>
            </w:r>
          </w:p>
        </w:tc>
        <w:tc>
          <w:tcPr>
            <w:tcW w:w="844" w:type="dxa"/>
            <w:hideMark/>
          </w:tcPr>
          <w:p w14:paraId="05F8C5A9" w14:textId="77777777" w:rsidR="003310E7" w:rsidRDefault="003310E7">
            <w:pPr>
              <w:pStyle w:val="TableParagraph"/>
              <w:spacing w:before="37"/>
              <w:ind w:left="153"/>
              <w:rPr>
                <w:sz w:val="20"/>
                <w:lang w:val="en-US"/>
              </w:rPr>
            </w:pPr>
            <w:r>
              <w:rPr>
                <w:sz w:val="20"/>
                <w:lang w:val="en-US"/>
              </w:rPr>
              <w:t>&gt;</w:t>
            </w:r>
            <w:r>
              <w:rPr>
                <w:spacing w:val="-1"/>
                <w:sz w:val="20"/>
                <w:lang w:val="en-US"/>
              </w:rPr>
              <w:t xml:space="preserve"> </w:t>
            </w:r>
            <w:r>
              <w:rPr>
                <w:sz w:val="20"/>
                <w:lang w:val="en-US"/>
              </w:rPr>
              <w:t>98</w:t>
            </w:r>
          </w:p>
        </w:tc>
        <w:tc>
          <w:tcPr>
            <w:tcW w:w="701" w:type="dxa"/>
            <w:hideMark/>
          </w:tcPr>
          <w:p w14:paraId="33C3965F" w14:textId="77777777" w:rsidR="003310E7" w:rsidRDefault="003310E7">
            <w:pPr>
              <w:pStyle w:val="TableParagraph"/>
              <w:spacing w:before="37"/>
              <w:rPr>
                <w:sz w:val="20"/>
                <w:lang w:val="en-US"/>
              </w:rPr>
            </w:pPr>
            <w:r>
              <w:rPr>
                <w:sz w:val="20"/>
                <w:lang w:val="en-US"/>
              </w:rPr>
              <w:t>&gt;</w:t>
            </w:r>
            <w:r>
              <w:rPr>
                <w:spacing w:val="-1"/>
                <w:sz w:val="20"/>
                <w:lang w:val="en-US"/>
              </w:rPr>
              <w:t xml:space="preserve"> </w:t>
            </w:r>
            <w:r>
              <w:rPr>
                <w:sz w:val="20"/>
                <w:lang w:val="en-US"/>
              </w:rPr>
              <w:t>98</w:t>
            </w:r>
          </w:p>
        </w:tc>
        <w:tc>
          <w:tcPr>
            <w:tcW w:w="701" w:type="dxa"/>
            <w:hideMark/>
          </w:tcPr>
          <w:p w14:paraId="716C9A44" w14:textId="77777777" w:rsidR="003310E7" w:rsidRDefault="003310E7">
            <w:pPr>
              <w:pStyle w:val="TableParagraph"/>
              <w:spacing w:before="37"/>
              <w:rPr>
                <w:sz w:val="20"/>
                <w:lang w:val="en-US"/>
              </w:rPr>
            </w:pPr>
            <w:r>
              <w:rPr>
                <w:sz w:val="20"/>
                <w:lang w:val="en-US"/>
              </w:rPr>
              <w:t>&gt;</w:t>
            </w:r>
            <w:r>
              <w:rPr>
                <w:spacing w:val="-1"/>
                <w:sz w:val="20"/>
                <w:lang w:val="en-US"/>
              </w:rPr>
              <w:t xml:space="preserve"> </w:t>
            </w:r>
            <w:r>
              <w:rPr>
                <w:sz w:val="20"/>
                <w:lang w:val="en-US"/>
              </w:rPr>
              <w:t>98</w:t>
            </w:r>
          </w:p>
        </w:tc>
        <w:tc>
          <w:tcPr>
            <w:tcW w:w="701" w:type="dxa"/>
            <w:hideMark/>
          </w:tcPr>
          <w:p w14:paraId="6E672826" w14:textId="77777777" w:rsidR="003310E7" w:rsidRDefault="003310E7">
            <w:pPr>
              <w:pStyle w:val="TableParagraph"/>
              <w:spacing w:before="37"/>
              <w:rPr>
                <w:sz w:val="20"/>
                <w:lang w:val="en-US"/>
              </w:rPr>
            </w:pPr>
            <w:r>
              <w:rPr>
                <w:sz w:val="20"/>
                <w:lang w:val="en-US"/>
              </w:rPr>
              <w:t>&gt;</w:t>
            </w:r>
            <w:r>
              <w:rPr>
                <w:spacing w:val="-1"/>
                <w:sz w:val="20"/>
                <w:lang w:val="en-US"/>
              </w:rPr>
              <w:t xml:space="preserve"> </w:t>
            </w:r>
            <w:r>
              <w:rPr>
                <w:sz w:val="20"/>
                <w:lang w:val="en-US"/>
              </w:rPr>
              <w:t>98</w:t>
            </w:r>
          </w:p>
        </w:tc>
        <w:tc>
          <w:tcPr>
            <w:tcW w:w="688" w:type="dxa"/>
            <w:hideMark/>
          </w:tcPr>
          <w:p w14:paraId="067C26FB" w14:textId="77777777" w:rsidR="003310E7" w:rsidRDefault="003310E7">
            <w:pPr>
              <w:pStyle w:val="TableParagraph"/>
              <w:spacing w:before="37"/>
              <w:rPr>
                <w:sz w:val="20"/>
                <w:lang w:val="en-US"/>
              </w:rPr>
            </w:pPr>
            <w:r>
              <w:rPr>
                <w:sz w:val="20"/>
                <w:lang w:val="en-US"/>
              </w:rPr>
              <w:t>&gt;</w:t>
            </w:r>
            <w:r>
              <w:rPr>
                <w:spacing w:val="-2"/>
                <w:sz w:val="20"/>
                <w:lang w:val="en-US"/>
              </w:rPr>
              <w:t xml:space="preserve"> </w:t>
            </w:r>
            <w:r>
              <w:rPr>
                <w:sz w:val="20"/>
                <w:lang w:val="en-US"/>
              </w:rPr>
              <w:t>98</w:t>
            </w:r>
          </w:p>
        </w:tc>
      </w:tr>
      <w:tr w:rsidR="003310E7" w14:paraId="1115DCB3" w14:textId="77777777" w:rsidTr="00DA5D8C">
        <w:trPr>
          <w:trHeight w:val="540"/>
        </w:trPr>
        <w:tc>
          <w:tcPr>
            <w:tcW w:w="4962" w:type="dxa"/>
            <w:gridSpan w:val="2"/>
            <w:hideMark/>
          </w:tcPr>
          <w:p w14:paraId="0BD56217" w14:textId="77777777" w:rsidR="003310E7" w:rsidRDefault="003310E7">
            <w:pPr>
              <w:pStyle w:val="TableParagraph"/>
              <w:spacing w:before="35"/>
              <w:ind w:left="4" w:right="774"/>
              <w:rPr>
                <w:sz w:val="20"/>
                <w:lang w:val="en-US"/>
              </w:rPr>
            </w:pPr>
            <w:r>
              <w:rPr>
                <w:sz w:val="20"/>
                <w:lang w:val="en-US"/>
              </w:rPr>
              <w:t>Channel</w:t>
            </w:r>
            <w:r>
              <w:rPr>
                <w:spacing w:val="-1"/>
                <w:sz w:val="20"/>
                <w:lang w:val="en-US"/>
              </w:rPr>
              <w:t xml:space="preserve"> </w:t>
            </w:r>
            <w:r>
              <w:rPr>
                <w:sz w:val="20"/>
                <w:lang w:val="en-US"/>
              </w:rPr>
              <w:t>/</w:t>
            </w:r>
            <w:r>
              <w:rPr>
                <w:spacing w:val="-3"/>
                <w:sz w:val="20"/>
                <w:lang w:val="en-US"/>
              </w:rPr>
              <w:t xml:space="preserve"> </w:t>
            </w:r>
            <w:r>
              <w:rPr>
                <w:sz w:val="20"/>
                <w:lang w:val="en-US"/>
              </w:rPr>
              <w:t>pipe bursts</w:t>
            </w:r>
            <w:r>
              <w:rPr>
                <w:spacing w:val="-2"/>
                <w:sz w:val="20"/>
                <w:lang w:val="en-US"/>
              </w:rPr>
              <w:t xml:space="preserve"> </w:t>
            </w:r>
            <w:r>
              <w:rPr>
                <w:sz w:val="20"/>
                <w:lang w:val="en-US"/>
              </w:rPr>
              <w:t>and</w:t>
            </w:r>
            <w:r>
              <w:rPr>
                <w:spacing w:val="-2"/>
                <w:sz w:val="20"/>
                <w:lang w:val="en-US"/>
              </w:rPr>
              <w:t xml:space="preserve"> </w:t>
            </w:r>
            <w:r>
              <w:rPr>
                <w:sz w:val="20"/>
                <w:lang w:val="en-US"/>
              </w:rPr>
              <w:t>leaks</w:t>
            </w:r>
            <w:r>
              <w:rPr>
                <w:spacing w:val="-2"/>
                <w:sz w:val="20"/>
                <w:lang w:val="en-US"/>
              </w:rPr>
              <w:t xml:space="preserve"> </w:t>
            </w:r>
            <w:r>
              <w:rPr>
                <w:sz w:val="20"/>
                <w:lang w:val="en-US"/>
              </w:rPr>
              <w:t>(whole</w:t>
            </w:r>
            <w:r>
              <w:rPr>
                <w:spacing w:val="-2"/>
                <w:sz w:val="20"/>
                <w:lang w:val="en-US"/>
              </w:rPr>
              <w:t xml:space="preserve"> </w:t>
            </w:r>
            <w:r>
              <w:rPr>
                <w:sz w:val="20"/>
                <w:lang w:val="en-US"/>
              </w:rPr>
              <w:t>of</w:t>
            </w:r>
            <w:r>
              <w:rPr>
                <w:spacing w:val="-1"/>
                <w:sz w:val="20"/>
                <w:lang w:val="en-US"/>
              </w:rPr>
              <w:t xml:space="preserve"> </w:t>
            </w:r>
            <w:r>
              <w:rPr>
                <w:sz w:val="20"/>
                <w:lang w:val="en-US"/>
              </w:rPr>
              <w:t>rural</w:t>
            </w:r>
            <w:r>
              <w:rPr>
                <w:spacing w:val="-52"/>
                <w:sz w:val="20"/>
                <w:lang w:val="en-US"/>
              </w:rPr>
              <w:t xml:space="preserve"> </w:t>
            </w:r>
            <w:r>
              <w:rPr>
                <w:sz w:val="20"/>
                <w:lang w:val="en-US"/>
              </w:rPr>
              <w:t>business)</w:t>
            </w:r>
          </w:p>
        </w:tc>
        <w:tc>
          <w:tcPr>
            <w:tcW w:w="1549" w:type="dxa"/>
            <w:hideMark/>
          </w:tcPr>
          <w:p w14:paraId="1420C408" w14:textId="77777777" w:rsidR="003310E7" w:rsidRDefault="003310E7">
            <w:pPr>
              <w:pStyle w:val="TableParagraph"/>
              <w:spacing w:before="37"/>
              <w:ind w:left="138"/>
              <w:rPr>
                <w:sz w:val="20"/>
                <w:lang w:val="en-US"/>
              </w:rPr>
            </w:pPr>
            <w:r>
              <w:rPr>
                <w:sz w:val="20"/>
                <w:lang w:val="en-US"/>
              </w:rPr>
              <w:t>Per</w:t>
            </w:r>
            <w:r>
              <w:rPr>
                <w:spacing w:val="-2"/>
                <w:sz w:val="20"/>
                <w:lang w:val="en-US"/>
              </w:rPr>
              <w:t xml:space="preserve"> </w:t>
            </w:r>
            <w:r>
              <w:rPr>
                <w:sz w:val="20"/>
                <w:lang w:val="en-US"/>
              </w:rPr>
              <w:t>100</w:t>
            </w:r>
            <w:r>
              <w:rPr>
                <w:spacing w:val="-2"/>
                <w:sz w:val="20"/>
                <w:lang w:val="en-US"/>
              </w:rPr>
              <w:t xml:space="preserve"> </w:t>
            </w:r>
            <w:r>
              <w:rPr>
                <w:sz w:val="20"/>
                <w:lang w:val="en-US"/>
              </w:rPr>
              <w:t>km</w:t>
            </w:r>
          </w:p>
        </w:tc>
        <w:tc>
          <w:tcPr>
            <w:tcW w:w="844" w:type="dxa"/>
            <w:hideMark/>
          </w:tcPr>
          <w:p w14:paraId="480D18CF" w14:textId="77777777" w:rsidR="003310E7" w:rsidRDefault="003310E7">
            <w:pPr>
              <w:pStyle w:val="TableParagraph"/>
              <w:spacing w:before="37"/>
              <w:ind w:left="153"/>
              <w:rPr>
                <w:sz w:val="20"/>
                <w:lang w:val="en-US"/>
              </w:rPr>
            </w:pPr>
            <w:r>
              <w:rPr>
                <w:sz w:val="20"/>
                <w:lang w:val="en-US"/>
              </w:rPr>
              <w:t>&lt;</w:t>
            </w:r>
            <w:r>
              <w:rPr>
                <w:spacing w:val="-1"/>
                <w:sz w:val="20"/>
                <w:lang w:val="en-US"/>
              </w:rPr>
              <w:t xml:space="preserve"> </w:t>
            </w:r>
            <w:r>
              <w:rPr>
                <w:sz w:val="20"/>
                <w:lang w:val="en-US"/>
              </w:rPr>
              <w:t>64</w:t>
            </w:r>
          </w:p>
        </w:tc>
        <w:tc>
          <w:tcPr>
            <w:tcW w:w="701" w:type="dxa"/>
            <w:hideMark/>
          </w:tcPr>
          <w:p w14:paraId="397D95FD" w14:textId="77777777" w:rsidR="003310E7" w:rsidRDefault="003310E7">
            <w:pPr>
              <w:pStyle w:val="TableParagraph"/>
              <w:spacing w:before="37"/>
              <w:rPr>
                <w:sz w:val="20"/>
                <w:lang w:val="en-US"/>
              </w:rPr>
            </w:pPr>
            <w:r>
              <w:rPr>
                <w:sz w:val="20"/>
                <w:lang w:val="en-US"/>
              </w:rPr>
              <w:t>&lt;</w:t>
            </w:r>
            <w:r>
              <w:rPr>
                <w:spacing w:val="-1"/>
                <w:sz w:val="20"/>
                <w:lang w:val="en-US"/>
              </w:rPr>
              <w:t xml:space="preserve"> </w:t>
            </w:r>
            <w:r>
              <w:rPr>
                <w:sz w:val="20"/>
                <w:lang w:val="en-US"/>
              </w:rPr>
              <w:t>63</w:t>
            </w:r>
          </w:p>
        </w:tc>
        <w:tc>
          <w:tcPr>
            <w:tcW w:w="701" w:type="dxa"/>
            <w:hideMark/>
          </w:tcPr>
          <w:p w14:paraId="21EFEE1E" w14:textId="77777777" w:rsidR="003310E7" w:rsidRDefault="003310E7">
            <w:pPr>
              <w:pStyle w:val="TableParagraph"/>
              <w:spacing w:before="37"/>
              <w:rPr>
                <w:sz w:val="20"/>
                <w:lang w:val="en-US"/>
              </w:rPr>
            </w:pPr>
            <w:r>
              <w:rPr>
                <w:sz w:val="20"/>
                <w:lang w:val="en-US"/>
              </w:rPr>
              <w:t>&lt;</w:t>
            </w:r>
            <w:r>
              <w:rPr>
                <w:spacing w:val="-1"/>
                <w:sz w:val="20"/>
                <w:lang w:val="en-US"/>
              </w:rPr>
              <w:t xml:space="preserve"> </w:t>
            </w:r>
            <w:r>
              <w:rPr>
                <w:sz w:val="20"/>
                <w:lang w:val="en-US"/>
              </w:rPr>
              <w:t>62</w:t>
            </w:r>
          </w:p>
        </w:tc>
        <w:tc>
          <w:tcPr>
            <w:tcW w:w="701" w:type="dxa"/>
            <w:hideMark/>
          </w:tcPr>
          <w:p w14:paraId="0C8EBB42" w14:textId="77777777" w:rsidR="003310E7" w:rsidRDefault="003310E7">
            <w:pPr>
              <w:pStyle w:val="TableParagraph"/>
              <w:spacing w:before="37"/>
              <w:rPr>
                <w:sz w:val="20"/>
                <w:lang w:val="en-US"/>
              </w:rPr>
            </w:pPr>
            <w:r>
              <w:rPr>
                <w:sz w:val="20"/>
                <w:lang w:val="en-US"/>
              </w:rPr>
              <w:t>&lt;</w:t>
            </w:r>
            <w:r>
              <w:rPr>
                <w:spacing w:val="-1"/>
                <w:sz w:val="20"/>
                <w:lang w:val="en-US"/>
              </w:rPr>
              <w:t xml:space="preserve"> </w:t>
            </w:r>
            <w:r>
              <w:rPr>
                <w:sz w:val="20"/>
                <w:lang w:val="en-US"/>
              </w:rPr>
              <w:t>61</w:t>
            </w:r>
          </w:p>
        </w:tc>
        <w:tc>
          <w:tcPr>
            <w:tcW w:w="688" w:type="dxa"/>
            <w:hideMark/>
          </w:tcPr>
          <w:p w14:paraId="5AB29BF5" w14:textId="77777777" w:rsidR="003310E7" w:rsidRDefault="003310E7">
            <w:pPr>
              <w:pStyle w:val="TableParagraph"/>
              <w:spacing w:before="37"/>
              <w:rPr>
                <w:sz w:val="20"/>
                <w:lang w:val="en-US"/>
              </w:rPr>
            </w:pPr>
            <w:r>
              <w:rPr>
                <w:sz w:val="20"/>
                <w:lang w:val="en-US"/>
              </w:rPr>
              <w:t>&lt;</w:t>
            </w:r>
            <w:r>
              <w:rPr>
                <w:spacing w:val="-1"/>
                <w:sz w:val="20"/>
                <w:lang w:val="en-US"/>
              </w:rPr>
              <w:t xml:space="preserve"> </w:t>
            </w:r>
            <w:r>
              <w:rPr>
                <w:sz w:val="20"/>
                <w:lang w:val="en-US"/>
              </w:rPr>
              <w:t>60</w:t>
            </w:r>
          </w:p>
        </w:tc>
      </w:tr>
      <w:tr w:rsidR="003310E7" w14:paraId="1C8517C3" w14:textId="77777777" w:rsidTr="00DA5D8C">
        <w:trPr>
          <w:trHeight w:val="229"/>
        </w:trPr>
        <w:tc>
          <w:tcPr>
            <w:tcW w:w="4962" w:type="dxa"/>
            <w:gridSpan w:val="2"/>
            <w:hideMark/>
          </w:tcPr>
          <w:p w14:paraId="0EC07893" w14:textId="612A269A" w:rsidR="003310E7" w:rsidRDefault="003310E7">
            <w:pPr>
              <w:pStyle w:val="TableParagraph"/>
              <w:spacing w:before="35"/>
              <w:ind w:left="4" w:right="169"/>
              <w:rPr>
                <w:sz w:val="20"/>
                <w:lang w:val="en-US"/>
              </w:rPr>
            </w:pPr>
            <w:r>
              <w:rPr>
                <w:sz w:val="20"/>
                <w:lang w:val="en-US"/>
              </w:rPr>
              <w:t>Deliver</w:t>
            </w:r>
            <w:r>
              <w:rPr>
                <w:spacing w:val="-3"/>
                <w:sz w:val="20"/>
                <w:lang w:val="en-US"/>
              </w:rPr>
              <w:t xml:space="preserve"> </w:t>
            </w:r>
            <w:r>
              <w:rPr>
                <w:sz w:val="20"/>
                <w:lang w:val="en-US"/>
              </w:rPr>
              <w:t>capital</w:t>
            </w:r>
            <w:r>
              <w:rPr>
                <w:spacing w:val="-2"/>
                <w:sz w:val="20"/>
                <w:lang w:val="en-US"/>
              </w:rPr>
              <w:t xml:space="preserve"> </w:t>
            </w:r>
            <w:r>
              <w:rPr>
                <w:sz w:val="20"/>
                <w:lang w:val="en-US"/>
              </w:rPr>
              <w:t>plan on</w:t>
            </w:r>
            <w:r>
              <w:rPr>
                <w:spacing w:val="-3"/>
                <w:sz w:val="20"/>
                <w:lang w:val="en-US"/>
              </w:rPr>
              <w:t xml:space="preserve"> </w:t>
            </w:r>
            <w:r>
              <w:rPr>
                <w:sz w:val="20"/>
                <w:lang w:val="en-US"/>
              </w:rPr>
              <w:t>cost and</w:t>
            </w:r>
            <w:r>
              <w:rPr>
                <w:spacing w:val="-1"/>
                <w:sz w:val="20"/>
                <w:lang w:val="en-US"/>
              </w:rPr>
              <w:t xml:space="preserve"> </w:t>
            </w:r>
            <w:r>
              <w:rPr>
                <w:sz w:val="20"/>
                <w:lang w:val="en-US"/>
              </w:rPr>
              <w:t>on</w:t>
            </w:r>
            <w:r>
              <w:rPr>
                <w:spacing w:val="-3"/>
                <w:sz w:val="20"/>
                <w:lang w:val="en-US"/>
              </w:rPr>
              <w:t xml:space="preserve"> </w:t>
            </w:r>
            <w:r>
              <w:rPr>
                <w:sz w:val="20"/>
                <w:lang w:val="en-US"/>
              </w:rPr>
              <w:t>time(Projects</w:t>
            </w:r>
            <w:r>
              <w:rPr>
                <w:spacing w:val="-2"/>
                <w:sz w:val="20"/>
                <w:lang w:val="en-US"/>
              </w:rPr>
              <w:t xml:space="preserve"> </w:t>
            </w:r>
            <w:r>
              <w:rPr>
                <w:sz w:val="20"/>
                <w:lang w:val="en-US"/>
              </w:rPr>
              <w:t>&gt;$1</w:t>
            </w:r>
            <w:r>
              <w:rPr>
                <w:spacing w:val="-52"/>
                <w:sz w:val="20"/>
                <w:lang w:val="en-US"/>
              </w:rPr>
              <w:t xml:space="preserve"> </w:t>
            </w:r>
            <w:r>
              <w:rPr>
                <w:sz w:val="20"/>
                <w:lang w:val="en-US"/>
              </w:rPr>
              <w:t>M)</w:t>
            </w:r>
          </w:p>
        </w:tc>
        <w:tc>
          <w:tcPr>
            <w:tcW w:w="1549" w:type="dxa"/>
            <w:hideMark/>
          </w:tcPr>
          <w:p w14:paraId="08DE6610" w14:textId="77777777" w:rsidR="003310E7" w:rsidRDefault="003310E7">
            <w:pPr>
              <w:pStyle w:val="TableParagraph"/>
              <w:spacing w:before="37"/>
              <w:ind w:left="138"/>
              <w:rPr>
                <w:sz w:val="20"/>
                <w:lang w:val="en-US"/>
              </w:rPr>
            </w:pPr>
            <w:r>
              <w:rPr>
                <w:sz w:val="20"/>
                <w:lang w:val="en-US"/>
              </w:rPr>
              <w:t>Percentage</w:t>
            </w:r>
          </w:p>
        </w:tc>
        <w:tc>
          <w:tcPr>
            <w:tcW w:w="844" w:type="dxa"/>
            <w:hideMark/>
          </w:tcPr>
          <w:p w14:paraId="56FE324D" w14:textId="77777777" w:rsidR="003310E7" w:rsidRDefault="003310E7">
            <w:pPr>
              <w:pStyle w:val="TableParagraph"/>
              <w:spacing w:before="37"/>
              <w:ind w:left="153"/>
              <w:rPr>
                <w:sz w:val="20"/>
                <w:lang w:val="en-US"/>
              </w:rPr>
            </w:pPr>
            <w:r>
              <w:rPr>
                <w:sz w:val="20"/>
                <w:lang w:val="en-US"/>
              </w:rPr>
              <w:t>95</w:t>
            </w:r>
          </w:p>
        </w:tc>
        <w:tc>
          <w:tcPr>
            <w:tcW w:w="701" w:type="dxa"/>
            <w:hideMark/>
          </w:tcPr>
          <w:p w14:paraId="70DCA08B" w14:textId="77777777" w:rsidR="003310E7" w:rsidRDefault="003310E7">
            <w:pPr>
              <w:pStyle w:val="TableParagraph"/>
              <w:spacing w:before="37"/>
              <w:rPr>
                <w:sz w:val="20"/>
                <w:lang w:val="en-US"/>
              </w:rPr>
            </w:pPr>
            <w:r>
              <w:rPr>
                <w:sz w:val="20"/>
                <w:lang w:val="en-US"/>
              </w:rPr>
              <w:t>95</w:t>
            </w:r>
          </w:p>
        </w:tc>
        <w:tc>
          <w:tcPr>
            <w:tcW w:w="701" w:type="dxa"/>
            <w:hideMark/>
          </w:tcPr>
          <w:p w14:paraId="5B07D5E7" w14:textId="77777777" w:rsidR="003310E7" w:rsidRDefault="003310E7">
            <w:pPr>
              <w:pStyle w:val="TableParagraph"/>
              <w:spacing w:before="37"/>
              <w:rPr>
                <w:sz w:val="20"/>
                <w:lang w:val="en-US"/>
              </w:rPr>
            </w:pPr>
            <w:r>
              <w:rPr>
                <w:sz w:val="20"/>
                <w:lang w:val="en-US"/>
              </w:rPr>
              <w:t>95</w:t>
            </w:r>
          </w:p>
        </w:tc>
        <w:tc>
          <w:tcPr>
            <w:tcW w:w="701" w:type="dxa"/>
            <w:hideMark/>
          </w:tcPr>
          <w:p w14:paraId="56A5DDDA" w14:textId="77777777" w:rsidR="003310E7" w:rsidRDefault="003310E7">
            <w:pPr>
              <w:pStyle w:val="TableParagraph"/>
              <w:spacing w:before="37"/>
              <w:rPr>
                <w:sz w:val="20"/>
                <w:lang w:val="en-US"/>
              </w:rPr>
            </w:pPr>
            <w:r>
              <w:rPr>
                <w:sz w:val="20"/>
                <w:lang w:val="en-US"/>
              </w:rPr>
              <w:t>95</w:t>
            </w:r>
          </w:p>
        </w:tc>
        <w:tc>
          <w:tcPr>
            <w:tcW w:w="688" w:type="dxa"/>
            <w:hideMark/>
          </w:tcPr>
          <w:p w14:paraId="343CD35B" w14:textId="77777777" w:rsidR="003310E7" w:rsidRDefault="003310E7">
            <w:pPr>
              <w:pStyle w:val="TableParagraph"/>
              <w:spacing w:before="37"/>
              <w:rPr>
                <w:sz w:val="20"/>
                <w:lang w:val="en-US"/>
              </w:rPr>
            </w:pPr>
            <w:r>
              <w:rPr>
                <w:sz w:val="20"/>
                <w:lang w:val="en-US"/>
              </w:rPr>
              <w:t>95</w:t>
            </w:r>
          </w:p>
        </w:tc>
      </w:tr>
      <w:tr w:rsidR="003310E7" w14:paraId="1E3CFCD4" w14:textId="77777777" w:rsidTr="00DA5D8C">
        <w:trPr>
          <w:trHeight w:val="309"/>
        </w:trPr>
        <w:tc>
          <w:tcPr>
            <w:tcW w:w="4962" w:type="dxa"/>
            <w:gridSpan w:val="2"/>
            <w:hideMark/>
          </w:tcPr>
          <w:p w14:paraId="38ED552E" w14:textId="77777777" w:rsidR="003310E7" w:rsidRDefault="003310E7">
            <w:pPr>
              <w:pStyle w:val="TableParagraph"/>
              <w:ind w:left="4"/>
              <w:rPr>
                <w:b/>
                <w:sz w:val="20"/>
                <w:lang w:val="en-US"/>
              </w:rPr>
            </w:pPr>
            <w:r>
              <w:rPr>
                <w:b/>
                <w:sz w:val="20"/>
                <w:lang w:val="en-US"/>
              </w:rPr>
              <w:t>Outcome</w:t>
            </w:r>
            <w:r>
              <w:rPr>
                <w:b/>
                <w:spacing w:val="-2"/>
                <w:sz w:val="20"/>
                <w:lang w:val="en-US"/>
              </w:rPr>
              <w:t xml:space="preserve"> </w:t>
            </w:r>
            <w:r>
              <w:rPr>
                <w:b/>
                <w:sz w:val="20"/>
                <w:lang w:val="en-US"/>
              </w:rPr>
              <w:t>2</w:t>
            </w:r>
            <w:r>
              <w:rPr>
                <w:b/>
                <w:spacing w:val="-2"/>
                <w:sz w:val="20"/>
                <w:lang w:val="en-US"/>
              </w:rPr>
              <w:t xml:space="preserve"> </w:t>
            </w:r>
            <w:r>
              <w:rPr>
                <w:b/>
                <w:sz w:val="20"/>
                <w:lang w:val="en-US"/>
              </w:rPr>
              <w:t>– Keep</w:t>
            </w:r>
            <w:r>
              <w:rPr>
                <w:b/>
                <w:spacing w:val="-2"/>
                <w:sz w:val="20"/>
                <w:lang w:val="en-US"/>
              </w:rPr>
              <w:t xml:space="preserve"> </w:t>
            </w:r>
            <w:r>
              <w:rPr>
                <w:b/>
                <w:sz w:val="20"/>
                <w:lang w:val="en-US"/>
              </w:rPr>
              <w:t>my</w:t>
            </w:r>
            <w:r>
              <w:rPr>
                <w:b/>
                <w:spacing w:val="-3"/>
                <w:sz w:val="20"/>
                <w:lang w:val="en-US"/>
              </w:rPr>
              <w:t xml:space="preserve"> </w:t>
            </w:r>
            <w:r>
              <w:rPr>
                <w:b/>
                <w:sz w:val="20"/>
                <w:lang w:val="en-US"/>
              </w:rPr>
              <w:t>costs</w:t>
            </w:r>
            <w:r>
              <w:rPr>
                <w:b/>
                <w:spacing w:val="-2"/>
                <w:sz w:val="20"/>
                <w:lang w:val="en-US"/>
              </w:rPr>
              <w:t xml:space="preserve"> </w:t>
            </w:r>
            <w:r>
              <w:rPr>
                <w:b/>
                <w:sz w:val="20"/>
                <w:lang w:val="en-US"/>
              </w:rPr>
              <w:t>to</w:t>
            </w:r>
            <w:r>
              <w:rPr>
                <w:b/>
                <w:spacing w:val="-1"/>
                <w:sz w:val="20"/>
                <w:lang w:val="en-US"/>
              </w:rPr>
              <w:t xml:space="preserve"> </w:t>
            </w:r>
            <w:r>
              <w:rPr>
                <w:b/>
                <w:sz w:val="20"/>
                <w:lang w:val="en-US"/>
              </w:rPr>
              <w:t>a</w:t>
            </w:r>
            <w:r>
              <w:rPr>
                <w:b/>
                <w:spacing w:val="-2"/>
                <w:sz w:val="20"/>
                <w:lang w:val="en-US"/>
              </w:rPr>
              <w:t xml:space="preserve"> </w:t>
            </w:r>
            <w:r>
              <w:rPr>
                <w:b/>
                <w:sz w:val="20"/>
                <w:lang w:val="en-US"/>
              </w:rPr>
              <w:t>minimum</w:t>
            </w:r>
          </w:p>
        </w:tc>
        <w:tc>
          <w:tcPr>
            <w:tcW w:w="1549" w:type="dxa"/>
          </w:tcPr>
          <w:p w14:paraId="03E9882D" w14:textId="77777777" w:rsidR="003310E7" w:rsidRDefault="003310E7">
            <w:pPr>
              <w:pStyle w:val="TableParagraph"/>
              <w:spacing w:before="0"/>
              <w:ind w:left="0"/>
              <w:rPr>
                <w:rFonts w:ascii="Times New Roman"/>
                <w:sz w:val="18"/>
                <w:lang w:val="en-US"/>
              </w:rPr>
            </w:pPr>
          </w:p>
        </w:tc>
        <w:tc>
          <w:tcPr>
            <w:tcW w:w="844" w:type="dxa"/>
          </w:tcPr>
          <w:p w14:paraId="3119DE3F" w14:textId="77777777" w:rsidR="003310E7" w:rsidRDefault="003310E7">
            <w:pPr>
              <w:pStyle w:val="TableParagraph"/>
              <w:spacing w:before="0"/>
              <w:ind w:left="0"/>
              <w:rPr>
                <w:rFonts w:ascii="Times New Roman"/>
                <w:sz w:val="18"/>
                <w:lang w:val="en-US"/>
              </w:rPr>
            </w:pPr>
          </w:p>
        </w:tc>
        <w:tc>
          <w:tcPr>
            <w:tcW w:w="701" w:type="dxa"/>
          </w:tcPr>
          <w:p w14:paraId="486FDDB2" w14:textId="77777777" w:rsidR="003310E7" w:rsidRDefault="003310E7">
            <w:pPr>
              <w:pStyle w:val="TableParagraph"/>
              <w:spacing w:before="0"/>
              <w:ind w:left="0"/>
              <w:rPr>
                <w:rFonts w:ascii="Times New Roman"/>
                <w:sz w:val="18"/>
                <w:lang w:val="en-US"/>
              </w:rPr>
            </w:pPr>
          </w:p>
        </w:tc>
        <w:tc>
          <w:tcPr>
            <w:tcW w:w="701" w:type="dxa"/>
          </w:tcPr>
          <w:p w14:paraId="0698C218" w14:textId="77777777" w:rsidR="003310E7" w:rsidRDefault="003310E7">
            <w:pPr>
              <w:pStyle w:val="TableParagraph"/>
              <w:spacing w:before="0"/>
              <w:ind w:left="0"/>
              <w:rPr>
                <w:rFonts w:ascii="Times New Roman"/>
                <w:sz w:val="18"/>
                <w:lang w:val="en-US"/>
              </w:rPr>
            </w:pPr>
          </w:p>
        </w:tc>
        <w:tc>
          <w:tcPr>
            <w:tcW w:w="701" w:type="dxa"/>
          </w:tcPr>
          <w:p w14:paraId="2D5AD0B0" w14:textId="77777777" w:rsidR="003310E7" w:rsidRDefault="003310E7">
            <w:pPr>
              <w:pStyle w:val="TableParagraph"/>
              <w:spacing w:before="0"/>
              <w:ind w:left="0"/>
              <w:rPr>
                <w:rFonts w:ascii="Times New Roman"/>
                <w:sz w:val="18"/>
                <w:lang w:val="en-US"/>
              </w:rPr>
            </w:pPr>
          </w:p>
        </w:tc>
        <w:tc>
          <w:tcPr>
            <w:tcW w:w="688" w:type="dxa"/>
          </w:tcPr>
          <w:p w14:paraId="1004ABBC" w14:textId="77777777" w:rsidR="003310E7" w:rsidRDefault="003310E7">
            <w:pPr>
              <w:pStyle w:val="TableParagraph"/>
              <w:spacing w:before="0"/>
              <w:ind w:left="0"/>
              <w:rPr>
                <w:rFonts w:ascii="Times New Roman"/>
                <w:sz w:val="18"/>
                <w:lang w:val="en-US"/>
              </w:rPr>
            </w:pPr>
          </w:p>
        </w:tc>
      </w:tr>
      <w:tr w:rsidR="003310E7" w14:paraId="7CC4B833" w14:textId="77777777" w:rsidTr="00DA5D8C">
        <w:trPr>
          <w:trHeight w:val="308"/>
        </w:trPr>
        <w:tc>
          <w:tcPr>
            <w:tcW w:w="4962" w:type="dxa"/>
            <w:gridSpan w:val="2"/>
            <w:hideMark/>
          </w:tcPr>
          <w:p w14:paraId="24BC06F7" w14:textId="77777777" w:rsidR="003310E7" w:rsidRDefault="003310E7">
            <w:pPr>
              <w:pStyle w:val="TableParagraph"/>
              <w:ind w:left="4"/>
              <w:rPr>
                <w:sz w:val="20"/>
                <w:lang w:val="en-US"/>
              </w:rPr>
            </w:pPr>
            <w:r>
              <w:rPr>
                <w:sz w:val="20"/>
                <w:lang w:val="en-US"/>
              </w:rPr>
              <w:t>Billing</w:t>
            </w:r>
            <w:r>
              <w:rPr>
                <w:spacing w:val="-2"/>
                <w:sz w:val="20"/>
                <w:lang w:val="en-US"/>
              </w:rPr>
              <w:t xml:space="preserve"> </w:t>
            </w:r>
            <w:r>
              <w:rPr>
                <w:sz w:val="20"/>
                <w:lang w:val="en-US"/>
              </w:rPr>
              <w:t>payment</w:t>
            </w:r>
            <w:r>
              <w:rPr>
                <w:spacing w:val="-2"/>
                <w:sz w:val="20"/>
                <w:lang w:val="en-US"/>
              </w:rPr>
              <w:t xml:space="preserve"> </w:t>
            </w:r>
            <w:r>
              <w:rPr>
                <w:sz w:val="20"/>
                <w:lang w:val="en-US"/>
              </w:rPr>
              <w:t>issues</w:t>
            </w:r>
            <w:r>
              <w:rPr>
                <w:spacing w:val="-2"/>
                <w:sz w:val="20"/>
                <w:lang w:val="en-US"/>
              </w:rPr>
              <w:t xml:space="preserve"> </w:t>
            </w:r>
            <w:r>
              <w:rPr>
                <w:sz w:val="20"/>
                <w:lang w:val="en-US"/>
              </w:rPr>
              <w:t>complaints</w:t>
            </w:r>
          </w:p>
        </w:tc>
        <w:tc>
          <w:tcPr>
            <w:tcW w:w="1549" w:type="dxa"/>
            <w:hideMark/>
          </w:tcPr>
          <w:p w14:paraId="5C64032D" w14:textId="77777777" w:rsidR="003310E7" w:rsidRDefault="003310E7">
            <w:pPr>
              <w:pStyle w:val="TableParagraph"/>
              <w:ind w:left="138"/>
              <w:rPr>
                <w:sz w:val="20"/>
                <w:lang w:val="en-US"/>
              </w:rPr>
            </w:pPr>
            <w:r>
              <w:rPr>
                <w:sz w:val="20"/>
                <w:lang w:val="en-US"/>
              </w:rPr>
              <w:t>Number</w:t>
            </w:r>
          </w:p>
        </w:tc>
        <w:tc>
          <w:tcPr>
            <w:tcW w:w="844" w:type="dxa"/>
            <w:hideMark/>
          </w:tcPr>
          <w:p w14:paraId="03DAC033" w14:textId="77777777" w:rsidR="003310E7" w:rsidRDefault="003310E7">
            <w:pPr>
              <w:pStyle w:val="TableParagraph"/>
              <w:ind w:left="153"/>
              <w:rPr>
                <w:sz w:val="20"/>
                <w:lang w:val="en-US"/>
              </w:rPr>
            </w:pPr>
            <w:r>
              <w:rPr>
                <w:sz w:val="20"/>
                <w:lang w:val="en-US"/>
              </w:rPr>
              <w:t>&lt;</w:t>
            </w:r>
            <w:r>
              <w:rPr>
                <w:spacing w:val="-1"/>
                <w:sz w:val="20"/>
                <w:lang w:val="en-US"/>
              </w:rPr>
              <w:t xml:space="preserve"> </w:t>
            </w:r>
            <w:r>
              <w:rPr>
                <w:sz w:val="20"/>
                <w:lang w:val="en-US"/>
              </w:rPr>
              <w:t>4</w:t>
            </w:r>
          </w:p>
        </w:tc>
        <w:tc>
          <w:tcPr>
            <w:tcW w:w="701" w:type="dxa"/>
            <w:hideMark/>
          </w:tcPr>
          <w:p w14:paraId="7A0C18C0" w14:textId="77777777" w:rsidR="003310E7" w:rsidRDefault="003310E7">
            <w:pPr>
              <w:pStyle w:val="TableParagraph"/>
              <w:rPr>
                <w:sz w:val="20"/>
                <w:lang w:val="en-US"/>
              </w:rPr>
            </w:pPr>
            <w:r>
              <w:rPr>
                <w:sz w:val="20"/>
                <w:lang w:val="en-US"/>
              </w:rPr>
              <w:t>&lt;</w:t>
            </w:r>
            <w:r>
              <w:rPr>
                <w:spacing w:val="-1"/>
                <w:sz w:val="20"/>
                <w:lang w:val="en-US"/>
              </w:rPr>
              <w:t xml:space="preserve"> </w:t>
            </w:r>
            <w:r>
              <w:rPr>
                <w:sz w:val="20"/>
                <w:lang w:val="en-US"/>
              </w:rPr>
              <w:t>4</w:t>
            </w:r>
          </w:p>
        </w:tc>
        <w:tc>
          <w:tcPr>
            <w:tcW w:w="701" w:type="dxa"/>
            <w:hideMark/>
          </w:tcPr>
          <w:p w14:paraId="3D1E6EBE" w14:textId="77777777" w:rsidR="003310E7" w:rsidRDefault="003310E7">
            <w:pPr>
              <w:pStyle w:val="TableParagraph"/>
              <w:rPr>
                <w:sz w:val="20"/>
                <w:lang w:val="en-US"/>
              </w:rPr>
            </w:pPr>
            <w:r>
              <w:rPr>
                <w:sz w:val="20"/>
                <w:lang w:val="en-US"/>
              </w:rPr>
              <w:t>&lt;</w:t>
            </w:r>
            <w:r>
              <w:rPr>
                <w:spacing w:val="-1"/>
                <w:sz w:val="20"/>
                <w:lang w:val="en-US"/>
              </w:rPr>
              <w:t xml:space="preserve"> </w:t>
            </w:r>
            <w:r>
              <w:rPr>
                <w:sz w:val="20"/>
                <w:lang w:val="en-US"/>
              </w:rPr>
              <w:t>4</w:t>
            </w:r>
          </w:p>
        </w:tc>
        <w:tc>
          <w:tcPr>
            <w:tcW w:w="701" w:type="dxa"/>
            <w:hideMark/>
          </w:tcPr>
          <w:p w14:paraId="538B4591" w14:textId="77777777" w:rsidR="003310E7" w:rsidRDefault="003310E7">
            <w:pPr>
              <w:pStyle w:val="TableParagraph"/>
              <w:rPr>
                <w:sz w:val="20"/>
                <w:lang w:val="en-US"/>
              </w:rPr>
            </w:pPr>
            <w:r>
              <w:rPr>
                <w:sz w:val="20"/>
                <w:lang w:val="en-US"/>
              </w:rPr>
              <w:t>&lt;</w:t>
            </w:r>
            <w:r>
              <w:rPr>
                <w:spacing w:val="-1"/>
                <w:sz w:val="20"/>
                <w:lang w:val="en-US"/>
              </w:rPr>
              <w:t xml:space="preserve"> </w:t>
            </w:r>
            <w:r>
              <w:rPr>
                <w:sz w:val="20"/>
                <w:lang w:val="en-US"/>
              </w:rPr>
              <w:t>4</w:t>
            </w:r>
          </w:p>
        </w:tc>
        <w:tc>
          <w:tcPr>
            <w:tcW w:w="688" w:type="dxa"/>
            <w:hideMark/>
          </w:tcPr>
          <w:p w14:paraId="20F89DA6" w14:textId="77777777" w:rsidR="003310E7" w:rsidRDefault="003310E7">
            <w:pPr>
              <w:pStyle w:val="TableParagraph"/>
              <w:rPr>
                <w:sz w:val="20"/>
                <w:lang w:val="en-US"/>
              </w:rPr>
            </w:pPr>
            <w:r>
              <w:rPr>
                <w:sz w:val="20"/>
                <w:lang w:val="en-US"/>
              </w:rPr>
              <w:t>&lt;</w:t>
            </w:r>
            <w:r>
              <w:rPr>
                <w:spacing w:val="-1"/>
                <w:sz w:val="20"/>
                <w:lang w:val="en-US"/>
              </w:rPr>
              <w:t xml:space="preserve"> </w:t>
            </w:r>
            <w:r>
              <w:rPr>
                <w:sz w:val="20"/>
                <w:lang w:val="en-US"/>
              </w:rPr>
              <w:t>4</w:t>
            </w:r>
          </w:p>
        </w:tc>
      </w:tr>
      <w:tr w:rsidR="003310E7" w14:paraId="659456F2" w14:textId="77777777" w:rsidTr="00DA5D8C">
        <w:trPr>
          <w:trHeight w:val="541"/>
        </w:trPr>
        <w:tc>
          <w:tcPr>
            <w:tcW w:w="4962" w:type="dxa"/>
            <w:gridSpan w:val="2"/>
            <w:hideMark/>
          </w:tcPr>
          <w:p w14:paraId="21DB86FF" w14:textId="77777777" w:rsidR="003310E7" w:rsidRDefault="003310E7">
            <w:pPr>
              <w:pStyle w:val="TableParagraph"/>
              <w:spacing w:before="35"/>
              <w:ind w:left="4" w:right="211"/>
              <w:rPr>
                <w:sz w:val="20"/>
                <w:lang w:val="en-US"/>
              </w:rPr>
            </w:pPr>
            <w:r>
              <w:rPr>
                <w:sz w:val="20"/>
                <w:lang w:val="en-US"/>
              </w:rPr>
              <w:t>Deliver</w:t>
            </w:r>
            <w:r>
              <w:rPr>
                <w:spacing w:val="-3"/>
                <w:sz w:val="20"/>
                <w:lang w:val="en-US"/>
              </w:rPr>
              <w:t xml:space="preserve"> </w:t>
            </w:r>
            <w:r>
              <w:rPr>
                <w:sz w:val="20"/>
                <w:lang w:val="en-US"/>
              </w:rPr>
              <w:t>price</w:t>
            </w:r>
            <w:r>
              <w:rPr>
                <w:spacing w:val="-1"/>
                <w:sz w:val="20"/>
                <w:lang w:val="en-US"/>
              </w:rPr>
              <w:t xml:space="preserve"> </w:t>
            </w:r>
            <w:r>
              <w:rPr>
                <w:sz w:val="20"/>
                <w:lang w:val="en-US"/>
              </w:rPr>
              <w:t>path</w:t>
            </w:r>
            <w:r>
              <w:rPr>
                <w:spacing w:val="-1"/>
                <w:sz w:val="20"/>
                <w:lang w:val="en-US"/>
              </w:rPr>
              <w:t xml:space="preserve"> </w:t>
            </w:r>
            <w:r>
              <w:rPr>
                <w:sz w:val="20"/>
                <w:lang w:val="en-US"/>
              </w:rPr>
              <w:t>commitment</w:t>
            </w:r>
            <w:r>
              <w:rPr>
                <w:spacing w:val="-3"/>
                <w:sz w:val="20"/>
                <w:lang w:val="en-US"/>
              </w:rPr>
              <w:t xml:space="preserve"> </w:t>
            </w:r>
            <w:r>
              <w:rPr>
                <w:sz w:val="20"/>
                <w:lang w:val="en-US"/>
              </w:rPr>
              <w:t>for</w:t>
            </w:r>
            <w:r>
              <w:rPr>
                <w:spacing w:val="-3"/>
                <w:sz w:val="20"/>
                <w:lang w:val="en-US"/>
              </w:rPr>
              <w:t xml:space="preserve"> </w:t>
            </w:r>
            <w:r>
              <w:rPr>
                <w:sz w:val="20"/>
                <w:lang w:val="en-US"/>
              </w:rPr>
              <w:t>rural</w:t>
            </w:r>
            <w:r>
              <w:rPr>
                <w:spacing w:val="-3"/>
                <w:sz w:val="20"/>
                <w:lang w:val="en-US"/>
              </w:rPr>
              <w:t xml:space="preserve"> </w:t>
            </w:r>
            <w:r>
              <w:rPr>
                <w:sz w:val="20"/>
                <w:lang w:val="en-US"/>
              </w:rPr>
              <w:t>customers</w:t>
            </w:r>
            <w:r>
              <w:rPr>
                <w:spacing w:val="-2"/>
                <w:sz w:val="20"/>
                <w:lang w:val="en-US"/>
              </w:rPr>
              <w:t xml:space="preserve"> </w:t>
            </w:r>
            <w:r>
              <w:rPr>
                <w:sz w:val="20"/>
                <w:lang w:val="en-US"/>
              </w:rPr>
              <w:t>as</w:t>
            </w:r>
            <w:r>
              <w:rPr>
                <w:spacing w:val="-52"/>
                <w:sz w:val="20"/>
                <w:lang w:val="en-US"/>
              </w:rPr>
              <w:t xml:space="preserve"> </w:t>
            </w:r>
            <w:r>
              <w:rPr>
                <w:sz w:val="20"/>
                <w:lang w:val="en-US"/>
              </w:rPr>
              <w:t>approved</w:t>
            </w:r>
            <w:r>
              <w:rPr>
                <w:spacing w:val="-2"/>
                <w:sz w:val="20"/>
                <w:lang w:val="en-US"/>
              </w:rPr>
              <w:t xml:space="preserve"> </w:t>
            </w:r>
            <w:r>
              <w:rPr>
                <w:sz w:val="20"/>
                <w:lang w:val="en-US"/>
              </w:rPr>
              <w:t>by the</w:t>
            </w:r>
            <w:r>
              <w:rPr>
                <w:spacing w:val="-1"/>
                <w:sz w:val="20"/>
                <w:lang w:val="en-US"/>
              </w:rPr>
              <w:t xml:space="preserve"> </w:t>
            </w:r>
            <w:r>
              <w:rPr>
                <w:sz w:val="20"/>
                <w:lang w:val="en-US"/>
              </w:rPr>
              <w:t>commission</w:t>
            </w:r>
          </w:p>
        </w:tc>
        <w:tc>
          <w:tcPr>
            <w:tcW w:w="1549" w:type="dxa"/>
            <w:hideMark/>
          </w:tcPr>
          <w:p w14:paraId="7DD6B1E2" w14:textId="77777777" w:rsidR="003310E7" w:rsidRDefault="003310E7">
            <w:pPr>
              <w:pStyle w:val="TableParagraph"/>
              <w:spacing w:before="37"/>
              <w:ind w:left="138"/>
              <w:rPr>
                <w:sz w:val="20"/>
                <w:lang w:val="en-US"/>
              </w:rPr>
            </w:pPr>
            <w:r>
              <w:rPr>
                <w:sz w:val="20"/>
                <w:lang w:val="en-US"/>
              </w:rPr>
              <w:t>Pass/Fail</w:t>
            </w:r>
          </w:p>
        </w:tc>
        <w:tc>
          <w:tcPr>
            <w:tcW w:w="844" w:type="dxa"/>
            <w:hideMark/>
          </w:tcPr>
          <w:p w14:paraId="307335B8" w14:textId="77777777" w:rsidR="003310E7" w:rsidRDefault="003310E7">
            <w:pPr>
              <w:pStyle w:val="TableParagraph"/>
              <w:spacing w:before="37"/>
              <w:ind w:left="153"/>
              <w:rPr>
                <w:sz w:val="20"/>
                <w:lang w:val="en-US"/>
              </w:rPr>
            </w:pPr>
            <w:r>
              <w:rPr>
                <w:sz w:val="20"/>
                <w:lang w:val="en-US"/>
              </w:rPr>
              <w:t>Pass</w:t>
            </w:r>
          </w:p>
        </w:tc>
        <w:tc>
          <w:tcPr>
            <w:tcW w:w="701" w:type="dxa"/>
            <w:hideMark/>
          </w:tcPr>
          <w:p w14:paraId="4EE0AF2E" w14:textId="77777777" w:rsidR="003310E7" w:rsidRDefault="003310E7">
            <w:pPr>
              <w:pStyle w:val="TableParagraph"/>
              <w:spacing w:before="37"/>
              <w:rPr>
                <w:sz w:val="20"/>
                <w:lang w:val="en-US"/>
              </w:rPr>
            </w:pPr>
            <w:r>
              <w:rPr>
                <w:sz w:val="20"/>
                <w:lang w:val="en-US"/>
              </w:rPr>
              <w:t>Pass</w:t>
            </w:r>
          </w:p>
        </w:tc>
        <w:tc>
          <w:tcPr>
            <w:tcW w:w="701" w:type="dxa"/>
            <w:hideMark/>
          </w:tcPr>
          <w:p w14:paraId="1CAD61A9" w14:textId="77777777" w:rsidR="003310E7" w:rsidRDefault="003310E7">
            <w:pPr>
              <w:pStyle w:val="TableParagraph"/>
              <w:spacing w:before="37"/>
              <w:rPr>
                <w:sz w:val="20"/>
                <w:lang w:val="en-US"/>
              </w:rPr>
            </w:pPr>
            <w:r>
              <w:rPr>
                <w:sz w:val="20"/>
                <w:lang w:val="en-US"/>
              </w:rPr>
              <w:t>Pass</w:t>
            </w:r>
          </w:p>
        </w:tc>
        <w:tc>
          <w:tcPr>
            <w:tcW w:w="701" w:type="dxa"/>
            <w:hideMark/>
          </w:tcPr>
          <w:p w14:paraId="42886417" w14:textId="77777777" w:rsidR="003310E7" w:rsidRDefault="003310E7">
            <w:pPr>
              <w:pStyle w:val="TableParagraph"/>
              <w:spacing w:before="37"/>
              <w:rPr>
                <w:sz w:val="20"/>
                <w:lang w:val="en-US"/>
              </w:rPr>
            </w:pPr>
            <w:r>
              <w:rPr>
                <w:sz w:val="20"/>
                <w:lang w:val="en-US"/>
              </w:rPr>
              <w:t>Pass</w:t>
            </w:r>
          </w:p>
        </w:tc>
        <w:tc>
          <w:tcPr>
            <w:tcW w:w="688" w:type="dxa"/>
            <w:hideMark/>
          </w:tcPr>
          <w:p w14:paraId="05749C14" w14:textId="77777777" w:rsidR="003310E7" w:rsidRDefault="003310E7">
            <w:pPr>
              <w:pStyle w:val="TableParagraph"/>
              <w:spacing w:before="37"/>
              <w:rPr>
                <w:sz w:val="20"/>
                <w:lang w:val="en-US"/>
              </w:rPr>
            </w:pPr>
            <w:r>
              <w:rPr>
                <w:sz w:val="20"/>
                <w:lang w:val="en-US"/>
              </w:rPr>
              <w:t>Pass</w:t>
            </w:r>
          </w:p>
        </w:tc>
      </w:tr>
      <w:tr w:rsidR="003310E7" w14:paraId="0C9B4EF2" w14:textId="77777777" w:rsidTr="00DA5D8C">
        <w:trPr>
          <w:trHeight w:val="309"/>
        </w:trPr>
        <w:tc>
          <w:tcPr>
            <w:tcW w:w="4962" w:type="dxa"/>
            <w:gridSpan w:val="2"/>
            <w:hideMark/>
          </w:tcPr>
          <w:p w14:paraId="06D87E26" w14:textId="77777777" w:rsidR="003310E7" w:rsidRDefault="003310E7">
            <w:pPr>
              <w:pStyle w:val="TableParagraph"/>
              <w:ind w:left="4"/>
              <w:rPr>
                <w:sz w:val="20"/>
                <w:lang w:val="en-US"/>
              </w:rPr>
            </w:pPr>
            <w:r>
              <w:rPr>
                <w:sz w:val="20"/>
                <w:lang w:val="en-US"/>
              </w:rPr>
              <w:t>Deliver</w:t>
            </w:r>
            <w:r>
              <w:rPr>
                <w:spacing w:val="-3"/>
                <w:sz w:val="20"/>
                <w:lang w:val="en-US"/>
              </w:rPr>
              <w:t xml:space="preserve"> </w:t>
            </w:r>
            <w:r>
              <w:rPr>
                <w:sz w:val="20"/>
                <w:lang w:val="en-US"/>
              </w:rPr>
              <w:t>1%</w:t>
            </w:r>
            <w:r>
              <w:rPr>
                <w:spacing w:val="-2"/>
                <w:sz w:val="20"/>
                <w:lang w:val="en-US"/>
              </w:rPr>
              <w:t xml:space="preserve"> </w:t>
            </w:r>
            <w:r>
              <w:rPr>
                <w:sz w:val="20"/>
                <w:lang w:val="en-US"/>
              </w:rPr>
              <w:t>per</w:t>
            </w:r>
            <w:r>
              <w:rPr>
                <w:spacing w:val="-3"/>
                <w:sz w:val="20"/>
                <w:lang w:val="en-US"/>
              </w:rPr>
              <w:t xml:space="preserve"> </w:t>
            </w:r>
            <w:r>
              <w:rPr>
                <w:sz w:val="20"/>
                <w:lang w:val="en-US"/>
              </w:rPr>
              <w:t>annum</w:t>
            </w:r>
            <w:r>
              <w:rPr>
                <w:spacing w:val="-2"/>
                <w:sz w:val="20"/>
                <w:lang w:val="en-US"/>
              </w:rPr>
              <w:t xml:space="preserve"> </w:t>
            </w:r>
            <w:r>
              <w:rPr>
                <w:sz w:val="20"/>
                <w:lang w:val="en-US"/>
              </w:rPr>
              <w:t>efficiency</w:t>
            </w:r>
            <w:r>
              <w:rPr>
                <w:spacing w:val="-2"/>
                <w:sz w:val="20"/>
                <w:lang w:val="en-US"/>
              </w:rPr>
              <w:t xml:space="preserve"> </w:t>
            </w:r>
            <w:r>
              <w:rPr>
                <w:sz w:val="20"/>
                <w:lang w:val="en-US"/>
              </w:rPr>
              <w:t>improvement</w:t>
            </w:r>
          </w:p>
        </w:tc>
        <w:tc>
          <w:tcPr>
            <w:tcW w:w="1549" w:type="dxa"/>
            <w:hideMark/>
          </w:tcPr>
          <w:p w14:paraId="3A6C316D" w14:textId="77777777" w:rsidR="003310E7" w:rsidRDefault="003310E7">
            <w:pPr>
              <w:pStyle w:val="TableParagraph"/>
              <w:ind w:left="138"/>
              <w:rPr>
                <w:sz w:val="20"/>
                <w:lang w:val="en-US"/>
              </w:rPr>
            </w:pPr>
            <w:r>
              <w:rPr>
                <w:sz w:val="20"/>
                <w:lang w:val="en-US"/>
              </w:rPr>
              <w:t>Pass/Fail</w:t>
            </w:r>
          </w:p>
        </w:tc>
        <w:tc>
          <w:tcPr>
            <w:tcW w:w="844" w:type="dxa"/>
            <w:hideMark/>
          </w:tcPr>
          <w:p w14:paraId="63B0F039" w14:textId="77777777" w:rsidR="003310E7" w:rsidRDefault="003310E7">
            <w:pPr>
              <w:pStyle w:val="TableParagraph"/>
              <w:ind w:left="153"/>
              <w:rPr>
                <w:sz w:val="20"/>
                <w:lang w:val="en-US"/>
              </w:rPr>
            </w:pPr>
            <w:r>
              <w:rPr>
                <w:sz w:val="20"/>
                <w:lang w:val="en-US"/>
              </w:rPr>
              <w:t>Pass</w:t>
            </w:r>
          </w:p>
        </w:tc>
        <w:tc>
          <w:tcPr>
            <w:tcW w:w="701" w:type="dxa"/>
            <w:hideMark/>
          </w:tcPr>
          <w:p w14:paraId="15FC9B71" w14:textId="77777777" w:rsidR="003310E7" w:rsidRDefault="003310E7">
            <w:pPr>
              <w:pStyle w:val="TableParagraph"/>
              <w:rPr>
                <w:sz w:val="20"/>
                <w:lang w:val="en-US"/>
              </w:rPr>
            </w:pPr>
            <w:r>
              <w:rPr>
                <w:sz w:val="20"/>
                <w:lang w:val="en-US"/>
              </w:rPr>
              <w:t>Pass</w:t>
            </w:r>
          </w:p>
        </w:tc>
        <w:tc>
          <w:tcPr>
            <w:tcW w:w="701" w:type="dxa"/>
            <w:hideMark/>
          </w:tcPr>
          <w:p w14:paraId="16E404A3" w14:textId="77777777" w:rsidR="003310E7" w:rsidRDefault="003310E7">
            <w:pPr>
              <w:pStyle w:val="TableParagraph"/>
              <w:rPr>
                <w:sz w:val="20"/>
                <w:lang w:val="en-US"/>
              </w:rPr>
            </w:pPr>
            <w:r>
              <w:rPr>
                <w:sz w:val="20"/>
                <w:lang w:val="en-US"/>
              </w:rPr>
              <w:t>Pass</w:t>
            </w:r>
          </w:p>
        </w:tc>
        <w:tc>
          <w:tcPr>
            <w:tcW w:w="701" w:type="dxa"/>
            <w:hideMark/>
          </w:tcPr>
          <w:p w14:paraId="449298BD" w14:textId="77777777" w:rsidR="003310E7" w:rsidRDefault="003310E7">
            <w:pPr>
              <w:pStyle w:val="TableParagraph"/>
              <w:rPr>
                <w:sz w:val="20"/>
                <w:lang w:val="en-US"/>
              </w:rPr>
            </w:pPr>
            <w:r>
              <w:rPr>
                <w:sz w:val="20"/>
                <w:lang w:val="en-US"/>
              </w:rPr>
              <w:t>Pass</w:t>
            </w:r>
          </w:p>
        </w:tc>
        <w:tc>
          <w:tcPr>
            <w:tcW w:w="688" w:type="dxa"/>
            <w:hideMark/>
          </w:tcPr>
          <w:p w14:paraId="46FA54FD" w14:textId="77777777" w:rsidR="003310E7" w:rsidRDefault="003310E7">
            <w:pPr>
              <w:pStyle w:val="TableParagraph"/>
              <w:rPr>
                <w:sz w:val="20"/>
                <w:lang w:val="en-US"/>
              </w:rPr>
            </w:pPr>
            <w:r>
              <w:rPr>
                <w:sz w:val="20"/>
                <w:lang w:val="en-US"/>
              </w:rPr>
              <w:t>Pass</w:t>
            </w:r>
          </w:p>
        </w:tc>
      </w:tr>
      <w:tr w:rsidR="003310E7" w14:paraId="29573F05" w14:textId="77777777" w:rsidTr="00DA5D8C">
        <w:trPr>
          <w:trHeight w:val="310"/>
        </w:trPr>
        <w:tc>
          <w:tcPr>
            <w:tcW w:w="4962" w:type="dxa"/>
            <w:gridSpan w:val="2"/>
            <w:hideMark/>
          </w:tcPr>
          <w:p w14:paraId="3D305602" w14:textId="77777777" w:rsidR="003310E7" w:rsidRDefault="003310E7">
            <w:pPr>
              <w:pStyle w:val="TableParagraph"/>
              <w:ind w:left="4"/>
              <w:rPr>
                <w:sz w:val="20"/>
                <w:lang w:val="en-US"/>
              </w:rPr>
            </w:pPr>
            <w:r>
              <w:rPr>
                <w:sz w:val="20"/>
                <w:lang w:val="en-US"/>
              </w:rPr>
              <w:t>Statutory</w:t>
            </w:r>
            <w:r>
              <w:rPr>
                <w:spacing w:val="-3"/>
                <w:sz w:val="20"/>
                <w:lang w:val="en-US"/>
              </w:rPr>
              <w:t xml:space="preserve"> </w:t>
            </w:r>
            <w:r>
              <w:rPr>
                <w:sz w:val="20"/>
                <w:lang w:val="en-US"/>
              </w:rPr>
              <w:t>compliance</w:t>
            </w:r>
            <w:r>
              <w:rPr>
                <w:spacing w:val="-4"/>
                <w:sz w:val="20"/>
                <w:lang w:val="en-US"/>
              </w:rPr>
              <w:t xml:space="preserve"> </w:t>
            </w:r>
            <w:r>
              <w:rPr>
                <w:sz w:val="20"/>
                <w:lang w:val="en-US"/>
              </w:rPr>
              <w:t>reports</w:t>
            </w:r>
            <w:r>
              <w:rPr>
                <w:spacing w:val="-2"/>
                <w:sz w:val="20"/>
                <w:lang w:val="en-US"/>
              </w:rPr>
              <w:t xml:space="preserve"> </w:t>
            </w:r>
            <w:r>
              <w:rPr>
                <w:sz w:val="20"/>
                <w:lang w:val="en-US"/>
              </w:rPr>
              <w:t>generated</w:t>
            </w:r>
            <w:r>
              <w:rPr>
                <w:spacing w:val="-3"/>
                <w:sz w:val="20"/>
                <w:lang w:val="en-US"/>
              </w:rPr>
              <w:t xml:space="preserve"> </w:t>
            </w:r>
            <w:r>
              <w:rPr>
                <w:sz w:val="20"/>
                <w:lang w:val="en-US"/>
              </w:rPr>
              <w:t>automatically</w:t>
            </w:r>
          </w:p>
        </w:tc>
        <w:tc>
          <w:tcPr>
            <w:tcW w:w="1549" w:type="dxa"/>
            <w:hideMark/>
          </w:tcPr>
          <w:p w14:paraId="02605822" w14:textId="77777777" w:rsidR="003310E7" w:rsidRDefault="003310E7">
            <w:pPr>
              <w:pStyle w:val="TableParagraph"/>
              <w:ind w:left="138"/>
              <w:rPr>
                <w:sz w:val="20"/>
                <w:lang w:val="en-US"/>
              </w:rPr>
            </w:pPr>
            <w:r>
              <w:rPr>
                <w:sz w:val="20"/>
                <w:lang w:val="en-US"/>
              </w:rPr>
              <w:t>Percentage</w:t>
            </w:r>
          </w:p>
        </w:tc>
        <w:tc>
          <w:tcPr>
            <w:tcW w:w="844" w:type="dxa"/>
            <w:hideMark/>
          </w:tcPr>
          <w:p w14:paraId="4521B5D1" w14:textId="77777777" w:rsidR="003310E7" w:rsidRDefault="003310E7">
            <w:pPr>
              <w:pStyle w:val="TableParagraph"/>
              <w:ind w:left="153"/>
              <w:rPr>
                <w:sz w:val="20"/>
                <w:lang w:val="en-US"/>
              </w:rPr>
            </w:pPr>
            <w:r>
              <w:rPr>
                <w:sz w:val="20"/>
                <w:lang w:val="en-US"/>
              </w:rPr>
              <w:t>90</w:t>
            </w:r>
          </w:p>
        </w:tc>
        <w:tc>
          <w:tcPr>
            <w:tcW w:w="701" w:type="dxa"/>
            <w:hideMark/>
          </w:tcPr>
          <w:p w14:paraId="3948E5E0" w14:textId="77777777" w:rsidR="003310E7" w:rsidRDefault="003310E7">
            <w:pPr>
              <w:pStyle w:val="TableParagraph"/>
              <w:rPr>
                <w:sz w:val="20"/>
                <w:lang w:val="en-US"/>
              </w:rPr>
            </w:pPr>
            <w:r>
              <w:rPr>
                <w:sz w:val="20"/>
                <w:lang w:val="en-US"/>
              </w:rPr>
              <w:t>92</w:t>
            </w:r>
          </w:p>
        </w:tc>
        <w:tc>
          <w:tcPr>
            <w:tcW w:w="701" w:type="dxa"/>
            <w:hideMark/>
          </w:tcPr>
          <w:p w14:paraId="3CA78FC7" w14:textId="77777777" w:rsidR="003310E7" w:rsidRDefault="003310E7">
            <w:pPr>
              <w:pStyle w:val="TableParagraph"/>
              <w:rPr>
                <w:sz w:val="20"/>
                <w:lang w:val="en-US"/>
              </w:rPr>
            </w:pPr>
            <w:r>
              <w:rPr>
                <w:sz w:val="20"/>
                <w:lang w:val="en-US"/>
              </w:rPr>
              <w:t>94</w:t>
            </w:r>
          </w:p>
        </w:tc>
        <w:tc>
          <w:tcPr>
            <w:tcW w:w="701" w:type="dxa"/>
            <w:hideMark/>
          </w:tcPr>
          <w:p w14:paraId="03439120" w14:textId="77777777" w:rsidR="003310E7" w:rsidRDefault="003310E7">
            <w:pPr>
              <w:pStyle w:val="TableParagraph"/>
              <w:rPr>
                <w:sz w:val="20"/>
                <w:lang w:val="en-US"/>
              </w:rPr>
            </w:pPr>
            <w:r>
              <w:rPr>
                <w:sz w:val="20"/>
                <w:lang w:val="en-US"/>
              </w:rPr>
              <w:t>96</w:t>
            </w:r>
          </w:p>
        </w:tc>
        <w:tc>
          <w:tcPr>
            <w:tcW w:w="688" w:type="dxa"/>
            <w:hideMark/>
          </w:tcPr>
          <w:p w14:paraId="52232535" w14:textId="77777777" w:rsidR="003310E7" w:rsidRDefault="003310E7">
            <w:pPr>
              <w:pStyle w:val="TableParagraph"/>
              <w:rPr>
                <w:sz w:val="20"/>
                <w:lang w:val="en-US"/>
              </w:rPr>
            </w:pPr>
            <w:r>
              <w:rPr>
                <w:sz w:val="20"/>
                <w:lang w:val="en-US"/>
              </w:rPr>
              <w:t>100</w:t>
            </w:r>
          </w:p>
        </w:tc>
      </w:tr>
      <w:tr w:rsidR="003310E7" w14:paraId="50C50DC0" w14:textId="77777777" w:rsidTr="00DA5D8C">
        <w:trPr>
          <w:trHeight w:val="309"/>
        </w:trPr>
        <w:tc>
          <w:tcPr>
            <w:tcW w:w="10146" w:type="dxa"/>
            <w:gridSpan w:val="8"/>
            <w:hideMark/>
          </w:tcPr>
          <w:p w14:paraId="1319685A" w14:textId="77777777" w:rsidR="003310E7" w:rsidRDefault="003310E7">
            <w:pPr>
              <w:pStyle w:val="TableParagraph"/>
              <w:spacing w:before="37"/>
              <w:ind w:left="4"/>
              <w:rPr>
                <w:b/>
                <w:sz w:val="20"/>
                <w:lang w:val="en-US"/>
              </w:rPr>
            </w:pPr>
            <w:r>
              <w:rPr>
                <w:b/>
                <w:sz w:val="20"/>
                <w:lang w:val="en-US"/>
              </w:rPr>
              <w:t>Outcome</w:t>
            </w:r>
            <w:r>
              <w:rPr>
                <w:b/>
                <w:spacing w:val="-3"/>
                <w:sz w:val="20"/>
                <w:lang w:val="en-US"/>
              </w:rPr>
              <w:t xml:space="preserve"> </w:t>
            </w:r>
            <w:r>
              <w:rPr>
                <w:b/>
                <w:sz w:val="20"/>
                <w:lang w:val="en-US"/>
              </w:rPr>
              <w:t>3</w:t>
            </w:r>
            <w:r>
              <w:rPr>
                <w:b/>
                <w:spacing w:val="-2"/>
                <w:sz w:val="20"/>
                <w:lang w:val="en-US"/>
              </w:rPr>
              <w:t xml:space="preserve"> </w:t>
            </w:r>
            <w:r>
              <w:rPr>
                <w:b/>
                <w:sz w:val="20"/>
                <w:lang w:val="en-US"/>
              </w:rPr>
              <w:t>– Be</w:t>
            </w:r>
            <w:r>
              <w:rPr>
                <w:b/>
                <w:spacing w:val="-3"/>
                <w:sz w:val="20"/>
                <w:lang w:val="en-US"/>
              </w:rPr>
              <w:t xml:space="preserve"> </w:t>
            </w:r>
            <w:r>
              <w:rPr>
                <w:b/>
                <w:sz w:val="20"/>
                <w:lang w:val="en-US"/>
              </w:rPr>
              <w:t>easy to</w:t>
            </w:r>
            <w:r>
              <w:rPr>
                <w:b/>
                <w:spacing w:val="-2"/>
                <w:sz w:val="20"/>
                <w:lang w:val="en-US"/>
              </w:rPr>
              <w:t xml:space="preserve"> </w:t>
            </w:r>
            <w:r>
              <w:rPr>
                <w:b/>
                <w:sz w:val="20"/>
                <w:lang w:val="en-US"/>
              </w:rPr>
              <w:t>contact</w:t>
            </w:r>
            <w:r>
              <w:rPr>
                <w:b/>
                <w:spacing w:val="-1"/>
                <w:sz w:val="20"/>
                <w:lang w:val="en-US"/>
              </w:rPr>
              <w:t xml:space="preserve"> </w:t>
            </w:r>
            <w:r>
              <w:rPr>
                <w:b/>
                <w:sz w:val="20"/>
                <w:lang w:val="en-US"/>
              </w:rPr>
              <w:t>and</w:t>
            </w:r>
            <w:r>
              <w:rPr>
                <w:b/>
                <w:spacing w:val="-2"/>
                <w:sz w:val="20"/>
                <w:lang w:val="en-US"/>
              </w:rPr>
              <w:t xml:space="preserve"> </w:t>
            </w:r>
            <w:r>
              <w:rPr>
                <w:b/>
                <w:sz w:val="20"/>
                <w:lang w:val="en-US"/>
              </w:rPr>
              <w:t>quick</w:t>
            </w:r>
            <w:r>
              <w:rPr>
                <w:b/>
                <w:spacing w:val="1"/>
                <w:sz w:val="20"/>
                <w:lang w:val="en-US"/>
              </w:rPr>
              <w:t xml:space="preserve"> </w:t>
            </w:r>
            <w:r>
              <w:rPr>
                <w:b/>
                <w:sz w:val="20"/>
                <w:lang w:val="en-US"/>
              </w:rPr>
              <w:t>to respond</w:t>
            </w:r>
          </w:p>
        </w:tc>
      </w:tr>
      <w:tr w:rsidR="003310E7" w14:paraId="70D7BA04" w14:textId="77777777" w:rsidTr="00DA5D8C">
        <w:trPr>
          <w:trHeight w:val="538"/>
        </w:trPr>
        <w:tc>
          <w:tcPr>
            <w:tcW w:w="4962" w:type="dxa"/>
            <w:gridSpan w:val="2"/>
            <w:hideMark/>
          </w:tcPr>
          <w:p w14:paraId="32AD5C69" w14:textId="77777777" w:rsidR="003310E7" w:rsidRDefault="003310E7">
            <w:pPr>
              <w:pStyle w:val="TableParagraph"/>
              <w:spacing w:before="35"/>
              <w:ind w:left="4" w:right="774"/>
              <w:rPr>
                <w:sz w:val="20"/>
                <w:lang w:val="en-US"/>
              </w:rPr>
            </w:pPr>
            <w:r>
              <w:rPr>
                <w:sz w:val="20"/>
                <w:lang w:val="en-US"/>
              </w:rPr>
              <w:t>Post</w:t>
            </w:r>
            <w:r>
              <w:rPr>
                <w:spacing w:val="-4"/>
                <w:sz w:val="20"/>
                <w:lang w:val="en-US"/>
              </w:rPr>
              <w:t xml:space="preserve"> </w:t>
            </w:r>
            <w:r>
              <w:rPr>
                <w:sz w:val="20"/>
                <w:lang w:val="en-US"/>
              </w:rPr>
              <w:t>interaction</w:t>
            </w:r>
            <w:r>
              <w:rPr>
                <w:spacing w:val="-1"/>
                <w:sz w:val="20"/>
                <w:lang w:val="en-US"/>
              </w:rPr>
              <w:t xml:space="preserve"> </w:t>
            </w:r>
            <w:r>
              <w:rPr>
                <w:sz w:val="20"/>
                <w:lang w:val="en-US"/>
              </w:rPr>
              <w:t>satisfaction</w:t>
            </w:r>
            <w:r>
              <w:rPr>
                <w:spacing w:val="-1"/>
                <w:sz w:val="20"/>
                <w:lang w:val="en-US"/>
              </w:rPr>
              <w:t xml:space="preserve"> </w:t>
            </w:r>
            <w:r>
              <w:rPr>
                <w:sz w:val="20"/>
                <w:lang w:val="en-US"/>
              </w:rPr>
              <w:t>survey:</w:t>
            </w:r>
            <w:r>
              <w:rPr>
                <w:spacing w:val="-4"/>
                <w:sz w:val="20"/>
                <w:lang w:val="en-US"/>
              </w:rPr>
              <w:t xml:space="preserve"> </w:t>
            </w:r>
            <w:r>
              <w:rPr>
                <w:sz w:val="20"/>
                <w:lang w:val="en-US"/>
              </w:rPr>
              <w:t>Number</w:t>
            </w:r>
            <w:r>
              <w:rPr>
                <w:spacing w:val="-3"/>
                <w:sz w:val="20"/>
                <w:lang w:val="en-US"/>
              </w:rPr>
              <w:t xml:space="preserve"> </w:t>
            </w:r>
            <w:r>
              <w:rPr>
                <w:sz w:val="20"/>
                <w:lang w:val="en-US"/>
              </w:rPr>
              <w:t>of</w:t>
            </w:r>
            <w:r>
              <w:rPr>
                <w:spacing w:val="-52"/>
                <w:sz w:val="20"/>
                <w:lang w:val="en-US"/>
              </w:rPr>
              <w:t xml:space="preserve"> </w:t>
            </w:r>
            <w:r>
              <w:rPr>
                <w:sz w:val="20"/>
                <w:lang w:val="en-US"/>
              </w:rPr>
              <w:t>completed</w:t>
            </w:r>
            <w:r>
              <w:rPr>
                <w:spacing w:val="-1"/>
                <w:sz w:val="20"/>
                <w:lang w:val="en-US"/>
              </w:rPr>
              <w:t xml:space="preserve"> </w:t>
            </w:r>
            <w:r>
              <w:rPr>
                <w:sz w:val="20"/>
                <w:lang w:val="en-US"/>
              </w:rPr>
              <w:t>surveys</w:t>
            </w:r>
          </w:p>
        </w:tc>
        <w:tc>
          <w:tcPr>
            <w:tcW w:w="1549" w:type="dxa"/>
            <w:hideMark/>
          </w:tcPr>
          <w:p w14:paraId="3FBF03EF" w14:textId="77777777" w:rsidR="003310E7" w:rsidRDefault="003310E7">
            <w:pPr>
              <w:pStyle w:val="TableParagraph"/>
              <w:spacing w:before="37"/>
              <w:ind w:left="138"/>
              <w:rPr>
                <w:sz w:val="20"/>
                <w:lang w:val="en-US"/>
              </w:rPr>
            </w:pPr>
            <w:r>
              <w:rPr>
                <w:sz w:val="20"/>
                <w:lang w:val="en-US"/>
              </w:rPr>
              <w:t>Number</w:t>
            </w:r>
          </w:p>
        </w:tc>
        <w:tc>
          <w:tcPr>
            <w:tcW w:w="844" w:type="dxa"/>
            <w:hideMark/>
          </w:tcPr>
          <w:p w14:paraId="1E06AEDC" w14:textId="77777777" w:rsidR="003310E7" w:rsidRDefault="003310E7">
            <w:pPr>
              <w:pStyle w:val="TableParagraph"/>
              <w:spacing w:before="37"/>
              <w:ind w:left="153"/>
              <w:rPr>
                <w:sz w:val="20"/>
                <w:lang w:val="en-US"/>
              </w:rPr>
            </w:pPr>
            <w:r>
              <w:rPr>
                <w:sz w:val="20"/>
                <w:lang w:val="en-US"/>
              </w:rPr>
              <w:t>150</w:t>
            </w:r>
          </w:p>
        </w:tc>
        <w:tc>
          <w:tcPr>
            <w:tcW w:w="701" w:type="dxa"/>
            <w:hideMark/>
          </w:tcPr>
          <w:p w14:paraId="016EE8E5" w14:textId="77777777" w:rsidR="003310E7" w:rsidRDefault="003310E7">
            <w:pPr>
              <w:pStyle w:val="TableParagraph"/>
              <w:spacing w:before="37"/>
              <w:rPr>
                <w:sz w:val="20"/>
                <w:lang w:val="en-US"/>
              </w:rPr>
            </w:pPr>
            <w:r>
              <w:rPr>
                <w:sz w:val="20"/>
                <w:lang w:val="en-US"/>
              </w:rPr>
              <w:t>150</w:t>
            </w:r>
          </w:p>
        </w:tc>
        <w:tc>
          <w:tcPr>
            <w:tcW w:w="701" w:type="dxa"/>
            <w:hideMark/>
          </w:tcPr>
          <w:p w14:paraId="16E94ACC" w14:textId="77777777" w:rsidR="003310E7" w:rsidRDefault="003310E7">
            <w:pPr>
              <w:pStyle w:val="TableParagraph"/>
              <w:spacing w:before="37"/>
              <w:rPr>
                <w:sz w:val="20"/>
                <w:lang w:val="en-US"/>
              </w:rPr>
            </w:pPr>
            <w:r>
              <w:rPr>
                <w:sz w:val="20"/>
                <w:lang w:val="en-US"/>
              </w:rPr>
              <w:t>150</w:t>
            </w:r>
          </w:p>
        </w:tc>
        <w:tc>
          <w:tcPr>
            <w:tcW w:w="701" w:type="dxa"/>
            <w:hideMark/>
          </w:tcPr>
          <w:p w14:paraId="0EE73108" w14:textId="77777777" w:rsidR="003310E7" w:rsidRDefault="003310E7">
            <w:pPr>
              <w:pStyle w:val="TableParagraph"/>
              <w:spacing w:before="37"/>
              <w:rPr>
                <w:sz w:val="20"/>
                <w:lang w:val="en-US"/>
              </w:rPr>
            </w:pPr>
            <w:r>
              <w:rPr>
                <w:sz w:val="20"/>
                <w:lang w:val="en-US"/>
              </w:rPr>
              <w:t>150</w:t>
            </w:r>
          </w:p>
        </w:tc>
        <w:tc>
          <w:tcPr>
            <w:tcW w:w="688" w:type="dxa"/>
            <w:hideMark/>
          </w:tcPr>
          <w:p w14:paraId="5650B25F" w14:textId="77777777" w:rsidR="003310E7" w:rsidRDefault="003310E7">
            <w:pPr>
              <w:pStyle w:val="TableParagraph"/>
              <w:spacing w:before="37"/>
              <w:rPr>
                <w:sz w:val="20"/>
                <w:lang w:val="en-US"/>
              </w:rPr>
            </w:pPr>
            <w:r>
              <w:rPr>
                <w:sz w:val="20"/>
                <w:lang w:val="en-US"/>
              </w:rPr>
              <w:t>150</w:t>
            </w:r>
          </w:p>
        </w:tc>
      </w:tr>
      <w:tr w:rsidR="003310E7" w14:paraId="10318972" w14:textId="77777777" w:rsidTr="00DA5D8C">
        <w:trPr>
          <w:trHeight w:val="541"/>
        </w:trPr>
        <w:tc>
          <w:tcPr>
            <w:tcW w:w="4962" w:type="dxa"/>
            <w:gridSpan w:val="2"/>
            <w:hideMark/>
          </w:tcPr>
          <w:p w14:paraId="1F082956" w14:textId="77777777" w:rsidR="003310E7" w:rsidRDefault="003310E7">
            <w:pPr>
              <w:pStyle w:val="TableParagraph"/>
              <w:ind w:left="4" w:right="131"/>
              <w:rPr>
                <w:sz w:val="20"/>
                <w:lang w:val="en-US"/>
              </w:rPr>
            </w:pPr>
            <w:r>
              <w:rPr>
                <w:sz w:val="20"/>
                <w:lang w:val="en-US"/>
              </w:rPr>
              <w:t>Post</w:t>
            </w:r>
            <w:r>
              <w:rPr>
                <w:spacing w:val="-4"/>
                <w:sz w:val="20"/>
                <w:lang w:val="en-US"/>
              </w:rPr>
              <w:t xml:space="preserve"> </w:t>
            </w:r>
            <w:r>
              <w:rPr>
                <w:sz w:val="20"/>
                <w:lang w:val="en-US"/>
              </w:rPr>
              <w:t>interaction</w:t>
            </w:r>
            <w:r>
              <w:rPr>
                <w:spacing w:val="-1"/>
                <w:sz w:val="20"/>
                <w:lang w:val="en-US"/>
              </w:rPr>
              <w:t xml:space="preserve"> </w:t>
            </w:r>
            <w:r>
              <w:rPr>
                <w:sz w:val="20"/>
                <w:lang w:val="en-US"/>
              </w:rPr>
              <w:t>satisfaction</w:t>
            </w:r>
            <w:r>
              <w:rPr>
                <w:spacing w:val="-1"/>
                <w:sz w:val="20"/>
                <w:lang w:val="en-US"/>
              </w:rPr>
              <w:t xml:space="preserve"> </w:t>
            </w:r>
            <w:r>
              <w:rPr>
                <w:sz w:val="20"/>
                <w:lang w:val="en-US"/>
              </w:rPr>
              <w:t>survey:</w:t>
            </w:r>
            <w:r>
              <w:rPr>
                <w:spacing w:val="-3"/>
                <w:sz w:val="20"/>
                <w:lang w:val="en-US"/>
              </w:rPr>
              <w:t xml:space="preserve"> </w:t>
            </w:r>
            <w:r>
              <w:rPr>
                <w:sz w:val="20"/>
                <w:lang w:val="en-US"/>
              </w:rPr>
              <w:t>Level</w:t>
            </w:r>
            <w:r>
              <w:rPr>
                <w:spacing w:val="-2"/>
                <w:sz w:val="20"/>
                <w:lang w:val="en-US"/>
              </w:rPr>
              <w:t xml:space="preserve"> </w:t>
            </w:r>
            <w:r>
              <w:rPr>
                <w:sz w:val="20"/>
                <w:lang w:val="en-US"/>
              </w:rPr>
              <w:t>of</w:t>
            </w:r>
            <w:r>
              <w:rPr>
                <w:spacing w:val="-3"/>
                <w:sz w:val="20"/>
                <w:lang w:val="en-US"/>
              </w:rPr>
              <w:t xml:space="preserve"> </w:t>
            </w:r>
            <w:r>
              <w:rPr>
                <w:sz w:val="20"/>
                <w:lang w:val="en-US"/>
              </w:rPr>
              <w:t>customer</w:t>
            </w:r>
            <w:r>
              <w:rPr>
                <w:spacing w:val="-53"/>
                <w:sz w:val="20"/>
                <w:lang w:val="en-US"/>
              </w:rPr>
              <w:t xml:space="preserve"> </w:t>
            </w:r>
            <w:r>
              <w:rPr>
                <w:sz w:val="20"/>
                <w:lang w:val="en-US"/>
              </w:rPr>
              <w:t>satisfaction</w:t>
            </w:r>
          </w:p>
        </w:tc>
        <w:tc>
          <w:tcPr>
            <w:tcW w:w="1549" w:type="dxa"/>
            <w:hideMark/>
          </w:tcPr>
          <w:p w14:paraId="172681B7" w14:textId="77777777" w:rsidR="003310E7" w:rsidRDefault="003310E7">
            <w:pPr>
              <w:pStyle w:val="TableParagraph"/>
              <w:spacing w:before="38"/>
              <w:ind w:left="138"/>
              <w:rPr>
                <w:sz w:val="20"/>
                <w:lang w:val="en-US"/>
              </w:rPr>
            </w:pPr>
            <w:r>
              <w:rPr>
                <w:sz w:val="20"/>
                <w:lang w:val="en-US"/>
              </w:rPr>
              <w:t>Percentage</w:t>
            </w:r>
          </w:p>
        </w:tc>
        <w:tc>
          <w:tcPr>
            <w:tcW w:w="844" w:type="dxa"/>
            <w:hideMark/>
          </w:tcPr>
          <w:p w14:paraId="3B4B092C" w14:textId="77777777" w:rsidR="003310E7" w:rsidRDefault="003310E7">
            <w:pPr>
              <w:pStyle w:val="TableParagraph"/>
              <w:spacing w:before="38"/>
              <w:ind w:left="153"/>
              <w:rPr>
                <w:sz w:val="20"/>
                <w:lang w:val="en-US"/>
              </w:rPr>
            </w:pPr>
            <w:r>
              <w:rPr>
                <w:sz w:val="20"/>
                <w:lang w:val="en-US"/>
              </w:rPr>
              <w:t>&gt;</w:t>
            </w:r>
            <w:r>
              <w:rPr>
                <w:spacing w:val="-1"/>
                <w:sz w:val="20"/>
                <w:lang w:val="en-US"/>
              </w:rPr>
              <w:t xml:space="preserve"> </w:t>
            </w:r>
            <w:r>
              <w:rPr>
                <w:sz w:val="20"/>
                <w:lang w:val="en-US"/>
              </w:rPr>
              <w:t>80</w:t>
            </w:r>
          </w:p>
        </w:tc>
        <w:tc>
          <w:tcPr>
            <w:tcW w:w="701" w:type="dxa"/>
            <w:hideMark/>
          </w:tcPr>
          <w:p w14:paraId="48AB9F98" w14:textId="77777777" w:rsidR="003310E7" w:rsidRDefault="003310E7">
            <w:pPr>
              <w:pStyle w:val="TableParagraph"/>
              <w:spacing w:before="38"/>
              <w:rPr>
                <w:sz w:val="20"/>
                <w:lang w:val="en-US"/>
              </w:rPr>
            </w:pPr>
            <w:r>
              <w:rPr>
                <w:sz w:val="20"/>
                <w:lang w:val="en-US"/>
              </w:rPr>
              <w:t>&gt;</w:t>
            </w:r>
            <w:r>
              <w:rPr>
                <w:spacing w:val="-1"/>
                <w:sz w:val="20"/>
                <w:lang w:val="en-US"/>
              </w:rPr>
              <w:t xml:space="preserve"> </w:t>
            </w:r>
            <w:r>
              <w:rPr>
                <w:sz w:val="20"/>
                <w:lang w:val="en-US"/>
              </w:rPr>
              <w:t>80</w:t>
            </w:r>
          </w:p>
        </w:tc>
        <w:tc>
          <w:tcPr>
            <w:tcW w:w="701" w:type="dxa"/>
            <w:hideMark/>
          </w:tcPr>
          <w:p w14:paraId="7B167669" w14:textId="77777777" w:rsidR="003310E7" w:rsidRDefault="003310E7">
            <w:pPr>
              <w:pStyle w:val="TableParagraph"/>
              <w:spacing w:before="38"/>
              <w:rPr>
                <w:sz w:val="20"/>
                <w:lang w:val="en-US"/>
              </w:rPr>
            </w:pPr>
            <w:r>
              <w:rPr>
                <w:sz w:val="20"/>
                <w:lang w:val="en-US"/>
              </w:rPr>
              <w:t>&gt;</w:t>
            </w:r>
            <w:r>
              <w:rPr>
                <w:spacing w:val="-1"/>
                <w:sz w:val="20"/>
                <w:lang w:val="en-US"/>
              </w:rPr>
              <w:t xml:space="preserve"> </w:t>
            </w:r>
            <w:r>
              <w:rPr>
                <w:sz w:val="20"/>
                <w:lang w:val="en-US"/>
              </w:rPr>
              <w:t>80</w:t>
            </w:r>
          </w:p>
        </w:tc>
        <w:tc>
          <w:tcPr>
            <w:tcW w:w="701" w:type="dxa"/>
            <w:hideMark/>
          </w:tcPr>
          <w:p w14:paraId="27C9A570" w14:textId="77777777" w:rsidR="003310E7" w:rsidRDefault="003310E7">
            <w:pPr>
              <w:pStyle w:val="TableParagraph"/>
              <w:spacing w:before="38"/>
              <w:rPr>
                <w:sz w:val="20"/>
                <w:lang w:val="en-US"/>
              </w:rPr>
            </w:pPr>
            <w:r>
              <w:rPr>
                <w:sz w:val="20"/>
                <w:lang w:val="en-US"/>
              </w:rPr>
              <w:t>&gt;</w:t>
            </w:r>
            <w:r>
              <w:rPr>
                <w:spacing w:val="-1"/>
                <w:sz w:val="20"/>
                <w:lang w:val="en-US"/>
              </w:rPr>
              <w:t xml:space="preserve"> </w:t>
            </w:r>
            <w:r>
              <w:rPr>
                <w:sz w:val="20"/>
                <w:lang w:val="en-US"/>
              </w:rPr>
              <w:t>80</w:t>
            </w:r>
          </w:p>
        </w:tc>
        <w:tc>
          <w:tcPr>
            <w:tcW w:w="688" w:type="dxa"/>
            <w:hideMark/>
          </w:tcPr>
          <w:p w14:paraId="7DDC86EF" w14:textId="77777777" w:rsidR="003310E7" w:rsidRDefault="003310E7">
            <w:pPr>
              <w:pStyle w:val="TableParagraph"/>
              <w:spacing w:before="38"/>
              <w:rPr>
                <w:sz w:val="20"/>
                <w:lang w:val="en-US"/>
              </w:rPr>
            </w:pPr>
            <w:r>
              <w:rPr>
                <w:sz w:val="20"/>
                <w:lang w:val="en-US"/>
              </w:rPr>
              <w:t>&gt;</w:t>
            </w:r>
            <w:r>
              <w:rPr>
                <w:spacing w:val="-2"/>
                <w:sz w:val="20"/>
                <w:lang w:val="en-US"/>
              </w:rPr>
              <w:t xml:space="preserve"> </w:t>
            </w:r>
            <w:r>
              <w:rPr>
                <w:sz w:val="20"/>
                <w:lang w:val="en-US"/>
              </w:rPr>
              <w:t>80</w:t>
            </w:r>
          </w:p>
        </w:tc>
      </w:tr>
      <w:tr w:rsidR="003310E7" w14:paraId="566E849E" w14:textId="77777777" w:rsidTr="00DA5D8C">
        <w:trPr>
          <w:trHeight w:val="311"/>
        </w:trPr>
        <w:tc>
          <w:tcPr>
            <w:tcW w:w="4962" w:type="dxa"/>
            <w:gridSpan w:val="2"/>
            <w:hideMark/>
          </w:tcPr>
          <w:p w14:paraId="57728F63" w14:textId="77777777" w:rsidR="003310E7" w:rsidRDefault="003310E7">
            <w:pPr>
              <w:pStyle w:val="TableParagraph"/>
              <w:spacing w:before="37"/>
              <w:ind w:left="4"/>
              <w:rPr>
                <w:sz w:val="20"/>
                <w:lang w:val="en-US"/>
              </w:rPr>
            </w:pPr>
            <w:r>
              <w:rPr>
                <w:sz w:val="20"/>
                <w:lang w:val="en-US"/>
              </w:rPr>
              <w:t>Community</w:t>
            </w:r>
            <w:r>
              <w:rPr>
                <w:spacing w:val="-3"/>
                <w:sz w:val="20"/>
                <w:lang w:val="en-US"/>
              </w:rPr>
              <w:t xml:space="preserve"> </w:t>
            </w:r>
            <w:r>
              <w:rPr>
                <w:sz w:val="20"/>
                <w:lang w:val="en-US"/>
              </w:rPr>
              <w:t>satisfaction</w:t>
            </w:r>
            <w:r>
              <w:rPr>
                <w:spacing w:val="-2"/>
                <w:sz w:val="20"/>
                <w:lang w:val="en-US"/>
              </w:rPr>
              <w:t xml:space="preserve"> </w:t>
            </w:r>
            <w:r>
              <w:rPr>
                <w:sz w:val="20"/>
                <w:lang w:val="en-US"/>
              </w:rPr>
              <w:t>survey</w:t>
            </w:r>
          </w:p>
        </w:tc>
        <w:tc>
          <w:tcPr>
            <w:tcW w:w="1549" w:type="dxa"/>
            <w:hideMark/>
          </w:tcPr>
          <w:p w14:paraId="60F3B2E9" w14:textId="77777777" w:rsidR="003310E7" w:rsidRDefault="003310E7">
            <w:pPr>
              <w:pStyle w:val="TableParagraph"/>
              <w:spacing w:before="37"/>
              <w:ind w:left="138"/>
              <w:rPr>
                <w:sz w:val="20"/>
                <w:lang w:val="en-US"/>
              </w:rPr>
            </w:pPr>
            <w:r>
              <w:rPr>
                <w:sz w:val="20"/>
                <w:lang w:val="en-US"/>
              </w:rPr>
              <w:t>Percentage</w:t>
            </w:r>
          </w:p>
        </w:tc>
        <w:tc>
          <w:tcPr>
            <w:tcW w:w="844" w:type="dxa"/>
            <w:hideMark/>
          </w:tcPr>
          <w:p w14:paraId="00238EB5" w14:textId="77777777" w:rsidR="003310E7" w:rsidRDefault="003310E7">
            <w:pPr>
              <w:pStyle w:val="TableParagraph"/>
              <w:spacing w:before="37"/>
              <w:ind w:left="153"/>
              <w:rPr>
                <w:sz w:val="20"/>
                <w:lang w:val="en-US"/>
              </w:rPr>
            </w:pPr>
            <w:r>
              <w:rPr>
                <w:sz w:val="20"/>
                <w:lang w:val="en-US"/>
              </w:rPr>
              <w:t>&gt;</w:t>
            </w:r>
            <w:r>
              <w:rPr>
                <w:spacing w:val="-2"/>
                <w:sz w:val="20"/>
                <w:lang w:val="en-US"/>
              </w:rPr>
              <w:t xml:space="preserve"> </w:t>
            </w:r>
            <w:r>
              <w:rPr>
                <w:sz w:val="20"/>
                <w:lang w:val="en-US"/>
              </w:rPr>
              <w:t>78</w:t>
            </w:r>
          </w:p>
        </w:tc>
        <w:tc>
          <w:tcPr>
            <w:tcW w:w="701" w:type="dxa"/>
            <w:hideMark/>
          </w:tcPr>
          <w:p w14:paraId="6F26651B" w14:textId="77777777" w:rsidR="003310E7" w:rsidRDefault="003310E7">
            <w:pPr>
              <w:pStyle w:val="TableParagraph"/>
              <w:spacing w:before="37"/>
              <w:rPr>
                <w:sz w:val="20"/>
                <w:lang w:val="en-US"/>
              </w:rPr>
            </w:pPr>
            <w:r>
              <w:rPr>
                <w:sz w:val="20"/>
                <w:lang w:val="en-US"/>
              </w:rPr>
              <w:t>&gt;</w:t>
            </w:r>
            <w:r>
              <w:rPr>
                <w:spacing w:val="-1"/>
                <w:sz w:val="20"/>
                <w:lang w:val="en-US"/>
              </w:rPr>
              <w:t xml:space="preserve"> </w:t>
            </w:r>
            <w:r>
              <w:rPr>
                <w:sz w:val="20"/>
                <w:lang w:val="en-US"/>
              </w:rPr>
              <w:t>79</w:t>
            </w:r>
          </w:p>
        </w:tc>
        <w:tc>
          <w:tcPr>
            <w:tcW w:w="701" w:type="dxa"/>
            <w:hideMark/>
          </w:tcPr>
          <w:p w14:paraId="2F01B539" w14:textId="77777777" w:rsidR="003310E7" w:rsidRDefault="003310E7">
            <w:pPr>
              <w:pStyle w:val="TableParagraph"/>
              <w:spacing w:before="37"/>
              <w:rPr>
                <w:sz w:val="20"/>
                <w:lang w:val="en-US"/>
              </w:rPr>
            </w:pPr>
            <w:r>
              <w:rPr>
                <w:sz w:val="20"/>
                <w:lang w:val="en-US"/>
              </w:rPr>
              <w:t>&gt;</w:t>
            </w:r>
            <w:r>
              <w:rPr>
                <w:spacing w:val="-1"/>
                <w:sz w:val="20"/>
                <w:lang w:val="en-US"/>
              </w:rPr>
              <w:t xml:space="preserve"> </w:t>
            </w:r>
            <w:r>
              <w:rPr>
                <w:sz w:val="20"/>
                <w:lang w:val="en-US"/>
              </w:rPr>
              <w:t>80</w:t>
            </w:r>
          </w:p>
        </w:tc>
        <w:tc>
          <w:tcPr>
            <w:tcW w:w="701" w:type="dxa"/>
            <w:hideMark/>
          </w:tcPr>
          <w:p w14:paraId="6F9209AC" w14:textId="77777777" w:rsidR="003310E7" w:rsidRDefault="003310E7">
            <w:pPr>
              <w:pStyle w:val="TableParagraph"/>
              <w:spacing w:before="37"/>
              <w:rPr>
                <w:sz w:val="20"/>
                <w:lang w:val="en-US"/>
              </w:rPr>
            </w:pPr>
            <w:r>
              <w:rPr>
                <w:sz w:val="20"/>
                <w:lang w:val="en-US"/>
              </w:rPr>
              <w:t>&gt;</w:t>
            </w:r>
            <w:r>
              <w:rPr>
                <w:spacing w:val="-1"/>
                <w:sz w:val="20"/>
                <w:lang w:val="en-US"/>
              </w:rPr>
              <w:t xml:space="preserve"> </w:t>
            </w:r>
            <w:r>
              <w:rPr>
                <w:sz w:val="20"/>
                <w:lang w:val="en-US"/>
              </w:rPr>
              <w:t>81</w:t>
            </w:r>
          </w:p>
        </w:tc>
        <w:tc>
          <w:tcPr>
            <w:tcW w:w="688" w:type="dxa"/>
            <w:hideMark/>
          </w:tcPr>
          <w:p w14:paraId="5089EDA4" w14:textId="77777777" w:rsidR="003310E7" w:rsidRDefault="003310E7">
            <w:pPr>
              <w:pStyle w:val="TableParagraph"/>
              <w:spacing w:before="37"/>
              <w:rPr>
                <w:sz w:val="20"/>
                <w:lang w:val="en-US"/>
              </w:rPr>
            </w:pPr>
            <w:r>
              <w:rPr>
                <w:sz w:val="20"/>
                <w:lang w:val="en-US"/>
              </w:rPr>
              <w:t>&gt;</w:t>
            </w:r>
            <w:r>
              <w:rPr>
                <w:spacing w:val="-1"/>
                <w:sz w:val="20"/>
                <w:lang w:val="en-US"/>
              </w:rPr>
              <w:t xml:space="preserve"> </w:t>
            </w:r>
            <w:r>
              <w:rPr>
                <w:sz w:val="20"/>
                <w:lang w:val="en-US"/>
              </w:rPr>
              <w:t>82</w:t>
            </w:r>
          </w:p>
        </w:tc>
      </w:tr>
      <w:tr w:rsidR="003310E7" w14:paraId="72750A91" w14:textId="77777777" w:rsidTr="00DA5D8C">
        <w:trPr>
          <w:trHeight w:val="309"/>
        </w:trPr>
        <w:tc>
          <w:tcPr>
            <w:tcW w:w="4962" w:type="dxa"/>
            <w:gridSpan w:val="2"/>
            <w:hideMark/>
          </w:tcPr>
          <w:p w14:paraId="68E28BA5" w14:textId="77777777" w:rsidR="003310E7" w:rsidRDefault="003310E7">
            <w:pPr>
              <w:pStyle w:val="TableParagraph"/>
              <w:ind w:left="4"/>
              <w:rPr>
                <w:sz w:val="20"/>
                <w:lang w:val="en-US"/>
              </w:rPr>
            </w:pPr>
            <w:r>
              <w:rPr>
                <w:sz w:val="20"/>
                <w:lang w:val="en-US"/>
              </w:rPr>
              <w:t>Customer</w:t>
            </w:r>
            <w:r>
              <w:rPr>
                <w:spacing w:val="-3"/>
                <w:sz w:val="20"/>
                <w:lang w:val="en-US"/>
              </w:rPr>
              <w:t xml:space="preserve"> </w:t>
            </w:r>
            <w:r>
              <w:rPr>
                <w:sz w:val="20"/>
                <w:lang w:val="en-US"/>
              </w:rPr>
              <w:t>complaints</w:t>
            </w:r>
            <w:r>
              <w:rPr>
                <w:spacing w:val="-3"/>
                <w:sz w:val="20"/>
                <w:lang w:val="en-US"/>
              </w:rPr>
              <w:t xml:space="preserve"> </w:t>
            </w:r>
            <w:r>
              <w:rPr>
                <w:sz w:val="20"/>
                <w:lang w:val="en-US"/>
              </w:rPr>
              <w:t>to</w:t>
            </w:r>
            <w:r>
              <w:rPr>
                <w:spacing w:val="-1"/>
                <w:sz w:val="20"/>
                <w:lang w:val="en-US"/>
              </w:rPr>
              <w:t xml:space="preserve"> </w:t>
            </w:r>
            <w:r>
              <w:rPr>
                <w:sz w:val="20"/>
                <w:lang w:val="en-US"/>
              </w:rPr>
              <w:t>EWOV</w:t>
            </w:r>
          </w:p>
        </w:tc>
        <w:tc>
          <w:tcPr>
            <w:tcW w:w="1549" w:type="dxa"/>
            <w:hideMark/>
          </w:tcPr>
          <w:p w14:paraId="56142882" w14:textId="77777777" w:rsidR="003310E7" w:rsidRDefault="003310E7">
            <w:pPr>
              <w:pStyle w:val="TableParagraph"/>
              <w:ind w:left="138"/>
              <w:rPr>
                <w:sz w:val="20"/>
                <w:lang w:val="en-US"/>
              </w:rPr>
            </w:pPr>
            <w:r>
              <w:rPr>
                <w:sz w:val="20"/>
                <w:lang w:val="en-US"/>
              </w:rPr>
              <w:t>Number</w:t>
            </w:r>
          </w:p>
        </w:tc>
        <w:tc>
          <w:tcPr>
            <w:tcW w:w="844" w:type="dxa"/>
            <w:hideMark/>
          </w:tcPr>
          <w:p w14:paraId="5E62EED2" w14:textId="77777777" w:rsidR="003310E7" w:rsidRDefault="003310E7">
            <w:pPr>
              <w:pStyle w:val="TableParagraph"/>
              <w:ind w:left="153"/>
              <w:rPr>
                <w:sz w:val="20"/>
                <w:lang w:val="en-US"/>
              </w:rPr>
            </w:pPr>
            <w:r>
              <w:rPr>
                <w:sz w:val="20"/>
                <w:lang w:val="en-US"/>
              </w:rPr>
              <w:t>&lt;</w:t>
            </w:r>
            <w:r>
              <w:rPr>
                <w:spacing w:val="-1"/>
                <w:sz w:val="20"/>
                <w:lang w:val="en-US"/>
              </w:rPr>
              <w:t xml:space="preserve"> </w:t>
            </w:r>
            <w:r>
              <w:rPr>
                <w:sz w:val="20"/>
                <w:lang w:val="en-US"/>
              </w:rPr>
              <w:t>7</w:t>
            </w:r>
          </w:p>
        </w:tc>
        <w:tc>
          <w:tcPr>
            <w:tcW w:w="701" w:type="dxa"/>
            <w:hideMark/>
          </w:tcPr>
          <w:p w14:paraId="1470E833" w14:textId="77777777" w:rsidR="003310E7" w:rsidRDefault="003310E7">
            <w:pPr>
              <w:pStyle w:val="TableParagraph"/>
              <w:rPr>
                <w:sz w:val="20"/>
                <w:lang w:val="en-US"/>
              </w:rPr>
            </w:pPr>
            <w:r>
              <w:rPr>
                <w:sz w:val="20"/>
                <w:lang w:val="en-US"/>
              </w:rPr>
              <w:t>&lt;</w:t>
            </w:r>
            <w:r>
              <w:rPr>
                <w:spacing w:val="-1"/>
                <w:sz w:val="20"/>
                <w:lang w:val="en-US"/>
              </w:rPr>
              <w:t xml:space="preserve"> </w:t>
            </w:r>
            <w:r>
              <w:rPr>
                <w:sz w:val="20"/>
                <w:lang w:val="en-US"/>
              </w:rPr>
              <w:t>7</w:t>
            </w:r>
          </w:p>
        </w:tc>
        <w:tc>
          <w:tcPr>
            <w:tcW w:w="701" w:type="dxa"/>
            <w:hideMark/>
          </w:tcPr>
          <w:p w14:paraId="4A88B44F" w14:textId="77777777" w:rsidR="003310E7" w:rsidRDefault="003310E7">
            <w:pPr>
              <w:pStyle w:val="TableParagraph"/>
              <w:rPr>
                <w:sz w:val="20"/>
                <w:lang w:val="en-US"/>
              </w:rPr>
            </w:pPr>
            <w:r>
              <w:rPr>
                <w:sz w:val="20"/>
                <w:lang w:val="en-US"/>
              </w:rPr>
              <w:t>&lt;</w:t>
            </w:r>
            <w:r>
              <w:rPr>
                <w:spacing w:val="-1"/>
                <w:sz w:val="20"/>
                <w:lang w:val="en-US"/>
              </w:rPr>
              <w:t xml:space="preserve"> </w:t>
            </w:r>
            <w:r>
              <w:rPr>
                <w:sz w:val="20"/>
                <w:lang w:val="en-US"/>
              </w:rPr>
              <w:t>7</w:t>
            </w:r>
          </w:p>
        </w:tc>
        <w:tc>
          <w:tcPr>
            <w:tcW w:w="701" w:type="dxa"/>
            <w:hideMark/>
          </w:tcPr>
          <w:p w14:paraId="797A14FC" w14:textId="77777777" w:rsidR="003310E7" w:rsidRDefault="003310E7">
            <w:pPr>
              <w:pStyle w:val="TableParagraph"/>
              <w:rPr>
                <w:sz w:val="20"/>
                <w:lang w:val="en-US"/>
              </w:rPr>
            </w:pPr>
            <w:r>
              <w:rPr>
                <w:sz w:val="20"/>
                <w:lang w:val="en-US"/>
              </w:rPr>
              <w:t>&lt;</w:t>
            </w:r>
            <w:r>
              <w:rPr>
                <w:spacing w:val="-1"/>
                <w:sz w:val="20"/>
                <w:lang w:val="en-US"/>
              </w:rPr>
              <w:t xml:space="preserve"> </w:t>
            </w:r>
            <w:r>
              <w:rPr>
                <w:sz w:val="20"/>
                <w:lang w:val="en-US"/>
              </w:rPr>
              <w:t>7</w:t>
            </w:r>
          </w:p>
        </w:tc>
        <w:tc>
          <w:tcPr>
            <w:tcW w:w="688" w:type="dxa"/>
            <w:hideMark/>
          </w:tcPr>
          <w:p w14:paraId="5B840307" w14:textId="77777777" w:rsidR="003310E7" w:rsidRDefault="003310E7">
            <w:pPr>
              <w:pStyle w:val="TableParagraph"/>
              <w:rPr>
                <w:sz w:val="20"/>
                <w:lang w:val="en-US"/>
              </w:rPr>
            </w:pPr>
            <w:r>
              <w:rPr>
                <w:sz w:val="20"/>
                <w:lang w:val="en-US"/>
              </w:rPr>
              <w:t>&lt;</w:t>
            </w:r>
            <w:r>
              <w:rPr>
                <w:spacing w:val="-1"/>
                <w:sz w:val="20"/>
                <w:lang w:val="en-US"/>
              </w:rPr>
              <w:t xml:space="preserve"> </w:t>
            </w:r>
            <w:r>
              <w:rPr>
                <w:sz w:val="20"/>
                <w:lang w:val="en-US"/>
              </w:rPr>
              <w:t>7</w:t>
            </w:r>
          </w:p>
        </w:tc>
      </w:tr>
      <w:tr w:rsidR="003310E7" w14:paraId="4A824BC9" w14:textId="77777777" w:rsidTr="00DA5D8C">
        <w:trPr>
          <w:trHeight w:val="308"/>
        </w:trPr>
        <w:tc>
          <w:tcPr>
            <w:tcW w:w="4962" w:type="dxa"/>
            <w:gridSpan w:val="2"/>
            <w:hideMark/>
          </w:tcPr>
          <w:p w14:paraId="0F235384" w14:textId="77777777" w:rsidR="003310E7" w:rsidRDefault="003310E7">
            <w:pPr>
              <w:pStyle w:val="TableParagraph"/>
              <w:ind w:left="4"/>
              <w:rPr>
                <w:sz w:val="20"/>
                <w:lang w:val="en-US"/>
              </w:rPr>
            </w:pPr>
            <w:r>
              <w:rPr>
                <w:sz w:val="20"/>
                <w:lang w:val="en-US"/>
              </w:rPr>
              <w:t>Calls</w:t>
            </w:r>
            <w:r>
              <w:rPr>
                <w:spacing w:val="-2"/>
                <w:sz w:val="20"/>
                <w:lang w:val="en-US"/>
              </w:rPr>
              <w:t xml:space="preserve"> </w:t>
            </w:r>
            <w:r>
              <w:rPr>
                <w:sz w:val="20"/>
                <w:lang w:val="en-US"/>
              </w:rPr>
              <w:t>answered</w:t>
            </w:r>
            <w:r>
              <w:rPr>
                <w:spacing w:val="-3"/>
                <w:sz w:val="20"/>
                <w:lang w:val="en-US"/>
              </w:rPr>
              <w:t xml:space="preserve"> </w:t>
            </w:r>
            <w:r>
              <w:rPr>
                <w:sz w:val="20"/>
                <w:lang w:val="en-US"/>
              </w:rPr>
              <w:t>within</w:t>
            </w:r>
            <w:r>
              <w:rPr>
                <w:spacing w:val="-3"/>
                <w:sz w:val="20"/>
                <w:lang w:val="en-US"/>
              </w:rPr>
              <w:t xml:space="preserve"> </w:t>
            </w:r>
            <w:r>
              <w:rPr>
                <w:sz w:val="20"/>
                <w:lang w:val="en-US"/>
              </w:rPr>
              <w:t>60</w:t>
            </w:r>
            <w:r>
              <w:rPr>
                <w:spacing w:val="-2"/>
                <w:sz w:val="20"/>
                <w:lang w:val="en-US"/>
              </w:rPr>
              <w:t xml:space="preserve"> </w:t>
            </w:r>
            <w:r>
              <w:rPr>
                <w:sz w:val="20"/>
                <w:lang w:val="en-US"/>
              </w:rPr>
              <w:t>seconds</w:t>
            </w:r>
            <w:r>
              <w:rPr>
                <w:spacing w:val="-2"/>
                <w:sz w:val="20"/>
                <w:lang w:val="en-US"/>
              </w:rPr>
              <w:t xml:space="preserve"> </w:t>
            </w:r>
            <w:r>
              <w:rPr>
                <w:sz w:val="20"/>
                <w:lang w:val="en-US"/>
              </w:rPr>
              <w:t>(operations</w:t>
            </w:r>
            <w:r>
              <w:rPr>
                <w:spacing w:val="-2"/>
                <w:sz w:val="20"/>
                <w:lang w:val="en-US"/>
              </w:rPr>
              <w:t xml:space="preserve"> </w:t>
            </w:r>
            <w:r>
              <w:rPr>
                <w:sz w:val="20"/>
                <w:lang w:val="en-US"/>
              </w:rPr>
              <w:t>room)</w:t>
            </w:r>
          </w:p>
        </w:tc>
        <w:tc>
          <w:tcPr>
            <w:tcW w:w="1549" w:type="dxa"/>
            <w:hideMark/>
          </w:tcPr>
          <w:p w14:paraId="5947A5B9" w14:textId="77777777" w:rsidR="003310E7" w:rsidRDefault="003310E7">
            <w:pPr>
              <w:pStyle w:val="TableParagraph"/>
              <w:ind w:left="138"/>
              <w:rPr>
                <w:sz w:val="20"/>
                <w:lang w:val="en-US"/>
              </w:rPr>
            </w:pPr>
            <w:r>
              <w:rPr>
                <w:sz w:val="20"/>
                <w:lang w:val="en-US"/>
              </w:rPr>
              <w:t>Percentage</w:t>
            </w:r>
          </w:p>
        </w:tc>
        <w:tc>
          <w:tcPr>
            <w:tcW w:w="844" w:type="dxa"/>
            <w:hideMark/>
          </w:tcPr>
          <w:p w14:paraId="2CADA1F2" w14:textId="77777777" w:rsidR="003310E7" w:rsidRDefault="003310E7">
            <w:pPr>
              <w:pStyle w:val="TableParagraph"/>
              <w:ind w:left="153"/>
              <w:rPr>
                <w:sz w:val="20"/>
                <w:lang w:val="en-US"/>
              </w:rPr>
            </w:pPr>
            <w:r>
              <w:rPr>
                <w:sz w:val="20"/>
                <w:lang w:val="en-US"/>
              </w:rPr>
              <w:t>&gt;</w:t>
            </w:r>
            <w:r>
              <w:rPr>
                <w:spacing w:val="-1"/>
                <w:sz w:val="20"/>
                <w:lang w:val="en-US"/>
              </w:rPr>
              <w:t xml:space="preserve"> </w:t>
            </w:r>
            <w:r>
              <w:rPr>
                <w:sz w:val="20"/>
                <w:lang w:val="en-US"/>
              </w:rPr>
              <w:t>85</w:t>
            </w:r>
          </w:p>
        </w:tc>
        <w:tc>
          <w:tcPr>
            <w:tcW w:w="701" w:type="dxa"/>
            <w:hideMark/>
          </w:tcPr>
          <w:p w14:paraId="1C2A7E6F" w14:textId="77777777" w:rsidR="003310E7" w:rsidRDefault="003310E7">
            <w:pPr>
              <w:pStyle w:val="TableParagraph"/>
              <w:rPr>
                <w:sz w:val="20"/>
                <w:lang w:val="en-US"/>
              </w:rPr>
            </w:pPr>
            <w:r>
              <w:rPr>
                <w:sz w:val="20"/>
                <w:lang w:val="en-US"/>
              </w:rPr>
              <w:t>&gt;</w:t>
            </w:r>
            <w:r>
              <w:rPr>
                <w:spacing w:val="-1"/>
                <w:sz w:val="20"/>
                <w:lang w:val="en-US"/>
              </w:rPr>
              <w:t xml:space="preserve"> </w:t>
            </w:r>
            <w:r>
              <w:rPr>
                <w:sz w:val="20"/>
                <w:lang w:val="en-US"/>
              </w:rPr>
              <w:t>85</w:t>
            </w:r>
          </w:p>
        </w:tc>
        <w:tc>
          <w:tcPr>
            <w:tcW w:w="701" w:type="dxa"/>
            <w:hideMark/>
          </w:tcPr>
          <w:p w14:paraId="254120AC" w14:textId="77777777" w:rsidR="003310E7" w:rsidRDefault="003310E7">
            <w:pPr>
              <w:pStyle w:val="TableParagraph"/>
              <w:rPr>
                <w:sz w:val="20"/>
                <w:lang w:val="en-US"/>
              </w:rPr>
            </w:pPr>
            <w:r>
              <w:rPr>
                <w:sz w:val="20"/>
                <w:lang w:val="en-US"/>
              </w:rPr>
              <w:t>&gt;</w:t>
            </w:r>
            <w:r>
              <w:rPr>
                <w:spacing w:val="-1"/>
                <w:sz w:val="20"/>
                <w:lang w:val="en-US"/>
              </w:rPr>
              <w:t xml:space="preserve"> </w:t>
            </w:r>
            <w:r>
              <w:rPr>
                <w:sz w:val="20"/>
                <w:lang w:val="en-US"/>
              </w:rPr>
              <w:t>85</w:t>
            </w:r>
          </w:p>
        </w:tc>
        <w:tc>
          <w:tcPr>
            <w:tcW w:w="701" w:type="dxa"/>
            <w:hideMark/>
          </w:tcPr>
          <w:p w14:paraId="4E8F30BD" w14:textId="77777777" w:rsidR="003310E7" w:rsidRDefault="003310E7">
            <w:pPr>
              <w:pStyle w:val="TableParagraph"/>
              <w:rPr>
                <w:sz w:val="20"/>
                <w:lang w:val="en-US"/>
              </w:rPr>
            </w:pPr>
            <w:r>
              <w:rPr>
                <w:sz w:val="20"/>
                <w:lang w:val="en-US"/>
              </w:rPr>
              <w:t>&gt;</w:t>
            </w:r>
            <w:r>
              <w:rPr>
                <w:spacing w:val="-1"/>
                <w:sz w:val="20"/>
                <w:lang w:val="en-US"/>
              </w:rPr>
              <w:t xml:space="preserve"> </w:t>
            </w:r>
            <w:r>
              <w:rPr>
                <w:sz w:val="20"/>
                <w:lang w:val="en-US"/>
              </w:rPr>
              <w:t>85</w:t>
            </w:r>
          </w:p>
        </w:tc>
        <w:tc>
          <w:tcPr>
            <w:tcW w:w="688" w:type="dxa"/>
            <w:hideMark/>
          </w:tcPr>
          <w:p w14:paraId="664D9CB9" w14:textId="77777777" w:rsidR="003310E7" w:rsidRDefault="003310E7">
            <w:pPr>
              <w:pStyle w:val="TableParagraph"/>
              <w:rPr>
                <w:sz w:val="20"/>
                <w:lang w:val="en-US"/>
              </w:rPr>
            </w:pPr>
            <w:r>
              <w:rPr>
                <w:sz w:val="20"/>
                <w:lang w:val="en-US"/>
              </w:rPr>
              <w:t>&gt;</w:t>
            </w:r>
            <w:r>
              <w:rPr>
                <w:spacing w:val="-2"/>
                <w:sz w:val="20"/>
                <w:lang w:val="en-US"/>
              </w:rPr>
              <w:t xml:space="preserve"> </w:t>
            </w:r>
            <w:r>
              <w:rPr>
                <w:sz w:val="20"/>
                <w:lang w:val="en-US"/>
              </w:rPr>
              <w:t>85</w:t>
            </w:r>
          </w:p>
        </w:tc>
      </w:tr>
      <w:tr w:rsidR="003310E7" w14:paraId="4947B336" w14:textId="77777777" w:rsidTr="00DA5D8C">
        <w:trPr>
          <w:trHeight w:val="541"/>
        </w:trPr>
        <w:tc>
          <w:tcPr>
            <w:tcW w:w="4962" w:type="dxa"/>
            <w:gridSpan w:val="2"/>
            <w:hideMark/>
          </w:tcPr>
          <w:p w14:paraId="03A22B0D" w14:textId="77777777" w:rsidR="003310E7" w:rsidRDefault="003310E7">
            <w:pPr>
              <w:pStyle w:val="TableParagraph"/>
              <w:spacing w:before="35"/>
              <w:ind w:left="4" w:right="472"/>
              <w:rPr>
                <w:sz w:val="20"/>
                <w:lang w:val="en-US"/>
              </w:rPr>
            </w:pPr>
            <w:r>
              <w:rPr>
                <w:sz w:val="20"/>
                <w:lang w:val="en-US"/>
              </w:rPr>
              <w:t>Report our performance against all rural customer</w:t>
            </w:r>
            <w:r>
              <w:rPr>
                <w:spacing w:val="-53"/>
                <w:sz w:val="20"/>
                <w:lang w:val="en-US"/>
              </w:rPr>
              <w:t xml:space="preserve"> </w:t>
            </w:r>
            <w:r>
              <w:rPr>
                <w:sz w:val="20"/>
                <w:lang w:val="en-US"/>
              </w:rPr>
              <w:t>outcomes</w:t>
            </w:r>
            <w:r>
              <w:rPr>
                <w:spacing w:val="-1"/>
                <w:sz w:val="20"/>
                <w:lang w:val="en-US"/>
              </w:rPr>
              <w:t xml:space="preserve"> </w:t>
            </w:r>
            <w:r>
              <w:rPr>
                <w:sz w:val="20"/>
                <w:lang w:val="en-US"/>
              </w:rPr>
              <w:t>to</w:t>
            </w:r>
            <w:r>
              <w:rPr>
                <w:spacing w:val="-1"/>
                <w:sz w:val="20"/>
                <w:lang w:val="en-US"/>
              </w:rPr>
              <w:t xml:space="preserve"> </w:t>
            </w:r>
            <w:r>
              <w:rPr>
                <w:sz w:val="20"/>
                <w:lang w:val="en-US"/>
              </w:rPr>
              <w:t>customers</w:t>
            </w:r>
            <w:r>
              <w:rPr>
                <w:spacing w:val="-1"/>
                <w:sz w:val="20"/>
                <w:lang w:val="en-US"/>
              </w:rPr>
              <w:t xml:space="preserve"> </w:t>
            </w:r>
            <w:r>
              <w:rPr>
                <w:sz w:val="20"/>
                <w:lang w:val="en-US"/>
              </w:rPr>
              <w:t>annually</w:t>
            </w:r>
          </w:p>
        </w:tc>
        <w:tc>
          <w:tcPr>
            <w:tcW w:w="1549" w:type="dxa"/>
            <w:hideMark/>
          </w:tcPr>
          <w:p w14:paraId="7F5A3AB4" w14:textId="77777777" w:rsidR="003310E7" w:rsidRDefault="003310E7">
            <w:pPr>
              <w:pStyle w:val="TableParagraph"/>
              <w:spacing w:before="37"/>
              <w:ind w:left="138"/>
              <w:rPr>
                <w:sz w:val="20"/>
                <w:lang w:val="en-US"/>
              </w:rPr>
            </w:pPr>
            <w:r>
              <w:rPr>
                <w:sz w:val="20"/>
                <w:lang w:val="en-US"/>
              </w:rPr>
              <w:t>Pass/Fail</w:t>
            </w:r>
          </w:p>
        </w:tc>
        <w:tc>
          <w:tcPr>
            <w:tcW w:w="844" w:type="dxa"/>
            <w:hideMark/>
          </w:tcPr>
          <w:p w14:paraId="438B194E" w14:textId="77777777" w:rsidR="003310E7" w:rsidRDefault="003310E7">
            <w:pPr>
              <w:pStyle w:val="TableParagraph"/>
              <w:spacing w:before="37"/>
              <w:ind w:left="153"/>
              <w:rPr>
                <w:sz w:val="20"/>
                <w:lang w:val="en-US"/>
              </w:rPr>
            </w:pPr>
            <w:r>
              <w:rPr>
                <w:sz w:val="20"/>
                <w:lang w:val="en-US"/>
              </w:rPr>
              <w:t>Pass</w:t>
            </w:r>
          </w:p>
        </w:tc>
        <w:tc>
          <w:tcPr>
            <w:tcW w:w="701" w:type="dxa"/>
            <w:hideMark/>
          </w:tcPr>
          <w:p w14:paraId="4A56A060" w14:textId="77777777" w:rsidR="003310E7" w:rsidRDefault="003310E7">
            <w:pPr>
              <w:pStyle w:val="TableParagraph"/>
              <w:spacing w:before="37"/>
              <w:rPr>
                <w:sz w:val="20"/>
                <w:lang w:val="en-US"/>
              </w:rPr>
            </w:pPr>
            <w:r>
              <w:rPr>
                <w:sz w:val="20"/>
                <w:lang w:val="en-US"/>
              </w:rPr>
              <w:t>Pass</w:t>
            </w:r>
          </w:p>
        </w:tc>
        <w:tc>
          <w:tcPr>
            <w:tcW w:w="701" w:type="dxa"/>
            <w:hideMark/>
          </w:tcPr>
          <w:p w14:paraId="785350F2" w14:textId="77777777" w:rsidR="003310E7" w:rsidRDefault="003310E7">
            <w:pPr>
              <w:pStyle w:val="TableParagraph"/>
              <w:spacing w:before="37"/>
              <w:rPr>
                <w:sz w:val="20"/>
                <w:lang w:val="en-US"/>
              </w:rPr>
            </w:pPr>
            <w:r>
              <w:rPr>
                <w:sz w:val="20"/>
                <w:lang w:val="en-US"/>
              </w:rPr>
              <w:t>Pass</w:t>
            </w:r>
          </w:p>
        </w:tc>
        <w:tc>
          <w:tcPr>
            <w:tcW w:w="701" w:type="dxa"/>
            <w:hideMark/>
          </w:tcPr>
          <w:p w14:paraId="2F555E75" w14:textId="77777777" w:rsidR="003310E7" w:rsidRDefault="003310E7">
            <w:pPr>
              <w:pStyle w:val="TableParagraph"/>
              <w:spacing w:before="37"/>
              <w:rPr>
                <w:sz w:val="20"/>
                <w:lang w:val="en-US"/>
              </w:rPr>
            </w:pPr>
            <w:r>
              <w:rPr>
                <w:sz w:val="20"/>
                <w:lang w:val="en-US"/>
              </w:rPr>
              <w:t>Pass</w:t>
            </w:r>
          </w:p>
        </w:tc>
        <w:tc>
          <w:tcPr>
            <w:tcW w:w="688" w:type="dxa"/>
            <w:hideMark/>
          </w:tcPr>
          <w:p w14:paraId="791582CC" w14:textId="77777777" w:rsidR="003310E7" w:rsidRDefault="003310E7">
            <w:pPr>
              <w:pStyle w:val="TableParagraph"/>
              <w:spacing w:before="37"/>
              <w:rPr>
                <w:sz w:val="20"/>
                <w:lang w:val="en-US"/>
              </w:rPr>
            </w:pPr>
            <w:r>
              <w:rPr>
                <w:sz w:val="20"/>
                <w:lang w:val="en-US"/>
              </w:rPr>
              <w:t>Pass</w:t>
            </w:r>
          </w:p>
        </w:tc>
      </w:tr>
      <w:tr w:rsidR="003310E7" w14:paraId="12967651" w14:textId="77777777" w:rsidTr="00DA5D8C">
        <w:trPr>
          <w:trHeight w:val="308"/>
        </w:trPr>
        <w:tc>
          <w:tcPr>
            <w:tcW w:w="10146" w:type="dxa"/>
            <w:gridSpan w:val="8"/>
            <w:hideMark/>
          </w:tcPr>
          <w:p w14:paraId="5EB2F60F" w14:textId="77777777" w:rsidR="003310E7" w:rsidRDefault="003310E7">
            <w:pPr>
              <w:pStyle w:val="TableParagraph"/>
              <w:ind w:left="4"/>
              <w:rPr>
                <w:b/>
                <w:sz w:val="20"/>
                <w:lang w:val="en-US"/>
              </w:rPr>
            </w:pPr>
            <w:r>
              <w:rPr>
                <w:b/>
                <w:sz w:val="20"/>
                <w:lang w:val="en-US"/>
              </w:rPr>
              <w:t>Outcome</w:t>
            </w:r>
            <w:r>
              <w:rPr>
                <w:b/>
                <w:spacing w:val="-3"/>
                <w:sz w:val="20"/>
                <w:lang w:val="en-US"/>
              </w:rPr>
              <w:t xml:space="preserve"> </w:t>
            </w:r>
            <w:r>
              <w:rPr>
                <w:b/>
                <w:sz w:val="20"/>
                <w:lang w:val="en-US"/>
              </w:rPr>
              <w:t>4</w:t>
            </w:r>
            <w:r>
              <w:rPr>
                <w:b/>
                <w:spacing w:val="-2"/>
                <w:sz w:val="20"/>
                <w:lang w:val="en-US"/>
              </w:rPr>
              <w:t xml:space="preserve"> </w:t>
            </w:r>
            <w:r>
              <w:rPr>
                <w:b/>
                <w:sz w:val="20"/>
                <w:lang w:val="en-US"/>
              </w:rPr>
              <w:t>–</w:t>
            </w:r>
            <w:r>
              <w:rPr>
                <w:b/>
                <w:spacing w:val="-1"/>
                <w:sz w:val="20"/>
                <w:lang w:val="en-US"/>
              </w:rPr>
              <w:t xml:space="preserve"> </w:t>
            </w:r>
            <w:r>
              <w:rPr>
                <w:b/>
                <w:sz w:val="20"/>
                <w:lang w:val="en-US"/>
              </w:rPr>
              <w:t>Comply</w:t>
            </w:r>
            <w:r>
              <w:rPr>
                <w:b/>
                <w:spacing w:val="-2"/>
                <w:sz w:val="20"/>
                <w:lang w:val="en-US"/>
              </w:rPr>
              <w:t xml:space="preserve"> </w:t>
            </w:r>
            <w:r>
              <w:rPr>
                <w:b/>
                <w:sz w:val="20"/>
                <w:lang w:val="en-US"/>
              </w:rPr>
              <w:t>with</w:t>
            </w:r>
            <w:r>
              <w:rPr>
                <w:b/>
                <w:spacing w:val="2"/>
                <w:sz w:val="20"/>
                <w:lang w:val="en-US"/>
              </w:rPr>
              <w:t xml:space="preserve"> </w:t>
            </w:r>
            <w:r>
              <w:rPr>
                <w:b/>
                <w:sz w:val="20"/>
                <w:lang w:val="en-US"/>
              </w:rPr>
              <w:t>other</w:t>
            </w:r>
            <w:r>
              <w:rPr>
                <w:b/>
                <w:spacing w:val="-3"/>
                <w:sz w:val="20"/>
                <w:lang w:val="en-US"/>
              </w:rPr>
              <w:t xml:space="preserve"> </w:t>
            </w:r>
            <w:r>
              <w:rPr>
                <w:b/>
                <w:sz w:val="20"/>
                <w:lang w:val="en-US"/>
              </w:rPr>
              <w:t>government</w:t>
            </w:r>
            <w:r>
              <w:rPr>
                <w:b/>
                <w:spacing w:val="-1"/>
                <w:sz w:val="20"/>
                <w:lang w:val="en-US"/>
              </w:rPr>
              <w:t xml:space="preserve"> </w:t>
            </w:r>
            <w:r>
              <w:rPr>
                <w:b/>
                <w:sz w:val="20"/>
                <w:lang w:val="en-US"/>
              </w:rPr>
              <w:t>obligations</w:t>
            </w:r>
          </w:p>
        </w:tc>
      </w:tr>
      <w:tr w:rsidR="003310E7" w14:paraId="339AF87C" w14:textId="77777777" w:rsidTr="00DA5D8C">
        <w:trPr>
          <w:trHeight w:val="540"/>
        </w:trPr>
        <w:tc>
          <w:tcPr>
            <w:tcW w:w="4962" w:type="dxa"/>
            <w:gridSpan w:val="2"/>
            <w:hideMark/>
          </w:tcPr>
          <w:p w14:paraId="3145C53D" w14:textId="77777777" w:rsidR="003310E7" w:rsidRDefault="003310E7">
            <w:pPr>
              <w:pStyle w:val="TableParagraph"/>
              <w:spacing w:before="35"/>
              <w:ind w:left="4" w:right="909"/>
              <w:rPr>
                <w:sz w:val="20"/>
                <w:lang w:val="en-US"/>
              </w:rPr>
            </w:pPr>
            <w:r>
              <w:rPr>
                <w:sz w:val="20"/>
                <w:lang w:val="en-US"/>
              </w:rPr>
              <w:t>Compliance</w:t>
            </w:r>
            <w:r>
              <w:rPr>
                <w:spacing w:val="-4"/>
                <w:sz w:val="20"/>
                <w:lang w:val="en-US"/>
              </w:rPr>
              <w:t xml:space="preserve"> </w:t>
            </w:r>
            <w:r>
              <w:rPr>
                <w:sz w:val="20"/>
                <w:lang w:val="en-US"/>
              </w:rPr>
              <w:t>with</w:t>
            </w:r>
            <w:r>
              <w:rPr>
                <w:spacing w:val="-2"/>
                <w:sz w:val="20"/>
                <w:lang w:val="en-US"/>
              </w:rPr>
              <w:t xml:space="preserve"> </w:t>
            </w:r>
            <w:r>
              <w:rPr>
                <w:sz w:val="20"/>
                <w:lang w:val="en-US"/>
              </w:rPr>
              <w:t>government</w:t>
            </w:r>
            <w:r>
              <w:rPr>
                <w:spacing w:val="-4"/>
                <w:sz w:val="20"/>
                <w:lang w:val="en-US"/>
              </w:rPr>
              <w:t xml:space="preserve"> </w:t>
            </w:r>
            <w:r>
              <w:rPr>
                <w:sz w:val="20"/>
                <w:lang w:val="en-US"/>
              </w:rPr>
              <w:t>reporting</w:t>
            </w:r>
            <w:r>
              <w:rPr>
                <w:spacing w:val="-4"/>
                <w:sz w:val="20"/>
                <w:lang w:val="en-US"/>
              </w:rPr>
              <w:t xml:space="preserve"> </w:t>
            </w:r>
            <w:r>
              <w:rPr>
                <w:sz w:val="20"/>
                <w:lang w:val="en-US"/>
              </w:rPr>
              <w:t>policy</w:t>
            </w:r>
            <w:r>
              <w:rPr>
                <w:spacing w:val="-52"/>
                <w:sz w:val="20"/>
                <w:lang w:val="en-US"/>
              </w:rPr>
              <w:t xml:space="preserve"> </w:t>
            </w:r>
            <w:r>
              <w:rPr>
                <w:sz w:val="20"/>
                <w:lang w:val="en-US"/>
              </w:rPr>
              <w:t>requirements</w:t>
            </w:r>
          </w:p>
        </w:tc>
        <w:tc>
          <w:tcPr>
            <w:tcW w:w="1549" w:type="dxa"/>
            <w:hideMark/>
          </w:tcPr>
          <w:p w14:paraId="5CAC7765" w14:textId="77777777" w:rsidR="003310E7" w:rsidRDefault="003310E7">
            <w:pPr>
              <w:pStyle w:val="TableParagraph"/>
              <w:spacing w:before="37"/>
              <w:ind w:left="138"/>
              <w:rPr>
                <w:sz w:val="20"/>
                <w:lang w:val="en-US"/>
              </w:rPr>
            </w:pPr>
            <w:r>
              <w:rPr>
                <w:sz w:val="20"/>
                <w:lang w:val="en-US"/>
              </w:rPr>
              <w:t>Percentage</w:t>
            </w:r>
          </w:p>
        </w:tc>
        <w:tc>
          <w:tcPr>
            <w:tcW w:w="844" w:type="dxa"/>
            <w:hideMark/>
          </w:tcPr>
          <w:p w14:paraId="5F6D4D68" w14:textId="77777777" w:rsidR="003310E7" w:rsidRDefault="003310E7">
            <w:pPr>
              <w:pStyle w:val="TableParagraph"/>
              <w:spacing w:before="37"/>
              <w:ind w:left="153"/>
              <w:rPr>
                <w:sz w:val="20"/>
                <w:lang w:val="en-US"/>
              </w:rPr>
            </w:pPr>
            <w:r>
              <w:rPr>
                <w:sz w:val="20"/>
                <w:lang w:val="en-US"/>
              </w:rPr>
              <w:t>100</w:t>
            </w:r>
          </w:p>
        </w:tc>
        <w:tc>
          <w:tcPr>
            <w:tcW w:w="701" w:type="dxa"/>
            <w:hideMark/>
          </w:tcPr>
          <w:p w14:paraId="7F3F8850" w14:textId="77777777" w:rsidR="003310E7" w:rsidRDefault="003310E7">
            <w:pPr>
              <w:pStyle w:val="TableParagraph"/>
              <w:spacing w:before="37"/>
              <w:rPr>
                <w:sz w:val="20"/>
                <w:lang w:val="en-US"/>
              </w:rPr>
            </w:pPr>
            <w:r>
              <w:rPr>
                <w:sz w:val="20"/>
                <w:lang w:val="en-US"/>
              </w:rPr>
              <w:t>100</w:t>
            </w:r>
          </w:p>
        </w:tc>
        <w:tc>
          <w:tcPr>
            <w:tcW w:w="701" w:type="dxa"/>
            <w:hideMark/>
          </w:tcPr>
          <w:p w14:paraId="435D56BB" w14:textId="77777777" w:rsidR="003310E7" w:rsidRDefault="003310E7">
            <w:pPr>
              <w:pStyle w:val="TableParagraph"/>
              <w:spacing w:before="37"/>
              <w:rPr>
                <w:sz w:val="20"/>
                <w:lang w:val="en-US"/>
              </w:rPr>
            </w:pPr>
            <w:r>
              <w:rPr>
                <w:sz w:val="20"/>
                <w:lang w:val="en-US"/>
              </w:rPr>
              <w:t>100</w:t>
            </w:r>
          </w:p>
        </w:tc>
        <w:tc>
          <w:tcPr>
            <w:tcW w:w="701" w:type="dxa"/>
            <w:hideMark/>
          </w:tcPr>
          <w:p w14:paraId="6ED50C89" w14:textId="77777777" w:rsidR="003310E7" w:rsidRDefault="003310E7">
            <w:pPr>
              <w:pStyle w:val="TableParagraph"/>
              <w:spacing w:before="37"/>
              <w:rPr>
                <w:sz w:val="20"/>
                <w:lang w:val="en-US"/>
              </w:rPr>
            </w:pPr>
            <w:r>
              <w:rPr>
                <w:sz w:val="20"/>
                <w:lang w:val="en-US"/>
              </w:rPr>
              <w:t>100</w:t>
            </w:r>
          </w:p>
        </w:tc>
        <w:tc>
          <w:tcPr>
            <w:tcW w:w="688" w:type="dxa"/>
            <w:hideMark/>
          </w:tcPr>
          <w:p w14:paraId="7E4EE458" w14:textId="77777777" w:rsidR="003310E7" w:rsidRDefault="003310E7">
            <w:pPr>
              <w:pStyle w:val="TableParagraph"/>
              <w:spacing w:before="37"/>
              <w:rPr>
                <w:sz w:val="20"/>
                <w:lang w:val="en-US"/>
              </w:rPr>
            </w:pPr>
            <w:r>
              <w:rPr>
                <w:sz w:val="20"/>
                <w:lang w:val="en-US"/>
              </w:rPr>
              <w:t>100</w:t>
            </w:r>
          </w:p>
        </w:tc>
      </w:tr>
      <w:tr w:rsidR="003310E7" w14:paraId="67CD288E" w14:textId="77777777" w:rsidTr="00DA5D8C">
        <w:trPr>
          <w:trHeight w:val="541"/>
        </w:trPr>
        <w:tc>
          <w:tcPr>
            <w:tcW w:w="4962" w:type="dxa"/>
            <w:gridSpan w:val="2"/>
            <w:hideMark/>
          </w:tcPr>
          <w:p w14:paraId="5B3B71E8" w14:textId="2D530949" w:rsidR="003310E7" w:rsidRDefault="003310E7">
            <w:pPr>
              <w:pStyle w:val="TableParagraph"/>
              <w:spacing w:before="35"/>
              <w:ind w:left="4" w:right="184"/>
              <w:rPr>
                <w:sz w:val="20"/>
                <w:lang w:val="en-US"/>
              </w:rPr>
            </w:pPr>
            <w:r>
              <w:rPr>
                <w:sz w:val="20"/>
                <w:lang w:val="en-US"/>
              </w:rPr>
              <w:t>Implement</w:t>
            </w:r>
            <w:r>
              <w:rPr>
                <w:spacing w:val="-3"/>
                <w:sz w:val="20"/>
                <w:lang w:val="en-US"/>
              </w:rPr>
              <w:t xml:space="preserve"> </w:t>
            </w:r>
            <w:r>
              <w:rPr>
                <w:sz w:val="20"/>
                <w:lang w:val="en-US"/>
              </w:rPr>
              <w:t>strategies</w:t>
            </w:r>
            <w:r>
              <w:rPr>
                <w:spacing w:val="-2"/>
                <w:sz w:val="20"/>
                <w:lang w:val="en-US"/>
              </w:rPr>
              <w:t xml:space="preserve"> </w:t>
            </w:r>
            <w:r>
              <w:rPr>
                <w:sz w:val="20"/>
                <w:lang w:val="en-US"/>
              </w:rPr>
              <w:t>to</w:t>
            </w:r>
            <w:r>
              <w:rPr>
                <w:spacing w:val="-1"/>
                <w:sz w:val="20"/>
                <w:lang w:val="en-US"/>
              </w:rPr>
              <w:t xml:space="preserve"> </w:t>
            </w:r>
            <w:r>
              <w:rPr>
                <w:sz w:val="20"/>
                <w:lang w:val="en-US"/>
              </w:rPr>
              <w:t>deliver</w:t>
            </w:r>
            <w:r>
              <w:rPr>
                <w:spacing w:val="-3"/>
                <w:sz w:val="20"/>
                <w:lang w:val="en-US"/>
              </w:rPr>
              <w:t xml:space="preserve"> </w:t>
            </w:r>
            <w:r>
              <w:rPr>
                <w:sz w:val="20"/>
                <w:lang w:val="en-US"/>
              </w:rPr>
              <w:t>Letter of</w:t>
            </w:r>
            <w:r>
              <w:rPr>
                <w:spacing w:val="-3"/>
                <w:sz w:val="20"/>
                <w:lang w:val="en-US"/>
              </w:rPr>
              <w:t xml:space="preserve"> </w:t>
            </w:r>
            <w:r>
              <w:rPr>
                <w:sz w:val="20"/>
                <w:lang w:val="en-US"/>
              </w:rPr>
              <w:t xml:space="preserve">Expectations </w:t>
            </w:r>
            <w:r>
              <w:rPr>
                <w:spacing w:val="-53"/>
                <w:sz w:val="20"/>
                <w:lang w:val="en-US"/>
              </w:rPr>
              <w:t xml:space="preserve"> </w:t>
            </w:r>
            <w:r>
              <w:rPr>
                <w:sz w:val="20"/>
                <w:lang w:val="en-US"/>
              </w:rPr>
              <w:t>and associated</w:t>
            </w:r>
            <w:r>
              <w:rPr>
                <w:spacing w:val="-2"/>
                <w:sz w:val="20"/>
                <w:lang w:val="en-US"/>
              </w:rPr>
              <w:t xml:space="preserve"> </w:t>
            </w:r>
            <w:r>
              <w:rPr>
                <w:sz w:val="20"/>
                <w:lang w:val="en-US"/>
              </w:rPr>
              <w:t>policies</w:t>
            </w:r>
            <w:r>
              <w:rPr>
                <w:spacing w:val="-1"/>
                <w:sz w:val="20"/>
                <w:lang w:val="en-US"/>
              </w:rPr>
              <w:t xml:space="preserve"> </w:t>
            </w:r>
            <w:r>
              <w:rPr>
                <w:sz w:val="20"/>
                <w:lang w:val="en-US"/>
              </w:rPr>
              <w:t>(Water</w:t>
            </w:r>
            <w:r>
              <w:rPr>
                <w:spacing w:val="3"/>
                <w:sz w:val="20"/>
                <w:lang w:val="en-US"/>
              </w:rPr>
              <w:t xml:space="preserve"> </w:t>
            </w:r>
            <w:r>
              <w:rPr>
                <w:sz w:val="20"/>
                <w:lang w:val="en-US"/>
              </w:rPr>
              <w:t>for</w:t>
            </w:r>
            <w:r>
              <w:rPr>
                <w:spacing w:val="1"/>
                <w:sz w:val="20"/>
                <w:lang w:val="en-US"/>
              </w:rPr>
              <w:t xml:space="preserve"> </w:t>
            </w:r>
            <w:r>
              <w:rPr>
                <w:sz w:val="20"/>
                <w:lang w:val="en-US"/>
              </w:rPr>
              <w:t>Victoria)</w:t>
            </w:r>
          </w:p>
        </w:tc>
        <w:tc>
          <w:tcPr>
            <w:tcW w:w="1549" w:type="dxa"/>
            <w:hideMark/>
          </w:tcPr>
          <w:p w14:paraId="128DA85A" w14:textId="77777777" w:rsidR="003310E7" w:rsidRDefault="003310E7">
            <w:pPr>
              <w:pStyle w:val="TableParagraph"/>
              <w:spacing w:before="37"/>
              <w:ind w:left="138"/>
              <w:rPr>
                <w:sz w:val="20"/>
                <w:lang w:val="en-US"/>
              </w:rPr>
            </w:pPr>
            <w:r>
              <w:rPr>
                <w:sz w:val="20"/>
                <w:lang w:val="en-US"/>
              </w:rPr>
              <w:t>Pass/Fail</w:t>
            </w:r>
          </w:p>
        </w:tc>
        <w:tc>
          <w:tcPr>
            <w:tcW w:w="844" w:type="dxa"/>
            <w:hideMark/>
          </w:tcPr>
          <w:p w14:paraId="5F803AB8" w14:textId="77777777" w:rsidR="003310E7" w:rsidRDefault="003310E7">
            <w:pPr>
              <w:pStyle w:val="TableParagraph"/>
              <w:spacing w:before="37"/>
              <w:ind w:left="153"/>
              <w:rPr>
                <w:sz w:val="20"/>
                <w:lang w:val="en-US"/>
              </w:rPr>
            </w:pPr>
            <w:r>
              <w:rPr>
                <w:sz w:val="20"/>
                <w:lang w:val="en-US"/>
              </w:rPr>
              <w:t>Pass</w:t>
            </w:r>
          </w:p>
        </w:tc>
        <w:tc>
          <w:tcPr>
            <w:tcW w:w="701" w:type="dxa"/>
            <w:hideMark/>
          </w:tcPr>
          <w:p w14:paraId="55597D42" w14:textId="77777777" w:rsidR="003310E7" w:rsidRDefault="003310E7">
            <w:pPr>
              <w:pStyle w:val="TableParagraph"/>
              <w:spacing w:before="37"/>
              <w:rPr>
                <w:sz w:val="20"/>
                <w:lang w:val="en-US"/>
              </w:rPr>
            </w:pPr>
            <w:r>
              <w:rPr>
                <w:sz w:val="20"/>
                <w:lang w:val="en-US"/>
              </w:rPr>
              <w:t>Pass</w:t>
            </w:r>
          </w:p>
        </w:tc>
        <w:tc>
          <w:tcPr>
            <w:tcW w:w="701" w:type="dxa"/>
            <w:hideMark/>
          </w:tcPr>
          <w:p w14:paraId="652733B4" w14:textId="77777777" w:rsidR="003310E7" w:rsidRDefault="003310E7">
            <w:pPr>
              <w:pStyle w:val="TableParagraph"/>
              <w:spacing w:before="37"/>
              <w:rPr>
                <w:sz w:val="20"/>
                <w:lang w:val="en-US"/>
              </w:rPr>
            </w:pPr>
            <w:r>
              <w:rPr>
                <w:sz w:val="20"/>
                <w:lang w:val="en-US"/>
              </w:rPr>
              <w:t>Pass</w:t>
            </w:r>
          </w:p>
        </w:tc>
        <w:tc>
          <w:tcPr>
            <w:tcW w:w="701" w:type="dxa"/>
            <w:hideMark/>
          </w:tcPr>
          <w:p w14:paraId="2BF75B5B" w14:textId="77777777" w:rsidR="003310E7" w:rsidRDefault="003310E7">
            <w:pPr>
              <w:pStyle w:val="TableParagraph"/>
              <w:spacing w:before="37"/>
              <w:rPr>
                <w:sz w:val="20"/>
                <w:lang w:val="en-US"/>
              </w:rPr>
            </w:pPr>
            <w:r>
              <w:rPr>
                <w:sz w:val="20"/>
                <w:lang w:val="en-US"/>
              </w:rPr>
              <w:t>Pass</w:t>
            </w:r>
          </w:p>
        </w:tc>
        <w:tc>
          <w:tcPr>
            <w:tcW w:w="688" w:type="dxa"/>
            <w:hideMark/>
          </w:tcPr>
          <w:p w14:paraId="4B78792A" w14:textId="77777777" w:rsidR="003310E7" w:rsidRDefault="003310E7">
            <w:pPr>
              <w:pStyle w:val="TableParagraph"/>
              <w:spacing w:before="37"/>
              <w:rPr>
                <w:sz w:val="20"/>
                <w:lang w:val="en-US"/>
              </w:rPr>
            </w:pPr>
            <w:r>
              <w:rPr>
                <w:sz w:val="20"/>
                <w:lang w:val="en-US"/>
              </w:rPr>
              <w:t>Pass</w:t>
            </w:r>
          </w:p>
        </w:tc>
      </w:tr>
      <w:tr w:rsidR="003310E7" w14:paraId="3BC78521" w14:textId="77777777" w:rsidTr="00DA5D8C">
        <w:trPr>
          <w:trHeight w:val="311"/>
        </w:trPr>
        <w:tc>
          <w:tcPr>
            <w:tcW w:w="4962" w:type="dxa"/>
            <w:gridSpan w:val="2"/>
            <w:hideMark/>
          </w:tcPr>
          <w:p w14:paraId="4499C9CB" w14:textId="77777777" w:rsidR="003310E7" w:rsidRDefault="003310E7">
            <w:pPr>
              <w:pStyle w:val="TableParagraph"/>
              <w:ind w:left="4"/>
              <w:rPr>
                <w:b/>
                <w:sz w:val="20"/>
                <w:lang w:val="en-US"/>
              </w:rPr>
            </w:pPr>
            <w:r>
              <w:rPr>
                <w:b/>
                <w:sz w:val="20"/>
                <w:lang w:val="en-US"/>
              </w:rPr>
              <w:t>Customer</w:t>
            </w:r>
            <w:r>
              <w:rPr>
                <w:b/>
                <w:spacing w:val="-2"/>
                <w:sz w:val="20"/>
                <w:lang w:val="en-US"/>
              </w:rPr>
              <w:t xml:space="preserve"> </w:t>
            </w:r>
            <w:r>
              <w:rPr>
                <w:b/>
                <w:sz w:val="20"/>
                <w:lang w:val="en-US"/>
              </w:rPr>
              <w:t>Service</w:t>
            </w:r>
            <w:r>
              <w:rPr>
                <w:b/>
                <w:spacing w:val="-3"/>
                <w:sz w:val="20"/>
                <w:lang w:val="en-US"/>
              </w:rPr>
              <w:t xml:space="preserve"> </w:t>
            </w:r>
            <w:r>
              <w:rPr>
                <w:b/>
                <w:sz w:val="20"/>
                <w:lang w:val="en-US"/>
              </w:rPr>
              <w:t>Code</w:t>
            </w:r>
            <w:r>
              <w:rPr>
                <w:b/>
                <w:spacing w:val="-1"/>
                <w:sz w:val="20"/>
                <w:lang w:val="en-US"/>
              </w:rPr>
              <w:t xml:space="preserve"> </w:t>
            </w:r>
            <w:r>
              <w:rPr>
                <w:b/>
                <w:sz w:val="20"/>
                <w:lang w:val="en-US"/>
              </w:rPr>
              <w:t>–</w:t>
            </w:r>
            <w:r>
              <w:rPr>
                <w:b/>
                <w:spacing w:val="-1"/>
                <w:sz w:val="20"/>
                <w:lang w:val="en-US"/>
              </w:rPr>
              <w:t xml:space="preserve"> </w:t>
            </w:r>
            <w:r>
              <w:rPr>
                <w:b/>
                <w:sz w:val="20"/>
                <w:lang w:val="en-US"/>
              </w:rPr>
              <w:t>Irrigation</w:t>
            </w:r>
          </w:p>
        </w:tc>
        <w:tc>
          <w:tcPr>
            <w:tcW w:w="1549" w:type="dxa"/>
          </w:tcPr>
          <w:p w14:paraId="5ADF5466" w14:textId="77777777" w:rsidR="003310E7" w:rsidRDefault="003310E7">
            <w:pPr>
              <w:pStyle w:val="TableParagraph"/>
              <w:spacing w:before="0"/>
              <w:ind w:left="0"/>
              <w:rPr>
                <w:rFonts w:ascii="Times New Roman"/>
                <w:sz w:val="18"/>
                <w:lang w:val="en-US"/>
              </w:rPr>
            </w:pPr>
          </w:p>
        </w:tc>
        <w:tc>
          <w:tcPr>
            <w:tcW w:w="844" w:type="dxa"/>
          </w:tcPr>
          <w:p w14:paraId="44B5BD39" w14:textId="77777777" w:rsidR="003310E7" w:rsidRDefault="003310E7">
            <w:pPr>
              <w:pStyle w:val="TableParagraph"/>
              <w:spacing w:before="0"/>
              <w:ind w:left="0"/>
              <w:rPr>
                <w:rFonts w:ascii="Times New Roman"/>
                <w:sz w:val="18"/>
                <w:lang w:val="en-US"/>
              </w:rPr>
            </w:pPr>
          </w:p>
        </w:tc>
        <w:tc>
          <w:tcPr>
            <w:tcW w:w="701" w:type="dxa"/>
          </w:tcPr>
          <w:p w14:paraId="0B290A54" w14:textId="77777777" w:rsidR="003310E7" w:rsidRDefault="003310E7">
            <w:pPr>
              <w:pStyle w:val="TableParagraph"/>
              <w:spacing w:before="0"/>
              <w:ind w:left="0"/>
              <w:rPr>
                <w:rFonts w:ascii="Times New Roman"/>
                <w:sz w:val="18"/>
                <w:lang w:val="en-US"/>
              </w:rPr>
            </w:pPr>
          </w:p>
        </w:tc>
        <w:tc>
          <w:tcPr>
            <w:tcW w:w="701" w:type="dxa"/>
          </w:tcPr>
          <w:p w14:paraId="407DEB18" w14:textId="77777777" w:rsidR="003310E7" w:rsidRDefault="003310E7">
            <w:pPr>
              <w:pStyle w:val="TableParagraph"/>
              <w:spacing w:before="0"/>
              <w:ind w:left="0"/>
              <w:rPr>
                <w:rFonts w:ascii="Times New Roman"/>
                <w:sz w:val="18"/>
                <w:lang w:val="en-US"/>
              </w:rPr>
            </w:pPr>
          </w:p>
        </w:tc>
        <w:tc>
          <w:tcPr>
            <w:tcW w:w="701" w:type="dxa"/>
          </w:tcPr>
          <w:p w14:paraId="39B0C27F" w14:textId="77777777" w:rsidR="003310E7" w:rsidRDefault="003310E7">
            <w:pPr>
              <w:pStyle w:val="TableParagraph"/>
              <w:spacing w:before="0"/>
              <w:ind w:left="0"/>
              <w:rPr>
                <w:rFonts w:ascii="Times New Roman"/>
                <w:sz w:val="18"/>
                <w:lang w:val="en-US"/>
              </w:rPr>
            </w:pPr>
          </w:p>
        </w:tc>
        <w:tc>
          <w:tcPr>
            <w:tcW w:w="688" w:type="dxa"/>
          </w:tcPr>
          <w:p w14:paraId="4D22669D" w14:textId="77777777" w:rsidR="003310E7" w:rsidRDefault="003310E7">
            <w:pPr>
              <w:pStyle w:val="TableParagraph"/>
              <w:spacing w:before="0"/>
              <w:ind w:left="0"/>
              <w:rPr>
                <w:rFonts w:ascii="Times New Roman"/>
                <w:sz w:val="18"/>
                <w:lang w:val="en-US"/>
              </w:rPr>
            </w:pPr>
          </w:p>
        </w:tc>
      </w:tr>
      <w:tr w:rsidR="003310E7" w14:paraId="4C779F24" w14:textId="77777777" w:rsidTr="00DA5D8C">
        <w:trPr>
          <w:trHeight w:val="310"/>
        </w:trPr>
        <w:tc>
          <w:tcPr>
            <w:tcW w:w="4962" w:type="dxa"/>
            <w:gridSpan w:val="2"/>
            <w:hideMark/>
          </w:tcPr>
          <w:p w14:paraId="704B12A2" w14:textId="77777777" w:rsidR="003310E7" w:rsidRDefault="003310E7">
            <w:pPr>
              <w:pStyle w:val="TableParagraph"/>
              <w:spacing w:before="37"/>
              <w:ind w:left="4"/>
              <w:rPr>
                <w:sz w:val="20"/>
                <w:lang w:val="en-US"/>
              </w:rPr>
            </w:pPr>
            <w:r>
              <w:rPr>
                <w:sz w:val="20"/>
                <w:lang w:val="en-US"/>
              </w:rPr>
              <w:t>Number</w:t>
            </w:r>
            <w:r>
              <w:rPr>
                <w:spacing w:val="-3"/>
                <w:sz w:val="20"/>
                <w:lang w:val="en-US"/>
              </w:rPr>
              <w:t xml:space="preserve"> </w:t>
            </w:r>
            <w:r>
              <w:rPr>
                <w:sz w:val="20"/>
                <w:lang w:val="en-US"/>
              </w:rPr>
              <w:t>channel</w:t>
            </w:r>
            <w:r>
              <w:rPr>
                <w:spacing w:val="-2"/>
                <w:sz w:val="20"/>
                <w:lang w:val="en-US"/>
              </w:rPr>
              <w:t xml:space="preserve"> </w:t>
            </w:r>
            <w:r>
              <w:rPr>
                <w:sz w:val="20"/>
                <w:lang w:val="en-US"/>
              </w:rPr>
              <w:t>bursts</w:t>
            </w:r>
            <w:r>
              <w:rPr>
                <w:spacing w:val="-2"/>
                <w:sz w:val="20"/>
                <w:lang w:val="en-US"/>
              </w:rPr>
              <w:t xml:space="preserve"> </w:t>
            </w:r>
            <w:r>
              <w:rPr>
                <w:sz w:val="20"/>
                <w:lang w:val="en-US"/>
              </w:rPr>
              <w:t>and</w:t>
            </w:r>
            <w:r>
              <w:rPr>
                <w:spacing w:val="-3"/>
                <w:sz w:val="20"/>
                <w:lang w:val="en-US"/>
              </w:rPr>
              <w:t xml:space="preserve"> </w:t>
            </w:r>
            <w:r>
              <w:rPr>
                <w:sz w:val="20"/>
                <w:lang w:val="en-US"/>
              </w:rPr>
              <w:t>leaks -</w:t>
            </w:r>
            <w:r>
              <w:rPr>
                <w:spacing w:val="-2"/>
                <w:sz w:val="20"/>
                <w:lang w:val="en-US"/>
              </w:rPr>
              <w:t xml:space="preserve"> </w:t>
            </w:r>
            <w:r>
              <w:rPr>
                <w:sz w:val="20"/>
                <w:lang w:val="en-US"/>
              </w:rPr>
              <w:t>Merbein</w:t>
            </w:r>
          </w:p>
        </w:tc>
        <w:tc>
          <w:tcPr>
            <w:tcW w:w="1549" w:type="dxa"/>
            <w:hideMark/>
          </w:tcPr>
          <w:p w14:paraId="0B16D448" w14:textId="77777777" w:rsidR="003310E7" w:rsidRDefault="003310E7">
            <w:pPr>
              <w:pStyle w:val="TableParagraph"/>
              <w:spacing w:before="37"/>
              <w:ind w:left="138"/>
              <w:rPr>
                <w:sz w:val="20"/>
                <w:lang w:val="en-US"/>
              </w:rPr>
            </w:pPr>
            <w:r>
              <w:rPr>
                <w:sz w:val="20"/>
                <w:lang w:val="en-US"/>
              </w:rPr>
              <w:t>per</w:t>
            </w:r>
            <w:r>
              <w:rPr>
                <w:spacing w:val="-2"/>
                <w:sz w:val="20"/>
                <w:lang w:val="en-US"/>
              </w:rPr>
              <w:t xml:space="preserve"> </w:t>
            </w:r>
            <w:r>
              <w:rPr>
                <w:sz w:val="20"/>
                <w:lang w:val="en-US"/>
              </w:rPr>
              <w:t>100</w:t>
            </w:r>
            <w:r>
              <w:rPr>
                <w:spacing w:val="-2"/>
                <w:sz w:val="20"/>
                <w:lang w:val="en-US"/>
              </w:rPr>
              <w:t xml:space="preserve"> </w:t>
            </w:r>
            <w:r>
              <w:rPr>
                <w:sz w:val="20"/>
                <w:lang w:val="en-US"/>
              </w:rPr>
              <w:t>km</w:t>
            </w:r>
          </w:p>
        </w:tc>
        <w:tc>
          <w:tcPr>
            <w:tcW w:w="844" w:type="dxa"/>
            <w:hideMark/>
          </w:tcPr>
          <w:p w14:paraId="05DA725A" w14:textId="77777777" w:rsidR="003310E7" w:rsidRDefault="003310E7">
            <w:pPr>
              <w:pStyle w:val="TableParagraph"/>
              <w:spacing w:before="37"/>
              <w:ind w:left="153"/>
              <w:rPr>
                <w:sz w:val="20"/>
                <w:lang w:val="en-US"/>
              </w:rPr>
            </w:pPr>
            <w:r>
              <w:rPr>
                <w:sz w:val="20"/>
                <w:lang w:val="en-US"/>
              </w:rPr>
              <w:t>155</w:t>
            </w:r>
          </w:p>
        </w:tc>
        <w:tc>
          <w:tcPr>
            <w:tcW w:w="701" w:type="dxa"/>
            <w:hideMark/>
          </w:tcPr>
          <w:p w14:paraId="28618FE8" w14:textId="77777777" w:rsidR="003310E7" w:rsidRDefault="003310E7">
            <w:pPr>
              <w:pStyle w:val="TableParagraph"/>
              <w:spacing w:before="37"/>
              <w:rPr>
                <w:sz w:val="20"/>
                <w:lang w:val="en-US"/>
              </w:rPr>
            </w:pPr>
            <w:r>
              <w:rPr>
                <w:sz w:val="20"/>
                <w:lang w:val="en-US"/>
              </w:rPr>
              <w:t>154</w:t>
            </w:r>
          </w:p>
        </w:tc>
        <w:tc>
          <w:tcPr>
            <w:tcW w:w="701" w:type="dxa"/>
            <w:hideMark/>
          </w:tcPr>
          <w:p w14:paraId="41DA8D60" w14:textId="77777777" w:rsidR="003310E7" w:rsidRDefault="003310E7">
            <w:pPr>
              <w:pStyle w:val="TableParagraph"/>
              <w:spacing w:before="37"/>
              <w:rPr>
                <w:sz w:val="20"/>
                <w:lang w:val="en-US"/>
              </w:rPr>
            </w:pPr>
            <w:r>
              <w:rPr>
                <w:sz w:val="20"/>
                <w:lang w:val="en-US"/>
              </w:rPr>
              <w:t>153</w:t>
            </w:r>
          </w:p>
        </w:tc>
        <w:tc>
          <w:tcPr>
            <w:tcW w:w="701" w:type="dxa"/>
            <w:hideMark/>
          </w:tcPr>
          <w:p w14:paraId="786E6A66" w14:textId="77777777" w:rsidR="003310E7" w:rsidRDefault="003310E7">
            <w:pPr>
              <w:pStyle w:val="TableParagraph"/>
              <w:spacing w:before="37"/>
              <w:rPr>
                <w:sz w:val="20"/>
                <w:lang w:val="en-US"/>
              </w:rPr>
            </w:pPr>
            <w:r>
              <w:rPr>
                <w:sz w:val="20"/>
                <w:lang w:val="en-US"/>
              </w:rPr>
              <w:t>152</w:t>
            </w:r>
          </w:p>
        </w:tc>
        <w:tc>
          <w:tcPr>
            <w:tcW w:w="688" w:type="dxa"/>
            <w:hideMark/>
          </w:tcPr>
          <w:p w14:paraId="3EF4B2AE" w14:textId="77777777" w:rsidR="003310E7" w:rsidRDefault="003310E7">
            <w:pPr>
              <w:pStyle w:val="TableParagraph"/>
              <w:spacing w:before="37"/>
              <w:rPr>
                <w:sz w:val="20"/>
                <w:lang w:val="en-US"/>
              </w:rPr>
            </w:pPr>
            <w:r>
              <w:rPr>
                <w:sz w:val="20"/>
                <w:lang w:val="en-US"/>
              </w:rPr>
              <w:t>151</w:t>
            </w:r>
          </w:p>
        </w:tc>
      </w:tr>
      <w:tr w:rsidR="003310E7" w14:paraId="4A6C8DA3" w14:textId="77777777" w:rsidTr="00DA5D8C">
        <w:trPr>
          <w:trHeight w:val="309"/>
        </w:trPr>
        <w:tc>
          <w:tcPr>
            <w:tcW w:w="4962" w:type="dxa"/>
            <w:gridSpan w:val="2"/>
            <w:hideMark/>
          </w:tcPr>
          <w:p w14:paraId="2421116E" w14:textId="77777777" w:rsidR="003310E7" w:rsidRDefault="003310E7">
            <w:pPr>
              <w:pStyle w:val="TableParagraph"/>
              <w:ind w:left="4"/>
              <w:rPr>
                <w:sz w:val="20"/>
                <w:lang w:val="en-US"/>
              </w:rPr>
            </w:pPr>
            <w:r>
              <w:rPr>
                <w:sz w:val="20"/>
                <w:lang w:val="en-US"/>
              </w:rPr>
              <w:t>Number</w:t>
            </w:r>
            <w:r>
              <w:rPr>
                <w:spacing w:val="-3"/>
                <w:sz w:val="20"/>
                <w:lang w:val="en-US"/>
              </w:rPr>
              <w:t xml:space="preserve"> </w:t>
            </w:r>
            <w:r>
              <w:rPr>
                <w:sz w:val="20"/>
                <w:lang w:val="en-US"/>
              </w:rPr>
              <w:t>channel bursts</w:t>
            </w:r>
            <w:r>
              <w:rPr>
                <w:spacing w:val="-2"/>
                <w:sz w:val="20"/>
                <w:lang w:val="en-US"/>
              </w:rPr>
              <w:t xml:space="preserve"> </w:t>
            </w:r>
            <w:r>
              <w:rPr>
                <w:sz w:val="20"/>
                <w:lang w:val="en-US"/>
              </w:rPr>
              <w:t>and leaks -</w:t>
            </w:r>
            <w:r>
              <w:rPr>
                <w:spacing w:val="-2"/>
                <w:sz w:val="20"/>
                <w:lang w:val="en-US"/>
              </w:rPr>
              <w:t xml:space="preserve"> </w:t>
            </w:r>
            <w:r>
              <w:rPr>
                <w:sz w:val="20"/>
                <w:lang w:val="en-US"/>
              </w:rPr>
              <w:t>Red</w:t>
            </w:r>
            <w:r>
              <w:rPr>
                <w:spacing w:val="-2"/>
                <w:sz w:val="20"/>
                <w:lang w:val="en-US"/>
              </w:rPr>
              <w:t xml:space="preserve"> </w:t>
            </w:r>
            <w:r>
              <w:rPr>
                <w:sz w:val="20"/>
                <w:lang w:val="en-US"/>
              </w:rPr>
              <w:t>Cliffs</w:t>
            </w:r>
          </w:p>
        </w:tc>
        <w:tc>
          <w:tcPr>
            <w:tcW w:w="1549" w:type="dxa"/>
            <w:hideMark/>
          </w:tcPr>
          <w:p w14:paraId="23A66B46" w14:textId="77777777" w:rsidR="003310E7" w:rsidRDefault="003310E7">
            <w:pPr>
              <w:pStyle w:val="TableParagraph"/>
              <w:ind w:left="138"/>
              <w:rPr>
                <w:sz w:val="20"/>
                <w:lang w:val="en-US"/>
              </w:rPr>
            </w:pPr>
            <w:r>
              <w:rPr>
                <w:sz w:val="20"/>
                <w:lang w:val="en-US"/>
              </w:rPr>
              <w:t>per</w:t>
            </w:r>
            <w:r>
              <w:rPr>
                <w:spacing w:val="-3"/>
                <w:sz w:val="20"/>
                <w:lang w:val="en-US"/>
              </w:rPr>
              <w:t xml:space="preserve"> </w:t>
            </w:r>
            <w:r>
              <w:rPr>
                <w:sz w:val="20"/>
                <w:lang w:val="en-US"/>
              </w:rPr>
              <w:t>100</w:t>
            </w:r>
            <w:r>
              <w:rPr>
                <w:spacing w:val="-2"/>
                <w:sz w:val="20"/>
                <w:lang w:val="en-US"/>
              </w:rPr>
              <w:t xml:space="preserve"> </w:t>
            </w:r>
            <w:r>
              <w:rPr>
                <w:sz w:val="20"/>
                <w:lang w:val="en-US"/>
              </w:rPr>
              <w:t>km</w:t>
            </w:r>
          </w:p>
        </w:tc>
        <w:tc>
          <w:tcPr>
            <w:tcW w:w="844" w:type="dxa"/>
            <w:hideMark/>
          </w:tcPr>
          <w:p w14:paraId="426E2CC1" w14:textId="77777777" w:rsidR="003310E7" w:rsidRDefault="003310E7">
            <w:pPr>
              <w:pStyle w:val="TableParagraph"/>
              <w:ind w:left="153"/>
              <w:rPr>
                <w:sz w:val="20"/>
                <w:lang w:val="en-US"/>
              </w:rPr>
            </w:pPr>
            <w:r>
              <w:rPr>
                <w:sz w:val="20"/>
                <w:lang w:val="en-US"/>
              </w:rPr>
              <w:t>65</w:t>
            </w:r>
          </w:p>
        </w:tc>
        <w:tc>
          <w:tcPr>
            <w:tcW w:w="701" w:type="dxa"/>
            <w:hideMark/>
          </w:tcPr>
          <w:p w14:paraId="17B7B72A" w14:textId="77777777" w:rsidR="003310E7" w:rsidRDefault="003310E7">
            <w:pPr>
              <w:pStyle w:val="TableParagraph"/>
              <w:rPr>
                <w:sz w:val="20"/>
                <w:lang w:val="en-US"/>
              </w:rPr>
            </w:pPr>
            <w:r>
              <w:rPr>
                <w:sz w:val="20"/>
                <w:lang w:val="en-US"/>
              </w:rPr>
              <w:t>64</w:t>
            </w:r>
          </w:p>
        </w:tc>
        <w:tc>
          <w:tcPr>
            <w:tcW w:w="701" w:type="dxa"/>
            <w:hideMark/>
          </w:tcPr>
          <w:p w14:paraId="7DFA91EF" w14:textId="77777777" w:rsidR="003310E7" w:rsidRDefault="003310E7">
            <w:pPr>
              <w:pStyle w:val="TableParagraph"/>
              <w:rPr>
                <w:sz w:val="20"/>
                <w:lang w:val="en-US"/>
              </w:rPr>
            </w:pPr>
            <w:r>
              <w:rPr>
                <w:sz w:val="20"/>
                <w:lang w:val="en-US"/>
              </w:rPr>
              <w:t>63</w:t>
            </w:r>
          </w:p>
        </w:tc>
        <w:tc>
          <w:tcPr>
            <w:tcW w:w="701" w:type="dxa"/>
            <w:hideMark/>
          </w:tcPr>
          <w:p w14:paraId="10BD6933" w14:textId="77777777" w:rsidR="003310E7" w:rsidRDefault="003310E7">
            <w:pPr>
              <w:pStyle w:val="TableParagraph"/>
              <w:rPr>
                <w:sz w:val="20"/>
                <w:lang w:val="en-US"/>
              </w:rPr>
            </w:pPr>
            <w:r>
              <w:rPr>
                <w:sz w:val="20"/>
                <w:lang w:val="en-US"/>
              </w:rPr>
              <w:t>62</w:t>
            </w:r>
          </w:p>
        </w:tc>
        <w:tc>
          <w:tcPr>
            <w:tcW w:w="688" w:type="dxa"/>
            <w:hideMark/>
          </w:tcPr>
          <w:p w14:paraId="4D79883E" w14:textId="77777777" w:rsidR="003310E7" w:rsidRDefault="003310E7">
            <w:pPr>
              <w:pStyle w:val="TableParagraph"/>
              <w:rPr>
                <w:sz w:val="20"/>
                <w:lang w:val="en-US"/>
              </w:rPr>
            </w:pPr>
            <w:r>
              <w:rPr>
                <w:sz w:val="20"/>
                <w:lang w:val="en-US"/>
              </w:rPr>
              <w:t>61</w:t>
            </w:r>
          </w:p>
        </w:tc>
      </w:tr>
      <w:tr w:rsidR="003310E7" w14:paraId="6E842F5D" w14:textId="77777777" w:rsidTr="00DA5D8C">
        <w:trPr>
          <w:trHeight w:val="309"/>
        </w:trPr>
        <w:tc>
          <w:tcPr>
            <w:tcW w:w="4962" w:type="dxa"/>
            <w:gridSpan w:val="2"/>
            <w:hideMark/>
          </w:tcPr>
          <w:p w14:paraId="41827B42" w14:textId="77777777" w:rsidR="003310E7" w:rsidRDefault="003310E7">
            <w:pPr>
              <w:pStyle w:val="TableParagraph"/>
              <w:ind w:left="4"/>
              <w:rPr>
                <w:sz w:val="20"/>
                <w:lang w:val="en-US"/>
              </w:rPr>
            </w:pPr>
            <w:r>
              <w:rPr>
                <w:sz w:val="20"/>
                <w:lang w:val="en-US"/>
              </w:rPr>
              <w:t>Number</w:t>
            </w:r>
            <w:r>
              <w:rPr>
                <w:spacing w:val="-3"/>
                <w:sz w:val="20"/>
                <w:lang w:val="en-US"/>
              </w:rPr>
              <w:t xml:space="preserve"> </w:t>
            </w:r>
            <w:r>
              <w:rPr>
                <w:sz w:val="20"/>
                <w:lang w:val="en-US"/>
              </w:rPr>
              <w:t>channel</w:t>
            </w:r>
            <w:r>
              <w:rPr>
                <w:spacing w:val="-1"/>
                <w:sz w:val="20"/>
                <w:lang w:val="en-US"/>
              </w:rPr>
              <w:t xml:space="preserve"> </w:t>
            </w:r>
            <w:r>
              <w:rPr>
                <w:sz w:val="20"/>
                <w:lang w:val="en-US"/>
              </w:rPr>
              <w:t>bursts</w:t>
            </w:r>
            <w:r>
              <w:rPr>
                <w:spacing w:val="-2"/>
                <w:sz w:val="20"/>
                <w:lang w:val="en-US"/>
              </w:rPr>
              <w:t xml:space="preserve"> </w:t>
            </w:r>
            <w:r>
              <w:rPr>
                <w:sz w:val="20"/>
                <w:lang w:val="en-US"/>
              </w:rPr>
              <w:t>and</w:t>
            </w:r>
            <w:r>
              <w:rPr>
                <w:spacing w:val="-3"/>
                <w:sz w:val="20"/>
                <w:lang w:val="en-US"/>
              </w:rPr>
              <w:t xml:space="preserve"> </w:t>
            </w:r>
            <w:r>
              <w:rPr>
                <w:sz w:val="20"/>
                <w:lang w:val="en-US"/>
              </w:rPr>
              <w:t>leaks -</w:t>
            </w:r>
            <w:r>
              <w:rPr>
                <w:spacing w:val="-2"/>
                <w:sz w:val="20"/>
                <w:lang w:val="en-US"/>
              </w:rPr>
              <w:t xml:space="preserve"> </w:t>
            </w:r>
            <w:r>
              <w:rPr>
                <w:sz w:val="20"/>
                <w:lang w:val="en-US"/>
              </w:rPr>
              <w:t>Robinvale</w:t>
            </w:r>
          </w:p>
        </w:tc>
        <w:tc>
          <w:tcPr>
            <w:tcW w:w="1549" w:type="dxa"/>
            <w:hideMark/>
          </w:tcPr>
          <w:p w14:paraId="45BF7309" w14:textId="77777777" w:rsidR="003310E7" w:rsidRDefault="003310E7">
            <w:pPr>
              <w:pStyle w:val="TableParagraph"/>
              <w:ind w:left="138"/>
              <w:rPr>
                <w:sz w:val="20"/>
                <w:lang w:val="en-US"/>
              </w:rPr>
            </w:pPr>
            <w:r>
              <w:rPr>
                <w:sz w:val="20"/>
                <w:lang w:val="en-US"/>
              </w:rPr>
              <w:t>per</w:t>
            </w:r>
            <w:r>
              <w:rPr>
                <w:spacing w:val="-1"/>
                <w:sz w:val="20"/>
                <w:lang w:val="en-US"/>
              </w:rPr>
              <w:t xml:space="preserve"> </w:t>
            </w:r>
            <w:r>
              <w:rPr>
                <w:sz w:val="20"/>
                <w:lang w:val="en-US"/>
              </w:rPr>
              <w:t>100</w:t>
            </w:r>
            <w:r>
              <w:rPr>
                <w:spacing w:val="-2"/>
                <w:sz w:val="20"/>
                <w:lang w:val="en-US"/>
              </w:rPr>
              <w:t xml:space="preserve"> </w:t>
            </w:r>
            <w:r>
              <w:rPr>
                <w:sz w:val="20"/>
                <w:lang w:val="en-US"/>
              </w:rPr>
              <w:t>km</w:t>
            </w:r>
          </w:p>
        </w:tc>
        <w:tc>
          <w:tcPr>
            <w:tcW w:w="844" w:type="dxa"/>
            <w:hideMark/>
          </w:tcPr>
          <w:p w14:paraId="5CACF4DD" w14:textId="77777777" w:rsidR="003310E7" w:rsidRDefault="003310E7">
            <w:pPr>
              <w:pStyle w:val="TableParagraph"/>
              <w:ind w:left="153"/>
              <w:rPr>
                <w:sz w:val="20"/>
                <w:lang w:val="en-US"/>
              </w:rPr>
            </w:pPr>
            <w:r>
              <w:rPr>
                <w:sz w:val="20"/>
                <w:lang w:val="en-US"/>
              </w:rPr>
              <w:t>10</w:t>
            </w:r>
          </w:p>
        </w:tc>
        <w:tc>
          <w:tcPr>
            <w:tcW w:w="701" w:type="dxa"/>
            <w:hideMark/>
          </w:tcPr>
          <w:p w14:paraId="723A9EE5" w14:textId="77777777" w:rsidR="003310E7" w:rsidRDefault="003310E7">
            <w:pPr>
              <w:pStyle w:val="TableParagraph"/>
              <w:rPr>
                <w:sz w:val="20"/>
                <w:lang w:val="en-US"/>
              </w:rPr>
            </w:pPr>
            <w:r>
              <w:rPr>
                <w:sz w:val="20"/>
                <w:lang w:val="en-US"/>
              </w:rPr>
              <w:t>10</w:t>
            </w:r>
          </w:p>
        </w:tc>
        <w:tc>
          <w:tcPr>
            <w:tcW w:w="701" w:type="dxa"/>
            <w:hideMark/>
          </w:tcPr>
          <w:p w14:paraId="4DEEA483" w14:textId="77777777" w:rsidR="003310E7" w:rsidRDefault="003310E7">
            <w:pPr>
              <w:pStyle w:val="TableParagraph"/>
              <w:rPr>
                <w:sz w:val="20"/>
                <w:lang w:val="en-US"/>
              </w:rPr>
            </w:pPr>
            <w:r>
              <w:rPr>
                <w:sz w:val="20"/>
                <w:lang w:val="en-US"/>
              </w:rPr>
              <w:t>10</w:t>
            </w:r>
          </w:p>
        </w:tc>
        <w:tc>
          <w:tcPr>
            <w:tcW w:w="701" w:type="dxa"/>
            <w:hideMark/>
          </w:tcPr>
          <w:p w14:paraId="572A1007" w14:textId="77777777" w:rsidR="003310E7" w:rsidRDefault="003310E7">
            <w:pPr>
              <w:pStyle w:val="TableParagraph"/>
              <w:rPr>
                <w:sz w:val="20"/>
                <w:lang w:val="en-US"/>
              </w:rPr>
            </w:pPr>
            <w:r>
              <w:rPr>
                <w:sz w:val="20"/>
                <w:lang w:val="en-US"/>
              </w:rPr>
              <w:t>10</w:t>
            </w:r>
          </w:p>
        </w:tc>
        <w:tc>
          <w:tcPr>
            <w:tcW w:w="688" w:type="dxa"/>
            <w:hideMark/>
          </w:tcPr>
          <w:p w14:paraId="03B5BF9A" w14:textId="77777777" w:rsidR="003310E7" w:rsidRDefault="003310E7">
            <w:pPr>
              <w:pStyle w:val="TableParagraph"/>
              <w:rPr>
                <w:sz w:val="20"/>
                <w:lang w:val="en-US"/>
              </w:rPr>
            </w:pPr>
            <w:r>
              <w:rPr>
                <w:sz w:val="20"/>
                <w:lang w:val="en-US"/>
              </w:rPr>
              <w:t>10</w:t>
            </w:r>
          </w:p>
        </w:tc>
      </w:tr>
      <w:tr w:rsidR="003310E7" w14:paraId="0E73D102" w14:textId="77777777" w:rsidTr="00DA5D8C">
        <w:trPr>
          <w:trHeight w:val="309"/>
        </w:trPr>
        <w:tc>
          <w:tcPr>
            <w:tcW w:w="4962" w:type="dxa"/>
            <w:gridSpan w:val="2"/>
            <w:hideMark/>
          </w:tcPr>
          <w:p w14:paraId="6019FA5E" w14:textId="77777777" w:rsidR="003310E7" w:rsidRDefault="003310E7">
            <w:pPr>
              <w:pStyle w:val="TableParagraph"/>
              <w:ind w:left="4"/>
              <w:rPr>
                <w:sz w:val="20"/>
                <w:lang w:val="en-US"/>
              </w:rPr>
            </w:pPr>
            <w:r>
              <w:rPr>
                <w:sz w:val="20"/>
                <w:lang w:val="en-US"/>
              </w:rPr>
              <w:t>Number</w:t>
            </w:r>
            <w:r>
              <w:rPr>
                <w:spacing w:val="-4"/>
                <w:sz w:val="20"/>
                <w:lang w:val="en-US"/>
              </w:rPr>
              <w:t xml:space="preserve"> </w:t>
            </w:r>
            <w:r>
              <w:rPr>
                <w:sz w:val="20"/>
                <w:lang w:val="en-US"/>
              </w:rPr>
              <w:t>channel</w:t>
            </w:r>
            <w:r>
              <w:rPr>
                <w:spacing w:val="-1"/>
                <w:sz w:val="20"/>
                <w:lang w:val="en-US"/>
              </w:rPr>
              <w:t xml:space="preserve"> </w:t>
            </w:r>
            <w:r>
              <w:rPr>
                <w:sz w:val="20"/>
                <w:lang w:val="en-US"/>
              </w:rPr>
              <w:t>bursts</w:t>
            </w:r>
            <w:r>
              <w:rPr>
                <w:spacing w:val="-1"/>
                <w:sz w:val="20"/>
                <w:lang w:val="en-US"/>
              </w:rPr>
              <w:t xml:space="preserve"> </w:t>
            </w:r>
            <w:r>
              <w:rPr>
                <w:sz w:val="20"/>
                <w:lang w:val="en-US"/>
              </w:rPr>
              <w:t>and</w:t>
            </w:r>
            <w:r>
              <w:rPr>
                <w:spacing w:val="-3"/>
                <w:sz w:val="20"/>
                <w:lang w:val="en-US"/>
              </w:rPr>
              <w:t xml:space="preserve"> </w:t>
            </w:r>
            <w:r>
              <w:rPr>
                <w:sz w:val="20"/>
                <w:lang w:val="en-US"/>
              </w:rPr>
              <w:t>leaks -</w:t>
            </w:r>
            <w:r>
              <w:rPr>
                <w:spacing w:val="-3"/>
                <w:sz w:val="20"/>
                <w:lang w:val="en-US"/>
              </w:rPr>
              <w:t xml:space="preserve"> </w:t>
            </w:r>
            <w:r>
              <w:rPr>
                <w:sz w:val="20"/>
                <w:lang w:val="en-US"/>
              </w:rPr>
              <w:t>Millewa</w:t>
            </w:r>
          </w:p>
        </w:tc>
        <w:tc>
          <w:tcPr>
            <w:tcW w:w="1549" w:type="dxa"/>
            <w:hideMark/>
          </w:tcPr>
          <w:p w14:paraId="5FA6E474" w14:textId="77777777" w:rsidR="003310E7" w:rsidRDefault="003310E7">
            <w:pPr>
              <w:pStyle w:val="TableParagraph"/>
              <w:ind w:left="138"/>
              <w:rPr>
                <w:sz w:val="20"/>
                <w:lang w:val="en-US"/>
              </w:rPr>
            </w:pPr>
            <w:r>
              <w:rPr>
                <w:sz w:val="20"/>
                <w:lang w:val="en-US"/>
              </w:rPr>
              <w:t>per</w:t>
            </w:r>
            <w:r>
              <w:rPr>
                <w:spacing w:val="-1"/>
                <w:sz w:val="20"/>
                <w:lang w:val="en-US"/>
              </w:rPr>
              <w:t xml:space="preserve"> </w:t>
            </w:r>
            <w:r>
              <w:rPr>
                <w:sz w:val="20"/>
                <w:lang w:val="en-US"/>
              </w:rPr>
              <w:t>100</w:t>
            </w:r>
            <w:r>
              <w:rPr>
                <w:spacing w:val="-2"/>
                <w:sz w:val="20"/>
                <w:lang w:val="en-US"/>
              </w:rPr>
              <w:t xml:space="preserve"> </w:t>
            </w:r>
            <w:r>
              <w:rPr>
                <w:sz w:val="20"/>
                <w:lang w:val="en-US"/>
              </w:rPr>
              <w:t>km</w:t>
            </w:r>
          </w:p>
        </w:tc>
        <w:tc>
          <w:tcPr>
            <w:tcW w:w="844" w:type="dxa"/>
            <w:hideMark/>
          </w:tcPr>
          <w:p w14:paraId="20971D18" w14:textId="77777777" w:rsidR="003310E7" w:rsidRDefault="003310E7">
            <w:pPr>
              <w:pStyle w:val="TableParagraph"/>
              <w:ind w:left="153"/>
              <w:rPr>
                <w:sz w:val="20"/>
                <w:lang w:val="en-US"/>
              </w:rPr>
            </w:pPr>
            <w:r>
              <w:rPr>
                <w:w w:val="99"/>
                <w:sz w:val="20"/>
                <w:lang w:val="en-US"/>
              </w:rPr>
              <w:t>7</w:t>
            </w:r>
          </w:p>
        </w:tc>
        <w:tc>
          <w:tcPr>
            <w:tcW w:w="701" w:type="dxa"/>
            <w:hideMark/>
          </w:tcPr>
          <w:p w14:paraId="6043EB39" w14:textId="77777777" w:rsidR="003310E7" w:rsidRDefault="003310E7">
            <w:pPr>
              <w:pStyle w:val="TableParagraph"/>
              <w:rPr>
                <w:sz w:val="20"/>
                <w:lang w:val="en-US"/>
              </w:rPr>
            </w:pPr>
            <w:r>
              <w:rPr>
                <w:w w:val="99"/>
                <w:sz w:val="20"/>
                <w:lang w:val="en-US"/>
              </w:rPr>
              <w:t>7</w:t>
            </w:r>
          </w:p>
        </w:tc>
        <w:tc>
          <w:tcPr>
            <w:tcW w:w="701" w:type="dxa"/>
            <w:hideMark/>
          </w:tcPr>
          <w:p w14:paraId="28A3CAD1" w14:textId="77777777" w:rsidR="003310E7" w:rsidRDefault="003310E7">
            <w:pPr>
              <w:pStyle w:val="TableParagraph"/>
              <w:rPr>
                <w:sz w:val="20"/>
                <w:lang w:val="en-US"/>
              </w:rPr>
            </w:pPr>
            <w:r>
              <w:rPr>
                <w:w w:val="99"/>
                <w:sz w:val="20"/>
                <w:lang w:val="en-US"/>
              </w:rPr>
              <w:t>7</w:t>
            </w:r>
          </w:p>
        </w:tc>
        <w:tc>
          <w:tcPr>
            <w:tcW w:w="701" w:type="dxa"/>
            <w:hideMark/>
          </w:tcPr>
          <w:p w14:paraId="2EA876FD" w14:textId="77777777" w:rsidR="003310E7" w:rsidRDefault="003310E7">
            <w:pPr>
              <w:pStyle w:val="TableParagraph"/>
              <w:rPr>
                <w:sz w:val="20"/>
                <w:lang w:val="en-US"/>
              </w:rPr>
            </w:pPr>
            <w:r>
              <w:rPr>
                <w:w w:val="99"/>
                <w:sz w:val="20"/>
                <w:lang w:val="en-US"/>
              </w:rPr>
              <w:t>7</w:t>
            </w:r>
          </w:p>
        </w:tc>
        <w:tc>
          <w:tcPr>
            <w:tcW w:w="688" w:type="dxa"/>
            <w:hideMark/>
          </w:tcPr>
          <w:p w14:paraId="0FE99131" w14:textId="77777777" w:rsidR="003310E7" w:rsidRDefault="003310E7">
            <w:pPr>
              <w:pStyle w:val="TableParagraph"/>
              <w:rPr>
                <w:sz w:val="20"/>
                <w:lang w:val="en-US"/>
              </w:rPr>
            </w:pPr>
            <w:r>
              <w:rPr>
                <w:w w:val="99"/>
                <w:sz w:val="20"/>
                <w:lang w:val="en-US"/>
              </w:rPr>
              <w:t>7</w:t>
            </w:r>
          </w:p>
        </w:tc>
      </w:tr>
      <w:tr w:rsidR="003310E7" w14:paraId="3D091A90" w14:textId="77777777" w:rsidTr="00DA5D8C">
        <w:trPr>
          <w:trHeight w:val="309"/>
        </w:trPr>
        <w:tc>
          <w:tcPr>
            <w:tcW w:w="4962" w:type="dxa"/>
            <w:gridSpan w:val="2"/>
            <w:hideMark/>
          </w:tcPr>
          <w:p w14:paraId="0C25E2CA" w14:textId="77777777" w:rsidR="003310E7" w:rsidRDefault="003310E7">
            <w:pPr>
              <w:pStyle w:val="TableParagraph"/>
              <w:ind w:left="4"/>
              <w:rPr>
                <w:sz w:val="20"/>
                <w:lang w:val="en-US"/>
              </w:rPr>
            </w:pPr>
            <w:r>
              <w:rPr>
                <w:sz w:val="20"/>
                <w:lang w:val="en-US"/>
              </w:rPr>
              <w:t>Number</w:t>
            </w:r>
            <w:r>
              <w:rPr>
                <w:spacing w:val="-4"/>
                <w:sz w:val="20"/>
                <w:lang w:val="en-US"/>
              </w:rPr>
              <w:t xml:space="preserve"> </w:t>
            </w:r>
            <w:r>
              <w:rPr>
                <w:sz w:val="20"/>
                <w:lang w:val="en-US"/>
              </w:rPr>
              <w:t>channel</w:t>
            </w:r>
            <w:r>
              <w:rPr>
                <w:spacing w:val="-1"/>
                <w:sz w:val="20"/>
                <w:lang w:val="en-US"/>
              </w:rPr>
              <w:t xml:space="preserve"> </w:t>
            </w:r>
            <w:r>
              <w:rPr>
                <w:sz w:val="20"/>
                <w:lang w:val="en-US"/>
              </w:rPr>
              <w:t>bursts</w:t>
            </w:r>
            <w:r>
              <w:rPr>
                <w:spacing w:val="-2"/>
                <w:sz w:val="20"/>
                <w:lang w:val="en-US"/>
              </w:rPr>
              <w:t xml:space="preserve"> </w:t>
            </w:r>
            <w:r>
              <w:rPr>
                <w:sz w:val="20"/>
                <w:lang w:val="en-US"/>
              </w:rPr>
              <w:t>and</w:t>
            </w:r>
            <w:r>
              <w:rPr>
                <w:spacing w:val="-3"/>
                <w:sz w:val="20"/>
                <w:lang w:val="en-US"/>
              </w:rPr>
              <w:t xml:space="preserve"> </w:t>
            </w:r>
            <w:r>
              <w:rPr>
                <w:sz w:val="20"/>
                <w:lang w:val="en-US"/>
              </w:rPr>
              <w:t>leaks</w:t>
            </w:r>
            <w:r>
              <w:rPr>
                <w:spacing w:val="1"/>
                <w:sz w:val="20"/>
                <w:lang w:val="en-US"/>
              </w:rPr>
              <w:t xml:space="preserve"> </w:t>
            </w:r>
            <w:r>
              <w:rPr>
                <w:sz w:val="20"/>
                <w:lang w:val="en-US"/>
              </w:rPr>
              <w:t>-</w:t>
            </w:r>
            <w:r>
              <w:rPr>
                <w:spacing w:val="-3"/>
                <w:sz w:val="20"/>
                <w:lang w:val="en-US"/>
              </w:rPr>
              <w:t xml:space="preserve"> </w:t>
            </w:r>
            <w:r>
              <w:rPr>
                <w:sz w:val="20"/>
                <w:lang w:val="en-US"/>
              </w:rPr>
              <w:t>Mildura</w:t>
            </w:r>
          </w:p>
        </w:tc>
        <w:tc>
          <w:tcPr>
            <w:tcW w:w="1549" w:type="dxa"/>
            <w:hideMark/>
          </w:tcPr>
          <w:p w14:paraId="247A278A" w14:textId="77777777" w:rsidR="003310E7" w:rsidRDefault="003310E7">
            <w:pPr>
              <w:pStyle w:val="TableParagraph"/>
              <w:ind w:left="138"/>
              <w:rPr>
                <w:sz w:val="20"/>
                <w:lang w:val="en-US"/>
              </w:rPr>
            </w:pPr>
            <w:r>
              <w:rPr>
                <w:sz w:val="20"/>
                <w:lang w:val="en-US"/>
              </w:rPr>
              <w:t>per</w:t>
            </w:r>
            <w:r>
              <w:rPr>
                <w:spacing w:val="-1"/>
                <w:sz w:val="20"/>
                <w:lang w:val="en-US"/>
              </w:rPr>
              <w:t xml:space="preserve"> </w:t>
            </w:r>
            <w:r>
              <w:rPr>
                <w:sz w:val="20"/>
                <w:lang w:val="en-US"/>
              </w:rPr>
              <w:t>100</w:t>
            </w:r>
            <w:r>
              <w:rPr>
                <w:spacing w:val="-2"/>
                <w:sz w:val="20"/>
                <w:lang w:val="en-US"/>
              </w:rPr>
              <w:t xml:space="preserve"> </w:t>
            </w:r>
            <w:r>
              <w:rPr>
                <w:sz w:val="20"/>
                <w:lang w:val="en-US"/>
              </w:rPr>
              <w:t>km</w:t>
            </w:r>
          </w:p>
        </w:tc>
        <w:tc>
          <w:tcPr>
            <w:tcW w:w="844" w:type="dxa"/>
            <w:hideMark/>
          </w:tcPr>
          <w:p w14:paraId="7D4BAFE5" w14:textId="77777777" w:rsidR="003310E7" w:rsidRDefault="003310E7">
            <w:pPr>
              <w:pStyle w:val="TableParagraph"/>
              <w:ind w:left="153"/>
              <w:rPr>
                <w:sz w:val="20"/>
                <w:lang w:val="en-US"/>
              </w:rPr>
            </w:pPr>
            <w:r>
              <w:rPr>
                <w:sz w:val="20"/>
                <w:lang w:val="en-US"/>
              </w:rPr>
              <w:t>150</w:t>
            </w:r>
          </w:p>
        </w:tc>
        <w:tc>
          <w:tcPr>
            <w:tcW w:w="701" w:type="dxa"/>
            <w:hideMark/>
          </w:tcPr>
          <w:p w14:paraId="5BA7F16E" w14:textId="77777777" w:rsidR="003310E7" w:rsidRDefault="003310E7">
            <w:pPr>
              <w:pStyle w:val="TableParagraph"/>
              <w:rPr>
                <w:sz w:val="20"/>
                <w:lang w:val="en-US"/>
              </w:rPr>
            </w:pPr>
            <w:r>
              <w:rPr>
                <w:sz w:val="20"/>
                <w:lang w:val="en-US"/>
              </w:rPr>
              <w:t>148</w:t>
            </w:r>
          </w:p>
        </w:tc>
        <w:tc>
          <w:tcPr>
            <w:tcW w:w="701" w:type="dxa"/>
            <w:hideMark/>
          </w:tcPr>
          <w:p w14:paraId="54E5F1EF" w14:textId="77777777" w:rsidR="003310E7" w:rsidRDefault="003310E7">
            <w:pPr>
              <w:pStyle w:val="TableParagraph"/>
              <w:rPr>
                <w:sz w:val="20"/>
                <w:lang w:val="en-US"/>
              </w:rPr>
            </w:pPr>
            <w:r>
              <w:rPr>
                <w:sz w:val="20"/>
                <w:lang w:val="en-US"/>
              </w:rPr>
              <w:t>146</w:t>
            </w:r>
          </w:p>
        </w:tc>
        <w:tc>
          <w:tcPr>
            <w:tcW w:w="701" w:type="dxa"/>
            <w:hideMark/>
          </w:tcPr>
          <w:p w14:paraId="147F4A06" w14:textId="77777777" w:rsidR="003310E7" w:rsidRDefault="003310E7">
            <w:pPr>
              <w:pStyle w:val="TableParagraph"/>
              <w:rPr>
                <w:sz w:val="20"/>
                <w:lang w:val="en-US"/>
              </w:rPr>
            </w:pPr>
            <w:r>
              <w:rPr>
                <w:sz w:val="20"/>
                <w:lang w:val="en-US"/>
              </w:rPr>
              <w:t>144</w:t>
            </w:r>
          </w:p>
        </w:tc>
        <w:tc>
          <w:tcPr>
            <w:tcW w:w="688" w:type="dxa"/>
            <w:hideMark/>
          </w:tcPr>
          <w:p w14:paraId="724786BE" w14:textId="77777777" w:rsidR="003310E7" w:rsidRDefault="003310E7">
            <w:pPr>
              <w:pStyle w:val="TableParagraph"/>
              <w:rPr>
                <w:sz w:val="20"/>
                <w:lang w:val="en-US"/>
              </w:rPr>
            </w:pPr>
            <w:r>
              <w:rPr>
                <w:sz w:val="20"/>
                <w:lang w:val="en-US"/>
              </w:rPr>
              <w:t>142</w:t>
            </w:r>
          </w:p>
        </w:tc>
      </w:tr>
      <w:tr w:rsidR="003310E7" w14:paraId="33DB05FD" w14:textId="77777777" w:rsidTr="00DA5D8C">
        <w:trPr>
          <w:trHeight w:val="309"/>
        </w:trPr>
        <w:tc>
          <w:tcPr>
            <w:tcW w:w="4962" w:type="dxa"/>
            <w:gridSpan w:val="2"/>
            <w:hideMark/>
          </w:tcPr>
          <w:p w14:paraId="214CE3C0" w14:textId="77777777" w:rsidR="003310E7" w:rsidRDefault="003310E7">
            <w:pPr>
              <w:pStyle w:val="TableParagraph"/>
              <w:ind w:left="4"/>
              <w:rPr>
                <w:sz w:val="20"/>
                <w:lang w:val="en-US"/>
              </w:rPr>
            </w:pPr>
            <w:r>
              <w:rPr>
                <w:sz w:val="20"/>
                <w:lang w:val="en-US"/>
              </w:rPr>
              <w:t>Unaccounted</w:t>
            </w:r>
            <w:r>
              <w:rPr>
                <w:spacing w:val="-2"/>
                <w:sz w:val="20"/>
                <w:lang w:val="en-US"/>
              </w:rPr>
              <w:t xml:space="preserve"> </w:t>
            </w:r>
            <w:r>
              <w:rPr>
                <w:sz w:val="20"/>
                <w:lang w:val="en-US"/>
              </w:rPr>
              <w:t>for</w:t>
            </w:r>
            <w:r>
              <w:rPr>
                <w:spacing w:val="-2"/>
                <w:sz w:val="20"/>
                <w:lang w:val="en-US"/>
              </w:rPr>
              <w:t xml:space="preserve"> </w:t>
            </w:r>
            <w:r>
              <w:rPr>
                <w:sz w:val="20"/>
                <w:lang w:val="en-US"/>
              </w:rPr>
              <w:t>water -</w:t>
            </w:r>
            <w:r>
              <w:rPr>
                <w:spacing w:val="-1"/>
                <w:sz w:val="20"/>
                <w:lang w:val="en-US"/>
              </w:rPr>
              <w:t xml:space="preserve"> </w:t>
            </w:r>
            <w:r>
              <w:rPr>
                <w:sz w:val="20"/>
                <w:lang w:val="en-US"/>
              </w:rPr>
              <w:t>Merbein</w:t>
            </w:r>
          </w:p>
        </w:tc>
        <w:tc>
          <w:tcPr>
            <w:tcW w:w="1549" w:type="dxa"/>
            <w:hideMark/>
          </w:tcPr>
          <w:p w14:paraId="1DCA03A2" w14:textId="77777777" w:rsidR="003310E7" w:rsidRDefault="003310E7">
            <w:pPr>
              <w:pStyle w:val="TableParagraph"/>
              <w:ind w:left="138"/>
              <w:rPr>
                <w:sz w:val="20"/>
                <w:lang w:val="en-US"/>
              </w:rPr>
            </w:pPr>
            <w:r>
              <w:rPr>
                <w:sz w:val="20"/>
                <w:lang w:val="en-US"/>
              </w:rPr>
              <w:t>Percentage</w:t>
            </w:r>
          </w:p>
        </w:tc>
        <w:tc>
          <w:tcPr>
            <w:tcW w:w="844" w:type="dxa"/>
            <w:hideMark/>
          </w:tcPr>
          <w:p w14:paraId="69FA313F" w14:textId="77777777" w:rsidR="003310E7" w:rsidRDefault="003310E7">
            <w:pPr>
              <w:pStyle w:val="TableParagraph"/>
              <w:ind w:left="153"/>
              <w:rPr>
                <w:sz w:val="20"/>
                <w:lang w:val="en-US"/>
              </w:rPr>
            </w:pPr>
            <w:r>
              <w:rPr>
                <w:sz w:val="20"/>
                <w:lang w:val="en-US"/>
              </w:rPr>
              <w:t>12</w:t>
            </w:r>
          </w:p>
        </w:tc>
        <w:tc>
          <w:tcPr>
            <w:tcW w:w="701" w:type="dxa"/>
            <w:hideMark/>
          </w:tcPr>
          <w:p w14:paraId="3E401E18" w14:textId="77777777" w:rsidR="003310E7" w:rsidRDefault="003310E7">
            <w:pPr>
              <w:pStyle w:val="TableParagraph"/>
              <w:rPr>
                <w:sz w:val="20"/>
                <w:lang w:val="en-US"/>
              </w:rPr>
            </w:pPr>
            <w:r>
              <w:rPr>
                <w:sz w:val="20"/>
                <w:lang w:val="en-US"/>
              </w:rPr>
              <w:t>12</w:t>
            </w:r>
          </w:p>
        </w:tc>
        <w:tc>
          <w:tcPr>
            <w:tcW w:w="701" w:type="dxa"/>
            <w:hideMark/>
          </w:tcPr>
          <w:p w14:paraId="3CCF6140" w14:textId="77777777" w:rsidR="003310E7" w:rsidRDefault="003310E7">
            <w:pPr>
              <w:pStyle w:val="TableParagraph"/>
              <w:rPr>
                <w:sz w:val="20"/>
                <w:lang w:val="en-US"/>
              </w:rPr>
            </w:pPr>
            <w:r>
              <w:rPr>
                <w:sz w:val="20"/>
                <w:lang w:val="en-US"/>
              </w:rPr>
              <w:t>12</w:t>
            </w:r>
          </w:p>
        </w:tc>
        <w:tc>
          <w:tcPr>
            <w:tcW w:w="701" w:type="dxa"/>
            <w:hideMark/>
          </w:tcPr>
          <w:p w14:paraId="7AD2A89E" w14:textId="77777777" w:rsidR="003310E7" w:rsidRDefault="003310E7">
            <w:pPr>
              <w:pStyle w:val="TableParagraph"/>
              <w:rPr>
                <w:sz w:val="20"/>
                <w:lang w:val="en-US"/>
              </w:rPr>
            </w:pPr>
            <w:r>
              <w:rPr>
                <w:sz w:val="20"/>
                <w:lang w:val="en-US"/>
              </w:rPr>
              <w:t>12</w:t>
            </w:r>
          </w:p>
        </w:tc>
        <w:tc>
          <w:tcPr>
            <w:tcW w:w="688" w:type="dxa"/>
            <w:hideMark/>
          </w:tcPr>
          <w:p w14:paraId="7E9BA377" w14:textId="77777777" w:rsidR="003310E7" w:rsidRDefault="003310E7">
            <w:pPr>
              <w:pStyle w:val="TableParagraph"/>
              <w:rPr>
                <w:sz w:val="20"/>
                <w:lang w:val="en-US"/>
              </w:rPr>
            </w:pPr>
            <w:r>
              <w:rPr>
                <w:sz w:val="20"/>
                <w:lang w:val="en-US"/>
              </w:rPr>
              <w:t>12</w:t>
            </w:r>
          </w:p>
        </w:tc>
      </w:tr>
      <w:tr w:rsidR="003310E7" w14:paraId="3CBCB88B" w14:textId="77777777" w:rsidTr="00DA5D8C">
        <w:trPr>
          <w:trHeight w:val="310"/>
        </w:trPr>
        <w:tc>
          <w:tcPr>
            <w:tcW w:w="4962" w:type="dxa"/>
            <w:gridSpan w:val="2"/>
            <w:hideMark/>
          </w:tcPr>
          <w:p w14:paraId="74819B31" w14:textId="77777777" w:rsidR="003310E7" w:rsidRDefault="003310E7">
            <w:pPr>
              <w:pStyle w:val="TableParagraph"/>
              <w:ind w:left="4"/>
              <w:rPr>
                <w:sz w:val="20"/>
                <w:lang w:val="en-US"/>
              </w:rPr>
            </w:pPr>
            <w:r>
              <w:rPr>
                <w:sz w:val="20"/>
                <w:lang w:val="en-US"/>
              </w:rPr>
              <w:t>Unaccounted</w:t>
            </w:r>
            <w:r>
              <w:rPr>
                <w:spacing w:val="-1"/>
                <w:sz w:val="20"/>
                <w:lang w:val="en-US"/>
              </w:rPr>
              <w:t xml:space="preserve"> </w:t>
            </w:r>
            <w:r>
              <w:rPr>
                <w:sz w:val="20"/>
                <w:lang w:val="en-US"/>
              </w:rPr>
              <w:t>for</w:t>
            </w:r>
            <w:r>
              <w:rPr>
                <w:spacing w:val="-2"/>
                <w:sz w:val="20"/>
                <w:lang w:val="en-US"/>
              </w:rPr>
              <w:t xml:space="preserve"> </w:t>
            </w:r>
            <w:r>
              <w:rPr>
                <w:sz w:val="20"/>
                <w:lang w:val="en-US"/>
              </w:rPr>
              <w:t>water</w:t>
            </w:r>
            <w:r>
              <w:rPr>
                <w:spacing w:val="-1"/>
                <w:sz w:val="20"/>
                <w:lang w:val="en-US"/>
              </w:rPr>
              <w:t xml:space="preserve"> </w:t>
            </w:r>
            <w:r>
              <w:rPr>
                <w:sz w:val="20"/>
                <w:lang w:val="en-US"/>
              </w:rPr>
              <w:t>-</w:t>
            </w:r>
            <w:r>
              <w:rPr>
                <w:spacing w:val="-1"/>
                <w:sz w:val="20"/>
                <w:lang w:val="en-US"/>
              </w:rPr>
              <w:t xml:space="preserve"> </w:t>
            </w:r>
            <w:r>
              <w:rPr>
                <w:sz w:val="20"/>
                <w:lang w:val="en-US"/>
              </w:rPr>
              <w:t>Red</w:t>
            </w:r>
            <w:r>
              <w:rPr>
                <w:spacing w:val="-2"/>
                <w:sz w:val="20"/>
                <w:lang w:val="en-US"/>
              </w:rPr>
              <w:t xml:space="preserve"> </w:t>
            </w:r>
            <w:r>
              <w:rPr>
                <w:sz w:val="20"/>
                <w:lang w:val="en-US"/>
              </w:rPr>
              <w:t>Cliffs</w:t>
            </w:r>
          </w:p>
        </w:tc>
        <w:tc>
          <w:tcPr>
            <w:tcW w:w="1549" w:type="dxa"/>
            <w:hideMark/>
          </w:tcPr>
          <w:p w14:paraId="2B2B904D" w14:textId="77777777" w:rsidR="003310E7" w:rsidRDefault="003310E7">
            <w:pPr>
              <w:pStyle w:val="TableParagraph"/>
              <w:ind w:left="138"/>
              <w:rPr>
                <w:sz w:val="20"/>
                <w:lang w:val="en-US"/>
              </w:rPr>
            </w:pPr>
            <w:r>
              <w:rPr>
                <w:sz w:val="20"/>
                <w:lang w:val="en-US"/>
              </w:rPr>
              <w:t>Percentage</w:t>
            </w:r>
          </w:p>
        </w:tc>
        <w:tc>
          <w:tcPr>
            <w:tcW w:w="844" w:type="dxa"/>
            <w:hideMark/>
          </w:tcPr>
          <w:p w14:paraId="414BAA39" w14:textId="77777777" w:rsidR="003310E7" w:rsidRDefault="003310E7">
            <w:pPr>
              <w:pStyle w:val="TableParagraph"/>
              <w:ind w:left="153"/>
              <w:rPr>
                <w:sz w:val="20"/>
                <w:lang w:val="en-US"/>
              </w:rPr>
            </w:pPr>
            <w:r>
              <w:rPr>
                <w:sz w:val="20"/>
                <w:lang w:val="en-US"/>
              </w:rPr>
              <w:t>12</w:t>
            </w:r>
          </w:p>
        </w:tc>
        <w:tc>
          <w:tcPr>
            <w:tcW w:w="701" w:type="dxa"/>
            <w:hideMark/>
          </w:tcPr>
          <w:p w14:paraId="0ECE14CB" w14:textId="77777777" w:rsidR="003310E7" w:rsidRDefault="003310E7">
            <w:pPr>
              <w:pStyle w:val="TableParagraph"/>
              <w:rPr>
                <w:sz w:val="20"/>
                <w:lang w:val="en-US"/>
              </w:rPr>
            </w:pPr>
            <w:r>
              <w:rPr>
                <w:sz w:val="20"/>
                <w:lang w:val="en-US"/>
              </w:rPr>
              <w:t>12</w:t>
            </w:r>
          </w:p>
        </w:tc>
        <w:tc>
          <w:tcPr>
            <w:tcW w:w="701" w:type="dxa"/>
            <w:hideMark/>
          </w:tcPr>
          <w:p w14:paraId="1300592F" w14:textId="77777777" w:rsidR="003310E7" w:rsidRDefault="003310E7">
            <w:pPr>
              <w:pStyle w:val="TableParagraph"/>
              <w:rPr>
                <w:sz w:val="20"/>
                <w:lang w:val="en-US"/>
              </w:rPr>
            </w:pPr>
            <w:r>
              <w:rPr>
                <w:sz w:val="20"/>
                <w:lang w:val="en-US"/>
              </w:rPr>
              <w:t>12</w:t>
            </w:r>
          </w:p>
        </w:tc>
        <w:tc>
          <w:tcPr>
            <w:tcW w:w="701" w:type="dxa"/>
            <w:hideMark/>
          </w:tcPr>
          <w:p w14:paraId="0F6A24B6" w14:textId="77777777" w:rsidR="003310E7" w:rsidRDefault="003310E7">
            <w:pPr>
              <w:pStyle w:val="TableParagraph"/>
              <w:rPr>
                <w:sz w:val="20"/>
                <w:lang w:val="en-US"/>
              </w:rPr>
            </w:pPr>
            <w:r>
              <w:rPr>
                <w:sz w:val="20"/>
                <w:lang w:val="en-US"/>
              </w:rPr>
              <w:t>12</w:t>
            </w:r>
          </w:p>
        </w:tc>
        <w:tc>
          <w:tcPr>
            <w:tcW w:w="688" w:type="dxa"/>
            <w:hideMark/>
          </w:tcPr>
          <w:p w14:paraId="760F1C47" w14:textId="77777777" w:rsidR="003310E7" w:rsidRDefault="003310E7">
            <w:pPr>
              <w:pStyle w:val="TableParagraph"/>
              <w:rPr>
                <w:sz w:val="20"/>
                <w:lang w:val="en-US"/>
              </w:rPr>
            </w:pPr>
            <w:r>
              <w:rPr>
                <w:sz w:val="20"/>
                <w:lang w:val="en-US"/>
              </w:rPr>
              <w:t>12</w:t>
            </w:r>
          </w:p>
        </w:tc>
      </w:tr>
      <w:tr w:rsidR="003310E7" w14:paraId="6F31EB22" w14:textId="77777777" w:rsidTr="00DA5D8C">
        <w:trPr>
          <w:trHeight w:val="311"/>
        </w:trPr>
        <w:tc>
          <w:tcPr>
            <w:tcW w:w="4962" w:type="dxa"/>
            <w:gridSpan w:val="2"/>
            <w:hideMark/>
          </w:tcPr>
          <w:p w14:paraId="2F0083F0" w14:textId="77777777" w:rsidR="003310E7" w:rsidRDefault="003310E7">
            <w:pPr>
              <w:pStyle w:val="TableParagraph"/>
              <w:spacing w:before="37"/>
              <w:ind w:left="4"/>
              <w:rPr>
                <w:sz w:val="20"/>
                <w:lang w:val="en-US"/>
              </w:rPr>
            </w:pPr>
            <w:r>
              <w:rPr>
                <w:sz w:val="20"/>
                <w:lang w:val="en-US"/>
              </w:rPr>
              <w:t>Unaccounted</w:t>
            </w:r>
            <w:r>
              <w:rPr>
                <w:spacing w:val="-3"/>
                <w:sz w:val="20"/>
                <w:lang w:val="en-US"/>
              </w:rPr>
              <w:t xml:space="preserve"> </w:t>
            </w:r>
            <w:r>
              <w:rPr>
                <w:sz w:val="20"/>
                <w:lang w:val="en-US"/>
              </w:rPr>
              <w:t>for</w:t>
            </w:r>
            <w:r>
              <w:rPr>
                <w:spacing w:val="-3"/>
                <w:sz w:val="20"/>
                <w:lang w:val="en-US"/>
              </w:rPr>
              <w:t xml:space="preserve"> </w:t>
            </w:r>
            <w:r>
              <w:rPr>
                <w:sz w:val="20"/>
                <w:lang w:val="en-US"/>
              </w:rPr>
              <w:t>water</w:t>
            </w:r>
            <w:r>
              <w:rPr>
                <w:spacing w:val="-1"/>
                <w:sz w:val="20"/>
                <w:lang w:val="en-US"/>
              </w:rPr>
              <w:t xml:space="preserve"> </w:t>
            </w:r>
            <w:r>
              <w:rPr>
                <w:sz w:val="20"/>
                <w:lang w:val="en-US"/>
              </w:rPr>
              <w:t>-</w:t>
            </w:r>
            <w:r>
              <w:rPr>
                <w:spacing w:val="-2"/>
                <w:sz w:val="20"/>
                <w:lang w:val="en-US"/>
              </w:rPr>
              <w:t xml:space="preserve"> </w:t>
            </w:r>
            <w:r>
              <w:rPr>
                <w:sz w:val="20"/>
                <w:lang w:val="en-US"/>
              </w:rPr>
              <w:t>Robinvale</w:t>
            </w:r>
          </w:p>
        </w:tc>
        <w:tc>
          <w:tcPr>
            <w:tcW w:w="1549" w:type="dxa"/>
            <w:hideMark/>
          </w:tcPr>
          <w:p w14:paraId="41D2670D" w14:textId="77777777" w:rsidR="003310E7" w:rsidRDefault="003310E7">
            <w:pPr>
              <w:pStyle w:val="TableParagraph"/>
              <w:spacing w:before="37"/>
              <w:ind w:left="138"/>
              <w:rPr>
                <w:sz w:val="20"/>
                <w:lang w:val="en-US"/>
              </w:rPr>
            </w:pPr>
            <w:r>
              <w:rPr>
                <w:sz w:val="20"/>
                <w:lang w:val="en-US"/>
              </w:rPr>
              <w:t>Percentage</w:t>
            </w:r>
          </w:p>
        </w:tc>
        <w:tc>
          <w:tcPr>
            <w:tcW w:w="844" w:type="dxa"/>
            <w:hideMark/>
          </w:tcPr>
          <w:p w14:paraId="3FC847E5" w14:textId="77777777" w:rsidR="003310E7" w:rsidRDefault="003310E7">
            <w:pPr>
              <w:pStyle w:val="TableParagraph"/>
              <w:spacing w:before="37"/>
              <w:ind w:left="153"/>
              <w:rPr>
                <w:sz w:val="20"/>
                <w:lang w:val="en-US"/>
              </w:rPr>
            </w:pPr>
            <w:r>
              <w:rPr>
                <w:w w:val="99"/>
                <w:sz w:val="20"/>
                <w:lang w:val="en-US"/>
              </w:rPr>
              <w:t>2</w:t>
            </w:r>
          </w:p>
        </w:tc>
        <w:tc>
          <w:tcPr>
            <w:tcW w:w="701" w:type="dxa"/>
            <w:hideMark/>
          </w:tcPr>
          <w:p w14:paraId="017B04CC" w14:textId="77777777" w:rsidR="003310E7" w:rsidRDefault="003310E7">
            <w:pPr>
              <w:pStyle w:val="TableParagraph"/>
              <w:spacing w:before="37"/>
              <w:rPr>
                <w:sz w:val="20"/>
                <w:lang w:val="en-US"/>
              </w:rPr>
            </w:pPr>
            <w:r>
              <w:rPr>
                <w:w w:val="99"/>
                <w:sz w:val="20"/>
                <w:lang w:val="en-US"/>
              </w:rPr>
              <w:t>2</w:t>
            </w:r>
          </w:p>
        </w:tc>
        <w:tc>
          <w:tcPr>
            <w:tcW w:w="701" w:type="dxa"/>
            <w:hideMark/>
          </w:tcPr>
          <w:p w14:paraId="6773A919" w14:textId="77777777" w:rsidR="003310E7" w:rsidRDefault="003310E7">
            <w:pPr>
              <w:pStyle w:val="TableParagraph"/>
              <w:spacing w:before="37"/>
              <w:rPr>
                <w:sz w:val="20"/>
                <w:lang w:val="en-US"/>
              </w:rPr>
            </w:pPr>
            <w:r>
              <w:rPr>
                <w:w w:val="99"/>
                <w:sz w:val="20"/>
                <w:lang w:val="en-US"/>
              </w:rPr>
              <w:t>2</w:t>
            </w:r>
          </w:p>
        </w:tc>
        <w:tc>
          <w:tcPr>
            <w:tcW w:w="701" w:type="dxa"/>
            <w:hideMark/>
          </w:tcPr>
          <w:p w14:paraId="5B2B1D9E" w14:textId="77777777" w:rsidR="003310E7" w:rsidRDefault="003310E7">
            <w:pPr>
              <w:pStyle w:val="TableParagraph"/>
              <w:spacing w:before="37"/>
              <w:rPr>
                <w:sz w:val="20"/>
                <w:lang w:val="en-US"/>
              </w:rPr>
            </w:pPr>
            <w:r>
              <w:rPr>
                <w:w w:val="99"/>
                <w:sz w:val="20"/>
                <w:lang w:val="en-US"/>
              </w:rPr>
              <w:t>2</w:t>
            </w:r>
          </w:p>
        </w:tc>
        <w:tc>
          <w:tcPr>
            <w:tcW w:w="688" w:type="dxa"/>
            <w:hideMark/>
          </w:tcPr>
          <w:p w14:paraId="201C0D2B" w14:textId="77777777" w:rsidR="003310E7" w:rsidRDefault="003310E7">
            <w:pPr>
              <w:pStyle w:val="TableParagraph"/>
              <w:spacing w:before="37"/>
              <w:rPr>
                <w:sz w:val="20"/>
                <w:lang w:val="en-US"/>
              </w:rPr>
            </w:pPr>
            <w:r>
              <w:rPr>
                <w:w w:val="99"/>
                <w:sz w:val="20"/>
                <w:lang w:val="en-US"/>
              </w:rPr>
              <w:t>2</w:t>
            </w:r>
          </w:p>
        </w:tc>
      </w:tr>
      <w:tr w:rsidR="003310E7" w14:paraId="3FEE0B2D" w14:textId="77777777" w:rsidTr="00DA5D8C">
        <w:trPr>
          <w:trHeight w:val="309"/>
        </w:trPr>
        <w:tc>
          <w:tcPr>
            <w:tcW w:w="4962" w:type="dxa"/>
            <w:gridSpan w:val="2"/>
            <w:hideMark/>
          </w:tcPr>
          <w:p w14:paraId="69166040" w14:textId="77777777" w:rsidR="003310E7" w:rsidRDefault="003310E7">
            <w:pPr>
              <w:pStyle w:val="TableParagraph"/>
              <w:ind w:left="4"/>
              <w:rPr>
                <w:sz w:val="20"/>
                <w:lang w:val="en-US"/>
              </w:rPr>
            </w:pPr>
            <w:r>
              <w:rPr>
                <w:sz w:val="20"/>
                <w:lang w:val="en-US"/>
              </w:rPr>
              <w:lastRenderedPageBreak/>
              <w:t>Unaccounted</w:t>
            </w:r>
            <w:r>
              <w:rPr>
                <w:spacing w:val="-3"/>
                <w:sz w:val="20"/>
                <w:lang w:val="en-US"/>
              </w:rPr>
              <w:t xml:space="preserve"> </w:t>
            </w:r>
            <w:r>
              <w:rPr>
                <w:sz w:val="20"/>
                <w:lang w:val="en-US"/>
              </w:rPr>
              <w:t>for</w:t>
            </w:r>
            <w:r>
              <w:rPr>
                <w:spacing w:val="-2"/>
                <w:sz w:val="20"/>
                <w:lang w:val="en-US"/>
              </w:rPr>
              <w:t xml:space="preserve"> </w:t>
            </w:r>
            <w:r>
              <w:rPr>
                <w:sz w:val="20"/>
                <w:lang w:val="en-US"/>
              </w:rPr>
              <w:t>water</w:t>
            </w:r>
            <w:r>
              <w:rPr>
                <w:spacing w:val="-1"/>
                <w:sz w:val="20"/>
                <w:lang w:val="en-US"/>
              </w:rPr>
              <w:t xml:space="preserve"> </w:t>
            </w:r>
            <w:r>
              <w:rPr>
                <w:sz w:val="20"/>
                <w:lang w:val="en-US"/>
              </w:rPr>
              <w:t>-</w:t>
            </w:r>
            <w:r>
              <w:rPr>
                <w:spacing w:val="-1"/>
                <w:sz w:val="20"/>
                <w:lang w:val="en-US"/>
              </w:rPr>
              <w:t xml:space="preserve"> </w:t>
            </w:r>
            <w:r>
              <w:rPr>
                <w:sz w:val="20"/>
                <w:lang w:val="en-US"/>
              </w:rPr>
              <w:t>Millewa</w:t>
            </w:r>
          </w:p>
        </w:tc>
        <w:tc>
          <w:tcPr>
            <w:tcW w:w="1549" w:type="dxa"/>
            <w:hideMark/>
          </w:tcPr>
          <w:p w14:paraId="1A775C7B" w14:textId="77777777" w:rsidR="003310E7" w:rsidRDefault="003310E7">
            <w:pPr>
              <w:pStyle w:val="TableParagraph"/>
              <w:ind w:left="138"/>
              <w:rPr>
                <w:sz w:val="20"/>
                <w:lang w:val="en-US"/>
              </w:rPr>
            </w:pPr>
            <w:r>
              <w:rPr>
                <w:sz w:val="20"/>
                <w:lang w:val="en-US"/>
              </w:rPr>
              <w:t>Percentage</w:t>
            </w:r>
          </w:p>
        </w:tc>
        <w:tc>
          <w:tcPr>
            <w:tcW w:w="844" w:type="dxa"/>
            <w:hideMark/>
          </w:tcPr>
          <w:p w14:paraId="70239D5E" w14:textId="77777777" w:rsidR="003310E7" w:rsidRDefault="003310E7">
            <w:pPr>
              <w:pStyle w:val="TableParagraph"/>
              <w:ind w:left="153"/>
              <w:rPr>
                <w:sz w:val="20"/>
                <w:lang w:val="en-US"/>
              </w:rPr>
            </w:pPr>
            <w:r>
              <w:rPr>
                <w:sz w:val="20"/>
                <w:lang w:val="en-US"/>
              </w:rPr>
              <w:t>20</w:t>
            </w:r>
          </w:p>
        </w:tc>
        <w:tc>
          <w:tcPr>
            <w:tcW w:w="701" w:type="dxa"/>
            <w:hideMark/>
          </w:tcPr>
          <w:p w14:paraId="21591251" w14:textId="77777777" w:rsidR="003310E7" w:rsidRDefault="003310E7">
            <w:pPr>
              <w:pStyle w:val="TableParagraph"/>
              <w:rPr>
                <w:sz w:val="20"/>
                <w:lang w:val="en-US"/>
              </w:rPr>
            </w:pPr>
            <w:r>
              <w:rPr>
                <w:sz w:val="20"/>
                <w:lang w:val="en-US"/>
              </w:rPr>
              <w:t>20</w:t>
            </w:r>
          </w:p>
        </w:tc>
        <w:tc>
          <w:tcPr>
            <w:tcW w:w="701" w:type="dxa"/>
            <w:hideMark/>
          </w:tcPr>
          <w:p w14:paraId="712067F1" w14:textId="77777777" w:rsidR="003310E7" w:rsidRDefault="003310E7">
            <w:pPr>
              <w:pStyle w:val="TableParagraph"/>
              <w:rPr>
                <w:sz w:val="20"/>
                <w:lang w:val="en-US"/>
              </w:rPr>
            </w:pPr>
            <w:r>
              <w:rPr>
                <w:sz w:val="20"/>
                <w:lang w:val="en-US"/>
              </w:rPr>
              <w:t>20</w:t>
            </w:r>
          </w:p>
        </w:tc>
        <w:tc>
          <w:tcPr>
            <w:tcW w:w="701" w:type="dxa"/>
            <w:hideMark/>
          </w:tcPr>
          <w:p w14:paraId="03408370" w14:textId="77777777" w:rsidR="003310E7" w:rsidRDefault="003310E7">
            <w:pPr>
              <w:pStyle w:val="TableParagraph"/>
              <w:rPr>
                <w:sz w:val="20"/>
                <w:lang w:val="en-US"/>
              </w:rPr>
            </w:pPr>
            <w:r>
              <w:rPr>
                <w:sz w:val="20"/>
                <w:lang w:val="en-US"/>
              </w:rPr>
              <w:t>20</w:t>
            </w:r>
          </w:p>
        </w:tc>
        <w:tc>
          <w:tcPr>
            <w:tcW w:w="688" w:type="dxa"/>
            <w:hideMark/>
          </w:tcPr>
          <w:p w14:paraId="5CFF0EF7" w14:textId="77777777" w:rsidR="003310E7" w:rsidRDefault="003310E7">
            <w:pPr>
              <w:pStyle w:val="TableParagraph"/>
              <w:rPr>
                <w:sz w:val="20"/>
                <w:lang w:val="en-US"/>
              </w:rPr>
            </w:pPr>
            <w:r>
              <w:rPr>
                <w:sz w:val="20"/>
                <w:lang w:val="en-US"/>
              </w:rPr>
              <w:t>20</w:t>
            </w:r>
          </w:p>
        </w:tc>
      </w:tr>
      <w:tr w:rsidR="003310E7" w14:paraId="4F55D390" w14:textId="77777777" w:rsidTr="00DA5D8C">
        <w:trPr>
          <w:trHeight w:val="266"/>
        </w:trPr>
        <w:tc>
          <w:tcPr>
            <w:tcW w:w="4962" w:type="dxa"/>
            <w:gridSpan w:val="2"/>
            <w:hideMark/>
          </w:tcPr>
          <w:p w14:paraId="2A2F87FA" w14:textId="77777777" w:rsidR="003310E7" w:rsidRDefault="003310E7">
            <w:pPr>
              <w:pStyle w:val="TableParagraph"/>
              <w:spacing w:line="210" w:lineRule="exact"/>
              <w:ind w:left="4"/>
              <w:rPr>
                <w:sz w:val="20"/>
                <w:lang w:val="en-US"/>
              </w:rPr>
            </w:pPr>
            <w:r>
              <w:rPr>
                <w:sz w:val="20"/>
                <w:lang w:val="en-US"/>
              </w:rPr>
              <w:t>Unaccounted</w:t>
            </w:r>
            <w:r>
              <w:rPr>
                <w:spacing w:val="-3"/>
                <w:sz w:val="20"/>
                <w:lang w:val="en-US"/>
              </w:rPr>
              <w:t xml:space="preserve"> </w:t>
            </w:r>
            <w:r>
              <w:rPr>
                <w:sz w:val="20"/>
                <w:lang w:val="en-US"/>
              </w:rPr>
              <w:t>for</w:t>
            </w:r>
            <w:r>
              <w:rPr>
                <w:spacing w:val="-2"/>
                <w:sz w:val="20"/>
                <w:lang w:val="en-US"/>
              </w:rPr>
              <w:t xml:space="preserve"> </w:t>
            </w:r>
            <w:r>
              <w:rPr>
                <w:sz w:val="20"/>
                <w:lang w:val="en-US"/>
              </w:rPr>
              <w:t>water</w:t>
            </w:r>
            <w:r>
              <w:rPr>
                <w:spacing w:val="-1"/>
                <w:sz w:val="20"/>
                <w:lang w:val="en-US"/>
              </w:rPr>
              <w:t xml:space="preserve"> </w:t>
            </w:r>
            <w:r>
              <w:rPr>
                <w:sz w:val="20"/>
                <w:lang w:val="en-US"/>
              </w:rPr>
              <w:t>-</w:t>
            </w:r>
            <w:r>
              <w:rPr>
                <w:spacing w:val="-1"/>
                <w:sz w:val="20"/>
                <w:lang w:val="en-US"/>
              </w:rPr>
              <w:t xml:space="preserve"> </w:t>
            </w:r>
            <w:r>
              <w:rPr>
                <w:sz w:val="20"/>
                <w:lang w:val="en-US"/>
              </w:rPr>
              <w:t>Mildura</w:t>
            </w:r>
          </w:p>
        </w:tc>
        <w:tc>
          <w:tcPr>
            <w:tcW w:w="1549" w:type="dxa"/>
            <w:hideMark/>
          </w:tcPr>
          <w:p w14:paraId="7C80585C" w14:textId="77777777" w:rsidR="003310E7" w:rsidRDefault="003310E7">
            <w:pPr>
              <w:pStyle w:val="TableParagraph"/>
              <w:spacing w:line="210" w:lineRule="exact"/>
              <w:ind w:left="138"/>
              <w:rPr>
                <w:sz w:val="20"/>
                <w:lang w:val="en-US"/>
              </w:rPr>
            </w:pPr>
            <w:r>
              <w:rPr>
                <w:sz w:val="20"/>
                <w:lang w:val="en-US"/>
              </w:rPr>
              <w:t>Percentage</w:t>
            </w:r>
          </w:p>
        </w:tc>
        <w:tc>
          <w:tcPr>
            <w:tcW w:w="844" w:type="dxa"/>
            <w:hideMark/>
          </w:tcPr>
          <w:p w14:paraId="62CAB9C1" w14:textId="77777777" w:rsidR="003310E7" w:rsidRDefault="003310E7">
            <w:pPr>
              <w:pStyle w:val="TableParagraph"/>
              <w:spacing w:line="210" w:lineRule="exact"/>
              <w:ind w:left="153"/>
              <w:rPr>
                <w:sz w:val="20"/>
                <w:lang w:val="en-US"/>
              </w:rPr>
            </w:pPr>
            <w:r>
              <w:rPr>
                <w:sz w:val="20"/>
                <w:lang w:val="en-US"/>
              </w:rPr>
              <w:t>15</w:t>
            </w:r>
          </w:p>
        </w:tc>
        <w:tc>
          <w:tcPr>
            <w:tcW w:w="701" w:type="dxa"/>
            <w:hideMark/>
          </w:tcPr>
          <w:p w14:paraId="16451687" w14:textId="77777777" w:rsidR="003310E7" w:rsidRDefault="003310E7">
            <w:pPr>
              <w:pStyle w:val="TableParagraph"/>
              <w:spacing w:line="210" w:lineRule="exact"/>
              <w:rPr>
                <w:sz w:val="20"/>
                <w:lang w:val="en-US"/>
              </w:rPr>
            </w:pPr>
            <w:r>
              <w:rPr>
                <w:sz w:val="20"/>
                <w:lang w:val="en-US"/>
              </w:rPr>
              <w:t>15</w:t>
            </w:r>
          </w:p>
        </w:tc>
        <w:tc>
          <w:tcPr>
            <w:tcW w:w="701" w:type="dxa"/>
            <w:hideMark/>
          </w:tcPr>
          <w:p w14:paraId="737E04B8" w14:textId="77777777" w:rsidR="003310E7" w:rsidRDefault="003310E7">
            <w:pPr>
              <w:pStyle w:val="TableParagraph"/>
              <w:spacing w:line="210" w:lineRule="exact"/>
              <w:rPr>
                <w:sz w:val="20"/>
                <w:lang w:val="en-US"/>
              </w:rPr>
            </w:pPr>
            <w:r>
              <w:rPr>
                <w:sz w:val="20"/>
                <w:lang w:val="en-US"/>
              </w:rPr>
              <w:t>15</w:t>
            </w:r>
          </w:p>
        </w:tc>
        <w:tc>
          <w:tcPr>
            <w:tcW w:w="701" w:type="dxa"/>
            <w:hideMark/>
          </w:tcPr>
          <w:p w14:paraId="4487F237" w14:textId="77777777" w:rsidR="003310E7" w:rsidRDefault="003310E7">
            <w:pPr>
              <w:pStyle w:val="TableParagraph"/>
              <w:spacing w:line="210" w:lineRule="exact"/>
              <w:rPr>
                <w:sz w:val="20"/>
                <w:lang w:val="en-US"/>
              </w:rPr>
            </w:pPr>
            <w:r>
              <w:rPr>
                <w:sz w:val="20"/>
                <w:lang w:val="en-US"/>
              </w:rPr>
              <w:t>15</w:t>
            </w:r>
          </w:p>
        </w:tc>
        <w:tc>
          <w:tcPr>
            <w:tcW w:w="688" w:type="dxa"/>
            <w:hideMark/>
          </w:tcPr>
          <w:p w14:paraId="2E640D0F" w14:textId="77777777" w:rsidR="003310E7" w:rsidRDefault="003310E7">
            <w:pPr>
              <w:pStyle w:val="TableParagraph"/>
              <w:spacing w:line="210" w:lineRule="exact"/>
              <w:rPr>
                <w:sz w:val="20"/>
                <w:lang w:val="en-US"/>
              </w:rPr>
            </w:pPr>
            <w:r>
              <w:rPr>
                <w:sz w:val="20"/>
                <w:lang w:val="en-US"/>
              </w:rPr>
              <w:t>15</w:t>
            </w:r>
          </w:p>
        </w:tc>
      </w:tr>
      <w:tr w:rsidR="004E125F" w14:paraId="4EA21591" w14:textId="77777777" w:rsidTr="00DA5D8C">
        <w:trPr>
          <w:trHeight w:val="266"/>
        </w:trPr>
        <w:tc>
          <w:tcPr>
            <w:tcW w:w="10146" w:type="dxa"/>
            <w:gridSpan w:val="8"/>
          </w:tcPr>
          <w:p w14:paraId="031B6FF1" w14:textId="5D40E2C5" w:rsidR="004E125F" w:rsidRDefault="004E125F" w:rsidP="00DA5D8C">
            <w:pPr>
              <w:pStyle w:val="TableParagraph"/>
              <w:spacing w:line="210" w:lineRule="exact"/>
              <w:ind w:left="0"/>
              <w:rPr>
                <w:sz w:val="20"/>
                <w:lang w:val="en-US"/>
              </w:rPr>
            </w:pPr>
            <w:r>
              <w:rPr>
                <w:b/>
                <w:sz w:val="20"/>
                <w:lang w:val="en-US"/>
              </w:rPr>
              <w:t>Customer</w:t>
            </w:r>
            <w:r>
              <w:rPr>
                <w:b/>
                <w:spacing w:val="-2"/>
                <w:sz w:val="20"/>
                <w:lang w:val="en-US"/>
              </w:rPr>
              <w:t xml:space="preserve"> </w:t>
            </w:r>
            <w:r>
              <w:rPr>
                <w:b/>
                <w:sz w:val="20"/>
                <w:lang w:val="en-US"/>
              </w:rPr>
              <w:t>Service</w:t>
            </w:r>
            <w:r>
              <w:rPr>
                <w:b/>
                <w:spacing w:val="-4"/>
                <w:sz w:val="20"/>
                <w:lang w:val="en-US"/>
              </w:rPr>
              <w:t xml:space="preserve"> </w:t>
            </w:r>
            <w:r>
              <w:rPr>
                <w:b/>
                <w:sz w:val="20"/>
                <w:lang w:val="en-US"/>
              </w:rPr>
              <w:t>Code –</w:t>
            </w:r>
            <w:r>
              <w:rPr>
                <w:b/>
                <w:spacing w:val="-2"/>
                <w:sz w:val="20"/>
                <w:lang w:val="en-US"/>
              </w:rPr>
              <w:t xml:space="preserve"> </w:t>
            </w:r>
            <w:r>
              <w:rPr>
                <w:b/>
                <w:sz w:val="20"/>
                <w:lang w:val="en-US"/>
              </w:rPr>
              <w:t>Licensing/Administration</w:t>
            </w:r>
          </w:p>
        </w:tc>
      </w:tr>
      <w:tr w:rsidR="004E125F" w14:paraId="59FC5F99" w14:textId="77777777" w:rsidTr="00DA5D8C">
        <w:trPr>
          <w:trHeight w:val="266"/>
        </w:trPr>
        <w:tc>
          <w:tcPr>
            <w:tcW w:w="4962" w:type="dxa"/>
            <w:gridSpan w:val="2"/>
          </w:tcPr>
          <w:p w14:paraId="4BB18543" w14:textId="517FC7A5" w:rsidR="004E125F" w:rsidRDefault="004E125F" w:rsidP="00DA5D8C">
            <w:pPr>
              <w:pStyle w:val="TableParagraph"/>
              <w:spacing w:after="20" w:line="210" w:lineRule="exact"/>
              <w:ind w:left="4"/>
              <w:rPr>
                <w:sz w:val="20"/>
                <w:lang w:val="en-US"/>
              </w:rPr>
            </w:pPr>
            <w:r>
              <w:rPr>
                <w:sz w:val="20"/>
                <w:lang w:val="en-US"/>
              </w:rPr>
              <w:t>Use</w:t>
            </w:r>
            <w:r>
              <w:rPr>
                <w:spacing w:val="-3"/>
                <w:sz w:val="20"/>
                <w:lang w:val="en-US"/>
              </w:rPr>
              <w:t xml:space="preserve"> </w:t>
            </w:r>
            <w:r>
              <w:rPr>
                <w:sz w:val="20"/>
                <w:lang w:val="en-US"/>
              </w:rPr>
              <w:t>licences</w:t>
            </w:r>
            <w:r>
              <w:rPr>
                <w:spacing w:val="-2"/>
                <w:sz w:val="20"/>
                <w:lang w:val="en-US"/>
              </w:rPr>
              <w:t xml:space="preserve"> </w:t>
            </w:r>
            <w:r>
              <w:rPr>
                <w:sz w:val="20"/>
                <w:lang w:val="en-US"/>
              </w:rPr>
              <w:t>determined</w:t>
            </w:r>
            <w:r>
              <w:rPr>
                <w:spacing w:val="-2"/>
                <w:sz w:val="20"/>
                <w:lang w:val="en-US"/>
              </w:rPr>
              <w:t xml:space="preserve"> </w:t>
            </w:r>
            <w:r>
              <w:rPr>
                <w:sz w:val="20"/>
                <w:lang w:val="en-US"/>
              </w:rPr>
              <w:t>within</w:t>
            </w:r>
            <w:r>
              <w:rPr>
                <w:spacing w:val="-1"/>
                <w:sz w:val="20"/>
                <w:lang w:val="en-US"/>
              </w:rPr>
              <w:t xml:space="preserve"> </w:t>
            </w:r>
            <w:r>
              <w:rPr>
                <w:sz w:val="20"/>
                <w:lang w:val="en-US"/>
              </w:rPr>
              <w:t>30 days</w:t>
            </w:r>
          </w:p>
        </w:tc>
        <w:tc>
          <w:tcPr>
            <w:tcW w:w="1549" w:type="dxa"/>
          </w:tcPr>
          <w:p w14:paraId="74524BBB" w14:textId="2E1AEA3F" w:rsidR="004E125F" w:rsidRDefault="004E125F" w:rsidP="00DA5D8C">
            <w:pPr>
              <w:pStyle w:val="TableParagraph"/>
              <w:spacing w:after="20" w:line="210" w:lineRule="exact"/>
              <w:ind w:left="138"/>
              <w:rPr>
                <w:sz w:val="20"/>
                <w:lang w:val="en-US"/>
              </w:rPr>
            </w:pPr>
            <w:r>
              <w:rPr>
                <w:sz w:val="20"/>
                <w:lang w:val="en-US"/>
              </w:rPr>
              <w:t>Percentage</w:t>
            </w:r>
          </w:p>
        </w:tc>
        <w:tc>
          <w:tcPr>
            <w:tcW w:w="844" w:type="dxa"/>
          </w:tcPr>
          <w:p w14:paraId="14303075" w14:textId="59993C8A" w:rsidR="004E125F" w:rsidRDefault="004E125F" w:rsidP="00DA5D8C">
            <w:pPr>
              <w:pStyle w:val="TableParagraph"/>
              <w:spacing w:after="20" w:line="210" w:lineRule="exact"/>
              <w:ind w:left="153"/>
              <w:rPr>
                <w:sz w:val="20"/>
                <w:lang w:val="en-US"/>
              </w:rPr>
            </w:pPr>
            <w:r>
              <w:rPr>
                <w:sz w:val="20"/>
                <w:lang w:val="en-US"/>
              </w:rPr>
              <w:t>90</w:t>
            </w:r>
          </w:p>
        </w:tc>
        <w:tc>
          <w:tcPr>
            <w:tcW w:w="701" w:type="dxa"/>
          </w:tcPr>
          <w:p w14:paraId="17BFC529" w14:textId="66B4692D" w:rsidR="004E125F" w:rsidRDefault="004E125F" w:rsidP="00DA5D8C">
            <w:pPr>
              <w:pStyle w:val="TableParagraph"/>
              <w:spacing w:after="20" w:line="210" w:lineRule="exact"/>
              <w:rPr>
                <w:sz w:val="20"/>
                <w:lang w:val="en-US"/>
              </w:rPr>
            </w:pPr>
            <w:r>
              <w:rPr>
                <w:sz w:val="20"/>
                <w:lang w:val="en-US"/>
              </w:rPr>
              <w:t>90</w:t>
            </w:r>
          </w:p>
        </w:tc>
        <w:tc>
          <w:tcPr>
            <w:tcW w:w="701" w:type="dxa"/>
          </w:tcPr>
          <w:p w14:paraId="32FB6267" w14:textId="3233C488" w:rsidR="004E125F" w:rsidRDefault="004E125F" w:rsidP="00DA5D8C">
            <w:pPr>
              <w:pStyle w:val="TableParagraph"/>
              <w:spacing w:after="20" w:line="210" w:lineRule="exact"/>
              <w:rPr>
                <w:sz w:val="20"/>
                <w:lang w:val="en-US"/>
              </w:rPr>
            </w:pPr>
            <w:r>
              <w:rPr>
                <w:sz w:val="20"/>
                <w:lang w:val="en-US"/>
              </w:rPr>
              <w:t>90</w:t>
            </w:r>
          </w:p>
        </w:tc>
        <w:tc>
          <w:tcPr>
            <w:tcW w:w="701" w:type="dxa"/>
          </w:tcPr>
          <w:p w14:paraId="70FADF35" w14:textId="07075F70" w:rsidR="004E125F" w:rsidRDefault="004E125F" w:rsidP="00DA5D8C">
            <w:pPr>
              <w:pStyle w:val="TableParagraph"/>
              <w:spacing w:after="20" w:line="210" w:lineRule="exact"/>
              <w:rPr>
                <w:sz w:val="20"/>
                <w:lang w:val="en-US"/>
              </w:rPr>
            </w:pPr>
            <w:r>
              <w:rPr>
                <w:sz w:val="20"/>
                <w:lang w:val="en-US"/>
              </w:rPr>
              <w:t>90</w:t>
            </w:r>
          </w:p>
        </w:tc>
        <w:tc>
          <w:tcPr>
            <w:tcW w:w="688" w:type="dxa"/>
          </w:tcPr>
          <w:p w14:paraId="6351F3A1" w14:textId="40E510D9" w:rsidR="004E125F" w:rsidRDefault="004E125F" w:rsidP="00DA5D8C">
            <w:pPr>
              <w:pStyle w:val="TableParagraph"/>
              <w:spacing w:after="20" w:line="210" w:lineRule="exact"/>
              <w:rPr>
                <w:sz w:val="20"/>
                <w:lang w:val="en-US"/>
              </w:rPr>
            </w:pPr>
            <w:r>
              <w:rPr>
                <w:sz w:val="20"/>
                <w:lang w:val="en-US"/>
              </w:rPr>
              <w:t>90</w:t>
            </w:r>
          </w:p>
        </w:tc>
      </w:tr>
      <w:tr w:rsidR="004E125F" w14:paraId="4EE87249" w14:textId="77777777" w:rsidTr="00DA5D8C">
        <w:trPr>
          <w:trHeight w:val="266"/>
        </w:trPr>
        <w:tc>
          <w:tcPr>
            <w:tcW w:w="4962" w:type="dxa"/>
            <w:gridSpan w:val="2"/>
          </w:tcPr>
          <w:p w14:paraId="319D6094" w14:textId="2EC42169" w:rsidR="004E125F" w:rsidRDefault="004E125F" w:rsidP="00DA5D8C">
            <w:pPr>
              <w:pStyle w:val="TableParagraph"/>
              <w:spacing w:after="20" w:line="210" w:lineRule="exact"/>
              <w:ind w:left="4"/>
              <w:rPr>
                <w:sz w:val="20"/>
                <w:lang w:val="en-US"/>
              </w:rPr>
            </w:pPr>
            <w:r>
              <w:rPr>
                <w:sz w:val="20"/>
                <w:lang w:val="en-US"/>
              </w:rPr>
              <w:t>Processing</w:t>
            </w:r>
            <w:r>
              <w:rPr>
                <w:spacing w:val="-1"/>
                <w:sz w:val="20"/>
                <w:lang w:val="en-US"/>
              </w:rPr>
              <w:t xml:space="preserve"> </w:t>
            </w:r>
            <w:r>
              <w:rPr>
                <w:sz w:val="20"/>
                <w:lang w:val="en-US"/>
              </w:rPr>
              <w:t>transfer</w:t>
            </w:r>
            <w:r>
              <w:rPr>
                <w:spacing w:val="-3"/>
                <w:sz w:val="20"/>
                <w:lang w:val="en-US"/>
              </w:rPr>
              <w:t xml:space="preserve"> </w:t>
            </w:r>
            <w:r>
              <w:rPr>
                <w:sz w:val="20"/>
                <w:lang w:val="en-US"/>
              </w:rPr>
              <w:t>of</w:t>
            </w:r>
            <w:r>
              <w:rPr>
                <w:spacing w:val="-3"/>
                <w:sz w:val="20"/>
                <w:lang w:val="en-US"/>
              </w:rPr>
              <w:t xml:space="preserve"> </w:t>
            </w:r>
            <w:r>
              <w:rPr>
                <w:sz w:val="20"/>
                <w:lang w:val="en-US"/>
              </w:rPr>
              <w:t>water</w:t>
            </w:r>
            <w:r>
              <w:rPr>
                <w:spacing w:val="-2"/>
                <w:sz w:val="20"/>
                <w:lang w:val="en-US"/>
              </w:rPr>
              <w:t xml:space="preserve"> </w:t>
            </w:r>
            <w:r>
              <w:rPr>
                <w:sz w:val="20"/>
                <w:lang w:val="en-US"/>
              </w:rPr>
              <w:t>use</w:t>
            </w:r>
            <w:r>
              <w:rPr>
                <w:spacing w:val="-3"/>
                <w:sz w:val="20"/>
                <w:lang w:val="en-US"/>
              </w:rPr>
              <w:t xml:space="preserve"> </w:t>
            </w:r>
            <w:r>
              <w:rPr>
                <w:sz w:val="20"/>
                <w:lang w:val="en-US"/>
              </w:rPr>
              <w:t>licences</w:t>
            </w:r>
            <w:r>
              <w:rPr>
                <w:spacing w:val="-2"/>
                <w:sz w:val="20"/>
                <w:lang w:val="en-US"/>
              </w:rPr>
              <w:t xml:space="preserve"> </w:t>
            </w:r>
            <w:r>
              <w:rPr>
                <w:sz w:val="20"/>
                <w:lang w:val="en-US"/>
              </w:rPr>
              <w:t>between</w:t>
            </w:r>
            <w:r>
              <w:rPr>
                <w:spacing w:val="-53"/>
                <w:sz w:val="20"/>
                <w:lang w:val="en-US"/>
              </w:rPr>
              <w:t xml:space="preserve"> </w:t>
            </w:r>
            <w:r>
              <w:rPr>
                <w:sz w:val="20"/>
                <w:lang w:val="en-US"/>
              </w:rPr>
              <w:t>Lower Murray</w:t>
            </w:r>
            <w:r>
              <w:rPr>
                <w:spacing w:val="-1"/>
                <w:sz w:val="20"/>
                <w:lang w:val="en-US"/>
              </w:rPr>
              <w:t xml:space="preserve"> </w:t>
            </w:r>
            <w:r>
              <w:rPr>
                <w:sz w:val="20"/>
                <w:lang w:val="en-US"/>
              </w:rPr>
              <w:t>Water</w:t>
            </w:r>
            <w:r>
              <w:rPr>
                <w:spacing w:val="-1"/>
                <w:sz w:val="20"/>
                <w:lang w:val="en-US"/>
              </w:rPr>
              <w:t xml:space="preserve"> </w:t>
            </w:r>
            <w:r>
              <w:rPr>
                <w:sz w:val="20"/>
                <w:lang w:val="en-US"/>
              </w:rPr>
              <w:t>customers within 10</w:t>
            </w:r>
            <w:r>
              <w:rPr>
                <w:spacing w:val="-1"/>
                <w:sz w:val="20"/>
                <w:lang w:val="en-US"/>
              </w:rPr>
              <w:t xml:space="preserve"> </w:t>
            </w:r>
            <w:r>
              <w:rPr>
                <w:sz w:val="20"/>
                <w:lang w:val="en-US"/>
              </w:rPr>
              <w:t>days</w:t>
            </w:r>
          </w:p>
        </w:tc>
        <w:tc>
          <w:tcPr>
            <w:tcW w:w="1549" w:type="dxa"/>
          </w:tcPr>
          <w:p w14:paraId="7D8ECAC1" w14:textId="3542850C" w:rsidR="004E125F" w:rsidRDefault="004E125F" w:rsidP="00DA5D8C">
            <w:pPr>
              <w:pStyle w:val="TableParagraph"/>
              <w:spacing w:after="20" w:line="210" w:lineRule="exact"/>
              <w:ind w:left="138"/>
              <w:rPr>
                <w:sz w:val="20"/>
                <w:lang w:val="en-US"/>
              </w:rPr>
            </w:pPr>
            <w:r>
              <w:rPr>
                <w:sz w:val="20"/>
                <w:lang w:val="en-US"/>
              </w:rPr>
              <w:t>Percentage</w:t>
            </w:r>
          </w:p>
        </w:tc>
        <w:tc>
          <w:tcPr>
            <w:tcW w:w="844" w:type="dxa"/>
          </w:tcPr>
          <w:p w14:paraId="6A0548C5" w14:textId="53F6F746" w:rsidR="004E125F" w:rsidRDefault="004E125F" w:rsidP="00DA5D8C">
            <w:pPr>
              <w:pStyle w:val="TableParagraph"/>
              <w:spacing w:after="20" w:line="210" w:lineRule="exact"/>
              <w:ind w:left="153"/>
              <w:rPr>
                <w:sz w:val="20"/>
                <w:lang w:val="en-US"/>
              </w:rPr>
            </w:pPr>
            <w:r>
              <w:rPr>
                <w:sz w:val="20"/>
                <w:lang w:val="en-US"/>
              </w:rPr>
              <w:t>90</w:t>
            </w:r>
          </w:p>
        </w:tc>
        <w:tc>
          <w:tcPr>
            <w:tcW w:w="701" w:type="dxa"/>
          </w:tcPr>
          <w:p w14:paraId="67C594BE" w14:textId="44791112" w:rsidR="004E125F" w:rsidRDefault="004E125F" w:rsidP="00DA5D8C">
            <w:pPr>
              <w:pStyle w:val="TableParagraph"/>
              <w:spacing w:after="20" w:line="210" w:lineRule="exact"/>
              <w:rPr>
                <w:sz w:val="20"/>
                <w:lang w:val="en-US"/>
              </w:rPr>
            </w:pPr>
            <w:r>
              <w:rPr>
                <w:sz w:val="20"/>
                <w:lang w:val="en-US"/>
              </w:rPr>
              <w:t>90</w:t>
            </w:r>
          </w:p>
        </w:tc>
        <w:tc>
          <w:tcPr>
            <w:tcW w:w="701" w:type="dxa"/>
          </w:tcPr>
          <w:p w14:paraId="21E81B6F" w14:textId="7390B4CE" w:rsidR="004E125F" w:rsidRDefault="004E125F" w:rsidP="00DA5D8C">
            <w:pPr>
              <w:pStyle w:val="TableParagraph"/>
              <w:spacing w:after="20" w:line="210" w:lineRule="exact"/>
              <w:rPr>
                <w:sz w:val="20"/>
                <w:lang w:val="en-US"/>
              </w:rPr>
            </w:pPr>
            <w:r>
              <w:rPr>
                <w:sz w:val="20"/>
                <w:lang w:val="en-US"/>
              </w:rPr>
              <w:t>90</w:t>
            </w:r>
          </w:p>
        </w:tc>
        <w:tc>
          <w:tcPr>
            <w:tcW w:w="701" w:type="dxa"/>
          </w:tcPr>
          <w:p w14:paraId="60714611" w14:textId="117537CD" w:rsidR="004E125F" w:rsidRDefault="004E125F" w:rsidP="00DA5D8C">
            <w:pPr>
              <w:pStyle w:val="TableParagraph"/>
              <w:spacing w:after="20" w:line="210" w:lineRule="exact"/>
              <w:rPr>
                <w:sz w:val="20"/>
                <w:lang w:val="en-US"/>
              </w:rPr>
            </w:pPr>
            <w:r>
              <w:rPr>
                <w:sz w:val="20"/>
                <w:lang w:val="en-US"/>
              </w:rPr>
              <w:t>90</w:t>
            </w:r>
          </w:p>
        </w:tc>
        <w:tc>
          <w:tcPr>
            <w:tcW w:w="688" w:type="dxa"/>
          </w:tcPr>
          <w:p w14:paraId="7499E4B9" w14:textId="58EA7BC7" w:rsidR="004E125F" w:rsidRDefault="004E125F" w:rsidP="00DA5D8C">
            <w:pPr>
              <w:pStyle w:val="TableParagraph"/>
              <w:spacing w:after="20" w:line="210" w:lineRule="exact"/>
              <w:rPr>
                <w:sz w:val="20"/>
                <w:lang w:val="en-US"/>
              </w:rPr>
            </w:pPr>
            <w:r>
              <w:rPr>
                <w:sz w:val="20"/>
                <w:lang w:val="en-US"/>
              </w:rPr>
              <w:t>90</w:t>
            </w:r>
          </w:p>
        </w:tc>
      </w:tr>
      <w:tr w:rsidR="004E125F" w14:paraId="390CDE27" w14:textId="77777777" w:rsidTr="00DA5D8C">
        <w:trPr>
          <w:trHeight w:val="266"/>
        </w:trPr>
        <w:tc>
          <w:tcPr>
            <w:tcW w:w="4962" w:type="dxa"/>
            <w:gridSpan w:val="2"/>
          </w:tcPr>
          <w:p w14:paraId="3BD31072" w14:textId="369B65FF" w:rsidR="004E125F" w:rsidRDefault="004E125F" w:rsidP="00DA5D8C">
            <w:pPr>
              <w:pStyle w:val="TableParagraph"/>
              <w:spacing w:after="20" w:line="210" w:lineRule="exact"/>
              <w:ind w:left="4"/>
              <w:rPr>
                <w:sz w:val="20"/>
                <w:lang w:val="en-US"/>
              </w:rPr>
            </w:pPr>
            <w:r>
              <w:rPr>
                <w:sz w:val="20"/>
                <w:lang w:val="en-US"/>
              </w:rPr>
              <w:t>Processing permanent transfer of water shares</w:t>
            </w:r>
            <w:r>
              <w:rPr>
                <w:spacing w:val="1"/>
                <w:sz w:val="20"/>
                <w:lang w:val="en-US"/>
              </w:rPr>
              <w:t xml:space="preserve"> </w:t>
            </w:r>
            <w:r>
              <w:rPr>
                <w:sz w:val="20"/>
                <w:lang w:val="en-US"/>
              </w:rPr>
              <w:t>between Lower Murray Water customers within 10</w:t>
            </w:r>
            <w:r>
              <w:rPr>
                <w:spacing w:val="-54"/>
                <w:sz w:val="20"/>
                <w:lang w:val="en-US"/>
              </w:rPr>
              <w:t xml:space="preserve"> </w:t>
            </w:r>
            <w:r>
              <w:rPr>
                <w:sz w:val="20"/>
                <w:lang w:val="en-US"/>
              </w:rPr>
              <w:t>days</w:t>
            </w:r>
          </w:p>
        </w:tc>
        <w:tc>
          <w:tcPr>
            <w:tcW w:w="1549" w:type="dxa"/>
          </w:tcPr>
          <w:p w14:paraId="2B2ACB2B" w14:textId="02A4C646" w:rsidR="004E125F" w:rsidRDefault="004E125F" w:rsidP="00DA5D8C">
            <w:pPr>
              <w:pStyle w:val="TableParagraph"/>
              <w:spacing w:after="20" w:line="210" w:lineRule="exact"/>
              <w:ind w:left="138"/>
              <w:rPr>
                <w:sz w:val="20"/>
                <w:lang w:val="en-US"/>
              </w:rPr>
            </w:pPr>
            <w:r>
              <w:rPr>
                <w:sz w:val="20"/>
                <w:lang w:val="en-US"/>
              </w:rPr>
              <w:t>Percentage</w:t>
            </w:r>
          </w:p>
        </w:tc>
        <w:tc>
          <w:tcPr>
            <w:tcW w:w="844" w:type="dxa"/>
          </w:tcPr>
          <w:p w14:paraId="23C0FDB9" w14:textId="06572EB8" w:rsidR="004E125F" w:rsidRDefault="004E125F" w:rsidP="00DA5D8C">
            <w:pPr>
              <w:pStyle w:val="TableParagraph"/>
              <w:spacing w:after="20" w:line="210" w:lineRule="exact"/>
              <w:ind w:left="153"/>
              <w:rPr>
                <w:sz w:val="20"/>
                <w:lang w:val="en-US"/>
              </w:rPr>
            </w:pPr>
            <w:r>
              <w:rPr>
                <w:sz w:val="20"/>
                <w:lang w:val="en-US"/>
              </w:rPr>
              <w:t>85</w:t>
            </w:r>
          </w:p>
        </w:tc>
        <w:tc>
          <w:tcPr>
            <w:tcW w:w="701" w:type="dxa"/>
          </w:tcPr>
          <w:p w14:paraId="3DD27886" w14:textId="59A800AB" w:rsidR="004E125F" w:rsidRDefault="004E125F" w:rsidP="00DA5D8C">
            <w:pPr>
              <w:pStyle w:val="TableParagraph"/>
              <w:spacing w:after="20" w:line="210" w:lineRule="exact"/>
              <w:rPr>
                <w:sz w:val="20"/>
                <w:lang w:val="en-US"/>
              </w:rPr>
            </w:pPr>
            <w:r>
              <w:rPr>
                <w:sz w:val="20"/>
                <w:lang w:val="en-US"/>
              </w:rPr>
              <w:t>85</w:t>
            </w:r>
          </w:p>
        </w:tc>
        <w:tc>
          <w:tcPr>
            <w:tcW w:w="701" w:type="dxa"/>
          </w:tcPr>
          <w:p w14:paraId="4E66901C" w14:textId="1D2E76F5" w:rsidR="004E125F" w:rsidRDefault="004E125F" w:rsidP="00DA5D8C">
            <w:pPr>
              <w:pStyle w:val="TableParagraph"/>
              <w:spacing w:after="20" w:line="210" w:lineRule="exact"/>
              <w:rPr>
                <w:sz w:val="20"/>
                <w:lang w:val="en-US"/>
              </w:rPr>
            </w:pPr>
            <w:r>
              <w:rPr>
                <w:sz w:val="20"/>
                <w:lang w:val="en-US"/>
              </w:rPr>
              <w:t>85</w:t>
            </w:r>
          </w:p>
        </w:tc>
        <w:tc>
          <w:tcPr>
            <w:tcW w:w="701" w:type="dxa"/>
          </w:tcPr>
          <w:p w14:paraId="4FB35D6F" w14:textId="1A964D34" w:rsidR="004E125F" w:rsidRDefault="004E125F" w:rsidP="00DA5D8C">
            <w:pPr>
              <w:pStyle w:val="TableParagraph"/>
              <w:spacing w:after="20" w:line="210" w:lineRule="exact"/>
              <w:rPr>
                <w:sz w:val="20"/>
                <w:lang w:val="en-US"/>
              </w:rPr>
            </w:pPr>
            <w:r>
              <w:rPr>
                <w:sz w:val="20"/>
                <w:lang w:val="en-US"/>
              </w:rPr>
              <w:t>85</w:t>
            </w:r>
          </w:p>
        </w:tc>
        <w:tc>
          <w:tcPr>
            <w:tcW w:w="688" w:type="dxa"/>
          </w:tcPr>
          <w:p w14:paraId="2F144E4E" w14:textId="131C8036" w:rsidR="004E125F" w:rsidRDefault="004E125F" w:rsidP="00DA5D8C">
            <w:pPr>
              <w:pStyle w:val="TableParagraph"/>
              <w:spacing w:after="20" w:line="210" w:lineRule="exact"/>
              <w:rPr>
                <w:sz w:val="20"/>
                <w:lang w:val="en-US"/>
              </w:rPr>
            </w:pPr>
            <w:r>
              <w:rPr>
                <w:sz w:val="20"/>
                <w:lang w:val="en-US"/>
              </w:rPr>
              <w:t>85</w:t>
            </w:r>
          </w:p>
        </w:tc>
      </w:tr>
      <w:tr w:rsidR="004E125F" w14:paraId="482FAB14" w14:textId="77777777" w:rsidTr="00DA5D8C">
        <w:trPr>
          <w:trHeight w:val="266"/>
        </w:trPr>
        <w:tc>
          <w:tcPr>
            <w:tcW w:w="4962" w:type="dxa"/>
            <w:gridSpan w:val="2"/>
          </w:tcPr>
          <w:p w14:paraId="0094F47C" w14:textId="476F538F" w:rsidR="004E125F" w:rsidRDefault="004E125F" w:rsidP="00DA5D8C">
            <w:pPr>
              <w:pStyle w:val="TableParagraph"/>
              <w:spacing w:after="20" w:line="210" w:lineRule="exact"/>
              <w:ind w:left="4"/>
              <w:rPr>
                <w:sz w:val="20"/>
                <w:lang w:val="en-US"/>
              </w:rPr>
            </w:pPr>
            <w:r>
              <w:rPr>
                <w:sz w:val="20"/>
                <w:lang w:val="en-US"/>
              </w:rPr>
              <w:t>Number</w:t>
            </w:r>
            <w:r>
              <w:rPr>
                <w:spacing w:val="-3"/>
                <w:sz w:val="20"/>
                <w:lang w:val="en-US"/>
              </w:rPr>
              <w:t xml:space="preserve"> </w:t>
            </w:r>
            <w:r>
              <w:rPr>
                <w:sz w:val="20"/>
                <w:lang w:val="en-US"/>
              </w:rPr>
              <w:t>of</w:t>
            </w:r>
            <w:r>
              <w:rPr>
                <w:spacing w:val="-2"/>
                <w:sz w:val="20"/>
                <w:lang w:val="en-US"/>
              </w:rPr>
              <w:t xml:space="preserve"> </w:t>
            </w:r>
            <w:r>
              <w:rPr>
                <w:sz w:val="20"/>
                <w:lang w:val="en-US"/>
              </w:rPr>
              <w:t>works</w:t>
            </w:r>
            <w:r>
              <w:rPr>
                <w:spacing w:val="-2"/>
                <w:sz w:val="20"/>
                <w:lang w:val="en-US"/>
              </w:rPr>
              <w:t xml:space="preserve"> </w:t>
            </w:r>
            <w:r>
              <w:rPr>
                <w:sz w:val="20"/>
                <w:lang w:val="en-US"/>
              </w:rPr>
              <w:t>licences metered</w:t>
            </w:r>
            <w:r>
              <w:rPr>
                <w:spacing w:val="-3"/>
                <w:sz w:val="20"/>
                <w:lang w:val="en-US"/>
              </w:rPr>
              <w:t xml:space="preserve"> </w:t>
            </w:r>
            <w:r>
              <w:rPr>
                <w:sz w:val="20"/>
                <w:lang w:val="en-US"/>
              </w:rPr>
              <w:t>or</w:t>
            </w:r>
            <w:r>
              <w:rPr>
                <w:spacing w:val="-1"/>
                <w:sz w:val="20"/>
                <w:lang w:val="en-US"/>
              </w:rPr>
              <w:t xml:space="preserve"> </w:t>
            </w:r>
            <w:r>
              <w:rPr>
                <w:sz w:val="20"/>
                <w:lang w:val="en-US"/>
              </w:rPr>
              <w:t>assessed</w:t>
            </w:r>
            <w:r>
              <w:rPr>
                <w:spacing w:val="-1"/>
                <w:sz w:val="20"/>
                <w:lang w:val="en-US"/>
              </w:rPr>
              <w:t xml:space="preserve"> </w:t>
            </w:r>
            <w:r>
              <w:rPr>
                <w:sz w:val="20"/>
                <w:lang w:val="en-US"/>
              </w:rPr>
              <w:t>for</w:t>
            </w:r>
            <w:r>
              <w:rPr>
                <w:spacing w:val="-53"/>
                <w:sz w:val="20"/>
                <w:lang w:val="en-US"/>
              </w:rPr>
              <w:t xml:space="preserve"> </w:t>
            </w:r>
            <w:r>
              <w:rPr>
                <w:sz w:val="20"/>
                <w:lang w:val="en-US"/>
              </w:rPr>
              <w:t>metering at</w:t>
            </w:r>
            <w:r>
              <w:rPr>
                <w:spacing w:val="-1"/>
                <w:sz w:val="20"/>
                <w:lang w:val="en-US"/>
              </w:rPr>
              <w:t xml:space="preserve"> </w:t>
            </w:r>
            <w:r>
              <w:rPr>
                <w:sz w:val="20"/>
                <w:lang w:val="en-US"/>
              </w:rPr>
              <w:t>30</w:t>
            </w:r>
            <w:r>
              <w:rPr>
                <w:spacing w:val="-1"/>
                <w:sz w:val="20"/>
                <w:lang w:val="en-US"/>
              </w:rPr>
              <w:t xml:space="preserve"> </w:t>
            </w:r>
            <w:r>
              <w:rPr>
                <w:sz w:val="20"/>
                <w:lang w:val="en-US"/>
              </w:rPr>
              <w:t>June</w:t>
            </w:r>
          </w:p>
        </w:tc>
        <w:tc>
          <w:tcPr>
            <w:tcW w:w="1549" w:type="dxa"/>
          </w:tcPr>
          <w:p w14:paraId="6D73EE3E" w14:textId="14E57AC8" w:rsidR="004E125F" w:rsidRDefault="004E125F" w:rsidP="00DA5D8C">
            <w:pPr>
              <w:pStyle w:val="TableParagraph"/>
              <w:spacing w:after="20" w:line="210" w:lineRule="exact"/>
              <w:ind w:left="138"/>
              <w:rPr>
                <w:sz w:val="20"/>
                <w:lang w:val="en-US"/>
              </w:rPr>
            </w:pPr>
            <w:r>
              <w:rPr>
                <w:sz w:val="20"/>
                <w:lang w:val="en-US"/>
              </w:rPr>
              <w:t>Percentage</w:t>
            </w:r>
          </w:p>
        </w:tc>
        <w:tc>
          <w:tcPr>
            <w:tcW w:w="844" w:type="dxa"/>
          </w:tcPr>
          <w:p w14:paraId="1387BF62" w14:textId="42A3F85D" w:rsidR="004E125F" w:rsidRDefault="004E125F" w:rsidP="00DA5D8C">
            <w:pPr>
              <w:pStyle w:val="TableParagraph"/>
              <w:spacing w:after="20" w:line="210" w:lineRule="exact"/>
              <w:ind w:left="153"/>
              <w:rPr>
                <w:sz w:val="20"/>
                <w:lang w:val="en-US"/>
              </w:rPr>
            </w:pPr>
            <w:r>
              <w:rPr>
                <w:sz w:val="20"/>
                <w:lang w:val="en-US"/>
              </w:rPr>
              <w:t>95</w:t>
            </w:r>
          </w:p>
        </w:tc>
        <w:tc>
          <w:tcPr>
            <w:tcW w:w="701" w:type="dxa"/>
          </w:tcPr>
          <w:p w14:paraId="59C5BF2F" w14:textId="277BD9FC" w:rsidR="004E125F" w:rsidRDefault="004E125F" w:rsidP="00DA5D8C">
            <w:pPr>
              <w:pStyle w:val="TableParagraph"/>
              <w:spacing w:after="20" w:line="210" w:lineRule="exact"/>
              <w:rPr>
                <w:sz w:val="20"/>
                <w:lang w:val="en-US"/>
              </w:rPr>
            </w:pPr>
            <w:r>
              <w:rPr>
                <w:sz w:val="20"/>
                <w:lang w:val="en-US"/>
              </w:rPr>
              <w:t>95</w:t>
            </w:r>
          </w:p>
        </w:tc>
        <w:tc>
          <w:tcPr>
            <w:tcW w:w="701" w:type="dxa"/>
          </w:tcPr>
          <w:p w14:paraId="12444AD7" w14:textId="556655FD" w:rsidR="004E125F" w:rsidRDefault="004E125F" w:rsidP="00DA5D8C">
            <w:pPr>
              <w:pStyle w:val="TableParagraph"/>
              <w:spacing w:after="20" w:line="210" w:lineRule="exact"/>
              <w:rPr>
                <w:sz w:val="20"/>
                <w:lang w:val="en-US"/>
              </w:rPr>
            </w:pPr>
            <w:r>
              <w:rPr>
                <w:sz w:val="20"/>
                <w:lang w:val="en-US"/>
              </w:rPr>
              <w:t>95</w:t>
            </w:r>
          </w:p>
        </w:tc>
        <w:tc>
          <w:tcPr>
            <w:tcW w:w="701" w:type="dxa"/>
          </w:tcPr>
          <w:p w14:paraId="60F7C8A2" w14:textId="51FDA2A7" w:rsidR="004E125F" w:rsidRDefault="004E125F" w:rsidP="00DA5D8C">
            <w:pPr>
              <w:pStyle w:val="TableParagraph"/>
              <w:spacing w:after="20" w:line="210" w:lineRule="exact"/>
              <w:rPr>
                <w:sz w:val="20"/>
                <w:lang w:val="en-US"/>
              </w:rPr>
            </w:pPr>
            <w:r>
              <w:rPr>
                <w:sz w:val="20"/>
                <w:lang w:val="en-US"/>
              </w:rPr>
              <w:t>95</w:t>
            </w:r>
          </w:p>
        </w:tc>
        <w:tc>
          <w:tcPr>
            <w:tcW w:w="688" w:type="dxa"/>
          </w:tcPr>
          <w:p w14:paraId="1CD8E757" w14:textId="0A55AF0C" w:rsidR="004E125F" w:rsidRDefault="004E125F" w:rsidP="00DA5D8C">
            <w:pPr>
              <w:pStyle w:val="TableParagraph"/>
              <w:spacing w:after="20" w:line="210" w:lineRule="exact"/>
              <w:rPr>
                <w:sz w:val="20"/>
                <w:lang w:val="en-US"/>
              </w:rPr>
            </w:pPr>
            <w:r>
              <w:rPr>
                <w:sz w:val="20"/>
                <w:lang w:val="en-US"/>
              </w:rPr>
              <w:t>95</w:t>
            </w:r>
          </w:p>
        </w:tc>
      </w:tr>
      <w:tr w:rsidR="004E125F" w14:paraId="4340AD3B" w14:textId="77777777" w:rsidTr="00DA5D8C">
        <w:trPr>
          <w:trHeight w:val="266"/>
        </w:trPr>
        <w:tc>
          <w:tcPr>
            <w:tcW w:w="4962" w:type="dxa"/>
            <w:gridSpan w:val="2"/>
          </w:tcPr>
          <w:p w14:paraId="6C166F75" w14:textId="142912B0" w:rsidR="004E125F" w:rsidRDefault="004E125F" w:rsidP="00DA5D8C">
            <w:pPr>
              <w:pStyle w:val="TableParagraph"/>
              <w:spacing w:after="20" w:line="210" w:lineRule="exact"/>
              <w:ind w:left="4"/>
              <w:rPr>
                <w:sz w:val="20"/>
                <w:lang w:val="en-US"/>
              </w:rPr>
            </w:pPr>
            <w:r>
              <w:rPr>
                <w:sz w:val="20"/>
                <w:lang w:val="en-US"/>
              </w:rPr>
              <w:t>Volume</w:t>
            </w:r>
            <w:r>
              <w:rPr>
                <w:spacing w:val="-3"/>
                <w:sz w:val="20"/>
                <w:lang w:val="en-US"/>
              </w:rPr>
              <w:t xml:space="preserve"> </w:t>
            </w:r>
            <w:r>
              <w:rPr>
                <w:sz w:val="20"/>
                <w:lang w:val="en-US"/>
              </w:rPr>
              <w:t>of total</w:t>
            </w:r>
            <w:r>
              <w:rPr>
                <w:spacing w:val="-4"/>
                <w:sz w:val="20"/>
                <w:lang w:val="en-US"/>
              </w:rPr>
              <w:t xml:space="preserve"> </w:t>
            </w:r>
            <w:r>
              <w:rPr>
                <w:sz w:val="20"/>
                <w:lang w:val="en-US"/>
              </w:rPr>
              <w:t>annual</w:t>
            </w:r>
            <w:r>
              <w:rPr>
                <w:spacing w:val="-1"/>
                <w:sz w:val="20"/>
                <w:lang w:val="en-US"/>
              </w:rPr>
              <w:t xml:space="preserve"> </w:t>
            </w:r>
            <w:r>
              <w:rPr>
                <w:sz w:val="20"/>
                <w:lang w:val="en-US"/>
              </w:rPr>
              <w:t>use</w:t>
            </w:r>
            <w:r>
              <w:rPr>
                <w:spacing w:val="-1"/>
                <w:sz w:val="20"/>
                <w:lang w:val="en-US"/>
              </w:rPr>
              <w:t xml:space="preserve"> </w:t>
            </w:r>
            <w:r>
              <w:rPr>
                <w:sz w:val="20"/>
                <w:lang w:val="en-US"/>
              </w:rPr>
              <w:t>limit metered</w:t>
            </w:r>
            <w:r>
              <w:rPr>
                <w:spacing w:val="-1"/>
                <w:sz w:val="20"/>
                <w:lang w:val="en-US"/>
              </w:rPr>
              <w:t xml:space="preserve"> </w:t>
            </w:r>
            <w:r>
              <w:rPr>
                <w:sz w:val="20"/>
                <w:lang w:val="en-US"/>
              </w:rPr>
              <w:t>at</w:t>
            </w:r>
            <w:r>
              <w:rPr>
                <w:spacing w:val="-2"/>
                <w:sz w:val="20"/>
                <w:lang w:val="en-US"/>
              </w:rPr>
              <w:t xml:space="preserve"> </w:t>
            </w:r>
            <w:r>
              <w:rPr>
                <w:sz w:val="20"/>
                <w:lang w:val="en-US"/>
              </w:rPr>
              <w:t>30</w:t>
            </w:r>
            <w:r>
              <w:rPr>
                <w:spacing w:val="-3"/>
                <w:sz w:val="20"/>
                <w:lang w:val="en-US"/>
              </w:rPr>
              <w:t xml:space="preserve"> </w:t>
            </w:r>
            <w:r>
              <w:rPr>
                <w:sz w:val="20"/>
                <w:lang w:val="en-US"/>
              </w:rPr>
              <w:t>June</w:t>
            </w:r>
          </w:p>
        </w:tc>
        <w:tc>
          <w:tcPr>
            <w:tcW w:w="1549" w:type="dxa"/>
          </w:tcPr>
          <w:p w14:paraId="33BECAEC" w14:textId="06BEADAD" w:rsidR="004E125F" w:rsidRDefault="004E125F" w:rsidP="00DA5D8C">
            <w:pPr>
              <w:pStyle w:val="TableParagraph"/>
              <w:spacing w:after="20" w:line="210" w:lineRule="exact"/>
              <w:ind w:left="138"/>
              <w:rPr>
                <w:sz w:val="20"/>
                <w:lang w:val="en-US"/>
              </w:rPr>
            </w:pPr>
            <w:r>
              <w:rPr>
                <w:sz w:val="20"/>
                <w:lang w:val="en-US"/>
              </w:rPr>
              <w:t>Percentage</w:t>
            </w:r>
          </w:p>
        </w:tc>
        <w:tc>
          <w:tcPr>
            <w:tcW w:w="844" w:type="dxa"/>
          </w:tcPr>
          <w:p w14:paraId="397B9D78" w14:textId="5C19811D" w:rsidR="004E125F" w:rsidRDefault="004E125F" w:rsidP="00DA5D8C">
            <w:pPr>
              <w:pStyle w:val="TableParagraph"/>
              <w:spacing w:after="20" w:line="210" w:lineRule="exact"/>
              <w:ind w:left="153"/>
              <w:rPr>
                <w:sz w:val="20"/>
                <w:lang w:val="en-US"/>
              </w:rPr>
            </w:pPr>
            <w:r>
              <w:rPr>
                <w:sz w:val="20"/>
                <w:lang w:val="en-US"/>
              </w:rPr>
              <w:t>95</w:t>
            </w:r>
          </w:p>
        </w:tc>
        <w:tc>
          <w:tcPr>
            <w:tcW w:w="701" w:type="dxa"/>
          </w:tcPr>
          <w:p w14:paraId="5654E759" w14:textId="597B2960" w:rsidR="004E125F" w:rsidRDefault="004E125F" w:rsidP="00DA5D8C">
            <w:pPr>
              <w:pStyle w:val="TableParagraph"/>
              <w:spacing w:after="20" w:line="210" w:lineRule="exact"/>
              <w:rPr>
                <w:sz w:val="20"/>
                <w:lang w:val="en-US"/>
              </w:rPr>
            </w:pPr>
            <w:r>
              <w:rPr>
                <w:sz w:val="20"/>
                <w:lang w:val="en-US"/>
              </w:rPr>
              <w:t>95</w:t>
            </w:r>
          </w:p>
        </w:tc>
        <w:tc>
          <w:tcPr>
            <w:tcW w:w="701" w:type="dxa"/>
          </w:tcPr>
          <w:p w14:paraId="123C2A9C" w14:textId="64EF1AAB" w:rsidR="004E125F" w:rsidRDefault="004E125F" w:rsidP="00DA5D8C">
            <w:pPr>
              <w:pStyle w:val="TableParagraph"/>
              <w:spacing w:after="20" w:line="210" w:lineRule="exact"/>
              <w:rPr>
                <w:sz w:val="20"/>
                <w:lang w:val="en-US"/>
              </w:rPr>
            </w:pPr>
            <w:r>
              <w:rPr>
                <w:sz w:val="20"/>
                <w:lang w:val="en-US"/>
              </w:rPr>
              <w:t>95</w:t>
            </w:r>
          </w:p>
        </w:tc>
        <w:tc>
          <w:tcPr>
            <w:tcW w:w="701" w:type="dxa"/>
          </w:tcPr>
          <w:p w14:paraId="293B5E04" w14:textId="43DF074F" w:rsidR="004E125F" w:rsidRDefault="004E125F" w:rsidP="00DA5D8C">
            <w:pPr>
              <w:pStyle w:val="TableParagraph"/>
              <w:spacing w:after="20" w:line="210" w:lineRule="exact"/>
              <w:rPr>
                <w:sz w:val="20"/>
                <w:lang w:val="en-US"/>
              </w:rPr>
            </w:pPr>
            <w:r>
              <w:rPr>
                <w:sz w:val="20"/>
                <w:lang w:val="en-US"/>
              </w:rPr>
              <w:t>95</w:t>
            </w:r>
          </w:p>
        </w:tc>
        <w:tc>
          <w:tcPr>
            <w:tcW w:w="688" w:type="dxa"/>
          </w:tcPr>
          <w:p w14:paraId="659293E5" w14:textId="5E283ED5" w:rsidR="004E125F" w:rsidRDefault="004E125F" w:rsidP="00DA5D8C">
            <w:pPr>
              <w:pStyle w:val="TableParagraph"/>
              <w:spacing w:after="20" w:line="210" w:lineRule="exact"/>
              <w:rPr>
                <w:sz w:val="20"/>
                <w:lang w:val="en-US"/>
              </w:rPr>
            </w:pPr>
            <w:r>
              <w:rPr>
                <w:sz w:val="20"/>
                <w:lang w:val="en-US"/>
              </w:rPr>
              <w:t>95</w:t>
            </w:r>
          </w:p>
        </w:tc>
      </w:tr>
    </w:tbl>
    <w:p w14:paraId="2E2564D8" w14:textId="77777777" w:rsidR="00DA5D8C" w:rsidRDefault="00DA5D8C" w:rsidP="00DA5D8C">
      <w:pPr>
        <w:pStyle w:val="BodyText"/>
        <w:spacing w:line="206" w:lineRule="exact"/>
        <w:ind w:left="-851" w:firstLine="851"/>
      </w:pPr>
      <w:r>
        <w:t>Note:</w:t>
      </w:r>
      <w:r>
        <w:rPr>
          <w:spacing w:val="-1"/>
        </w:rPr>
        <w:t xml:space="preserve"> </w:t>
      </w:r>
      <w:r>
        <w:t>Numbers have</w:t>
      </w:r>
      <w:r>
        <w:rPr>
          <w:spacing w:val="-3"/>
        </w:rPr>
        <w:t xml:space="preserve"> </w:t>
      </w:r>
      <w:r>
        <w:t>been</w:t>
      </w:r>
      <w:r>
        <w:rPr>
          <w:spacing w:val="-3"/>
        </w:rPr>
        <w:t xml:space="preserve"> </w:t>
      </w:r>
      <w:r>
        <w:t>rounded</w:t>
      </w:r>
    </w:p>
    <w:p w14:paraId="2AA2105C" w14:textId="77777777" w:rsidR="003310E7" w:rsidRDefault="003310E7" w:rsidP="003310E7">
      <w:pPr>
        <w:rPr>
          <w:sz w:val="20"/>
        </w:rPr>
        <w:sectPr w:rsidR="003310E7" w:rsidSect="003310E7">
          <w:type w:val="continuous"/>
          <w:pgSz w:w="12240" w:h="15840"/>
          <w:pgMar w:top="1040" w:right="1000" w:bottom="2136" w:left="820" w:header="0" w:footer="1465" w:gutter="0"/>
          <w:cols w:space="720"/>
        </w:sectPr>
      </w:pPr>
    </w:p>
    <w:tbl>
      <w:tblPr>
        <w:tblW w:w="10161" w:type="dxa"/>
        <w:tblLayout w:type="fixed"/>
        <w:tblCellMar>
          <w:left w:w="0" w:type="dxa"/>
          <w:right w:w="0" w:type="dxa"/>
        </w:tblCellMar>
        <w:tblLook w:val="01E0" w:firstRow="1" w:lastRow="1" w:firstColumn="1" w:lastColumn="1" w:noHBand="0" w:noVBand="0"/>
      </w:tblPr>
      <w:tblGrid>
        <w:gridCol w:w="4819"/>
        <w:gridCol w:w="1757"/>
        <w:gridCol w:w="794"/>
        <w:gridCol w:w="701"/>
        <w:gridCol w:w="701"/>
        <w:gridCol w:w="701"/>
        <w:gridCol w:w="688"/>
      </w:tblGrid>
      <w:tr w:rsidR="003310E7" w14:paraId="602CEC07" w14:textId="77777777" w:rsidTr="00F040C1">
        <w:trPr>
          <w:trHeight w:val="643"/>
        </w:trPr>
        <w:tc>
          <w:tcPr>
            <w:tcW w:w="4819" w:type="dxa"/>
            <w:tcBorders>
              <w:top w:val="single" w:sz="4" w:space="0" w:color="000000"/>
              <w:left w:val="nil"/>
              <w:bottom w:val="single" w:sz="6" w:space="0" w:color="000000"/>
              <w:right w:val="nil"/>
            </w:tcBorders>
            <w:hideMark/>
          </w:tcPr>
          <w:p w14:paraId="265A531E" w14:textId="77777777" w:rsidR="003310E7" w:rsidRDefault="003310E7">
            <w:pPr>
              <w:pStyle w:val="TableParagraph"/>
              <w:spacing w:before="66"/>
              <w:ind w:left="19"/>
              <w:rPr>
                <w:rFonts w:ascii="Tahoma"/>
                <w:i/>
                <w:sz w:val="21"/>
                <w:lang w:val="en-US"/>
              </w:rPr>
            </w:pPr>
            <w:r>
              <w:rPr>
                <w:rFonts w:ascii="Tahoma"/>
                <w:i/>
                <w:w w:val="95"/>
                <w:sz w:val="21"/>
                <w:lang w:val="en-US"/>
              </w:rPr>
              <w:lastRenderedPageBreak/>
              <w:t>Service</w:t>
            </w:r>
            <w:r>
              <w:rPr>
                <w:rFonts w:ascii="Tahoma"/>
                <w:i/>
                <w:spacing w:val="-3"/>
                <w:w w:val="95"/>
                <w:sz w:val="21"/>
                <w:lang w:val="en-US"/>
              </w:rPr>
              <w:t xml:space="preserve"> </w:t>
            </w:r>
            <w:r>
              <w:rPr>
                <w:rFonts w:ascii="Tahoma"/>
                <w:i/>
                <w:w w:val="95"/>
                <w:sz w:val="21"/>
                <w:lang w:val="en-US"/>
              </w:rPr>
              <w:t>standard</w:t>
            </w:r>
          </w:p>
        </w:tc>
        <w:tc>
          <w:tcPr>
            <w:tcW w:w="1757" w:type="dxa"/>
            <w:tcBorders>
              <w:top w:val="single" w:sz="4" w:space="0" w:color="000000"/>
              <w:left w:val="nil"/>
              <w:bottom w:val="single" w:sz="6" w:space="0" w:color="000000"/>
              <w:right w:val="nil"/>
            </w:tcBorders>
            <w:hideMark/>
          </w:tcPr>
          <w:p w14:paraId="72337A7D" w14:textId="77777777" w:rsidR="003310E7" w:rsidRDefault="003310E7">
            <w:pPr>
              <w:pStyle w:val="TableParagraph"/>
              <w:spacing w:before="75" w:line="228" w:lineRule="auto"/>
              <w:ind w:left="412" w:right="133" w:firstLine="304"/>
              <w:rPr>
                <w:rFonts w:ascii="Tahoma"/>
                <w:i/>
                <w:sz w:val="21"/>
                <w:lang w:val="en-US"/>
              </w:rPr>
            </w:pPr>
            <w:r>
              <w:rPr>
                <w:rFonts w:ascii="Tahoma"/>
                <w:i/>
                <w:sz w:val="21"/>
                <w:lang w:val="en-US"/>
              </w:rPr>
              <w:t>Unit of</w:t>
            </w:r>
            <w:r>
              <w:rPr>
                <w:rFonts w:ascii="Tahoma"/>
                <w:i/>
                <w:spacing w:val="1"/>
                <w:sz w:val="21"/>
                <w:lang w:val="en-US"/>
              </w:rPr>
              <w:t xml:space="preserve"> </w:t>
            </w:r>
            <w:r>
              <w:rPr>
                <w:rFonts w:ascii="Tahoma"/>
                <w:i/>
                <w:w w:val="95"/>
                <w:sz w:val="21"/>
                <w:lang w:val="en-US"/>
              </w:rPr>
              <w:t>Measurement</w:t>
            </w:r>
          </w:p>
        </w:tc>
        <w:tc>
          <w:tcPr>
            <w:tcW w:w="794" w:type="dxa"/>
            <w:tcBorders>
              <w:top w:val="single" w:sz="4" w:space="0" w:color="000000"/>
              <w:left w:val="nil"/>
              <w:bottom w:val="single" w:sz="6" w:space="0" w:color="000000"/>
              <w:right w:val="nil"/>
            </w:tcBorders>
            <w:hideMark/>
          </w:tcPr>
          <w:p w14:paraId="3BEF1063" w14:textId="77777777" w:rsidR="003310E7" w:rsidRDefault="003310E7">
            <w:pPr>
              <w:pStyle w:val="TableParagraph"/>
              <w:spacing w:before="66" w:line="248" w:lineRule="exact"/>
              <w:ind w:left="0" w:right="60"/>
              <w:jc w:val="right"/>
              <w:rPr>
                <w:rFonts w:ascii="Tahoma"/>
                <w:i/>
                <w:sz w:val="21"/>
                <w:lang w:val="en-US"/>
              </w:rPr>
            </w:pPr>
            <w:r>
              <w:rPr>
                <w:rFonts w:ascii="Tahoma"/>
                <w:i/>
                <w:sz w:val="21"/>
                <w:lang w:val="en-US"/>
              </w:rPr>
              <w:t>2018-</w:t>
            </w:r>
          </w:p>
          <w:p w14:paraId="5D546CEC" w14:textId="77777777" w:rsidR="003310E7" w:rsidRDefault="003310E7">
            <w:pPr>
              <w:pStyle w:val="TableParagraph"/>
              <w:spacing w:before="0" w:line="248" w:lineRule="exact"/>
              <w:ind w:left="0" w:right="61"/>
              <w:jc w:val="right"/>
              <w:rPr>
                <w:rFonts w:ascii="Tahoma"/>
                <w:i/>
                <w:sz w:val="21"/>
                <w:lang w:val="en-US"/>
              </w:rPr>
            </w:pPr>
            <w:r>
              <w:rPr>
                <w:rFonts w:ascii="Tahoma"/>
                <w:i/>
                <w:sz w:val="21"/>
                <w:lang w:val="en-US"/>
              </w:rPr>
              <w:t>19</w:t>
            </w:r>
          </w:p>
        </w:tc>
        <w:tc>
          <w:tcPr>
            <w:tcW w:w="701" w:type="dxa"/>
            <w:tcBorders>
              <w:top w:val="single" w:sz="4" w:space="0" w:color="000000"/>
              <w:left w:val="nil"/>
              <w:bottom w:val="single" w:sz="6" w:space="0" w:color="000000"/>
              <w:right w:val="nil"/>
            </w:tcBorders>
            <w:hideMark/>
          </w:tcPr>
          <w:p w14:paraId="0AE3741A" w14:textId="77777777" w:rsidR="003310E7" w:rsidRDefault="003310E7">
            <w:pPr>
              <w:pStyle w:val="TableParagraph"/>
              <w:spacing w:before="66" w:line="248" w:lineRule="exact"/>
              <w:ind w:left="0" w:right="60"/>
              <w:jc w:val="right"/>
              <w:rPr>
                <w:rFonts w:ascii="Tahoma"/>
                <w:i/>
                <w:sz w:val="21"/>
                <w:lang w:val="en-US"/>
              </w:rPr>
            </w:pPr>
            <w:r>
              <w:rPr>
                <w:rFonts w:ascii="Tahoma"/>
                <w:i/>
                <w:sz w:val="21"/>
                <w:lang w:val="en-US"/>
              </w:rPr>
              <w:t>2019-</w:t>
            </w:r>
          </w:p>
          <w:p w14:paraId="52E9BF2B" w14:textId="77777777" w:rsidR="003310E7" w:rsidRDefault="003310E7">
            <w:pPr>
              <w:pStyle w:val="TableParagraph"/>
              <w:spacing w:before="0" w:line="248" w:lineRule="exact"/>
              <w:ind w:left="0" w:right="60"/>
              <w:jc w:val="right"/>
              <w:rPr>
                <w:rFonts w:ascii="Tahoma"/>
                <w:i/>
                <w:sz w:val="21"/>
                <w:lang w:val="en-US"/>
              </w:rPr>
            </w:pPr>
            <w:r>
              <w:rPr>
                <w:rFonts w:ascii="Tahoma"/>
                <w:i/>
                <w:sz w:val="21"/>
                <w:lang w:val="en-US"/>
              </w:rPr>
              <w:t>20</w:t>
            </w:r>
          </w:p>
        </w:tc>
        <w:tc>
          <w:tcPr>
            <w:tcW w:w="701" w:type="dxa"/>
            <w:tcBorders>
              <w:top w:val="single" w:sz="4" w:space="0" w:color="000000"/>
              <w:left w:val="nil"/>
              <w:bottom w:val="single" w:sz="6" w:space="0" w:color="000000"/>
              <w:right w:val="nil"/>
            </w:tcBorders>
            <w:hideMark/>
          </w:tcPr>
          <w:p w14:paraId="6C57B786" w14:textId="77777777" w:rsidR="003310E7" w:rsidRDefault="003310E7">
            <w:pPr>
              <w:pStyle w:val="TableParagraph"/>
              <w:spacing w:before="66" w:line="248" w:lineRule="exact"/>
              <w:ind w:left="0" w:right="60"/>
              <w:jc w:val="right"/>
              <w:rPr>
                <w:rFonts w:ascii="Tahoma"/>
                <w:i/>
                <w:sz w:val="21"/>
                <w:lang w:val="en-US"/>
              </w:rPr>
            </w:pPr>
            <w:r>
              <w:rPr>
                <w:rFonts w:ascii="Tahoma"/>
                <w:i/>
                <w:sz w:val="21"/>
                <w:lang w:val="en-US"/>
              </w:rPr>
              <w:t>2020-</w:t>
            </w:r>
          </w:p>
          <w:p w14:paraId="7C2886E3" w14:textId="77777777" w:rsidR="003310E7" w:rsidRDefault="003310E7">
            <w:pPr>
              <w:pStyle w:val="TableParagraph"/>
              <w:spacing w:before="0" w:line="248" w:lineRule="exact"/>
              <w:ind w:left="0" w:right="60"/>
              <w:jc w:val="right"/>
              <w:rPr>
                <w:rFonts w:ascii="Tahoma"/>
                <w:i/>
                <w:sz w:val="21"/>
                <w:lang w:val="en-US"/>
              </w:rPr>
            </w:pPr>
            <w:r>
              <w:rPr>
                <w:rFonts w:ascii="Tahoma"/>
                <w:i/>
                <w:sz w:val="21"/>
                <w:lang w:val="en-US"/>
              </w:rPr>
              <w:t>21</w:t>
            </w:r>
          </w:p>
        </w:tc>
        <w:tc>
          <w:tcPr>
            <w:tcW w:w="701" w:type="dxa"/>
            <w:tcBorders>
              <w:top w:val="single" w:sz="4" w:space="0" w:color="000000"/>
              <w:left w:val="nil"/>
              <w:bottom w:val="single" w:sz="6" w:space="0" w:color="000000"/>
              <w:right w:val="nil"/>
            </w:tcBorders>
            <w:hideMark/>
          </w:tcPr>
          <w:p w14:paraId="39CBB25E" w14:textId="77777777" w:rsidR="003310E7" w:rsidRDefault="003310E7">
            <w:pPr>
              <w:pStyle w:val="TableParagraph"/>
              <w:spacing w:before="66" w:line="248" w:lineRule="exact"/>
              <w:ind w:left="0" w:right="60"/>
              <w:jc w:val="right"/>
              <w:rPr>
                <w:rFonts w:ascii="Tahoma"/>
                <w:i/>
                <w:sz w:val="21"/>
                <w:lang w:val="en-US"/>
              </w:rPr>
            </w:pPr>
            <w:r>
              <w:rPr>
                <w:rFonts w:ascii="Tahoma"/>
                <w:i/>
                <w:sz w:val="21"/>
                <w:lang w:val="en-US"/>
              </w:rPr>
              <w:t>2021-</w:t>
            </w:r>
          </w:p>
          <w:p w14:paraId="56869C62" w14:textId="77777777" w:rsidR="003310E7" w:rsidRDefault="003310E7">
            <w:pPr>
              <w:pStyle w:val="TableParagraph"/>
              <w:spacing w:before="0" w:line="248" w:lineRule="exact"/>
              <w:ind w:left="0" w:right="61"/>
              <w:jc w:val="right"/>
              <w:rPr>
                <w:rFonts w:ascii="Tahoma"/>
                <w:i/>
                <w:sz w:val="21"/>
                <w:lang w:val="en-US"/>
              </w:rPr>
            </w:pPr>
            <w:r>
              <w:rPr>
                <w:rFonts w:ascii="Tahoma"/>
                <w:i/>
                <w:sz w:val="21"/>
                <w:lang w:val="en-US"/>
              </w:rPr>
              <w:t>22</w:t>
            </w:r>
          </w:p>
        </w:tc>
        <w:tc>
          <w:tcPr>
            <w:tcW w:w="688" w:type="dxa"/>
            <w:tcBorders>
              <w:top w:val="single" w:sz="4" w:space="0" w:color="000000"/>
              <w:left w:val="nil"/>
              <w:bottom w:val="single" w:sz="6" w:space="0" w:color="000000"/>
              <w:right w:val="nil"/>
            </w:tcBorders>
            <w:hideMark/>
          </w:tcPr>
          <w:p w14:paraId="052A4C73" w14:textId="77777777" w:rsidR="003310E7" w:rsidRDefault="003310E7">
            <w:pPr>
              <w:pStyle w:val="TableParagraph"/>
              <w:spacing w:before="66" w:line="248" w:lineRule="exact"/>
              <w:ind w:left="0" w:right="114"/>
              <w:jc w:val="right"/>
              <w:rPr>
                <w:rFonts w:ascii="Tahoma"/>
                <w:i/>
                <w:sz w:val="21"/>
                <w:lang w:val="en-US"/>
              </w:rPr>
            </w:pPr>
            <w:r>
              <w:rPr>
                <w:rFonts w:ascii="Tahoma"/>
                <w:i/>
                <w:sz w:val="21"/>
                <w:lang w:val="en-US"/>
              </w:rPr>
              <w:t>2022-</w:t>
            </w:r>
          </w:p>
          <w:p w14:paraId="42C37A05" w14:textId="77777777" w:rsidR="003310E7" w:rsidRDefault="003310E7">
            <w:pPr>
              <w:pStyle w:val="TableParagraph"/>
              <w:spacing w:before="0" w:line="248" w:lineRule="exact"/>
              <w:ind w:left="0" w:right="115"/>
              <w:jc w:val="right"/>
              <w:rPr>
                <w:rFonts w:ascii="Tahoma"/>
                <w:i/>
                <w:sz w:val="21"/>
                <w:lang w:val="en-US"/>
              </w:rPr>
            </w:pPr>
            <w:r>
              <w:rPr>
                <w:rFonts w:ascii="Tahoma"/>
                <w:i/>
                <w:sz w:val="21"/>
                <w:lang w:val="en-US"/>
              </w:rPr>
              <w:t>23</w:t>
            </w:r>
          </w:p>
        </w:tc>
      </w:tr>
      <w:tr w:rsidR="003310E7" w14:paraId="44CCAD3C" w14:textId="77777777" w:rsidTr="00F040C1">
        <w:trPr>
          <w:trHeight w:val="273"/>
        </w:trPr>
        <w:tc>
          <w:tcPr>
            <w:tcW w:w="10161" w:type="dxa"/>
            <w:gridSpan w:val="7"/>
            <w:tcBorders>
              <w:top w:val="single" w:sz="6" w:space="0" w:color="000000"/>
              <w:left w:val="nil"/>
              <w:bottom w:val="nil"/>
              <w:right w:val="nil"/>
            </w:tcBorders>
            <w:hideMark/>
          </w:tcPr>
          <w:p w14:paraId="3667BD0F" w14:textId="77777777" w:rsidR="003310E7" w:rsidRDefault="003310E7">
            <w:pPr>
              <w:pStyle w:val="TableParagraph"/>
              <w:spacing w:before="0" w:line="225" w:lineRule="exact"/>
              <w:ind w:left="11"/>
              <w:rPr>
                <w:b/>
                <w:sz w:val="20"/>
                <w:lang w:val="en-US"/>
              </w:rPr>
            </w:pPr>
            <w:r>
              <w:rPr>
                <w:b/>
                <w:sz w:val="20"/>
                <w:lang w:val="en-US"/>
              </w:rPr>
              <w:t>Customer</w:t>
            </w:r>
            <w:r>
              <w:rPr>
                <w:b/>
                <w:spacing w:val="-2"/>
                <w:sz w:val="20"/>
                <w:lang w:val="en-US"/>
              </w:rPr>
              <w:t xml:space="preserve"> </w:t>
            </w:r>
            <w:r>
              <w:rPr>
                <w:b/>
                <w:sz w:val="20"/>
                <w:lang w:val="en-US"/>
              </w:rPr>
              <w:t>Service</w:t>
            </w:r>
            <w:r>
              <w:rPr>
                <w:b/>
                <w:spacing w:val="-4"/>
                <w:sz w:val="20"/>
                <w:lang w:val="en-US"/>
              </w:rPr>
              <w:t xml:space="preserve"> </w:t>
            </w:r>
            <w:r>
              <w:rPr>
                <w:b/>
                <w:sz w:val="20"/>
                <w:lang w:val="en-US"/>
              </w:rPr>
              <w:t>Code –</w:t>
            </w:r>
            <w:r>
              <w:rPr>
                <w:b/>
                <w:spacing w:val="-2"/>
                <w:sz w:val="20"/>
                <w:lang w:val="en-US"/>
              </w:rPr>
              <w:t xml:space="preserve"> </w:t>
            </w:r>
            <w:r>
              <w:rPr>
                <w:b/>
                <w:sz w:val="20"/>
                <w:lang w:val="en-US"/>
              </w:rPr>
              <w:t>Licensing/Administration</w:t>
            </w:r>
          </w:p>
        </w:tc>
      </w:tr>
      <w:tr w:rsidR="003310E7" w14:paraId="3A8127C6" w14:textId="77777777" w:rsidTr="00F040C1">
        <w:trPr>
          <w:trHeight w:val="309"/>
        </w:trPr>
        <w:tc>
          <w:tcPr>
            <w:tcW w:w="4819" w:type="dxa"/>
            <w:hideMark/>
          </w:tcPr>
          <w:p w14:paraId="7B1EA6E4" w14:textId="77777777" w:rsidR="003310E7" w:rsidRDefault="003310E7">
            <w:pPr>
              <w:pStyle w:val="TableParagraph"/>
              <w:spacing w:before="33"/>
              <w:ind w:left="19"/>
              <w:rPr>
                <w:sz w:val="20"/>
                <w:lang w:val="en-US"/>
              </w:rPr>
            </w:pPr>
            <w:r>
              <w:rPr>
                <w:sz w:val="20"/>
                <w:lang w:val="en-US"/>
              </w:rPr>
              <w:t>Use</w:t>
            </w:r>
            <w:r>
              <w:rPr>
                <w:spacing w:val="-3"/>
                <w:sz w:val="20"/>
                <w:lang w:val="en-US"/>
              </w:rPr>
              <w:t xml:space="preserve"> </w:t>
            </w:r>
            <w:r>
              <w:rPr>
                <w:sz w:val="20"/>
                <w:lang w:val="en-US"/>
              </w:rPr>
              <w:t>licences</w:t>
            </w:r>
            <w:r>
              <w:rPr>
                <w:spacing w:val="-2"/>
                <w:sz w:val="20"/>
                <w:lang w:val="en-US"/>
              </w:rPr>
              <w:t xml:space="preserve"> </w:t>
            </w:r>
            <w:r>
              <w:rPr>
                <w:sz w:val="20"/>
                <w:lang w:val="en-US"/>
              </w:rPr>
              <w:t>determined</w:t>
            </w:r>
            <w:r>
              <w:rPr>
                <w:spacing w:val="-2"/>
                <w:sz w:val="20"/>
                <w:lang w:val="en-US"/>
              </w:rPr>
              <w:t xml:space="preserve"> </w:t>
            </w:r>
            <w:r>
              <w:rPr>
                <w:sz w:val="20"/>
                <w:lang w:val="en-US"/>
              </w:rPr>
              <w:t>within</w:t>
            </w:r>
            <w:r>
              <w:rPr>
                <w:spacing w:val="-1"/>
                <w:sz w:val="20"/>
                <w:lang w:val="en-US"/>
              </w:rPr>
              <w:t xml:space="preserve"> </w:t>
            </w:r>
            <w:r>
              <w:rPr>
                <w:sz w:val="20"/>
                <w:lang w:val="en-US"/>
              </w:rPr>
              <w:t>30 days</w:t>
            </w:r>
          </w:p>
        </w:tc>
        <w:tc>
          <w:tcPr>
            <w:tcW w:w="1757" w:type="dxa"/>
            <w:hideMark/>
          </w:tcPr>
          <w:p w14:paraId="61F57FB3" w14:textId="77777777" w:rsidR="003310E7" w:rsidRDefault="003310E7">
            <w:pPr>
              <w:pStyle w:val="TableParagraph"/>
              <w:spacing w:before="33"/>
              <w:ind w:left="244"/>
              <w:rPr>
                <w:sz w:val="20"/>
                <w:lang w:val="en-US"/>
              </w:rPr>
            </w:pPr>
            <w:r>
              <w:rPr>
                <w:sz w:val="20"/>
                <w:lang w:val="en-US"/>
              </w:rPr>
              <w:t>Percentage</w:t>
            </w:r>
          </w:p>
        </w:tc>
        <w:tc>
          <w:tcPr>
            <w:tcW w:w="794" w:type="dxa"/>
            <w:hideMark/>
          </w:tcPr>
          <w:p w14:paraId="2230CE12" w14:textId="77777777" w:rsidR="003310E7" w:rsidRDefault="003310E7">
            <w:pPr>
              <w:pStyle w:val="TableParagraph"/>
              <w:spacing w:before="33"/>
              <w:ind w:left="152"/>
              <w:rPr>
                <w:sz w:val="20"/>
                <w:lang w:val="en-US"/>
              </w:rPr>
            </w:pPr>
            <w:r>
              <w:rPr>
                <w:sz w:val="20"/>
                <w:lang w:val="en-US"/>
              </w:rPr>
              <w:t>90</w:t>
            </w:r>
          </w:p>
        </w:tc>
        <w:tc>
          <w:tcPr>
            <w:tcW w:w="701" w:type="dxa"/>
            <w:hideMark/>
          </w:tcPr>
          <w:p w14:paraId="455E4C6D" w14:textId="77777777" w:rsidR="003310E7" w:rsidRDefault="003310E7">
            <w:pPr>
              <w:pStyle w:val="TableParagraph"/>
              <w:spacing w:before="33"/>
              <w:rPr>
                <w:sz w:val="20"/>
                <w:lang w:val="en-US"/>
              </w:rPr>
            </w:pPr>
            <w:r>
              <w:rPr>
                <w:sz w:val="20"/>
                <w:lang w:val="en-US"/>
              </w:rPr>
              <w:t>90</w:t>
            </w:r>
          </w:p>
        </w:tc>
        <w:tc>
          <w:tcPr>
            <w:tcW w:w="701" w:type="dxa"/>
            <w:hideMark/>
          </w:tcPr>
          <w:p w14:paraId="4DA6BACD" w14:textId="77777777" w:rsidR="003310E7" w:rsidRDefault="003310E7">
            <w:pPr>
              <w:pStyle w:val="TableParagraph"/>
              <w:spacing w:before="33"/>
              <w:ind w:left="59"/>
              <w:rPr>
                <w:sz w:val="20"/>
                <w:lang w:val="en-US"/>
              </w:rPr>
            </w:pPr>
            <w:r>
              <w:rPr>
                <w:sz w:val="20"/>
                <w:lang w:val="en-US"/>
              </w:rPr>
              <w:t>90</w:t>
            </w:r>
          </w:p>
        </w:tc>
        <w:tc>
          <w:tcPr>
            <w:tcW w:w="701" w:type="dxa"/>
            <w:hideMark/>
          </w:tcPr>
          <w:p w14:paraId="10593613" w14:textId="77777777" w:rsidR="003310E7" w:rsidRDefault="003310E7">
            <w:pPr>
              <w:pStyle w:val="TableParagraph"/>
              <w:spacing w:before="33"/>
              <w:ind w:left="59"/>
              <w:rPr>
                <w:sz w:val="20"/>
                <w:lang w:val="en-US"/>
              </w:rPr>
            </w:pPr>
            <w:r>
              <w:rPr>
                <w:sz w:val="20"/>
                <w:lang w:val="en-US"/>
              </w:rPr>
              <w:t>90</w:t>
            </w:r>
          </w:p>
        </w:tc>
        <w:tc>
          <w:tcPr>
            <w:tcW w:w="688" w:type="dxa"/>
            <w:hideMark/>
          </w:tcPr>
          <w:p w14:paraId="497C2415" w14:textId="77777777" w:rsidR="003310E7" w:rsidRDefault="003310E7">
            <w:pPr>
              <w:pStyle w:val="TableParagraph"/>
              <w:spacing w:before="33"/>
              <w:ind w:left="59"/>
              <w:rPr>
                <w:sz w:val="20"/>
                <w:lang w:val="en-US"/>
              </w:rPr>
            </w:pPr>
            <w:r>
              <w:rPr>
                <w:sz w:val="20"/>
                <w:lang w:val="en-US"/>
              </w:rPr>
              <w:t>90</w:t>
            </w:r>
          </w:p>
        </w:tc>
      </w:tr>
      <w:tr w:rsidR="003310E7" w14:paraId="3F4D2683" w14:textId="77777777" w:rsidTr="00F040C1">
        <w:trPr>
          <w:trHeight w:val="538"/>
        </w:trPr>
        <w:tc>
          <w:tcPr>
            <w:tcW w:w="4819" w:type="dxa"/>
            <w:hideMark/>
          </w:tcPr>
          <w:p w14:paraId="07DFB139" w14:textId="77777777" w:rsidR="003310E7" w:rsidRDefault="003310E7">
            <w:pPr>
              <w:pStyle w:val="TableParagraph"/>
              <w:spacing w:before="31"/>
              <w:ind w:left="19" w:right="336"/>
              <w:rPr>
                <w:sz w:val="20"/>
                <w:lang w:val="en-US"/>
              </w:rPr>
            </w:pPr>
            <w:r>
              <w:rPr>
                <w:sz w:val="20"/>
                <w:lang w:val="en-US"/>
              </w:rPr>
              <w:t>Processing</w:t>
            </w:r>
            <w:r>
              <w:rPr>
                <w:spacing w:val="-1"/>
                <w:sz w:val="20"/>
                <w:lang w:val="en-US"/>
              </w:rPr>
              <w:t xml:space="preserve"> </w:t>
            </w:r>
            <w:r>
              <w:rPr>
                <w:sz w:val="20"/>
                <w:lang w:val="en-US"/>
              </w:rPr>
              <w:t>transfer</w:t>
            </w:r>
            <w:r>
              <w:rPr>
                <w:spacing w:val="-3"/>
                <w:sz w:val="20"/>
                <w:lang w:val="en-US"/>
              </w:rPr>
              <w:t xml:space="preserve"> </w:t>
            </w:r>
            <w:r>
              <w:rPr>
                <w:sz w:val="20"/>
                <w:lang w:val="en-US"/>
              </w:rPr>
              <w:t>of</w:t>
            </w:r>
            <w:r>
              <w:rPr>
                <w:spacing w:val="-3"/>
                <w:sz w:val="20"/>
                <w:lang w:val="en-US"/>
              </w:rPr>
              <w:t xml:space="preserve"> </w:t>
            </w:r>
            <w:r>
              <w:rPr>
                <w:sz w:val="20"/>
                <w:lang w:val="en-US"/>
              </w:rPr>
              <w:t>water</w:t>
            </w:r>
            <w:r>
              <w:rPr>
                <w:spacing w:val="-2"/>
                <w:sz w:val="20"/>
                <w:lang w:val="en-US"/>
              </w:rPr>
              <w:t xml:space="preserve"> </w:t>
            </w:r>
            <w:r>
              <w:rPr>
                <w:sz w:val="20"/>
                <w:lang w:val="en-US"/>
              </w:rPr>
              <w:t>use</w:t>
            </w:r>
            <w:r>
              <w:rPr>
                <w:spacing w:val="-3"/>
                <w:sz w:val="20"/>
                <w:lang w:val="en-US"/>
              </w:rPr>
              <w:t xml:space="preserve"> </w:t>
            </w:r>
            <w:r>
              <w:rPr>
                <w:sz w:val="20"/>
                <w:lang w:val="en-US"/>
              </w:rPr>
              <w:t>licences</w:t>
            </w:r>
            <w:r>
              <w:rPr>
                <w:spacing w:val="-2"/>
                <w:sz w:val="20"/>
                <w:lang w:val="en-US"/>
              </w:rPr>
              <w:t xml:space="preserve"> </w:t>
            </w:r>
            <w:r>
              <w:rPr>
                <w:sz w:val="20"/>
                <w:lang w:val="en-US"/>
              </w:rPr>
              <w:t>between</w:t>
            </w:r>
            <w:r>
              <w:rPr>
                <w:spacing w:val="-53"/>
                <w:sz w:val="20"/>
                <w:lang w:val="en-US"/>
              </w:rPr>
              <w:t xml:space="preserve"> </w:t>
            </w:r>
            <w:r>
              <w:rPr>
                <w:sz w:val="20"/>
                <w:lang w:val="en-US"/>
              </w:rPr>
              <w:t>Lower Murray</w:t>
            </w:r>
            <w:r>
              <w:rPr>
                <w:spacing w:val="-1"/>
                <w:sz w:val="20"/>
                <w:lang w:val="en-US"/>
              </w:rPr>
              <w:t xml:space="preserve"> </w:t>
            </w:r>
            <w:r>
              <w:rPr>
                <w:sz w:val="20"/>
                <w:lang w:val="en-US"/>
              </w:rPr>
              <w:t>Water</w:t>
            </w:r>
            <w:r>
              <w:rPr>
                <w:spacing w:val="-1"/>
                <w:sz w:val="20"/>
                <w:lang w:val="en-US"/>
              </w:rPr>
              <w:t xml:space="preserve"> </w:t>
            </w:r>
            <w:r>
              <w:rPr>
                <w:sz w:val="20"/>
                <w:lang w:val="en-US"/>
              </w:rPr>
              <w:t>customers within 10</w:t>
            </w:r>
            <w:r>
              <w:rPr>
                <w:spacing w:val="-1"/>
                <w:sz w:val="20"/>
                <w:lang w:val="en-US"/>
              </w:rPr>
              <w:t xml:space="preserve"> </w:t>
            </w:r>
            <w:r>
              <w:rPr>
                <w:sz w:val="20"/>
                <w:lang w:val="en-US"/>
              </w:rPr>
              <w:t>days</w:t>
            </w:r>
          </w:p>
        </w:tc>
        <w:tc>
          <w:tcPr>
            <w:tcW w:w="1757" w:type="dxa"/>
            <w:hideMark/>
          </w:tcPr>
          <w:p w14:paraId="2B9E8677" w14:textId="77777777" w:rsidR="003310E7" w:rsidRDefault="003310E7">
            <w:pPr>
              <w:pStyle w:val="TableParagraph"/>
              <w:spacing w:before="33"/>
              <w:ind w:left="244"/>
              <w:rPr>
                <w:sz w:val="20"/>
                <w:lang w:val="en-US"/>
              </w:rPr>
            </w:pPr>
            <w:r>
              <w:rPr>
                <w:sz w:val="20"/>
                <w:lang w:val="en-US"/>
              </w:rPr>
              <w:t>Percentage</w:t>
            </w:r>
          </w:p>
        </w:tc>
        <w:tc>
          <w:tcPr>
            <w:tcW w:w="794" w:type="dxa"/>
            <w:hideMark/>
          </w:tcPr>
          <w:p w14:paraId="7B9943E4" w14:textId="77777777" w:rsidR="003310E7" w:rsidRDefault="003310E7">
            <w:pPr>
              <w:pStyle w:val="TableParagraph"/>
              <w:spacing w:before="33"/>
              <w:ind w:left="152"/>
              <w:rPr>
                <w:sz w:val="20"/>
                <w:lang w:val="en-US"/>
              </w:rPr>
            </w:pPr>
            <w:r>
              <w:rPr>
                <w:sz w:val="20"/>
                <w:lang w:val="en-US"/>
              </w:rPr>
              <w:t>90</w:t>
            </w:r>
          </w:p>
        </w:tc>
        <w:tc>
          <w:tcPr>
            <w:tcW w:w="701" w:type="dxa"/>
            <w:hideMark/>
          </w:tcPr>
          <w:p w14:paraId="41CE78AA" w14:textId="77777777" w:rsidR="003310E7" w:rsidRDefault="003310E7">
            <w:pPr>
              <w:pStyle w:val="TableParagraph"/>
              <w:spacing w:before="33"/>
              <w:rPr>
                <w:sz w:val="20"/>
                <w:lang w:val="en-US"/>
              </w:rPr>
            </w:pPr>
            <w:r>
              <w:rPr>
                <w:sz w:val="20"/>
                <w:lang w:val="en-US"/>
              </w:rPr>
              <w:t>90</w:t>
            </w:r>
          </w:p>
        </w:tc>
        <w:tc>
          <w:tcPr>
            <w:tcW w:w="701" w:type="dxa"/>
            <w:hideMark/>
          </w:tcPr>
          <w:p w14:paraId="28F7EEE5" w14:textId="77777777" w:rsidR="003310E7" w:rsidRDefault="003310E7">
            <w:pPr>
              <w:pStyle w:val="TableParagraph"/>
              <w:spacing w:before="33"/>
              <w:ind w:left="59"/>
              <w:rPr>
                <w:sz w:val="20"/>
                <w:lang w:val="en-US"/>
              </w:rPr>
            </w:pPr>
            <w:r>
              <w:rPr>
                <w:sz w:val="20"/>
                <w:lang w:val="en-US"/>
              </w:rPr>
              <w:t>90</w:t>
            </w:r>
          </w:p>
        </w:tc>
        <w:tc>
          <w:tcPr>
            <w:tcW w:w="701" w:type="dxa"/>
            <w:hideMark/>
          </w:tcPr>
          <w:p w14:paraId="4A949890" w14:textId="77777777" w:rsidR="003310E7" w:rsidRDefault="003310E7">
            <w:pPr>
              <w:pStyle w:val="TableParagraph"/>
              <w:spacing w:before="33"/>
              <w:ind w:left="59"/>
              <w:rPr>
                <w:sz w:val="20"/>
                <w:lang w:val="en-US"/>
              </w:rPr>
            </w:pPr>
            <w:r>
              <w:rPr>
                <w:sz w:val="20"/>
                <w:lang w:val="en-US"/>
              </w:rPr>
              <w:t>90</w:t>
            </w:r>
          </w:p>
        </w:tc>
        <w:tc>
          <w:tcPr>
            <w:tcW w:w="688" w:type="dxa"/>
            <w:hideMark/>
          </w:tcPr>
          <w:p w14:paraId="41ADB031" w14:textId="77777777" w:rsidR="003310E7" w:rsidRDefault="003310E7">
            <w:pPr>
              <w:pStyle w:val="TableParagraph"/>
              <w:spacing w:before="33"/>
              <w:ind w:left="59"/>
              <w:rPr>
                <w:sz w:val="20"/>
                <w:lang w:val="en-US"/>
              </w:rPr>
            </w:pPr>
            <w:r>
              <w:rPr>
                <w:sz w:val="20"/>
                <w:lang w:val="en-US"/>
              </w:rPr>
              <w:t>90</w:t>
            </w:r>
          </w:p>
        </w:tc>
      </w:tr>
      <w:tr w:rsidR="003310E7" w14:paraId="7DD2EF42" w14:textId="77777777" w:rsidTr="00F040C1">
        <w:trPr>
          <w:trHeight w:val="770"/>
        </w:trPr>
        <w:tc>
          <w:tcPr>
            <w:tcW w:w="4819" w:type="dxa"/>
            <w:hideMark/>
          </w:tcPr>
          <w:p w14:paraId="0DCB39D9" w14:textId="77777777" w:rsidR="003310E7" w:rsidRDefault="003310E7">
            <w:pPr>
              <w:pStyle w:val="TableParagraph"/>
              <w:spacing w:before="32"/>
              <w:ind w:left="19" w:right="333"/>
              <w:rPr>
                <w:sz w:val="20"/>
                <w:lang w:val="en-US"/>
              </w:rPr>
            </w:pPr>
            <w:r>
              <w:rPr>
                <w:sz w:val="20"/>
                <w:lang w:val="en-US"/>
              </w:rPr>
              <w:t>Processing permanent transfer of water shares</w:t>
            </w:r>
            <w:r>
              <w:rPr>
                <w:spacing w:val="1"/>
                <w:sz w:val="20"/>
                <w:lang w:val="en-US"/>
              </w:rPr>
              <w:t xml:space="preserve"> </w:t>
            </w:r>
            <w:r>
              <w:rPr>
                <w:sz w:val="20"/>
                <w:lang w:val="en-US"/>
              </w:rPr>
              <w:t>between Lower Murray Water customers within 10</w:t>
            </w:r>
            <w:r>
              <w:rPr>
                <w:spacing w:val="-54"/>
                <w:sz w:val="20"/>
                <w:lang w:val="en-US"/>
              </w:rPr>
              <w:t xml:space="preserve"> </w:t>
            </w:r>
            <w:r>
              <w:rPr>
                <w:sz w:val="20"/>
                <w:lang w:val="en-US"/>
              </w:rPr>
              <w:t>days</w:t>
            </w:r>
          </w:p>
        </w:tc>
        <w:tc>
          <w:tcPr>
            <w:tcW w:w="1757" w:type="dxa"/>
            <w:hideMark/>
          </w:tcPr>
          <w:p w14:paraId="4876ED88" w14:textId="77777777" w:rsidR="003310E7" w:rsidRDefault="003310E7">
            <w:pPr>
              <w:pStyle w:val="TableParagraph"/>
              <w:spacing w:before="34"/>
              <w:ind w:left="244"/>
              <w:rPr>
                <w:sz w:val="20"/>
                <w:lang w:val="en-US"/>
              </w:rPr>
            </w:pPr>
            <w:r>
              <w:rPr>
                <w:sz w:val="20"/>
                <w:lang w:val="en-US"/>
              </w:rPr>
              <w:t>Percentage</w:t>
            </w:r>
          </w:p>
        </w:tc>
        <w:tc>
          <w:tcPr>
            <w:tcW w:w="794" w:type="dxa"/>
            <w:hideMark/>
          </w:tcPr>
          <w:p w14:paraId="158360FC" w14:textId="77777777" w:rsidR="003310E7" w:rsidRDefault="003310E7">
            <w:pPr>
              <w:pStyle w:val="TableParagraph"/>
              <w:spacing w:before="34"/>
              <w:ind w:left="152"/>
              <w:rPr>
                <w:sz w:val="20"/>
                <w:lang w:val="en-US"/>
              </w:rPr>
            </w:pPr>
            <w:r>
              <w:rPr>
                <w:sz w:val="20"/>
                <w:lang w:val="en-US"/>
              </w:rPr>
              <w:t>85</w:t>
            </w:r>
          </w:p>
        </w:tc>
        <w:tc>
          <w:tcPr>
            <w:tcW w:w="701" w:type="dxa"/>
            <w:hideMark/>
          </w:tcPr>
          <w:p w14:paraId="6C2C7092" w14:textId="77777777" w:rsidR="003310E7" w:rsidRDefault="003310E7">
            <w:pPr>
              <w:pStyle w:val="TableParagraph"/>
              <w:spacing w:before="34"/>
              <w:rPr>
                <w:sz w:val="20"/>
                <w:lang w:val="en-US"/>
              </w:rPr>
            </w:pPr>
            <w:r>
              <w:rPr>
                <w:sz w:val="20"/>
                <w:lang w:val="en-US"/>
              </w:rPr>
              <w:t>85</w:t>
            </w:r>
          </w:p>
        </w:tc>
        <w:tc>
          <w:tcPr>
            <w:tcW w:w="701" w:type="dxa"/>
            <w:hideMark/>
          </w:tcPr>
          <w:p w14:paraId="7FE786BF" w14:textId="77777777" w:rsidR="003310E7" w:rsidRDefault="003310E7">
            <w:pPr>
              <w:pStyle w:val="TableParagraph"/>
              <w:spacing w:before="34"/>
              <w:ind w:left="59"/>
              <w:rPr>
                <w:sz w:val="20"/>
                <w:lang w:val="en-US"/>
              </w:rPr>
            </w:pPr>
            <w:r>
              <w:rPr>
                <w:sz w:val="20"/>
                <w:lang w:val="en-US"/>
              </w:rPr>
              <w:t>85</w:t>
            </w:r>
          </w:p>
        </w:tc>
        <w:tc>
          <w:tcPr>
            <w:tcW w:w="701" w:type="dxa"/>
            <w:hideMark/>
          </w:tcPr>
          <w:p w14:paraId="70295B60" w14:textId="77777777" w:rsidR="003310E7" w:rsidRDefault="003310E7">
            <w:pPr>
              <w:pStyle w:val="TableParagraph"/>
              <w:spacing w:before="34"/>
              <w:ind w:left="59"/>
              <w:rPr>
                <w:sz w:val="20"/>
                <w:lang w:val="en-US"/>
              </w:rPr>
            </w:pPr>
            <w:r>
              <w:rPr>
                <w:sz w:val="20"/>
                <w:lang w:val="en-US"/>
              </w:rPr>
              <w:t>85</w:t>
            </w:r>
          </w:p>
        </w:tc>
        <w:tc>
          <w:tcPr>
            <w:tcW w:w="688" w:type="dxa"/>
            <w:hideMark/>
          </w:tcPr>
          <w:p w14:paraId="7DA353CE" w14:textId="77777777" w:rsidR="003310E7" w:rsidRDefault="003310E7">
            <w:pPr>
              <w:pStyle w:val="TableParagraph"/>
              <w:spacing w:before="34"/>
              <w:ind w:left="59"/>
              <w:rPr>
                <w:sz w:val="20"/>
                <w:lang w:val="en-US"/>
              </w:rPr>
            </w:pPr>
            <w:r>
              <w:rPr>
                <w:sz w:val="20"/>
                <w:lang w:val="en-US"/>
              </w:rPr>
              <w:t>85</w:t>
            </w:r>
          </w:p>
        </w:tc>
      </w:tr>
      <w:tr w:rsidR="003310E7" w14:paraId="44278B40" w14:textId="77777777" w:rsidTr="00F040C1">
        <w:trPr>
          <w:trHeight w:val="541"/>
        </w:trPr>
        <w:tc>
          <w:tcPr>
            <w:tcW w:w="4819" w:type="dxa"/>
            <w:hideMark/>
          </w:tcPr>
          <w:p w14:paraId="2031A6B2" w14:textId="77777777" w:rsidR="003310E7" w:rsidRDefault="003310E7">
            <w:pPr>
              <w:pStyle w:val="TableParagraph"/>
              <w:spacing w:before="32"/>
              <w:ind w:left="19" w:right="290"/>
              <w:rPr>
                <w:sz w:val="20"/>
                <w:lang w:val="en-US"/>
              </w:rPr>
            </w:pPr>
            <w:r>
              <w:rPr>
                <w:sz w:val="20"/>
                <w:lang w:val="en-US"/>
              </w:rPr>
              <w:t>Number</w:t>
            </w:r>
            <w:r>
              <w:rPr>
                <w:spacing w:val="-3"/>
                <w:sz w:val="20"/>
                <w:lang w:val="en-US"/>
              </w:rPr>
              <w:t xml:space="preserve"> </w:t>
            </w:r>
            <w:r>
              <w:rPr>
                <w:sz w:val="20"/>
                <w:lang w:val="en-US"/>
              </w:rPr>
              <w:t>of</w:t>
            </w:r>
            <w:r>
              <w:rPr>
                <w:spacing w:val="-2"/>
                <w:sz w:val="20"/>
                <w:lang w:val="en-US"/>
              </w:rPr>
              <w:t xml:space="preserve"> </w:t>
            </w:r>
            <w:r>
              <w:rPr>
                <w:sz w:val="20"/>
                <w:lang w:val="en-US"/>
              </w:rPr>
              <w:t>works</w:t>
            </w:r>
            <w:r>
              <w:rPr>
                <w:spacing w:val="-2"/>
                <w:sz w:val="20"/>
                <w:lang w:val="en-US"/>
              </w:rPr>
              <w:t xml:space="preserve"> </w:t>
            </w:r>
            <w:r>
              <w:rPr>
                <w:sz w:val="20"/>
                <w:lang w:val="en-US"/>
              </w:rPr>
              <w:t>licences metered</w:t>
            </w:r>
            <w:r>
              <w:rPr>
                <w:spacing w:val="-3"/>
                <w:sz w:val="20"/>
                <w:lang w:val="en-US"/>
              </w:rPr>
              <w:t xml:space="preserve"> </w:t>
            </w:r>
            <w:r>
              <w:rPr>
                <w:sz w:val="20"/>
                <w:lang w:val="en-US"/>
              </w:rPr>
              <w:t>or</w:t>
            </w:r>
            <w:r>
              <w:rPr>
                <w:spacing w:val="-1"/>
                <w:sz w:val="20"/>
                <w:lang w:val="en-US"/>
              </w:rPr>
              <w:t xml:space="preserve"> </w:t>
            </w:r>
            <w:r>
              <w:rPr>
                <w:sz w:val="20"/>
                <w:lang w:val="en-US"/>
              </w:rPr>
              <w:t>assessed</w:t>
            </w:r>
            <w:r>
              <w:rPr>
                <w:spacing w:val="-1"/>
                <w:sz w:val="20"/>
                <w:lang w:val="en-US"/>
              </w:rPr>
              <w:t xml:space="preserve"> </w:t>
            </w:r>
            <w:r>
              <w:rPr>
                <w:sz w:val="20"/>
                <w:lang w:val="en-US"/>
              </w:rPr>
              <w:t>for</w:t>
            </w:r>
            <w:r>
              <w:rPr>
                <w:spacing w:val="-53"/>
                <w:sz w:val="20"/>
                <w:lang w:val="en-US"/>
              </w:rPr>
              <w:t xml:space="preserve"> </w:t>
            </w:r>
            <w:r>
              <w:rPr>
                <w:sz w:val="20"/>
                <w:lang w:val="en-US"/>
              </w:rPr>
              <w:t>metering at</w:t>
            </w:r>
            <w:r>
              <w:rPr>
                <w:spacing w:val="-1"/>
                <w:sz w:val="20"/>
                <w:lang w:val="en-US"/>
              </w:rPr>
              <w:t xml:space="preserve"> </w:t>
            </w:r>
            <w:r>
              <w:rPr>
                <w:sz w:val="20"/>
                <w:lang w:val="en-US"/>
              </w:rPr>
              <w:t>30</w:t>
            </w:r>
            <w:r>
              <w:rPr>
                <w:spacing w:val="-1"/>
                <w:sz w:val="20"/>
                <w:lang w:val="en-US"/>
              </w:rPr>
              <w:t xml:space="preserve"> </w:t>
            </w:r>
            <w:r>
              <w:rPr>
                <w:sz w:val="20"/>
                <w:lang w:val="en-US"/>
              </w:rPr>
              <w:t>June</w:t>
            </w:r>
          </w:p>
        </w:tc>
        <w:tc>
          <w:tcPr>
            <w:tcW w:w="1757" w:type="dxa"/>
            <w:hideMark/>
          </w:tcPr>
          <w:p w14:paraId="2BD4CDE9" w14:textId="77777777" w:rsidR="003310E7" w:rsidRDefault="003310E7">
            <w:pPr>
              <w:pStyle w:val="TableParagraph"/>
              <w:spacing w:before="34"/>
              <w:ind w:left="244"/>
              <w:rPr>
                <w:sz w:val="20"/>
                <w:lang w:val="en-US"/>
              </w:rPr>
            </w:pPr>
            <w:r>
              <w:rPr>
                <w:sz w:val="20"/>
                <w:lang w:val="en-US"/>
              </w:rPr>
              <w:t>Percentage</w:t>
            </w:r>
          </w:p>
        </w:tc>
        <w:tc>
          <w:tcPr>
            <w:tcW w:w="794" w:type="dxa"/>
            <w:hideMark/>
          </w:tcPr>
          <w:p w14:paraId="1DEC35EB" w14:textId="77777777" w:rsidR="003310E7" w:rsidRDefault="003310E7">
            <w:pPr>
              <w:pStyle w:val="TableParagraph"/>
              <w:spacing w:before="34"/>
              <w:ind w:left="152"/>
              <w:rPr>
                <w:sz w:val="20"/>
                <w:lang w:val="en-US"/>
              </w:rPr>
            </w:pPr>
            <w:r>
              <w:rPr>
                <w:sz w:val="20"/>
                <w:lang w:val="en-US"/>
              </w:rPr>
              <w:t>95</w:t>
            </w:r>
          </w:p>
        </w:tc>
        <w:tc>
          <w:tcPr>
            <w:tcW w:w="701" w:type="dxa"/>
            <w:hideMark/>
          </w:tcPr>
          <w:p w14:paraId="09DD3CC9" w14:textId="77777777" w:rsidR="003310E7" w:rsidRDefault="003310E7">
            <w:pPr>
              <w:pStyle w:val="TableParagraph"/>
              <w:spacing w:before="34"/>
              <w:rPr>
                <w:sz w:val="20"/>
                <w:lang w:val="en-US"/>
              </w:rPr>
            </w:pPr>
            <w:r>
              <w:rPr>
                <w:sz w:val="20"/>
                <w:lang w:val="en-US"/>
              </w:rPr>
              <w:t>95</w:t>
            </w:r>
          </w:p>
        </w:tc>
        <w:tc>
          <w:tcPr>
            <w:tcW w:w="701" w:type="dxa"/>
            <w:hideMark/>
          </w:tcPr>
          <w:p w14:paraId="07719848" w14:textId="77777777" w:rsidR="003310E7" w:rsidRDefault="003310E7">
            <w:pPr>
              <w:pStyle w:val="TableParagraph"/>
              <w:spacing w:before="34"/>
              <w:ind w:left="59"/>
              <w:rPr>
                <w:sz w:val="20"/>
                <w:lang w:val="en-US"/>
              </w:rPr>
            </w:pPr>
            <w:r>
              <w:rPr>
                <w:sz w:val="20"/>
                <w:lang w:val="en-US"/>
              </w:rPr>
              <w:t>95</w:t>
            </w:r>
          </w:p>
        </w:tc>
        <w:tc>
          <w:tcPr>
            <w:tcW w:w="701" w:type="dxa"/>
            <w:hideMark/>
          </w:tcPr>
          <w:p w14:paraId="2BEBAA8B" w14:textId="77777777" w:rsidR="003310E7" w:rsidRDefault="003310E7">
            <w:pPr>
              <w:pStyle w:val="TableParagraph"/>
              <w:spacing w:before="34"/>
              <w:ind w:left="59"/>
              <w:rPr>
                <w:sz w:val="20"/>
                <w:lang w:val="en-US"/>
              </w:rPr>
            </w:pPr>
            <w:r>
              <w:rPr>
                <w:sz w:val="20"/>
                <w:lang w:val="en-US"/>
              </w:rPr>
              <w:t>95</w:t>
            </w:r>
          </w:p>
        </w:tc>
        <w:tc>
          <w:tcPr>
            <w:tcW w:w="688" w:type="dxa"/>
            <w:hideMark/>
          </w:tcPr>
          <w:p w14:paraId="0AFA6CAB" w14:textId="77777777" w:rsidR="003310E7" w:rsidRDefault="003310E7">
            <w:pPr>
              <w:pStyle w:val="TableParagraph"/>
              <w:spacing w:before="34"/>
              <w:ind w:left="59"/>
              <w:rPr>
                <w:sz w:val="20"/>
                <w:lang w:val="en-US"/>
              </w:rPr>
            </w:pPr>
            <w:r>
              <w:rPr>
                <w:sz w:val="20"/>
                <w:lang w:val="en-US"/>
              </w:rPr>
              <w:t>95</w:t>
            </w:r>
          </w:p>
        </w:tc>
      </w:tr>
      <w:tr w:rsidR="003310E7" w14:paraId="1A3A1B60" w14:textId="77777777" w:rsidTr="00F040C1">
        <w:trPr>
          <w:trHeight w:val="306"/>
        </w:trPr>
        <w:tc>
          <w:tcPr>
            <w:tcW w:w="4819" w:type="dxa"/>
            <w:tcBorders>
              <w:top w:val="nil"/>
              <w:left w:val="nil"/>
              <w:bottom w:val="single" w:sz="6" w:space="0" w:color="000000"/>
              <w:right w:val="nil"/>
            </w:tcBorders>
            <w:hideMark/>
          </w:tcPr>
          <w:p w14:paraId="3C15F9C1" w14:textId="77777777" w:rsidR="003310E7" w:rsidRDefault="003310E7">
            <w:pPr>
              <w:pStyle w:val="TableParagraph"/>
              <w:spacing w:before="33"/>
              <w:ind w:left="19"/>
              <w:rPr>
                <w:sz w:val="20"/>
                <w:lang w:val="en-US"/>
              </w:rPr>
            </w:pPr>
            <w:r>
              <w:rPr>
                <w:sz w:val="20"/>
                <w:lang w:val="en-US"/>
              </w:rPr>
              <w:t>Volume</w:t>
            </w:r>
            <w:r>
              <w:rPr>
                <w:spacing w:val="-3"/>
                <w:sz w:val="20"/>
                <w:lang w:val="en-US"/>
              </w:rPr>
              <w:t xml:space="preserve"> </w:t>
            </w:r>
            <w:r>
              <w:rPr>
                <w:sz w:val="20"/>
                <w:lang w:val="en-US"/>
              </w:rPr>
              <w:t>of total</w:t>
            </w:r>
            <w:r>
              <w:rPr>
                <w:spacing w:val="-4"/>
                <w:sz w:val="20"/>
                <w:lang w:val="en-US"/>
              </w:rPr>
              <w:t xml:space="preserve"> </w:t>
            </w:r>
            <w:r>
              <w:rPr>
                <w:sz w:val="20"/>
                <w:lang w:val="en-US"/>
              </w:rPr>
              <w:t>annual</w:t>
            </w:r>
            <w:r>
              <w:rPr>
                <w:spacing w:val="-1"/>
                <w:sz w:val="20"/>
                <w:lang w:val="en-US"/>
              </w:rPr>
              <w:t xml:space="preserve"> </w:t>
            </w:r>
            <w:r>
              <w:rPr>
                <w:sz w:val="20"/>
                <w:lang w:val="en-US"/>
              </w:rPr>
              <w:t>use</w:t>
            </w:r>
            <w:r>
              <w:rPr>
                <w:spacing w:val="-1"/>
                <w:sz w:val="20"/>
                <w:lang w:val="en-US"/>
              </w:rPr>
              <w:t xml:space="preserve"> </w:t>
            </w:r>
            <w:r>
              <w:rPr>
                <w:sz w:val="20"/>
                <w:lang w:val="en-US"/>
              </w:rPr>
              <w:t>limit metered</w:t>
            </w:r>
            <w:r>
              <w:rPr>
                <w:spacing w:val="-1"/>
                <w:sz w:val="20"/>
                <w:lang w:val="en-US"/>
              </w:rPr>
              <w:t xml:space="preserve"> </w:t>
            </w:r>
            <w:r>
              <w:rPr>
                <w:sz w:val="20"/>
                <w:lang w:val="en-US"/>
              </w:rPr>
              <w:t>at</w:t>
            </w:r>
            <w:r>
              <w:rPr>
                <w:spacing w:val="-2"/>
                <w:sz w:val="20"/>
                <w:lang w:val="en-US"/>
              </w:rPr>
              <w:t xml:space="preserve"> </w:t>
            </w:r>
            <w:r>
              <w:rPr>
                <w:sz w:val="20"/>
                <w:lang w:val="en-US"/>
              </w:rPr>
              <w:t>30</w:t>
            </w:r>
            <w:r>
              <w:rPr>
                <w:spacing w:val="-3"/>
                <w:sz w:val="20"/>
                <w:lang w:val="en-US"/>
              </w:rPr>
              <w:t xml:space="preserve"> </w:t>
            </w:r>
            <w:r>
              <w:rPr>
                <w:sz w:val="20"/>
                <w:lang w:val="en-US"/>
              </w:rPr>
              <w:t>June</w:t>
            </w:r>
          </w:p>
        </w:tc>
        <w:tc>
          <w:tcPr>
            <w:tcW w:w="1757" w:type="dxa"/>
            <w:tcBorders>
              <w:top w:val="nil"/>
              <w:left w:val="nil"/>
              <w:bottom w:val="single" w:sz="6" w:space="0" w:color="000000"/>
              <w:right w:val="nil"/>
            </w:tcBorders>
            <w:hideMark/>
          </w:tcPr>
          <w:p w14:paraId="321B4358" w14:textId="77777777" w:rsidR="003310E7" w:rsidRDefault="003310E7">
            <w:pPr>
              <w:pStyle w:val="TableParagraph"/>
              <w:spacing w:before="33"/>
              <w:ind w:left="244"/>
              <w:rPr>
                <w:sz w:val="20"/>
                <w:lang w:val="en-US"/>
              </w:rPr>
            </w:pPr>
            <w:r>
              <w:rPr>
                <w:sz w:val="20"/>
                <w:lang w:val="en-US"/>
              </w:rPr>
              <w:t>Percentage</w:t>
            </w:r>
          </w:p>
        </w:tc>
        <w:tc>
          <w:tcPr>
            <w:tcW w:w="794" w:type="dxa"/>
            <w:tcBorders>
              <w:top w:val="nil"/>
              <w:left w:val="nil"/>
              <w:bottom w:val="single" w:sz="6" w:space="0" w:color="000000"/>
              <w:right w:val="nil"/>
            </w:tcBorders>
            <w:hideMark/>
          </w:tcPr>
          <w:p w14:paraId="5AF365D4" w14:textId="77777777" w:rsidR="003310E7" w:rsidRDefault="003310E7">
            <w:pPr>
              <w:pStyle w:val="TableParagraph"/>
              <w:spacing w:before="33"/>
              <w:ind w:left="152"/>
              <w:rPr>
                <w:sz w:val="20"/>
                <w:lang w:val="en-US"/>
              </w:rPr>
            </w:pPr>
            <w:r>
              <w:rPr>
                <w:sz w:val="20"/>
                <w:lang w:val="en-US"/>
              </w:rPr>
              <w:t>95</w:t>
            </w:r>
          </w:p>
        </w:tc>
        <w:tc>
          <w:tcPr>
            <w:tcW w:w="701" w:type="dxa"/>
            <w:tcBorders>
              <w:top w:val="nil"/>
              <w:left w:val="nil"/>
              <w:bottom w:val="single" w:sz="6" w:space="0" w:color="000000"/>
              <w:right w:val="nil"/>
            </w:tcBorders>
            <w:hideMark/>
          </w:tcPr>
          <w:p w14:paraId="46964E35" w14:textId="77777777" w:rsidR="003310E7" w:rsidRDefault="003310E7">
            <w:pPr>
              <w:pStyle w:val="TableParagraph"/>
              <w:spacing w:before="33"/>
              <w:rPr>
                <w:sz w:val="20"/>
                <w:lang w:val="en-US"/>
              </w:rPr>
            </w:pPr>
            <w:r>
              <w:rPr>
                <w:sz w:val="20"/>
                <w:lang w:val="en-US"/>
              </w:rPr>
              <w:t>95</w:t>
            </w:r>
          </w:p>
        </w:tc>
        <w:tc>
          <w:tcPr>
            <w:tcW w:w="701" w:type="dxa"/>
            <w:tcBorders>
              <w:top w:val="nil"/>
              <w:left w:val="nil"/>
              <w:bottom w:val="single" w:sz="6" w:space="0" w:color="000000"/>
              <w:right w:val="nil"/>
            </w:tcBorders>
            <w:hideMark/>
          </w:tcPr>
          <w:p w14:paraId="0F431914" w14:textId="77777777" w:rsidR="003310E7" w:rsidRDefault="003310E7">
            <w:pPr>
              <w:pStyle w:val="TableParagraph"/>
              <w:spacing w:before="33"/>
              <w:ind w:left="59"/>
              <w:rPr>
                <w:sz w:val="20"/>
                <w:lang w:val="en-US"/>
              </w:rPr>
            </w:pPr>
            <w:r>
              <w:rPr>
                <w:sz w:val="20"/>
                <w:lang w:val="en-US"/>
              </w:rPr>
              <w:t>95</w:t>
            </w:r>
          </w:p>
        </w:tc>
        <w:tc>
          <w:tcPr>
            <w:tcW w:w="701" w:type="dxa"/>
            <w:tcBorders>
              <w:top w:val="nil"/>
              <w:left w:val="nil"/>
              <w:bottom w:val="single" w:sz="6" w:space="0" w:color="000000"/>
              <w:right w:val="nil"/>
            </w:tcBorders>
            <w:hideMark/>
          </w:tcPr>
          <w:p w14:paraId="1C25D53B" w14:textId="77777777" w:rsidR="003310E7" w:rsidRDefault="003310E7">
            <w:pPr>
              <w:pStyle w:val="TableParagraph"/>
              <w:spacing w:before="33"/>
              <w:ind w:left="59"/>
              <w:rPr>
                <w:sz w:val="20"/>
                <w:lang w:val="en-US"/>
              </w:rPr>
            </w:pPr>
            <w:r>
              <w:rPr>
                <w:sz w:val="20"/>
                <w:lang w:val="en-US"/>
              </w:rPr>
              <w:t>95</w:t>
            </w:r>
          </w:p>
        </w:tc>
        <w:tc>
          <w:tcPr>
            <w:tcW w:w="688" w:type="dxa"/>
            <w:tcBorders>
              <w:top w:val="nil"/>
              <w:left w:val="nil"/>
              <w:bottom w:val="single" w:sz="6" w:space="0" w:color="000000"/>
              <w:right w:val="nil"/>
            </w:tcBorders>
            <w:hideMark/>
          </w:tcPr>
          <w:p w14:paraId="7271FE6A" w14:textId="77777777" w:rsidR="003310E7" w:rsidRDefault="003310E7">
            <w:pPr>
              <w:pStyle w:val="TableParagraph"/>
              <w:spacing w:before="33"/>
              <w:ind w:left="59"/>
              <w:rPr>
                <w:sz w:val="20"/>
                <w:lang w:val="en-US"/>
              </w:rPr>
            </w:pPr>
            <w:r>
              <w:rPr>
                <w:sz w:val="20"/>
                <w:lang w:val="en-US"/>
              </w:rPr>
              <w:t>95</w:t>
            </w:r>
          </w:p>
        </w:tc>
      </w:tr>
    </w:tbl>
    <w:p w14:paraId="4238F6E2" w14:textId="77777777" w:rsidR="003310E7" w:rsidRDefault="003310E7" w:rsidP="00F040C1">
      <w:pPr>
        <w:pStyle w:val="BodyText"/>
        <w:spacing w:line="206" w:lineRule="exact"/>
        <w:ind w:left="-851" w:firstLine="851"/>
      </w:pPr>
      <w:r>
        <w:t>Note:</w:t>
      </w:r>
      <w:r>
        <w:rPr>
          <w:spacing w:val="-1"/>
        </w:rPr>
        <w:t xml:space="preserve"> </w:t>
      </w:r>
      <w:r>
        <w:t>Numbers have</w:t>
      </w:r>
      <w:r>
        <w:rPr>
          <w:spacing w:val="-3"/>
        </w:rPr>
        <w:t xml:space="preserve"> </w:t>
      </w:r>
      <w:r>
        <w:t>been</w:t>
      </w:r>
      <w:r>
        <w:rPr>
          <w:spacing w:val="-3"/>
        </w:rPr>
        <w:t xml:space="preserve"> </w:t>
      </w:r>
      <w:r>
        <w:t>rounded</w:t>
      </w:r>
    </w:p>
    <w:p w14:paraId="7EDF3833" w14:textId="77777777" w:rsidR="00447602" w:rsidRDefault="00447602" w:rsidP="00DB2F14"/>
    <w:tbl>
      <w:tblPr>
        <w:tblpPr w:leftFromText="180" w:rightFromText="180" w:vertAnchor="text" w:horzAnchor="margin" w:tblpY="478"/>
        <w:tblW w:w="10159" w:type="dxa"/>
        <w:tblLayout w:type="fixed"/>
        <w:tblCellMar>
          <w:left w:w="0" w:type="dxa"/>
          <w:right w:w="0" w:type="dxa"/>
        </w:tblCellMar>
        <w:tblLook w:val="01E0" w:firstRow="1" w:lastRow="1" w:firstColumn="1" w:lastColumn="1" w:noHBand="0" w:noVBand="0"/>
      </w:tblPr>
      <w:tblGrid>
        <w:gridCol w:w="5704"/>
        <w:gridCol w:w="893"/>
        <w:gridCol w:w="878"/>
        <w:gridCol w:w="876"/>
        <w:gridCol w:w="877"/>
        <w:gridCol w:w="931"/>
      </w:tblGrid>
      <w:tr w:rsidR="00F040C1" w14:paraId="2B99AB7C" w14:textId="77777777" w:rsidTr="00F040C1">
        <w:trPr>
          <w:trHeight w:val="527"/>
        </w:trPr>
        <w:tc>
          <w:tcPr>
            <w:tcW w:w="5704" w:type="dxa"/>
            <w:tcBorders>
              <w:top w:val="single" w:sz="4" w:space="0" w:color="000000"/>
              <w:left w:val="nil"/>
              <w:bottom w:val="single" w:sz="6" w:space="0" w:color="000000"/>
              <w:right w:val="nil"/>
            </w:tcBorders>
            <w:hideMark/>
          </w:tcPr>
          <w:p w14:paraId="48376BF9" w14:textId="77777777" w:rsidR="00F040C1" w:rsidRDefault="00F040C1" w:rsidP="00F040C1">
            <w:pPr>
              <w:pStyle w:val="TableParagraph"/>
              <w:spacing w:before="70"/>
              <w:ind w:left="19"/>
              <w:rPr>
                <w:rFonts w:ascii="Tahoma"/>
                <w:i/>
                <w:sz w:val="21"/>
                <w:lang w:val="en-US"/>
              </w:rPr>
            </w:pPr>
            <w:r>
              <w:rPr>
                <w:rFonts w:ascii="Tahoma"/>
                <w:i/>
                <w:w w:val="95"/>
                <w:sz w:val="21"/>
                <w:lang w:val="en-US"/>
              </w:rPr>
              <w:t>Service</w:t>
            </w:r>
            <w:r>
              <w:rPr>
                <w:rFonts w:ascii="Tahoma"/>
                <w:i/>
                <w:spacing w:val="-3"/>
                <w:w w:val="95"/>
                <w:sz w:val="21"/>
                <w:lang w:val="en-US"/>
              </w:rPr>
              <w:t xml:space="preserve"> </w:t>
            </w:r>
            <w:r>
              <w:rPr>
                <w:rFonts w:ascii="Tahoma"/>
                <w:i/>
                <w:w w:val="95"/>
                <w:sz w:val="21"/>
                <w:lang w:val="en-US"/>
              </w:rPr>
              <w:t>standard</w:t>
            </w:r>
          </w:p>
        </w:tc>
        <w:tc>
          <w:tcPr>
            <w:tcW w:w="893" w:type="dxa"/>
            <w:tcBorders>
              <w:top w:val="single" w:sz="4" w:space="0" w:color="000000"/>
              <w:left w:val="nil"/>
              <w:bottom w:val="single" w:sz="6" w:space="0" w:color="000000"/>
              <w:right w:val="nil"/>
            </w:tcBorders>
            <w:hideMark/>
          </w:tcPr>
          <w:p w14:paraId="11361450" w14:textId="77777777" w:rsidR="00F040C1" w:rsidRDefault="00F040C1" w:rsidP="00F040C1">
            <w:pPr>
              <w:pStyle w:val="TableParagraph"/>
              <w:spacing w:before="70"/>
              <w:ind w:left="105"/>
              <w:rPr>
                <w:rFonts w:ascii="Tahoma"/>
                <w:i/>
                <w:sz w:val="21"/>
                <w:lang w:val="en-US"/>
              </w:rPr>
            </w:pPr>
            <w:r>
              <w:rPr>
                <w:rFonts w:ascii="Tahoma"/>
                <w:i/>
                <w:sz w:val="21"/>
                <w:lang w:val="en-US"/>
              </w:rPr>
              <w:t>2018-19</w:t>
            </w:r>
          </w:p>
        </w:tc>
        <w:tc>
          <w:tcPr>
            <w:tcW w:w="878" w:type="dxa"/>
            <w:tcBorders>
              <w:top w:val="single" w:sz="4" w:space="0" w:color="000000"/>
              <w:left w:val="nil"/>
              <w:bottom w:val="single" w:sz="6" w:space="0" w:color="000000"/>
              <w:right w:val="nil"/>
            </w:tcBorders>
            <w:hideMark/>
          </w:tcPr>
          <w:p w14:paraId="62B60745" w14:textId="77777777" w:rsidR="00F040C1" w:rsidRDefault="00F040C1" w:rsidP="00F040C1">
            <w:pPr>
              <w:pStyle w:val="TableParagraph"/>
              <w:spacing w:before="70"/>
              <w:ind w:left="90"/>
              <w:rPr>
                <w:rFonts w:ascii="Tahoma"/>
                <w:i/>
                <w:sz w:val="21"/>
                <w:lang w:val="en-US"/>
              </w:rPr>
            </w:pPr>
            <w:r>
              <w:rPr>
                <w:rFonts w:ascii="Tahoma"/>
                <w:i/>
                <w:sz w:val="21"/>
                <w:lang w:val="en-US"/>
              </w:rPr>
              <w:t>2019-20</w:t>
            </w:r>
          </w:p>
        </w:tc>
        <w:tc>
          <w:tcPr>
            <w:tcW w:w="876" w:type="dxa"/>
            <w:tcBorders>
              <w:top w:val="single" w:sz="4" w:space="0" w:color="000000"/>
              <w:left w:val="nil"/>
              <w:bottom w:val="single" w:sz="6" w:space="0" w:color="000000"/>
              <w:right w:val="nil"/>
            </w:tcBorders>
            <w:hideMark/>
          </w:tcPr>
          <w:p w14:paraId="7C41C378" w14:textId="77777777" w:rsidR="00F040C1" w:rsidRDefault="00F040C1" w:rsidP="00F040C1">
            <w:pPr>
              <w:pStyle w:val="TableParagraph"/>
              <w:spacing w:before="70"/>
              <w:ind w:left="89"/>
              <w:rPr>
                <w:rFonts w:ascii="Tahoma"/>
                <w:i/>
                <w:sz w:val="21"/>
                <w:lang w:val="en-US"/>
              </w:rPr>
            </w:pPr>
            <w:r>
              <w:rPr>
                <w:rFonts w:ascii="Tahoma"/>
                <w:i/>
                <w:sz w:val="21"/>
                <w:lang w:val="en-US"/>
              </w:rPr>
              <w:t>2020-21</w:t>
            </w:r>
          </w:p>
        </w:tc>
        <w:tc>
          <w:tcPr>
            <w:tcW w:w="877" w:type="dxa"/>
            <w:tcBorders>
              <w:top w:val="single" w:sz="4" w:space="0" w:color="000000"/>
              <w:left w:val="nil"/>
              <w:bottom w:val="single" w:sz="6" w:space="0" w:color="000000"/>
              <w:right w:val="nil"/>
            </w:tcBorders>
            <w:hideMark/>
          </w:tcPr>
          <w:p w14:paraId="01F4D7E5" w14:textId="77777777" w:rsidR="00F040C1" w:rsidRDefault="00F040C1" w:rsidP="00F040C1">
            <w:pPr>
              <w:pStyle w:val="TableParagraph"/>
              <w:spacing w:before="70"/>
              <w:ind w:left="89"/>
              <w:rPr>
                <w:rFonts w:ascii="Tahoma"/>
                <w:i/>
                <w:sz w:val="21"/>
                <w:lang w:val="en-US"/>
              </w:rPr>
            </w:pPr>
            <w:r>
              <w:rPr>
                <w:rFonts w:ascii="Tahoma"/>
                <w:i/>
                <w:sz w:val="21"/>
                <w:lang w:val="en-US"/>
              </w:rPr>
              <w:t>2021-22</w:t>
            </w:r>
          </w:p>
        </w:tc>
        <w:tc>
          <w:tcPr>
            <w:tcW w:w="931" w:type="dxa"/>
            <w:tcBorders>
              <w:top w:val="single" w:sz="4" w:space="0" w:color="000000"/>
              <w:left w:val="nil"/>
              <w:bottom w:val="single" w:sz="6" w:space="0" w:color="000000"/>
              <w:right w:val="nil"/>
            </w:tcBorders>
            <w:hideMark/>
          </w:tcPr>
          <w:p w14:paraId="290B2510" w14:textId="77777777" w:rsidR="00F040C1" w:rsidRDefault="00F040C1" w:rsidP="00F040C1">
            <w:pPr>
              <w:pStyle w:val="TableParagraph"/>
              <w:spacing w:before="70"/>
              <w:ind w:left="90"/>
              <w:rPr>
                <w:rFonts w:ascii="Tahoma"/>
                <w:i/>
                <w:sz w:val="21"/>
                <w:lang w:val="en-US"/>
              </w:rPr>
            </w:pPr>
            <w:r>
              <w:rPr>
                <w:rFonts w:ascii="Tahoma"/>
                <w:i/>
                <w:sz w:val="21"/>
                <w:lang w:val="en-US"/>
              </w:rPr>
              <w:t>2022-23</w:t>
            </w:r>
          </w:p>
        </w:tc>
      </w:tr>
      <w:tr w:rsidR="00F040C1" w14:paraId="4C3807D5" w14:textId="77777777" w:rsidTr="00F040C1">
        <w:trPr>
          <w:trHeight w:val="312"/>
        </w:trPr>
        <w:tc>
          <w:tcPr>
            <w:tcW w:w="5704" w:type="dxa"/>
            <w:tcBorders>
              <w:top w:val="single" w:sz="6" w:space="0" w:color="000000"/>
              <w:left w:val="nil"/>
              <w:bottom w:val="nil"/>
              <w:right w:val="nil"/>
            </w:tcBorders>
            <w:hideMark/>
          </w:tcPr>
          <w:p w14:paraId="41548844" w14:textId="77777777" w:rsidR="00F040C1" w:rsidRDefault="00F040C1" w:rsidP="00F040C1">
            <w:pPr>
              <w:pStyle w:val="TableParagraph"/>
              <w:spacing w:before="40"/>
              <w:ind w:left="19"/>
              <w:rPr>
                <w:sz w:val="20"/>
                <w:lang w:val="en-US"/>
              </w:rPr>
            </w:pPr>
            <w:r>
              <w:rPr>
                <w:sz w:val="20"/>
                <w:lang w:val="en-US"/>
              </w:rPr>
              <w:t>Applications</w:t>
            </w:r>
            <w:r>
              <w:rPr>
                <w:spacing w:val="-2"/>
                <w:sz w:val="20"/>
                <w:lang w:val="en-US"/>
              </w:rPr>
              <w:t xml:space="preserve"> </w:t>
            </w:r>
            <w:r>
              <w:rPr>
                <w:sz w:val="20"/>
                <w:lang w:val="en-US"/>
              </w:rPr>
              <w:t>completed</w:t>
            </w:r>
            <w:r>
              <w:rPr>
                <w:spacing w:val="-3"/>
                <w:sz w:val="20"/>
                <w:lang w:val="en-US"/>
              </w:rPr>
              <w:t xml:space="preserve"> </w:t>
            </w:r>
            <w:r>
              <w:rPr>
                <w:sz w:val="20"/>
                <w:lang w:val="en-US"/>
              </w:rPr>
              <w:t>within</w:t>
            </w:r>
            <w:r>
              <w:rPr>
                <w:spacing w:val="-3"/>
                <w:sz w:val="20"/>
                <w:lang w:val="en-US"/>
              </w:rPr>
              <w:t xml:space="preserve"> </w:t>
            </w:r>
            <w:r>
              <w:rPr>
                <w:sz w:val="20"/>
                <w:lang w:val="en-US"/>
              </w:rPr>
              <w:t>set</w:t>
            </w:r>
            <w:r>
              <w:rPr>
                <w:spacing w:val="-3"/>
                <w:sz w:val="20"/>
                <w:lang w:val="en-US"/>
              </w:rPr>
              <w:t xml:space="preserve"> </w:t>
            </w:r>
            <w:r>
              <w:rPr>
                <w:sz w:val="20"/>
                <w:lang w:val="en-US"/>
              </w:rPr>
              <w:t>timeframes</w:t>
            </w:r>
            <w:r>
              <w:rPr>
                <w:spacing w:val="-2"/>
                <w:sz w:val="20"/>
                <w:lang w:val="en-US"/>
              </w:rPr>
              <w:t xml:space="preserve"> </w:t>
            </w:r>
            <w:r>
              <w:rPr>
                <w:sz w:val="20"/>
                <w:lang w:val="en-US"/>
              </w:rPr>
              <w:t>(%</w:t>
            </w:r>
            <w:r>
              <w:rPr>
                <w:spacing w:val="-3"/>
                <w:sz w:val="20"/>
                <w:lang w:val="en-US"/>
              </w:rPr>
              <w:t xml:space="preserve"> </w:t>
            </w:r>
            <w:r>
              <w:rPr>
                <w:sz w:val="20"/>
                <w:lang w:val="en-US"/>
              </w:rPr>
              <w:t>applications)</w:t>
            </w:r>
          </w:p>
        </w:tc>
        <w:tc>
          <w:tcPr>
            <w:tcW w:w="893" w:type="dxa"/>
            <w:tcBorders>
              <w:top w:val="single" w:sz="6" w:space="0" w:color="000000"/>
              <w:left w:val="nil"/>
              <w:bottom w:val="nil"/>
              <w:right w:val="nil"/>
            </w:tcBorders>
            <w:hideMark/>
          </w:tcPr>
          <w:p w14:paraId="62FC78D6" w14:textId="77777777" w:rsidR="00F040C1" w:rsidRDefault="00F040C1" w:rsidP="00F040C1">
            <w:pPr>
              <w:pStyle w:val="TableParagraph"/>
              <w:spacing w:before="40"/>
              <w:ind w:left="76"/>
              <w:rPr>
                <w:sz w:val="20"/>
                <w:lang w:val="en-US"/>
              </w:rPr>
            </w:pPr>
            <w:r>
              <w:rPr>
                <w:sz w:val="20"/>
                <w:lang w:val="en-US"/>
              </w:rPr>
              <w:t>90</w:t>
            </w:r>
          </w:p>
        </w:tc>
        <w:tc>
          <w:tcPr>
            <w:tcW w:w="878" w:type="dxa"/>
            <w:tcBorders>
              <w:top w:val="single" w:sz="6" w:space="0" w:color="000000"/>
              <w:left w:val="nil"/>
              <w:bottom w:val="nil"/>
              <w:right w:val="nil"/>
            </w:tcBorders>
            <w:hideMark/>
          </w:tcPr>
          <w:p w14:paraId="0AB4854F" w14:textId="77777777" w:rsidR="00F040C1" w:rsidRDefault="00F040C1" w:rsidP="00F040C1">
            <w:pPr>
              <w:pStyle w:val="TableParagraph"/>
              <w:spacing w:before="40"/>
              <w:ind w:left="62"/>
              <w:rPr>
                <w:sz w:val="20"/>
                <w:lang w:val="en-US"/>
              </w:rPr>
            </w:pPr>
            <w:r>
              <w:rPr>
                <w:sz w:val="20"/>
                <w:lang w:val="en-US"/>
              </w:rPr>
              <w:t>90</w:t>
            </w:r>
          </w:p>
        </w:tc>
        <w:tc>
          <w:tcPr>
            <w:tcW w:w="876" w:type="dxa"/>
            <w:tcBorders>
              <w:top w:val="single" w:sz="6" w:space="0" w:color="000000"/>
              <w:left w:val="nil"/>
              <w:bottom w:val="nil"/>
              <w:right w:val="nil"/>
            </w:tcBorders>
            <w:hideMark/>
          </w:tcPr>
          <w:p w14:paraId="4A6AD9D3" w14:textId="77777777" w:rsidR="00F040C1" w:rsidRDefault="00F040C1" w:rsidP="00F040C1">
            <w:pPr>
              <w:pStyle w:val="TableParagraph"/>
              <w:spacing w:before="40"/>
              <w:rPr>
                <w:sz w:val="20"/>
                <w:lang w:val="en-US"/>
              </w:rPr>
            </w:pPr>
            <w:r>
              <w:rPr>
                <w:sz w:val="20"/>
                <w:lang w:val="en-US"/>
              </w:rPr>
              <w:t>90</w:t>
            </w:r>
          </w:p>
        </w:tc>
        <w:tc>
          <w:tcPr>
            <w:tcW w:w="877" w:type="dxa"/>
            <w:tcBorders>
              <w:top w:val="single" w:sz="6" w:space="0" w:color="000000"/>
              <w:left w:val="nil"/>
              <w:bottom w:val="nil"/>
              <w:right w:val="nil"/>
            </w:tcBorders>
            <w:hideMark/>
          </w:tcPr>
          <w:p w14:paraId="0033615A" w14:textId="77777777" w:rsidR="00F040C1" w:rsidRDefault="00F040C1" w:rsidP="00F040C1">
            <w:pPr>
              <w:pStyle w:val="TableParagraph"/>
              <w:spacing w:before="40"/>
              <w:rPr>
                <w:sz w:val="20"/>
                <w:lang w:val="en-US"/>
              </w:rPr>
            </w:pPr>
            <w:r>
              <w:rPr>
                <w:sz w:val="20"/>
                <w:lang w:val="en-US"/>
              </w:rPr>
              <w:t>90</w:t>
            </w:r>
          </w:p>
        </w:tc>
        <w:tc>
          <w:tcPr>
            <w:tcW w:w="931" w:type="dxa"/>
            <w:tcBorders>
              <w:top w:val="single" w:sz="6" w:space="0" w:color="000000"/>
              <w:left w:val="nil"/>
              <w:bottom w:val="nil"/>
              <w:right w:val="nil"/>
            </w:tcBorders>
            <w:hideMark/>
          </w:tcPr>
          <w:p w14:paraId="4E2A6A2C" w14:textId="77777777" w:rsidR="00F040C1" w:rsidRDefault="00F040C1" w:rsidP="00F040C1">
            <w:pPr>
              <w:pStyle w:val="TableParagraph"/>
              <w:spacing w:before="40"/>
              <w:ind w:left="62"/>
              <w:rPr>
                <w:sz w:val="20"/>
                <w:lang w:val="en-US"/>
              </w:rPr>
            </w:pPr>
            <w:r>
              <w:rPr>
                <w:sz w:val="20"/>
                <w:lang w:val="en-US"/>
              </w:rPr>
              <w:t>90</w:t>
            </w:r>
          </w:p>
        </w:tc>
      </w:tr>
      <w:tr w:rsidR="00F040C1" w14:paraId="2C31A2B6" w14:textId="77777777" w:rsidTr="00F040C1">
        <w:trPr>
          <w:trHeight w:val="541"/>
        </w:trPr>
        <w:tc>
          <w:tcPr>
            <w:tcW w:w="5704" w:type="dxa"/>
            <w:hideMark/>
          </w:tcPr>
          <w:p w14:paraId="1C91432F" w14:textId="77777777" w:rsidR="00F040C1" w:rsidRDefault="00F040C1" w:rsidP="00F040C1">
            <w:pPr>
              <w:pStyle w:val="TableParagraph"/>
              <w:spacing w:before="35"/>
              <w:ind w:left="19" w:right="599"/>
              <w:rPr>
                <w:sz w:val="20"/>
                <w:lang w:val="en-US"/>
              </w:rPr>
            </w:pPr>
            <w:r>
              <w:rPr>
                <w:sz w:val="20"/>
                <w:lang w:val="en-US"/>
              </w:rPr>
              <w:t>Delivery</w:t>
            </w:r>
            <w:r>
              <w:rPr>
                <w:spacing w:val="-2"/>
                <w:sz w:val="20"/>
                <w:lang w:val="en-US"/>
              </w:rPr>
              <w:t xml:space="preserve"> </w:t>
            </w:r>
            <w:r>
              <w:rPr>
                <w:sz w:val="20"/>
                <w:lang w:val="en-US"/>
              </w:rPr>
              <w:t>volume</w:t>
            </w:r>
            <w:r>
              <w:rPr>
                <w:spacing w:val="-3"/>
                <w:sz w:val="20"/>
                <w:lang w:val="en-US"/>
              </w:rPr>
              <w:t xml:space="preserve"> </w:t>
            </w:r>
            <w:r>
              <w:rPr>
                <w:sz w:val="20"/>
                <w:lang w:val="en-US"/>
              </w:rPr>
              <w:t>accuracy</w:t>
            </w:r>
            <w:r>
              <w:rPr>
                <w:spacing w:val="-3"/>
                <w:sz w:val="20"/>
                <w:lang w:val="en-US"/>
              </w:rPr>
              <w:t xml:space="preserve"> </w:t>
            </w:r>
            <w:r>
              <w:rPr>
                <w:sz w:val="20"/>
                <w:lang w:val="en-US"/>
              </w:rPr>
              <w:t>(Werribee</w:t>
            </w:r>
            <w:r>
              <w:rPr>
                <w:spacing w:val="-3"/>
                <w:sz w:val="20"/>
                <w:lang w:val="en-US"/>
              </w:rPr>
              <w:t xml:space="preserve"> </w:t>
            </w:r>
            <w:r>
              <w:rPr>
                <w:sz w:val="20"/>
                <w:lang w:val="en-US"/>
              </w:rPr>
              <w:t>Irrigation</w:t>
            </w:r>
            <w:r>
              <w:rPr>
                <w:spacing w:val="-1"/>
                <w:sz w:val="20"/>
                <w:lang w:val="en-US"/>
              </w:rPr>
              <w:t xml:space="preserve"> </w:t>
            </w:r>
            <w:r>
              <w:rPr>
                <w:sz w:val="20"/>
                <w:lang w:val="en-US"/>
              </w:rPr>
              <w:t>District)</w:t>
            </w:r>
            <w:r>
              <w:rPr>
                <w:spacing w:val="-1"/>
                <w:sz w:val="20"/>
                <w:lang w:val="en-US"/>
              </w:rPr>
              <w:t xml:space="preserve"> </w:t>
            </w:r>
            <w:r>
              <w:rPr>
                <w:sz w:val="20"/>
                <w:lang w:val="en-US"/>
              </w:rPr>
              <w:t>(%</w:t>
            </w:r>
            <w:r>
              <w:rPr>
                <w:spacing w:val="-52"/>
                <w:sz w:val="20"/>
                <w:lang w:val="en-US"/>
              </w:rPr>
              <w:t xml:space="preserve"> </w:t>
            </w:r>
            <w:r>
              <w:rPr>
                <w:sz w:val="20"/>
                <w:lang w:val="en-US"/>
              </w:rPr>
              <w:t>deliveries)</w:t>
            </w:r>
          </w:p>
        </w:tc>
        <w:tc>
          <w:tcPr>
            <w:tcW w:w="893" w:type="dxa"/>
            <w:hideMark/>
          </w:tcPr>
          <w:p w14:paraId="0BCB1C86" w14:textId="77777777" w:rsidR="00F040C1" w:rsidRDefault="00F040C1" w:rsidP="00F040C1">
            <w:pPr>
              <w:pStyle w:val="TableParagraph"/>
              <w:spacing w:before="37"/>
              <w:ind w:left="76"/>
              <w:rPr>
                <w:sz w:val="20"/>
                <w:lang w:val="en-US"/>
              </w:rPr>
            </w:pPr>
            <w:r>
              <w:rPr>
                <w:sz w:val="20"/>
                <w:lang w:val="en-US"/>
              </w:rPr>
              <w:t>98</w:t>
            </w:r>
          </w:p>
        </w:tc>
        <w:tc>
          <w:tcPr>
            <w:tcW w:w="878" w:type="dxa"/>
            <w:hideMark/>
          </w:tcPr>
          <w:p w14:paraId="0A11E7DF" w14:textId="77777777" w:rsidR="00F040C1" w:rsidRDefault="00F040C1" w:rsidP="00F040C1">
            <w:pPr>
              <w:pStyle w:val="TableParagraph"/>
              <w:spacing w:before="37"/>
              <w:ind w:left="62"/>
              <w:rPr>
                <w:sz w:val="20"/>
                <w:lang w:val="en-US"/>
              </w:rPr>
            </w:pPr>
            <w:r>
              <w:rPr>
                <w:sz w:val="20"/>
                <w:lang w:val="en-US"/>
              </w:rPr>
              <w:t>98</w:t>
            </w:r>
          </w:p>
        </w:tc>
        <w:tc>
          <w:tcPr>
            <w:tcW w:w="876" w:type="dxa"/>
            <w:hideMark/>
          </w:tcPr>
          <w:p w14:paraId="6BF90969" w14:textId="77777777" w:rsidR="00F040C1" w:rsidRDefault="00F040C1" w:rsidP="00F040C1">
            <w:pPr>
              <w:pStyle w:val="TableParagraph"/>
              <w:spacing w:before="37"/>
              <w:rPr>
                <w:sz w:val="20"/>
                <w:lang w:val="en-US"/>
              </w:rPr>
            </w:pPr>
            <w:r>
              <w:rPr>
                <w:sz w:val="20"/>
                <w:lang w:val="en-US"/>
              </w:rPr>
              <w:t>98</w:t>
            </w:r>
          </w:p>
        </w:tc>
        <w:tc>
          <w:tcPr>
            <w:tcW w:w="877" w:type="dxa"/>
            <w:hideMark/>
          </w:tcPr>
          <w:p w14:paraId="4BEAF236" w14:textId="77777777" w:rsidR="00F040C1" w:rsidRDefault="00F040C1" w:rsidP="00F040C1">
            <w:pPr>
              <w:pStyle w:val="TableParagraph"/>
              <w:spacing w:before="37"/>
              <w:rPr>
                <w:sz w:val="20"/>
                <w:lang w:val="en-US"/>
              </w:rPr>
            </w:pPr>
            <w:r>
              <w:rPr>
                <w:sz w:val="20"/>
                <w:lang w:val="en-US"/>
              </w:rPr>
              <w:t>98</w:t>
            </w:r>
          </w:p>
        </w:tc>
        <w:tc>
          <w:tcPr>
            <w:tcW w:w="931" w:type="dxa"/>
            <w:hideMark/>
          </w:tcPr>
          <w:p w14:paraId="0F5ADF35" w14:textId="77777777" w:rsidR="00F040C1" w:rsidRDefault="00F040C1" w:rsidP="00F040C1">
            <w:pPr>
              <w:pStyle w:val="TableParagraph"/>
              <w:spacing w:before="37"/>
              <w:ind w:left="62"/>
              <w:rPr>
                <w:sz w:val="20"/>
                <w:lang w:val="en-US"/>
              </w:rPr>
            </w:pPr>
            <w:r>
              <w:rPr>
                <w:sz w:val="20"/>
                <w:lang w:val="en-US"/>
              </w:rPr>
              <w:t>98</w:t>
            </w:r>
          </w:p>
        </w:tc>
      </w:tr>
      <w:tr w:rsidR="00F040C1" w14:paraId="782B62E5" w14:textId="77777777" w:rsidTr="00F040C1">
        <w:trPr>
          <w:trHeight w:val="311"/>
        </w:trPr>
        <w:tc>
          <w:tcPr>
            <w:tcW w:w="5704" w:type="dxa"/>
            <w:hideMark/>
          </w:tcPr>
          <w:p w14:paraId="073BEB46" w14:textId="77777777" w:rsidR="00F040C1" w:rsidRDefault="00F040C1" w:rsidP="00F040C1">
            <w:pPr>
              <w:pStyle w:val="TableParagraph"/>
              <w:ind w:left="19"/>
              <w:rPr>
                <w:sz w:val="20"/>
                <w:lang w:val="en-US"/>
              </w:rPr>
            </w:pPr>
            <w:r>
              <w:rPr>
                <w:sz w:val="20"/>
                <w:lang w:val="en-US"/>
              </w:rPr>
              <w:t>Delivery</w:t>
            </w:r>
            <w:r>
              <w:rPr>
                <w:spacing w:val="-2"/>
                <w:sz w:val="20"/>
                <w:lang w:val="en-US"/>
              </w:rPr>
              <w:t xml:space="preserve"> </w:t>
            </w:r>
            <w:r>
              <w:rPr>
                <w:sz w:val="20"/>
                <w:lang w:val="en-US"/>
              </w:rPr>
              <w:t>efficiency</w:t>
            </w:r>
            <w:r>
              <w:rPr>
                <w:spacing w:val="-2"/>
                <w:sz w:val="20"/>
                <w:lang w:val="en-US"/>
              </w:rPr>
              <w:t xml:space="preserve"> </w:t>
            </w:r>
            <w:r>
              <w:rPr>
                <w:sz w:val="20"/>
                <w:lang w:val="en-US"/>
              </w:rPr>
              <w:t>(Werribee</w:t>
            </w:r>
            <w:r>
              <w:rPr>
                <w:spacing w:val="-3"/>
                <w:sz w:val="20"/>
                <w:lang w:val="en-US"/>
              </w:rPr>
              <w:t xml:space="preserve"> </w:t>
            </w:r>
            <w:r>
              <w:rPr>
                <w:sz w:val="20"/>
                <w:lang w:val="en-US"/>
              </w:rPr>
              <w:t>Irrigation</w:t>
            </w:r>
            <w:r>
              <w:rPr>
                <w:spacing w:val="-3"/>
                <w:sz w:val="20"/>
                <w:lang w:val="en-US"/>
              </w:rPr>
              <w:t xml:space="preserve"> </w:t>
            </w:r>
            <w:r>
              <w:rPr>
                <w:sz w:val="20"/>
                <w:lang w:val="en-US"/>
              </w:rPr>
              <w:t>District)</w:t>
            </w:r>
            <w:r>
              <w:rPr>
                <w:spacing w:val="-2"/>
                <w:sz w:val="20"/>
                <w:lang w:val="en-US"/>
              </w:rPr>
              <w:t xml:space="preserve"> </w:t>
            </w:r>
            <w:r>
              <w:rPr>
                <w:sz w:val="20"/>
                <w:lang w:val="en-US"/>
              </w:rPr>
              <w:t>(%</w:t>
            </w:r>
            <w:r>
              <w:rPr>
                <w:spacing w:val="-1"/>
                <w:sz w:val="20"/>
                <w:lang w:val="en-US"/>
              </w:rPr>
              <w:t xml:space="preserve"> </w:t>
            </w:r>
            <w:r>
              <w:rPr>
                <w:sz w:val="20"/>
                <w:lang w:val="en-US"/>
              </w:rPr>
              <w:t>water)</w:t>
            </w:r>
          </w:p>
        </w:tc>
        <w:tc>
          <w:tcPr>
            <w:tcW w:w="893" w:type="dxa"/>
            <w:hideMark/>
          </w:tcPr>
          <w:p w14:paraId="20BD9707" w14:textId="77777777" w:rsidR="00F040C1" w:rsidRDefault="00F040C1" w:rsidP="00F040C1">
            <w:pPr>
              <w:pStyle w:val="TableParagraph"/>
              <w:ind w:left="76"/>
              <w:rPr>
                <w:sz w:val="20"/>
                <w:lang w:val="en-US"/>
              </w:rPr>
            </w:pPr>
            <w:r>
              <w:rPr>
                <w:sz w:val="20"/>
                <w:lang w:val="en-US"/>
              </w:rPr>
              <w:t>70</w:t>
            </w:r>
          </w:p>
        </w:tc>
        <w:tc>
          <w:tcPr>
            <w:tcW w:w="878" w:type="dxa"/>
            <w:hideMark/>
          </w:tcPr>
          <w:p w14:paraId="24579CAB" w14:textId="77777777" w:rsidR="00F040C1" w:rsidRDefault="00F040C1" w:rsidP="00F040C1">
            <w:pPr>
              <w:pStyle w:val="TableParagraph"/>
              <w:ind w:left="62"/>
              <w:rPr>
                <w:sz w:val="20"/>
                <w:lang w:val="en-US"/>
              </w:rPr>
            </w:pPr>
            <w:r>
              <w:rPr>
                <w:sz w:val="20"/>
                <w:lang w:val="en-US"/>
              </w:rPr>
              <w:t>75</w:t>
            </w:r>
          </w:p>
        </w:tc>
        <w:tc>
          <w:tcPr>
            <w:tcW w:w="876" w:type="dxa"/>
            <w:hideMark/>
          </w:tcPr>
          <w:p w14:paraId="50221DA4" w14:textId="77777777" w:rsidR="00F040C1" w:rsidRDefault="00F040C1" w:rsidP="00F040C1">
            <w:pPr>
              <w:pStyle w:val="TableParagraph"/>
              <w:rPr>
                <w:sz w:val="20"/>
                <w:lang w:val="en-US"/>
              </w:rPr>
            </w:pPr>
            <w:r>
              <w:rPr>
                <w:sz w:val="20"/>
                <w:lang w:val="en-US"/>
              </w:rPr>
              <w:t>80</w:t>
            </w:r>
          </w:p>
        </w:tc>
        <w:tc>
          <w:tcPr>
            <w:tcW w:w="877" w:type="dxa"/>
            <w:hideMark/>
          </w:tcPr>
          <w:p w14:paraId="47D80E65" w14:textId="77777777" w:rsidR="00F040C1" w:rsidRDefault="00F040C1" w:rsidP="00F040C1">
            <w:pPr>
              <w:pStyle w:val="TableParagraph"/>
              <w:rPr>
                <w:sz w:val="20"/>
                <w:lang w:val="en-US"/>
              </w:rPr>
            </w:pPr>
            <w:r>
              <w:rPr>
                <w:sz w:val="20"/>
                <w:lang w:val="en-US"/>
              </w:rPr>
              <w:t>80</w:t>
            </w:r>
          </w:p>
        </w:tc>
        <w:tc>
          <w:tcPr>
            <w:tcW w:w="931" w:type="dxa"/>
            <w:hideMark/>
          </w:tcPr>
          <w:p w14:paraId="46AD0F29" w14:textId="77777777" w:rsidR="00F040C1" w:rsidRDefault="00F040C1" w:rsidP="00F040C1">
            <w:pPr>
              <w:pStyle w:val="TableParagraph"/>
              <w:ind w:left="62"/>
              <w:rPr>
                <w:sz w:val="20"/>
                <w:lang w:val="en-US"/>
              </w:rPr>
            </w:pPr>
            <w:r>
              <w:rPr>
                <w:sz w:val="20"/>
                <w:lang w:val="en-US"/>
              </w:rPr>
              <w:t>80</w:t>
            </w:r>
          </w:p>
        </w:tc>
      </w:tr>
      <w:tr w:rsidR="00F040C1" w14:paraId="10126776" w14:textId="77777777" w:rsidTr="00F040C1">
        <w:trPr>
          <w:trHeight w:val="309"/>
        </w:trPr>
        <w:tc>
          <w:tcPr>
            <w:tcW w:w="5704" w:type="dxa"/>
            <w:hideMark/>
          </w:tcPr>
          <w:p w14:paraId="337DE494" w14:textId="77777777" w:rsidR="00F040C1" w:rsidRDefault="00F040C1" w:rsidP="00F040C1">
            <w:pPr>
              <w:pStyle w:val="TableParagraph"/>
              <w:spacing w:before="37"/>
              <w:ind w:left="19"/>
              <w:rPr>
                <w:sz w:val="20"/>
                <w:lang w:val="en-US"/>
              </w:rPr>
            </w:pPr>
            <w:r>
              <w:rPr>
                <w:sz w:val="20"/>
                <w:lang w:val="en-US"/>
              </w:rPr>
              <w:t>Delivery</w:t>
            </w:r>
            <w:r>
              <w:rPr>
                <w:spacing w:val="-2"/>
                <w:sz w:val="20"/>
                <w:lang w:val="en-US"/>
              </w:rPr>
              <w:t xml:space="preserve"> </w:t>
            </w:r>
            <w:r>
              <w:rPr>
                <w:sz w:val="20"/>
                <w:lang w:val="en-US"/>
              </w:rPr>
              <w:t>reliability</w:t>
            </w:r>
            <w:r>
              <w:rPr>
                <w:spacing w:val="-2"/>
                <w:sz w:val="20"/>
                <w:lang w:val="en-US"/>
              </w:rPr>
              <w:t xml:space="preserve"> </w:t>
            </w:r>
            <w:r>
              <w:rPr>
                <w:sz w:val="20"/>
                <w:lang w:val="en-US"/>
              </w:rPr>
              <w:t>(Werribee</w:t>
            </w:r>
            <w:r>
              <w:rPr>
                <w:spacing w:val="-3"/>
                <w:sz w:val="20"/>
                <w:lang w:val="en-US"/>
              </w:rPr>
              <w:t xml:space="preserve"> </w:t>
            </w:r>
            <w:r>
              <w:rPr>
                <w:sz w:val="20"/>
                <w:lang w:val="en-US"/>
              </w:rPr>
              <w:t>Irrigation</w:t>
            </w:r>
            <w:r>
              <w:rPr>
                <w:spacing w:val="-4"/>
                <w:sz w:val="20"/>
                <w:lang w:val="en-US"/>
              </w:rPr>
              <w:t xml:space="preserve"> </w:t>
            </w:r>
            <w:r>
              <w:rPr>
                <w:sz w:val="20"/>
                <w:lang w:val="en-US"/>
              </w:rPr>
              <w:t>District)</w:t>
            </w:r>
            <w:r>
              <w:rPr>
                <w:spacing w:val="-2"/>
                <w:sz w:val="20"/>
                <w:lang w:val="en-US"/>
              </w:rPr>
              <w:t xml:space="preserve"> </w:t>
            </w:r>
            <w:r>
              <w:rPr>
                <w:sz w:val="20"/>
                <w:lang w:val="en-US"/>
              </w:rPr>
              <w:t>(%</w:t>
            </w:r>
            <w:r>
              <w:rPr>
                <w:spacing w:val="-3"/>
                <w:sz w:val="20"/>
                <w:lang w:val="en-US"/>
              </w:rPr>
              <w:t xml:space="preserve"> </w:t>
            </w:r>
            <w:r>
              <w:rPr>
                <w:sz w:val="20"/>
                <w:lang w:val="en-US"/>
              </w:rPr>
              <w:t>orders)</w:t>
            </w:r>
          </w:p>
        </w:tc>
        <w:tc>
          <w:tcPr>
            <w:tcW w:w="893" w:type="dxa"/>
            <w:hideMark/>
          </w:tcPr>
          <w:p w14:paraId="7FB6BF21" w14:textId="77777777" w:rsidR="00F040C1" w:rsidRDefault="00F040C1" w:rsidP="00F040C1">
            <w:pPr>
              <w:pStyle w:val="TableParagraph"/>
              <w:spacing w:before="37"/>
              <w:ind w:left="76"/>
              <w:rPr>
                <w:sz w:val="20"/>
                <w:lang w:val="en-US"/>
              </w:rPr>
            </w:pPr>
            <w:r>
              <w:rPr>
                <w:sz w:val="20"/>
                <w:lang w:val="en-US"/>
              </w:rPr>
              <w:t>99</w:t>
            </w:r>
          </w:p>
        </w:tc>
        <w:tc>
          <w:tcPr>
            <w:tcW w:w="878" w:type="dxa"/>
            <w:hideMark/>
          </w:tcPr>
          <w:p w14:paraId="20CF4C20" w14:textId="77777777" w:rsidR="00F040C1" w:rsidRDefault="00F040C1" w:rsidP="00F040C1">
            <w:pPr>
              <w:pStyle w:val="TableParagraph"/>
              <w:spacing w:before="37"/>
              <w:ind w:left="62"/>
              <w:rPr>
                <w:sz w:val="20"/>
                <w:lang w:val="en-US"/>
              </w:rPr>
            </w:pPr>
            <w:r>
              <w:rPr>
                <w:sz w:val="20"/>
                <w:lang w:val="en-US"/>
              </w:rPr>
              <w:t>99</w:t>
            </w:r>
          </w:p>
        </w:tc>
        <w:tc>
          <w:tcPr>
            <w:tcW w:w="876" w:type="dxa"/>
            <w:hideMark/>
          </w:tcPr>
          <w:p w14:paraId="4BA83A45" w14:textId="77777777" w:rsidR="00F040C1" w:rsidRDefault="00F040C1" w:rsidP="00F040C1">
            <w:pPr>
              <w:pStyle w:val="TableParagraph"/>
              <w:spacing w:before="37"/>
              <w:rPr>
                <w:sz w:val="20"/>
                <w:lang w:val="en-US"/>
              </w:rPr>
            </w:pPr>
            <w:r>
              <w:rPr>
                <w:sz w:val="20"/>
                <w:lang w:val="en-US"/>
              </w:rPr>
              <w:t>99</w:t>
            </w:r>
          </w:p>
        </w:tc>
        <w:tc>
          <w:tcPr>
            <w:tcW w:w="877" w:type="dxa"/>
            <w:hideMark/>
          </w:tcPr>
          <w:p w14:paraId="0FD05052" w14:textId="77777777" w:rsidR="00F040C1" w:rsidRDefault="00F040C1" w:rsidP="00F040C1">
            <w:pPr>
              <w:pStyle w:val="TableParagraph"/>
              <w:spacing w:before="37"/>
              <w:rPr>
                <w:sz w:val="20"/>
                <w:lang w:val="en-US"/>
              </w:rPr>
            </w:pPr>
            <w:r>
              <w:rPr>
                <w:sz w:val="20"/>
                <w:lang w:val="en-US"/>
              </w:rPr>
              <w:t>99</w:t>
            </w:r>
          </w:p>
        </w:tc>
        <w:tc>
          <w:tcPr>
            <w:tcW w:w="931" w:type="dxa"/>
            <w:hideMark/>
          </w:tcPr>
          <w:p w14:paraId="45A618CE" w14:textId="77777777" w:rsidR="00F040C1" w:rsidRDefault="00F040C1" w:rsidP="00F040C1">
            <w:pPr>
              <w:pStyle w:val="TableParagraph"/>
              <w:spacing w:before="37"/>
              <w:ind w:left="62"/>
              <w:rPr>
                <w:sz w:val="20"/>
                <w:lang w:val="en-US"/>
              </w:rPr>
            </w:pPr>
            <w:r>
              <w:rPr>
                <w:sz w:val="20"/>
                <w:lang w:val="en-US"/>
              </w:rPr>
              <w:t>99</w:t>
            </w:r>
          </w:p>
        </w:tc>
      </w:tr>
      <w:tr w:rsidR="00F040C1" w14:paraId="5730B90F" w14:textId="77777777" w:rsidTr="00F040C1">
        <w:trPr>
          <w:trHeight w:val="540"/>
        </w:trPr>
        <w:tc>
          <w:tcPr>
            <w:tcW w:w="5704" w:type="dxa"/>
            <w:hideMark/>
          </w:tcPr>
          <w:p w14:paraId="2D17DE6E" w14:textId="77777777" w:rsidR="00F040C1" w:rsidRDefault="00F040C1" w:rsidP="00F040C1">
            <w:pPr>
              <w:pStyle w:val="TableParagraph"/>
              <w:spacing w:before="35"/>
              <w:ind w:left="19" w:right="336"/>
              <w:rPr>
                <w:sz w:val="20"/>
                <w:lang w:val="en-US"/>
              </w:rPr>
            </w:pPr>
            <w:r>
              <w:rPr>
                <w:sz w:val="20"/>
                <w:lang w:val="en-US"/>
              </w:rPr>
              <w:t>Delivery</w:t>
            </w:r>
            <w:r>
              <w:rPr>
                <w:spacing w:val="-3"/>
                <w:sz w:val="20"/>
                <w:lang w:val="en-US"/>
              </w:rPr>
              <w:t xml:space="preserve"> </w:t>
            </w:r>
            <w:r>
              <w:rPr>
                <w:sz w:val="20"/>
                <w:lang w:val="en-US"/>
              </w:rPr>
              <w:t>volume</w:t>
            </w:r>
            <w:r>
              <w:rPr>
                <w:spacing w:val="-3"/>
                <w:sz w:val="20"/>
                <w:lang w:val="en-US"/>
              </w:rPr>
              <w:t xml:space="preserve"> </w:t>
            </w:r>
            <w:r>
              <w:rPr>
                <w:sz w:val="20"/>
                <w:lang w:val="en-US"/>
              </w:rPr>
              <w:t>accuracy</w:t>
            </w:r>
            <w:r>
              <w:rPr>
                <w:spacing w:val="-3"/>
                <w:sz w:val="20"/>
                <w:lang w:val="en-US"/>
              </w:rPr>
              <w:t xml:space="preserve"> </w:t>
            </w:r>
            <w:r>
              <w:rPr>
                <w:sz w:val="20"/>
                <w:lang w:val="en-US"/>
              </w:rPr>
              <w:t>(Bacchus</w:t>
            </w:r>
            <w:r>
              <w:rPr>
                <w:spacing w:val="-1"/>
                <w:sz w:val="20"/>
                <w:lang w:val="en-US"/>
              </w:rPr>
              <w:t xml:space="preserve"> </w:t>
            </w:r>
            <w:r>
              <w:rPr>
                <w:sz w:val="20"/>
                <w:lang w:val="en-US"/>
              </w:rPr>
              <w:t>Marsh</w:t>
            </w:r>
            <w:r>
              <w:rPr>
                <w:spacing w:val="-3"/>
                <w:sz w:val="20"/>
                <w:lang w:val="en-US"/>
              </w:rPr>
              <w:t xml:space="preserve"> </w:t>
            </w:r>
            <w:r>
              <w:rPr>
                <w:sz w:val="20"/>
                <w:lang w:val="en-US"/>
              </w:rPr>
              <w:t>Irrigation</w:t>
            </w:r>
            <w:r>
              <w:rPr>
                <w:spacing w:val="-4"/>
                <w:sz w:val="20"/>
                <w:lang w:val="en-US"/>
              </w:rPr>
              <w:t xml:space="preserve"> </w:t>
            </w:r>
            <w:r>
              <w:rPr>
                <w:sz w:val="20"/>
                <w:lang w:val="en-US"/>
              </w:rPr>
              <w:t>District)</w:t>
            </w:r>
            <w:r>
              <w:rPr>
                <w:spacing w:val="-53"/>
                <w:sz w:val="20"/>
                <w:lang w:val="en-US"/>
              </w:rPr>
              <w:t xml:space="preserve"> </w:t>
            </w:r>
            <w:r>
              <w:rPr>
                <w:sz w:val="20"/>
                <w:lang w:val="en-US"/>
              </w:rPr>
              <w:t>(%</w:t>
            </w:r>
            <w:r>
              <w:rPr>
                <w:spacing w:val="-2"/>
                <w:sz w:val="20"/>
                <w:lang w:val="en-US"/>
              </w:rPr>
              <w:t xml:space="preserve"> </w:t>
            </w:r>
            <w:r>
              <w:rPr>
                <w:sz w:val="20"/>
                <w:lang w:val="en-US"/>
              </w:rPr>
              <w:t>deliveries)</w:t>
            </w:r>
          </w:p>
        </w:tc>
        <w:tc>
          <w:tcPr>
            <w:tcW w:w="893" w:type="dxa"/>
            <w:hideMark/>
          </w:tcPr>
          <w:p w14:paraId="07BCDD28" w14:textId="77777777" w:rsidR="00F040C1" w:rsidRDefault="00F040C1" w:rsidP="00F040C1">
            <w:pPr>
              <w:pStyle w:val="TableParagraph"/>
              <w:spacing w:before="37"/>
              <w:ind w:left="76"/>
              <w:rPr>
                <w:sz w:val="20"/>
                <w:lang w:val="en-US"/>
              </w:rPr>
            </w:pPr>
            <w:r>
              <w:rPr>
                <w:sz w:val="20"/>
                <w:lang w:val="en-US"/>
              </w:rPr>
              <w:t>98</w:t>
            </w:r>
          </w:p>
        </w:tc>
        <w:tc>
          <w:tcPr>
            <w:tcW w:w="878" w:type="dxa"/>
            <w:hideMark/>
          </w:tcPr>
          <w:p w14:paraId="737D0E09" w14:textId="77777777" w:rsidR="00F040C1" w:rsidRDefault="00F040C1" w:rsidP="00F040C1">
            <w:pPr>
              <w:pStyle w:val="TableParagraph"/>
              <w:spacing w:before="37"/>
              <w:ind w:left="62"/>
              <w:rPr>
                <w:sz w:val="20"/>
                <w:lang w:val="en-US"/>
              </w:rPr>
            </w:pPr>
            <w:r>
              <w:rPr>
                <w:sz w:val="20"/>
                <w:lang w:val="en-US"/>
              </w:rPr>
              <w:t>98</w:t>
            </w:r>
          </w:p>
        </w:tc>
        <w:tc>
          <w:tcPr>
            <w:tcW w:w="876" w:type="dxa"/>
            <w:hideMark/>
          </w:tcPr>
          <w:p w14:paraId="1F906C8D" w14:textId="77777777" w:rsidR="00F040C1" w:rsidRDefault="00F040C1" w:rsidP="00F040C1">
            <w:pPr>
              <w:pStyle w:val="TableParagraph"/>
              <w:spacing w:before="37"/>
              <w:rPr>
                <w:sz w:val="20"/>
                <w:lang w:val="en-US"/>
              </w:rPr>
            </w:pPr>
            <w:r>
              <w:rPr>
                <w:sz w:val="20"/>
                <w:lang w:val="en-US"/>
              </w:rPr>
              <w:t>98</w:t>
            </w:r>
          </w:p>
        </w:tc>
        <w:tc>
          <w:tcPr>
            <w:tcW w:w="877" w:type="dxa"/>
            <w:hideMark/>
          </w:tcPr>
          <w:p w14:paraId="02A12BAD" w14:textId="77777777" w:rsidR="00F040C1" w:rsidRDefault="00F040C1" w:rsidP="00F040C1">
            <w:pPr>
              <w:pStyle w:val="TableParagraph"/>
              <w:spacing w:before="37"/>
              <w:rPr>
                <w:sz w:val="20"/>
                <w:lang w:val="en-US"/>
              </w:rPr>
            </w:pPr>
            <w:r>
              <w:rPr>
                <w:sz w:val="20"/>
                <w:lang w:val="en-US"/>
              </w:rPr>
              <w:t>98</w:t>
            </w:r>
          </w:p>
        </w:tc>
        <w:tc>
          <w:tcPr>
            <w:tcW w:w="931" w:type="dxa"/>
            <w:hideMark/>
          </w:tcPr>
          <w:p w14:paraId="7C154623" w14:textId="77777777" w:rsidR="00F040C1" w:rsidRDefault="00F040C1" w:rsidP="00F040C1">
            <w:pPr>
              <w:pStyle w:val="TableParagraph"/>
              <w:spacing w:before="37"/>
              <w:ind w:left="62"/>
              <w:rPr>
                <w:sz w:val="20"/>
                <w:lang w:val="en-US"/>
              </w:rPr>
            </w:pPr>
            <w:r>
              <w:rPr>
                <w:sz w:val="20"/>
                <w:lang w:val="en-US"/>
              </w:rPr>
              <w:t>98</w:t>
            </w:r>
          </w:p>
        </w:tc>
      </w:tr>
      <w:tr w:rsidR="00F040C1" w14:paraId="1B6356C9" w14:textId="77777777" w:rsidTr="00F040C1">
        <w:trPr>
          <w:trHeight w:val="310"/>
        </w:trPr>
        <w:tc>
          <w:tcPr>
            <w:tcW w:w="5704" w:type="dxa"/>
            <w:hideMark/>
          </w:tcPr>
          <w:p w14:paraId="03384719" w14:textId="77777777" w:rsidR="00F040C1" w:rsidRDefault="00F040C1" w:rsidP="00F040C1">
            <w:pPr>
              <w:pStyle w:val="TableParagraph"/>
              <w:spacing w:before="37"/>
              <w:ind w:left="19"/>
              <w:rPr>
                <w:sz w:val="20"/>
                <w:lang w:val="en-US"/>
              </w:rPr>
            </w:pPr>
            <w:r>
              <w:rPr>
                <w:sz w:val="20"/>
                <w:lang w:val="en-US"/>
              </w:rPr>
              <w:t>Delivery</w:t>
            </w:r>
            <w:r>
              <w:rPr>
                <w:spacing w:val="-2"/>
                <w:sz w:val="20"/>
                <w:lang w:val="en-US"/>
              </w:rPr>
              <w:t xml:space="preserve"> </w:t>
            </w:r>
            <w:r>
              <w:rPr>
                <w:sz w:val="20"/>
                <w:lang w:val="en-US"/>
              </w:rPr>
              <w:t>efficiency</w:t>
            </w:r>
            <w:r>
              <w:rPr>
                <w:spacing w:val="-1"/>
                <w:sz w:val="20"/>
                <w:lang w:val="en-US"/>
              </w:rPr>
              <w:t xml:space="preserve"> </w:t>
            </w:r>
            <w:r>
              <w:rPr>
                <w:sz w:val="20"/>
                <w:lang w:val="en-US"/>
              </w:rPr>
              <w:t>(Bacchus</w:t>
            </w:r>
            <w:r>
              <w:rPr>
                <w:spacing w:val="-2"/>
                <w:sz w:val="20"/>
                <w:lang w:val="en-US"/>
              </w:rPr>
              <w:t xml:space="preserve"> </w:t>
            </w:r>
            <w:r>
              <w:rPr>
                <w:sz w:val="20"/>
                <w:lang w:val="en-US"/>
              </w:rPr>
              <w:t>Marsh</w:t>
            </w:r>
            <w:r>
              <w:rPr>
                <w:spacing w:val="-3"/>
                <w:sz w:val="20"/>
                <w:lang w:val="en-US"/>
              </w:rPr>
              <w:t xml:space="preserve"> </w:t>
            </w:r>
            <w:r>
              <w:rPr>
                <w:sz w:val="20"/>
                <w:lang w:val="en-US"/>
              </w:rPr>
              <w:t>Irrigation</w:t>
            </w:r>
            <w:r>
              <w:rPr>
                <w:spacing w:val="-3"/>
                <w:sz w:val="20"/>
                <w:lang w:val="en-US"/>
              </w:rPr>
              <w:t xml:space="preserve"> </w:t>
            </w:r>
            <w:r>
              <w:rPr>
                <w:sz w:val="20"/>
                <w:lang w:val="en-US"/>
              </w:rPr>
              <w:t>District)</w:t>
            </w:r>
            <w:r>
              <w:rPr>
                <w:spacing w:val="-2"/>
                <w:sz w:val="20"/>
                <w:lang w:val="en-US"/>
              </w:rPr>
              <w:t xml:space="preserve"> </w:t>
            </w:r>
            <w:r>
              <w:rPr>
                <w:sz w:val="20"/>
                <w:lang w:val="en-US"/>
              </w:rPr>
              <w:t>(%</w:t>
            </w:r>
            <w:r>
              <w:rPr>
                <w:spacing w:val="-3"/>
                <w:sz w:val="20"/>
                <w:lang w:val="en-US"/>
              </w:rPr>
              <w:t xml:space="preserve"> </w:t>
            </w:r>
            <w:r>
              <w:rPr>
                <w:sz w:val="20"/>
                <w:lang w:val="en-US"/>
              </w:rPr>
              <w:t>water)</w:t>
            </w:r>
          </w:p>
        </w:tc>
        <w:tc>
          <w:tcPr>
            <w:tcW w:w="893" w:type="dxa"/>
            <w:hideMark/>
          </w:tcPr>
          <w:p w14:paraId="210C4AF9" w14:textId="77777777" w:rsidR="00F040C1" w:rsidRDefault="00F040C1" w:rsidP="00F040C1">
            <w:pPr>
              <w:pStyle w:val="TableParagraph"/>
              <w:spacing w:before="37"/>
              <w:ind w:left="76"/>
              <w:rPr>
                <w:sz w:val="20"/>
                <w:lang w:val="en-US"/>
              </w:rPr>
            </w:pPr>
            <w:r>
              <w:rPr>
                <w:sz w:val="20"/>
                <w:lang w:val="en-US"/>
              </w:rPr>
              <w:t>70</w:t>
            </w:r>
          </w:p>
        </w:tc>
        <w:tc>
          <w:tcPr>
            <w:tcW w:w="878" w:type="dxa"/>
            <w:hideMark/>
          </w:tcPr>
          <w:p w14:paraId="6FA4F179" w14:textId="77777777" w:rsidR="00F040C1" w:rsidRDefault="00F040C1" w:rsidP="00F040C1">
            <w:pPr>
              <w:pStyle w:val="TableParagraph"/>
              <w:spacing w:before="37"/>
              <w:ind w:left="62"/>
              <w:rPr>
                <w:sz w:val="20"/>
                <w:lang w:val="en-US"/>
              </w:rPr>
            </w:pPr>
            <w:r>
              <w:rPr>
                <w:sz w:val="20"/>
                <w:lang w:val="en-US"/>
              </w:rPr>
              <w:t>75</w:t>
            </w:r>
          </w:p>
        </w:tc>
        <w:tc>
          <w:tcPr>
            <w:tcW w:w="876" w:type="dxa"/>
            <w:hideMark/>
          </w:tcPr>
          <w:p w14:paraId="25D09696" w14:textId="77777777" w:rsidR="00F040C1" w:rsidRDefault="00F040C1" w:rsidP="00F040C1">
            <w:pPr>
              <w:pStyle w:val="TableParagraph"/>
              <w:spacing w:before="37"/>
              <w:rPr>
                <w:sz w:val="20"/>
                <w:lang w:val="en-US"/>
              </w:rPr>
            </w:pPr>
            <w:r>
              <w:rPr>
                <w:sz w:val="20"/>
                <w:lang w:val="en-US"/>
              </w:rPr>
              <w:t>80</w:t>
            </w:r>
          </w:p>
        </w:tc>
        <w:tc>
          <w:tcPr>
            <w:tcW w:w="877" w:type="dxa"/>
            <w:hideMark/>
          </w:tcPr>
          <w:p w14:paraId="4E2DB40F" w14:textId="77777777" w:rsidR="00F040C1" w:rsidRDefault="00F040C1" w:rsidP="00F040C1">
            <w:pPr>
              <w:pStyle w:val="TableParagraph"/>
              <w:spacing w:before="37"/>
              <w:rPr>
                <w:sz w:val="20"/>
                <w:lang w:val="en-US"/>
              </w:rPr>
            </w:pPr>
            <w:r>
              <w:rPr>
                <w:sz w:val="20"/>
                <w:lang w:val="en-US"/>
              </w:rPr>
              <w:t>80</w:t>
            </w:r>
          </w:p>
        </w:tc>
        <w:tc>
          <w:tcPr>
            <w:tcW w:w="931" w:type="dxa"/>
            <w:hideMark/>
          </w:tcPr>
          <w:p w14:paraId="4A618CCC" w14:textId="77777777" w:rsidR="00F040C1" w:rsidRDefault="00F040C1" w:rsidP="00F040C1">
            <w:pPr>
              <w:pStyle w:val="TableParagraph"/>
              <w:spacing w:before="37"/>
              <w:ind w:left="62"/>
              <w:rPr>
                <w:sz w:val="20"/>
                <w:lang w:val="en-US"/>
              </w:rPr>
            </w:pPr>
            <w:r>
              <w:rPr>
                <w:sz w:val="20"/>
                <w:lang w:val="en-US"/>
              </w:rPr>
              <w:t>80</w:t>
            </w:r>
          </w:p>
        </w:tc>
      </w:tr>
      <w:tr w:rsidR="00F040C1" w14:paraId="2EE8D01E" w14:textId="77777777" w:rsidTr="00F040C1">
        <w:trPr>
          <w:trHeight w:val="308"/>
        </w:trPr>
        <w:tc>
          <w:tcPr>
            <w:tcW w:w="5704" w:type="dxa"/>
            <w:hideMark/>
          </w:tcPr>
          <w:p w14:paraId="4D052D58" w14:textId="77777777" w:rsidR="00F040C1" w:rsidRDefault="00F040C1" w:rsidP="00F040C1">
            <w:pPr>
              <w:pStyle w:val="TableParagraph"/>
              <w:ind w:left="19"/>
              <w:rPr>
                <w:sz w:val="20"/>
                <w:lang w:val="en-US"/>
              </w:rPr>
            </w:pPr>
            <w:r>
              <w:rPr>
                <w:sz w:val="20"/>
                <w:lang w:val="en-US"/>
              </w:rPr>
              <w:t>Delivery</w:t>
            </w:r>
            <w:r>
              <w:rPr>
                <w:spacing w:val="-1"/>
                <w:sz w:val="20"/>
                <w:lang w:val="en-US"/>
              </w:rPr>
              <w:t xml:space="preserve"> </w:t>
            </w:r>
            <w:r>
              <w:rPr>
                <w:sz w:val="20"/>
                <w:lang w:val="en-US"/>
              </w:rPr>
              <w:t>reliability</w:t>
            </w:r>
            <w:r>
              <w:rPr>
                <w:spacing w:val="-2"/>
                <w:sz w:val="20"/>
                <w:lang w:val="en-US"/>
              </w:rPr>
              <w:t xml:space="preserve"> </w:t>
            </w:r>
            <w:r>
              <w:rPr>
                <w:sz w:val="20"/>
                <w:lang w:val="en-US"/>
              </w:rPr>
              <w:t>(Bacchus Marsh</w:t>
            </w:r>
            <w:r>
              <w:rPr>
                <w:spacing w:val="-3"/>
                <w:sz w:val="20"/>
                <w:lang w:val="en-US"/>
              </w:rPr>
              <w:t xml:space="preserve"> </w:t>
            </w:r>
            <w:r>
              <w:rPr>
                <w:sz w:val="20"/>
                <w:lang w:val="en-US"/>
              </w:rPr>
              <w:t>Irrigation</w:t>
            </w:r>
            <w:r>
              <w:rPr>
                <w:spacing w:val="-4"/>
                <w:sz w:val="20"/>
                <w:lang w:val="en-US"/>
              </w:rPr>
              <w:t xml:space="preserve"> </w:t>
            </w:r>
            <w:r>
              <w:rPr>
                <w:sz w:val="20"/>
                <w:lang w:val="en-US"/>
              </w:rPr>
              <w:t>District)</w:t>
            </w:r>
            <w:r>
              <w:rPr>
                <w:spacing w:val="-2"/>
                <w:sz w:val="20"/>
                <w:lang w:val="en-US"/>
              </w:rPr>
              <w:t xml:space="preserve"> </w:t>
            </w:r>
            <w:r>
              <w:rPr>
                <w:sz w:val="20"/>
                <w:lang w:val="en-US"/>
              </w:rPr>
              <w:t>(%</w:t>
            </w:r>
            <w:r>
              <w:rPr>
                <w:spacing w:val="-3"/>
                <w:sz w:val="20"/>
                <w:lang w:val="en-US"/>
              </w:rPr>
              <w:t xml:space="preserve"> </w:t>
            </w:r>
            <w:r>
              <w:rPr>
                <w:sz w:val="20"/>
                <w:lang w:val="en-US"/>
              </w:rPr>
              <w:t>orders)</w:t>
            </w:r>
          </w:p>
        </w:tc>
        <w:tc>
          <w:tcPr>
            <w:tcW w:w="893" w:type="dxa"/>
            <w:hideMark/>
          </w:tcPr>
          <w:p w14:paraId="5AA95804" w14:textId="77777777" w:rsidR="00F040C1" w:rsidRDefault="00F040C1" w:rsidP="00F040C1">
            <w:pPr>
              <w:pStyle w:val="TableParagraph"/>
              <w:ind w:left="76"/>
              <w:rPr>
                <w:sz w:val="20"/>
                <w:lang w:val="en-US"/>
              </w:rPr>
            </w:pPr>
            <w:r>
              <w:rPr>
                <w:sz w:val="20"/>
                <w:lang w:val="en-US"/>
              </w:rPr>
              <w:t>99</w:t>
            </w:r>
          </w:p>
        </w:tc>
        <w:tc>
          <w:tcPr>
            <w:tcW w:w="878" w:type="dxa"/>
            <w:hideMark/>
          </w:tcPr>
          <w:p w14:paraId="2DA2837F" w14:textId="77777777" w:rsidR="00F040C1" w:rsidRDefault="00F040C1" w:rsidP="00F040C1">
            <w:pPr>
              <w:pStyle w:val="TableParagraph"/>
              <w:ind w:left="62"/>
              <w:rPr>
                <w:sz w:val="20"/>
                <w:lang w:val="en-US"/>
              </w:rPr>
            </w:pPr>
            <w:r>
              <w:rPr>
                <w:sz w:val="20"/>
                <w:lang w:val="en-US"/>
              </w:rPr>
              <w:t>99</w:t>
            </w:r>
          </w:p>
        </w:tc>
        <w:tc>
          <w:tcPr>
            <w:tcW w:w="876" w:type="dxa"/>
            <w:hideMark/>
          </w:tcPr>
          <w:p w14:paraId="4E9B6425" w14:textId="77777777" w:rsidR="00F040C1" w:rsidRDefault="00F040C1" w:rsidP="00F040C1">
            <w:pPr>
              <w:pStyle w:val="TableParagraph"/>
              <w:rPr>
                <w:sz w:val="20"/>
                <w:lang w:val="en-US"/>
              </w:rPr>
            </w:pPr>
            <w:r>
              <w:rPr>
                <w:sz w:val="20"/>
                <w:lang w:val="en-US"/>
              </w:rPr>
              <w:t>99</w:t>
            </w:r>
          </w:p>
        </w:tc>
        <w:tc>
          <w:tcPr>
            <w:tcW w:w="877" w:type="dxa"/>
            <w:hideMark/>
          </w:tcPr>
          <w:p w14:paraId="3A5DC472" w14:textId="77777777" w:rsidR="00F040C1" w:rsidRDefault="00F040C1" w:rsidP="00F040C1">
            <w:pPr>
              <w:pStyle w:val="TableParagraph"/>
              <w:rPr>
                <w:sz w:val="20"/>
                <w:lang w:val="en-US"/>
              </w:rPr>
            </w:pPr>
            <w:r>
              <w:rPr>
                <w:sz w:val="20"/>
                <w:lang w:val="en-US"/>
              </w:rPr>
              <w:t>99</w:t>
            </w:r>
          </w:p>
        </w:tc>
        <w:tc>
          <w:tcPr>
            <w:tcW w:w="931" w:type="dxa"/>
            <w:hideMark/>
          </w:tcPr>
          <w:p w14:paraId="3A461D8F" w14:textId="77777777" w:rsidR="00F040C1" w:rsidRDefault="00F040C1" w:rsidP="00F040C1">
            <w:pPr>
              <w:pStyle w:val="TableParagraph"/>
              <w:ind w:left="62"/>
              <w:rPr>
                <w:sz w:val="20"/>
                <w:lang w:val="en-US"/>
              </w:rPr>
            </w:pPr>
            <w:r>
              <w:rPr>
                <w:sz w:val="20"/>
                <w:lang w:val="en-US"/>
              </w:rPr>
              <w:t>99</w:t>
            </w:r>
          </w:p>
        </w:tc>
      </w:tr>
      <w:tr w:rsidR="00F040C1" w14:paraId="26EA8FAC" w14:textId="77777777" w:rsidTr="00F040C1">
        <w:trPr>
          <w:trHeight w:val="540"/>
        </w:trPr>
        <w:tc>
          <w:tcPr>
            <w:tcW w:w="5704" w:type="dxa"/>
            <w:hideMark/>
          </w:tcPr>
          <w:p w14:paraId="3484C838" w14:textId="77777777" w:rsidR="00F040C1" w:rsidRDefault="00F040C1" w:rsidP="00F040C1">
            <w:pPr>
              <w:pStyle w:val="TableParagraph"/>
              <w:spacing w:before="35"/>
              <w:ind w:left="19" w:right="419"/>
              <w:rPr>
                <w:sz w:val="20"/>
                <w:lang w:val="en-US"/>
              </w:rPr>
            </w:pPr>
            <w:r>
              <w:rPr>
                <w:sz w:val="20"/>
                <w:lang w:val="en-US"/>
              </w:rPr>
              <w:t>Channel</w:t>
            </w:r>
            <w:r>
              <w:rPr>
                <w:spacing w:val="-2"/>
                <w:sz w:val="20"/>
                <w:lang w:val="en-US"/>
              </w:rPr>
              <w:t xml:space="preserve"> </w:t>
            </w:r>
            <w:r>
              <w:rPr>
                <w:sz w:val="20"/>
                <w:lang w:val="en-US"/>
              </w:rPr>
              <w:t>pool</w:t>
            </w:r>
            <w:r>
              <w:rPr>
                <w:spacing w:val="-2"/>
                <w:sz w:val="20"/>
                <w:lang w:val="en-US"/>
              </w:rPr>
              <w:t xml:space="preserve"> </w:t>
            </w:r>
            <w:r>
              <w:rPr>
                <w:sz w:val="20"/>
                <w:lang w:val="en-US"/>
              </w:rPr>
              <w:t>performance</w:t>
            </w:r>
            <w:r>
              <w:rPr>
                <w:spacing w:val="-1"/>
                <w:sz w:val="20"/>
                <w:lang w:val="en-US"/>
              </w:rPr>
              <w:t xml:space="preserve"> </w:t>
            </w:r>
            <w:r>
              <w:rPr>
                <w:sz w:val="20"/>
                <w:lang w:val="en-US"/>
              </w:rPr>
              <w:t>(Macalister</w:t>
            </w:r>
            <w:r>
              <w:rPr>
                <w:spacing w:val="-3"/>
                <w:sz w:val="20"/>
                <w:lang w:val="en-US"/>
              </w:rPr>
              <w:t xml:space="preserve"> </w:t>
            </w:r>
            <w:r>
              <w:rPr>
                <w:sz w:val="20"/>
                <w:lang w:val="en-US"/>
              </w:rPr>
              <w:t>Irrigation</w:t>
            </w:r>
            <w:r>
              <w:rPr>
                <w:spacing w:val="-2"/>
                <w:sz w:val="20"/>
                <w:lang w:val="en-US"/>
              </w:rPr>
              <w:t xml:space="preserve"> </w:t>
            </w:r>
            <w:r>
              <w:rPr>
                <w:sz w:val="20"/>
                <w:lang w:val="en-US"/>
              </w:rPr>
              <w:t>District)</w:t>
            </w:r>
            <w:r>
              <w:rPr>
                <w:spacing w:val="-2"/>
                <w:sz w:val="20"/>
                <w:lang w:val="en-US"/>
              </w:rPr>
              <w:t xml:space="preserve"> </w:t>
            </w:r>
            <w:r>
              <w:rPr>
                <w:sz w:val="20"/>
                <w:lang w:val="en-US"/>
              </w:rPr>
              <w:t>(%</w:t>
            </w:r>
            <w:r>
              <w:rPr>
                <w:spacing w:val="-53"/>
                <w:sz w:val="20"/>
                <w:lang w:val="en-US"/>
              </w:rPr>
              <w:t xml:space="preserve"> </w:t>
            </w:r>
            <w:r>
              <w:rPr>
                <w:sz w:val="20"/>
                <w:lang w:val="en-US"/>
              </w:rPr>
              <w:t>time)</w:t>
            </w:r>
          </w:p>
        </w:tc>
        <w:tc>
          <w:tcPr>
            <w:tcW w:w="893" w:type="dxa"/>
            <w:hideMark/>
          </w:tcPr>
          <w:p w14:paraId="6501E475" w14:textId="77777777" w:rsidR="00F040C1" w:rsidRDefault="00F040C1" w:rsidP="00F040C1">
            <w:pPr>
              <w:pStyle w:val="TableParagraph"/>
              <w:spacing w:before="37"/>
              <w:ind w:left="76"/>
              <w:rPr>
                <w:sz w:val="20"/>
                <w:lang w:val="en-US"/>
              </w:rPr>
            </w:pPr>
            <w:r>
              <w:rPr>
                <w:sz w:val="20"/>
                <w:lang w:val="en-US"/>
              </w:rPr>
              <w:t>78</w:t>
            </w:r>
          </w:p>
        </w:tc>
        <w:tc>
          <w:tcPr>
            <w:tcW w:w="878" w:type="dxa"/>
            <w:hideMark/>
          </w:tcPr>
          <w:p w14:paraId="14A64DB9" w14:textId="77777777" w:rsidR="00F040C1" w:rsidRDefault="00F040C1" w:rsidP="00F040C1">
            <w:pPr>
              <w:pStyle w:val="TableParagraph"/>
              <w:spacing w:before="37"/>
              <w:ind w:left="62"/>
              <w:rPr>
                <w:sz w:val="20"/>
                <w:lang w:val="en-US"/>
              </w:rPr>
            </w:pPr>
            <w:r>
              <w:rPr>
                <w:sz w:val="20"/>
                <w:lang w:val="en-US"/>
              </w:rPr>
              <w:t>79</w:t>
            </w:r>
          </w:p>
        </w:tc>
        <w:tc>
          <w:tcPr>
            <w:tcW w:w="876" w:type="dxa"/>
            <w:hideMark/>
          </w:tcPr>
          <w:p w14:paraId="4B00774A" w14:textId="77777777" w:rsidR="00F040C1" w:rsidRDefault="00F040C1" w:rsidP="00F040C1">
            <w:pPr>
              <w:pStyle w:val="TableParagraph"/>
              <w:spacing w:before="37"/>
              <w:rPr>
                <w:sz w:val="20"/>
                <w:lang w:val="en-US"/>
              </w:rPr>
            </w:pPr>
            <w:r>
              <w:rPr>
                <w:sz w:val="20"/>
                <w:lang w:val="en-US"/>
              </w:rPr>
              <w:t>81</w:t>
            </w:r>
          </w:p>
        </w:tc>
        <w:tc>
          <w:tcPr>
            <w:tcW w:w="877" w:type="dxa"/>
            <w:hideMark/>
          </w:tcPr>
          <w:p w14:paraId="6BED3DDA" w14:textId="77777777" w:rsidR="00F040C1" w:rsidRDefault="00F040C1" w:rsidP="00F040C1">
            <w:pPr>
              <w:pStyle w:val="TableParagraph"/>
              <w:spacing w:before="37"/>
              <w:rPr>
                <w:sz w:val="20"/>
                <w:lang w:val="en-US"/>
              </w:rPr>
            </w:pPr>
            <w:r>
              <w:rPr>
                <w:sz w:val="20"/>
                <w:lang w:val="en-US"/>
              </w:rPr>
              <w:t>82</w:t>
            </w:r>
          </w:p>
        </w:tc>
        <w:tc>
          <w:tcPr>
            <w:tcW w:w="931" w:type="dxa"/>
            <w:hideMark/>
          </w:tcPr>
          <w:p w14:paraId="076ACA96" w14:textId="77777777" w:rsidR="00F040C1" w:rsidRDefault="00F040C1" w:rsidP="00F040C1">
            <w:pPr>
              <w:pStyle w:val="TableParagraph"/>
              <w:spacing w:before="37"/>
              <w:ind w:left="62"/>
              <w:rPr>
                <w:sz w:val="20"/>
                <w:lang w:val="en-US"/>
              </w:rPr>
            </w:pPr>
            <w:r>
              <w:rPr>
                <w:sz w:val="20"/>
                <w:lang w:val="en-US"/>
              </w:rPr>
              <w:t>85</w:t>
            </w:r>
          </w:p>
        </w:tc>
      </w:tr>
      <w:tr w:rsidR="00F040C1" w14:paraId="755CD10E" w14:textId="77777777" w:rsidTr="00F040C1">
        <w:trPr>
          <w:trHeight w:val="310"/>
        </w:trPr>
        <w:tc>
          <w:tcPr>
            <w:tcW w:w="5704" w:type="dxa"/>
            <w:hideMark/>
          </w:tcPr>
          <w:p w14:paraId="0F966F49" w14:textId="77777777" w:rsidR="00F040C1" w:rsidRDefault="00F040C1" w:rsidP="00F040C1">
            <w:pPr>
              <w:pStyle w:val="TableParagraph"/>
              <w:spacing w:before="37"/>
              <w:ind w:left="19"/>
              <w:rPr>
                <w:sz w:val="20"/>
                <w:lang w:val="en-US"/>
              </w:rPr>
            </w:pPr>
            <w:r>
              <w:rPr>
                <w:sz w:val="20"/>
                <w:lang w:val="en-US"/>
              </w:rPr>
              <w:t>Delivery</w:t>
            </w:r>
            <w:r>
              <w:rPr>
                <w:spacing w:val="-1"/>
                <w:sz w:val="20"/>
                <w:lang w:val="en-US"/>
              </w:rPr>
              <w:t xml:space="preserve"> </w:t>
            </w:r>
            <w:r>
              <w:rPr>
                <w:sz w:val="20"/>
                <w:lang w:val="en-US"/>
              </w:rPr>
              <w:t>efficiency</w:t>
            </w:r>
            <w:r>
              <w:rPr>
                <w:spacing w:val="-2"/>
                <w:sz w:val="20"/>
                <w:lang w:val="en-US"/>
              </w:rPr>
              <w:t xml:space="preserve"> </w:t>
            </w:r>
            <w:r>
              <w:rPr>
                <w:sz w:val="20"/>
                <w:lang w:val="en-US"/>
              </w:rPr>
              <w:t>(Macalister</w:t>
            </w:r>
            <w:r>
              <w:rPr>
                <w:spacing w:val="-3"/>
                <w:sz w:val="20"/>
                <w:lang w:val="en-US"/>
              </w:rPr>
              <w:t xml:space="preserve"> </w:t>
            </w:r>
            <w:r>
              <w:rPr>
                <w:sz w:val="20"/>
                <w:lang w:val="en-US"/>
              </w:rPr>
              <w:t>Irrigation</w:t>
            </w:r>
            <w:r>
              <w:rPr>
                <w:spacing w:val="-3"/>
                <w:sz w:val="20"/>
                <w:lang w:val="en-US"/>
              </w:rPr>
              <w:t xml:space="preserve"> </w:t>
            </w:r>
            <w:r>
              <w:rPr>
                <w:sz w:val="20"/>
                <w:lang w:val="en-US"/>
              </w:rPr>
              <w:t>District)</w:t>
            </w:r>
            <w:r>
              <w:rPr>
                <w:spacing w:val="-1"/>
                <w:sz w:val="20"/>
                <w:lang w:val="en-US"/>
              </w:rPr>
              <w:t xml:space="preserve"> </w:t>
            </w:r>
            <w:r>
              <w:rPr>
                <w:sz w:val="20"/>
                <w:lang w:val="en-US"/>
              </w:rPr>
              <w:t>(%</w:t>
            </w:r>
            <w:r>
              <w:rPr>
                <w:spacing w:val="-3"/>
                <w:sz w:val="20"/>
                <w:lang w:val="en-US"/>
              </w:rPr>
              <w:t xml:space="preserve"> </w:t>
            </w:r>
            <w:r>
              <w:rPr>
                <w:sz w:val="20"/>
                <w:lang w:val="en-US"/>
              </w:rPr>
              <w:t>water)</w:t>
            </w:r>
          </w:p>
        </w:tc>
        <w:tc>
          <w:tcPr>
            <w:tcW w:w="893" w:type="dxa"/>
            <w:hideMark/>
          </w:tcPr>
          <w:p w14:paraId="19380708" w14:textId="77777777" w:rsidR="00F040C1" w:rsidRDefault="00F040C1" w:rsidP="00F040C1">
            <w:pPr>
              <w:pStyle w:val="TableParagraph"/>
              <w:spacing w:before="37"/>
              <w:ind w:left="76"/>
              <w:rPr>
                <w:sz w:val="20"/>
                <w:lang w:val="en-US"/>
              </w:rPr>
            </w:pPr>
            <w:r>
              <w:rPr>
                <w:sz w:val="20"/>
                <w:lang w:val="en-US"/>
              </w:rPr>
              <w:t>80</w:t>
            </w:r>
          </w:p>
        </w:tc>
        <w:tc>
          <w:tcPr>
            <w:tcW w:w="878" w:type="dxa"/>
            <w:hideMark/>
          </w:tcPr>
          <w:p w14:paraId="15728AA3" w14:textId="77777777" w:rsidR="00F040C1" w:rsidRDefault="00F040C1" w:rsidP="00F040C1">
            <w:pPr>
              <w:pStyle w:val="TableParagraph"/>
              <w:spacing w:before="37"/>
              <w:ind w:left="62"/>
              <w:rPr>
                <w:sz w:val="20"/>
                <w:lang w:val="en-US"/>
              </w:rPr>
            </w:pPr>
            <w:r>
              <w:rPr>
                <w:sz w:val="20"/>
                <w:lang w:val="en-US"/>
              </w:rPr>
              <w:t>82</w:t>
            </w:r>
          </w:p>
        </w:tc>
        <w:tc>
          <w:tcPr>
            <w:tcW w:w="876" w:type="dxa"/>
            <w:hideMark/>
          </w:tcPr>
          <w:p w14:paraId="663D42B0" w14:textId="77777777" w:rsidR="00F040C1" w:rsidRDefault="00F040C1" w:rsidP="00F040C1">
            <w:pPr>
              <w:pStyle w:val="TableParagraph"/>
              <w:spacing w:before="37"/>
              <w:rPr>
                <w:sz w:val="20"/>
                <w:lang w:val="en-US"/>
              </w:rPr>
            </w:pPr>
            <w:r>
              <w:rPr>
                <w:sz w:val="20"/>
                <w:lang w:val="en-US"/>
              </w:rPr>
              <w:t>85</w:t>
            </w:r>
          </w:p>
        </w:tc>
        <w:tc>
          <w:tcPr>
            <w:tcW w:w="877" w:type="dxa"/>
            <w:hideMark/>
          </w:tcPr>
          <w:p w14:paraId="573451F9" w14:textId="77777777" w:rsidR="00F040C1" w:rsidRDefault="00F040C1" w:rsidP="00F040C1">
            <w:pPr>
              <w:pStyle w:val="TableParagraph"/>
              <w:spacing w:before="37"/>
              <w:rPr>
                <w:sz w:val="20"/>
                <w:lang w:val="en-US"/>
              </w:rPr>
            </w:pPr>
            <w:r>
              <w:rPr>
                <w:sz w:val="20"/>
                <w:lang w:val="en-US"/>
              </w:rPr>
              <w:t>85</w:t>
            </w:r>
          </w:p>
        </w:tc>
        <w:tc>
          <w:tcPr>
            <w:tcW w:w="931" w:type="dxa"/>
            <w:hideMark/>
          </w:tcPr>
          <w:p w14:paraId="0D3996DA" w14:textId="77777777" w:rsidR="00F040C1" w:rsidRDefault="00F040C1" w:rsidP="00F040C1">
            <w:pPr>
              <w:pStyle w:val="TableParagraph"/>
              <w:spacing w:before="37"/>
              <w:ind w:left="62"/>
              <w:rPr>
                <w:sz w:val="20"/>
                <w:lang w:val="en-US"/>
              </w:rPr>
            </w:pPr>
            <w:r>
              <w:rPr>
                <w:sz w:val="20"/>
                <w:lang w:val="en-US"/>
              </w:rPr>
              <w:t>85</w:t>
            </w:r>
          </w:p>
        </w:tc>
      </w:tr>
      <w:tr w:rsidR="00F040C1" w14:paraId="5A8FEB57" w14:textId="77777777" w:rsidTr="00F040C1">
        <w:trPr>
          <w:trHeight w:val="308"/>
        </w:trPr>
        <w:tc>
          <w:tcPr>
            <w:tcW w:w="5704" w:type="dxa"/>
            <w:hideMark/>
          </w:tcPr>
          <w:p w14:paraId="04CCF835" w14:textId="77777777" w:rsidR="00F040C1" w:rsidRDefault="00F040C1" w:rsidP="00F040C1">
            <w:pPr>
              <w:pStyle w:val="TableParagraph"/>
              <w:ind w:left="19"/>
              <w:rPr>
                <w:sz w:val="20"/>
                <w:lang w:val="en-US"/>
              </w:rPr>
            </w:pPr>
            <w:r>
              <w:rPr>
                <w:sz w:val="20"/>
                <w:lang w:val="en-US"/>
              </w:rPr>
              <w:t>Delivery</w:t>
            </w:r>
            <w:r>
              <w:rPr>
                <w:spacing w:val="-3"/>
                <w:sz w:val="20"/>
                <w:lang w:val="en-US"/>
              </w:rPr>
              <w:t xml:space="preserve"> </w:t>
            </w:r>
            <w:r>
              <w:rPr>
                <w:sz w:val="20"/>
                <w:lang w:val="en-US"/>
              </w:rPr>
              <w:t>reliability</w:t>
            </w:r>
            <w:r>
              <w:rPr>
                <w:spacing w:val="-2"/>
                <w:sz w:val="20"/>
                <w:lang w:val="en-US"/>
              </w:rPr>
              <w:t xml:space="preserve"> </w:t>
            </w:r>
            <w:r>
              <w:rPr>
                <w:sz w:val="20"/>
                <w:lang w:val="en-US"/>
              </w:rPr>
              <w:t>(Macalister</w:t>
            </w:r>
            <w:r>
              <w:rPr>
                <w:spacing w:val="-3"/>
                <w:sz w:val="20"/>
                <w:lang w:val="en-US"/>
              </w:rPr>
              <w:t xml:space="preserve"> </w:t>
            </w:r>
            <w:r>
              <w:rPr>
                <w:sz w:val="20"/>
                <w:lang w:val="en-US"/>
              </w:rPr>
              <w:t>Irrigation</w:t>
            </w:r>
            <w:r>
              <w:rPr>
                <w:spacing w:val="-3"/>
                <w:sz w:val="20"/>
                <w:lang w:val="en-US"/>
              </w:rPr>
              <w:t xml:space="preserve"> </w:t>
            </w:r>
            <w:r>
              <w:rPr>
                <w:sz w:val="20"/>
                <w:lang w:val="en-US"/>
              </w:rPr>
              <w:t>District)</w:t>
            </w:r>
            <w:r>
              <w:rPr>
                <w:spacing w:val="-2"/>
                <w:sz w:val="20"/>
                <w:lang w:val="en-US"/>
              </w:rPr>
              <w:t xml:space="preserve"> </w:t>
            </w:r>
            <w:r>
              <w:rPr>
                <w:sz w:val="20"/>
                <w:lang w:val="en-US"/>
              </w:rPr>
              <w:t>(% orders)</w:t>
            </w:r>
          </w:p>
        </w:tc>
        <w:tc>
          <w:tcPr>
            <w:tcW w:w="893" w:type="dxa"/>
            <w:hideMark/>
          </w:tcPr>
          <w:p w14:paraId="465AAEF1" w14:textId="77777777" w:rsidR="00F040C1" w:rsidRDefault="00F040C1" w:rsidP="00F040C1">
            <w:pPr>
              <w:pStyle w:val="TableParagraph"/>
              <w:ind w:left="76"/>
              <w:rPr>
                <w:sz w:val="20"/>
                <w:lang w:val="en-US"/>
              </w:rPr>
            </w:pPr>
            <w:r>
              <w:rPr>
                <w:sz w:val="20"/>
                <w:lang w:val="en-US"/>
              </w:rPr>
              <w:t>99</w:t>
            </w:r>
          </w:p>
        </w:tc>
        <w:tc>
          <w:tcPr>
            <w:tcW w:w="878" w:type="dxa"/>
            <w:hideMark/>
          </w:tcPr>
          <w:p w14:paraId="1FF63B67" w14:textId="77777777" w:rsidR="00F040C1" w:rsidRDefault="00F040C1" w:rsidP="00F040C1">
            <w:pPr>
              <w:pStyle w:val="TableParagraph"/>
              <w:ind w:left="62"/>
              <w:rPr>
                <w:sz w:val="20"/>
                <w:lang w:val="en-US"/>
              </w:rPr>
            </w:pPr>
            <w:r>
              <w:rPr>
                <w:sz w:val="20"/>
                <w:lang w:val="en-US"/>
              </w:rPr>
              <w:t>99</w:t>
            </w:r>
          </w:p>
        </w:tc>
        <w:tc>
          <w:tcPr>
            <w:tcW w:w="876" w:type="dxa"/>
            <w:hideMark/>
          </w:tcPr>
          <w:p w14:paraId="4451AED1" w14:textId="77777777" w:rsidR="00F040C1" w:rsidRDefault="00F040C1" w:rsidP="00F040C1">
            <w:pPr>
              <w:pStyle w:val="TableParagraph"/>
              <w:rPr>
                <w:sz w:val="20"/>
                <w:lang w:val="en-US"/>
              </w:rPr>
            </w:pPr>
            <w:r>
              <w:rPr>
                <w:sz w:val="20"/>
                <w:lang w:val="en-US"/>
              </w:rPr>
              <w:t>99</w:t>
            </w:r>
          </w:p>
        </w:tc>
        <w:tc>
          <w:tcPr>
            <w:tcW w:w="877" w:type="dxa"/>
            <w:hideMark/>
          </w:tcPr>
          <w:p w14:paraId="0CAC5DF2" w14:textId="77777777" w:rsidR="00F040C1" w:rsidRDefault="00F040C1" w:rsidP="00F040C1">
            <w:pPr>
              <w:pStyle w:val="TableParagraph"/>
              <w:rPr>
                <w:sz w:val="20"/>
                <w:lang w:val="en-US"/>
              </w:rPr>
            </w:pPr>
            <w:r>
              <w:rPr>
                <w:sz w:val="20"/>
                <w:lang w:val="en-US"/>
              </w:rPr>
              <w:t>99</w:t>
            </w:r>
          </w:p>
        </w:tc>
        <w:tc>
          <w:tcPr>
            <w:tcW w:w="931" w:type="dxa"/>
            <w:hideMark/>
          </w:tcPr>
          <w:p w14:paraId="4B9CD478" w14:textId="77777777" w:rsidR="00F040C1" w:rsidRDefault="00F040C1" w:rsidP="00F040C1">
            <w:pPr>
              <w:pStyle w:val="TableParagraph"/>
              <w:ind w:left="62"/>
              <w:rPr>
                <w:sz w:val="20"/>
                <w:lang w:val="en-US"/>
              </w:rPr>
            </w:pPr>
            <w:r>
              <w:rPr>
                <w:sz w:val="20"/>
                <w:lang w:val="en-US"/>
              </w:rPr>
              <w:t>99</w:t>
            </w:r>
          </w:p>
        </w:tc>
      </w:tr>
      <w:tr w:rsidR="00F040C1" w14:paraId="2F8E4F19" w14:textId="77777777" w:rsidTr="00F040C1">
        <w:trPr>
          <w:trHeight w:val="540"/>
        </w:trPr>
        <w:tc>
          <w:tcPr>
            <w:tcW w:w="5704" w:type="dxa"/>
            <w:hideMark/>
          </w:tcPr>
          <w:p w14:paraId="5E444A16" w14:textId="77777777" w:rsidR="00F040C1" w:rsidRDefault="00F040C1" w:rsidP="00F040C1">
            <w:pPr>
              <w:pStyle w:val="TableParagraph"/>
              <w:spacing w:before="35"/>
              <w:ind w:left="19" w:right="329"/>
              <w:rPr>
                <w:sz w:val="20"/>
                <w:lang w:val="en-US"/>
              </w:rPr>
            </w:pPr>
            <w:r>
              <w:rPr>
                <w:sz w:val="20"/>
                <w:lang w:val="en-US"/>
              </w:rPr>
              <w:t>Customers with access to Demand Management System (%</w:t>
            </w:r>
            <w:r>
              <w:rPr>
                <w:spacing w:val="-54"/>
                <w:sz w:val="20"/>
                <w:lang w:val="en-US"/>
              </w:rPr>
              <w:t xml:space="preserve"> </w:t>
            </w:r>
            <w:r>
              <w:rPr>
                <w:sz w:val="20"/>
                <w:lang w:val="en-US"/>
              </w:rPr>
              <w:t>customers)</w:t>
            </w:r>
          </w:p>
        </w:tc>
        <w:tc>
          <w:tcPr>
            <w:tcW w:w="893" w:type="dxa"/>
            <w:hideMark/>
          </w:tcPr>
          <w:p w14:paraId="7CDB13E4" w14:textId="77777777" w:rsidR="00F040C1" w:rsidRDefault="00F040C1" w:rsidP="00F040C1">
            <w:pPr>
              <w:pStyle w:val="TableParagraph"/>
              <w:spacing w:before="37"/>
              <w:ind w:left="76"/>
              <w:rPr>
                <w:sz w:val="20"/>
                <w:lang w:val="en-US"/>
              </w:rPr>
            </w:pPr>
            <w:r>
              <w:rPr>
                <w:sz w:val="20"/>
                <w:lang w:val="en-US"/>
              </w:rPr>
              <w:t>40</w:t>
            </w:r>
          </w:p>
        </w:tc>
        <w:tc>
          <w:tcPr>
            <w:tcW w:w="878" w:type="dxa"/>
            <w:hideMark/>
          </w:tcPr>
          <w:p w14:paraId="7B97133A" w14:textId="77777777" w:rsidR="00F040C1" w:rsidRDefault="00F040C1" w:rsidP="00F040C1">
            <w:pPr>
              <w:pStyle w:val="TableParagraph"/>
              <w:spacing w:before="37"/>
              <w:ind w:left="62"/>
              <w:rPr>
                <w:sz w:val="20"/>
                <w:lang w:val="en-US"/>
              </w:rPr>
            </w:pPr>
            <w:r>
              <w:rPr>
                <w:sz w:val="20"/>
                <w:lang w:val="en-US"/>
              </w:rPr>
              <w:t>50</w:t>
            </w:r>
          </w:p>
        </w:tc>
        <w:tc>
          <w:tcPr>
            <w:tcW w:w="876" w:type="dxa"/>
            <w:hideMark/>
          </w:tcPr>
          <w:p w14:paraId="6DC98C95" w14:textId="77777777" w:rsidR="00F040C1" w:rsidRDefault="00F040C1" w:rsidP="00F040C1">
            <w:pPr>
              <w:pStyle w:val="TableParagraph"/>
              <w:spacing w:before="37"/>
              <w:rPr>
                <w:sz w:val="20"/>
                <w:lang w:val="en-US"/>
              </w:rPr>
            </w:pPr>
            <w:r>
              <w:rPr>
                <w:sz w:val="20"/>
                <w:lang w:val="en-US"/>
              </w:rPr>
              <w:t>60</w:t>
            </w:r>
          </w:p>
        </w:tc>
        <w:tc>
          <w:tcPr>
            <w:tcW w:w="877" w:type="dxa"/>
            <w:hideMark/>
          </w:tcPr>
          <w:p w14:paraId="68231B59" w14:textId="77777777" w:rsidR="00F040C1" w:rsidRDefault="00F040C1" w:rsidP="00F040C1">
            <w:pPr>
              <w:pStyle w:val="TableParagraph"/>
              <w:spacing w:before="37"/>
              <w:rPr>
                <w:sz w:val="20"/>
                <w:lang w:val="en-US"/>
              </w:rPr>
            </w:pPr>
            <w:r>
              <w:rPr>
                <w:sz w:val="20"/>
                <w:lang w:val="en-US"/>
              </w:rPr>
              <w:t>70</w:t>
            </w:r>
          </w:p>
        </w:tc>
        <w:tc>
          <w:tcPr>
            <w:tcW w:w="931" w:type="dxa"/>
            <w:hideMark/>
          </w:tcPr>
          <w:p w14:paraId="25DD22D7" w14:textId="77777777" w:rsidR="00F040C1" w:rsidRDefault="00F040C1" w:rsidP="00F040C1">
            <w:pPr>
              <w:pStyle w:val="TableParagraph"/>
              <w:spacing w:before="37"/>
              <w:ind w:left="62"/>
              <w:rPr>
                <w:sz w:val="20"/>
                <w:lang w:val="en-US"/>
              </w:rPr>
            </w:pPr>
            <w:r>
              <w:rPr>
                <w:sz w:val="20"/>
                <w:lang w:val="en-US"/>
              </w:rPr>
              <w:t>75</w:t>
            </w:r>
          </w:p>
        </w:tc>
      </w:tr>
      <w:tr w:rsidR="00F040C1" w14:paraId="04FD55B5" w14:textId="77777777" w:rsidTr="00F040C1">
        <w:trPr>
          <w:trHeight w:val="541"/>
        </w:trPr>
        <w:tc>
          <w:tcPr>
            <w:tcW w:w="5704" w:type="dxa"/>
            <w:hideMark/>
          </w:tcPr>
          <w:p w14:paraId="017D4661" w14:textId="77777777" w:rsidR="00F040C1" w:rsidRDefault="00F040C1" w:rsidP="00F040C1">
            <w:pPr>
              <w:pStyle w:val="TableParagraph"/>
              <w:spacing w:before="35"/>
              <w:ind w:left="19"/>
              <w:rPr>
                <w:sz w:val="20"/>
                <w:lang w:val="en-US"/>
              </w:rPr>
            </w:pPr>
            <w:r>
              <w:rPr>
                <w:sz w:val="20"/>
                <w:lang w:val="en-US"/>
              </w:rPr>
              <w:t>Water</w:t>
            </w:r>
            <w:r>
              <w:rPr>
                <w:spacing w:val="-3"/>
                <w:sz w:val="20"/>
                <w:lang w:val="en-US"/>
              </w:rPr>
              <w:t xml:space="preserve"> </w:t>
            </w:r>
            <w:r>
              <w:rPr>
                <w:sz w:val="20"/>
                <w:lang w:val="en-US"/>
              </w:rPr>
              <w:t>is</w:t>
            </w:r>
            <w:r>
              <w:rPr>
                <w:spacing w:val="-2"/>
                <w:sz w:val="20"/>
                <w:lang w:val="en-US"/>
              </w:rPr>
              <w:t xml:space="preserve"> </w:t>
            </w:r>
            <w:r>
              <w:rPr>
                <w:sz w:val="20"/>
                <w:lang w:val="en-US"/>
              </w:rPr>
              <w:t>harvested</w:t>
            </w:r>
            <w:r>
              <w:rPr>
                <w:spacing w:val="-3"/>
                <w:sz w:val="20"/>
                <w:lang w:val="en-US"/>
              </w:rPr>
              <w:t xml:space="preserve"> </w:t>
            </w:r>
            <w:r>
              <w:rPr>
                <w:sz w:val="20"/>
                <w:lang w:val="en-US"/>
              </w:rPr>
              <w:t>at</w:t>
            </w:r>
            <w:r>
              <w:rPr>
                <w:spacing w:val="-1"/>
                <w:sz w:val="20"/>
                <w:lang w:val="en-US"/>
              </w:rPr>
              <w:t xml:space="preserve"> </w:t>
            </w:r>
            <w:r>
              <w:rPr>
                <w:sz w:val="20"/>
                <w:lang w:val="en-US"/>
              </w:rPr>
              <w:t>the</w:t>
            </w:r>
            <w:r>
              <w:rPr>
                <w:spacing w:val="-1"/>
                <w:sz w:val="20"/>
                <w:lang w:val="en-US"/>
              </w:rPr>
              <w:t xml:space="preserve"> </w:t>
            </w:r>
            <w:r>
              <w:rPr>
                <w:sz w:val="20"/>
                <w:lang w:val="en-US"/>
              </w:rPr>
              <w:t>maximum</w:t>
            </w:r>
            <w:r>
              <w:rPr>
                <w:spacing w:val="-3"/>
                <w:sz w:val="20"/>
                <w:lang w:val="en-US"/>
              </w:rPr>
              <w:t xml:space="preserve"> </w:t>
            </w:r>
            <w:r>
              <w:rPr>
                <w:sz w:val="20"/>
                <w:lang w:val="en-US"/>
              </w:rPr>
              <w:t>possible</w:t>
            </w:r>
            <w:r>
              <w:rPr>
                <w:spacing w:val="-3"/>
                <w:sz w:val="20"/>
                <w:lang w:val="en-US"/>
              </w:rPr>
              <w:t xml:space="preserve"> </w:t>
            </w:r>
            <w:r>
              <w:rPr>
                <w:sz w:val="20"/>
                <w:lang w:val="en-US"/>
              </w:rPr>
              <w:t>rate</w:t>
            </w:r>
            <w:r>
              <w:rPr>
                <w:spacing w:val="-1"/>
                <w:sz w:val="20"/>
                <w:lang w:val="en-US"/>
              </w:rPr>
              <w:t xml:space="preserve"> </w:t>
            </w:r>
            <w:r>
              <w:rPr>
                <w:sz w:val="20"/>
                <w:lang w:val="en-US"/>
              </w:rPr>
              <w:t>(Pykes</w:t>
            </w:r>
            <w:r>
              <w:rPr>
                <w:spacing w:val="-2"/>
                <w:sz w:val="20"/>
                <w:lang w:val="en-US"/>
              </w:rPr>
              <w:t xml:space="preserve"> </w:t>
            </w:r>
            <w:r>
              <w:rPr>
                <w:sz w:val="20"/>
                <w:lang w:val="en-US"/>
              </w:rPr>
              <w:t>Creek</w:t>
            </w:r>
            <w:r>
              <w:rPr>
                <w:spacing w:val="-52"/>
                <w:sz w:val="20"/>
                <w:lang w:val="en-US"/>
              </w:rPr>
              <w:t xml:space="preserve"> </w:t>
            </w:r>
            <w:r>
              <w:rPr>
                <w:sz w:val="20"/>
                <w:lang w:val="en-US"/>
              </w:rPr>
              <w:t>and Merrimu)</w:t>
            </w:r>
            <w:r>
              <w:rPr>
                <w:spacing w:val="-1"/>
                <w:sz w:val="20"/>
                <w:lang w:val="en-US"/>
              </w:rPr>
              <w:t xml:space="preserve"> </w:t>
            </w:r>
            <w:r>
              <w:rPr>
                <w:sz w:val="20"/>
                <w:lang w:val="en-US"/>
              </w:rPr>
              <w:t>(%</w:t>
            </w:r>
            <w:r>
              <w:rPr>
                <w:spacing w:val="-1"/>
                <w:sz w:val="20"/>
                <w:lang w:val="en-US"/>
              </w:rPr>
              <w:t xml:space="preserve"> </w:t>
            </w:r>
            <w:r>
              <w:rPr>
                <w:sz w:val="20"/>
                <w:lang w:val="en-US"/>
              </w:rPr>
              <w:t>time)</w:t>
            </w:r>
          </w:p>
        </w:tc>
        <w:tc>
          <w:tcPr>
            <w:tcW w:w="893" w:type="dxa"/>
            <w:hideMark/>
          </w:tcPr>
          <w:p w14:paraId="3E01B7FA" w14:textId="77777777" w:rsidR="00F040C1" w:rsidRDefault="00F040C1" w:rsidP="00F040C1">
            <w:pPr>
              <w:pStyle w:val="TableParagraph"/>
              <w:spacing w:before="37"/>
              <w:ind w:left="76"/>
              <w:rPr>
                <w:sz w:val="20"/>
                <w:lang w:val="en-US"/>
              </w:rPr>
            </w:pPr>
            <w:r>
              <w:rPr>
                <w:sz w:val="20"/>
                <w:lang w:val="en-US"/>
              </w:rPr>
              <w:t>95</w:t>
            </w:r>
          </w:p>
        </w:tc>
        <w:tc>
          <w:tcPr>
            <w:tcW w:w="878" w:type="dxa"/>
            <w:hideMark/>
          </w:tcPr>
          <w:p w14:paraId="62FBC943" w14:textId="77777777" w:rsidR="00F040C1" w:rsidRDefault="00F040C1" w:rsidP="00F040C1">
            <w:pPr>
              <w:pStyle w:val="TableParagraph"/>
              <w:spacing w:before="37"/>
              <w:ind w:left="62"/>
              <w:rPr>
                <w:sz w:val="20"/>
                <w:lang w:val="en-US"/>
              </w:rPr>
            </w:pPr>
            <w:r>
              <w:rPr>
                <w:sz w:val="20"/>
                <w:lang w:val="en-US"/>
              </w:rPr>
              <w:t>95</w:t>
            </w:r>
          </w:p>
        </w:tc>
        <w:tc>
          <w:tcPr>
            <w:tcW w:w="876" w:type="dxa"/>
            <w:hideMark/>
          </w:tcPr>
          <w:p w14:paraId="7064F3AB" w14:textId="77777777" w:rsidR="00F040C1" w:rsidRDefault="00F040C1" w:rsidP="00F040C1">
            <w:pPr>
              <w:pStyle w:val="TableParagraph"/>
              <w:spacing w:before="37"/>
              <w:rPr>
                <w:sz w:val="20"/>
                <w:lang w:val="en-US"/>
              </w:rPr>
            </w:pPr>
            <w:r>
              <w:rPr>
                <w:sz w:val="20"/>
                <w:lang w:val="en-US"/>
              </w:rPr>
              <w:t>95</w:t>
            </w:r>
          </w:p>
        </w:tc>
        <w:tc>
          <w:tcPr>
            <w:tcW w:w="877" w:type="dxa"/>
            <w:hideMark/>
          </w:tcPr>
          <w:p w14:paraId="6BE4C946" w14:textId="77777777" w:rsidR="00F040C1" w:rsidRDefault="00F040C1" w:rsidP="00F040C1">
            <w:pPr>
              <w:pStyle w:val="TableParagraph"/>
              <w:spacing w:before="37"/>
              <w:rPr>
                <w:sz w:val="20"/>
                <w:lang w:val="en-US"/>
              </w:rPr>
            </w:pPr>
            <w:r>
              <w:rPr>
                <w:sz w:val="20"/>
                <w:lang w:val="en-US"/>
              </w:rPr>
              <w:t>95</w:t>
            </w:r>
          </w:p>
        </w:tc>
        <w:tc>
          <w:tcPr>
            <w:tcW w:w="931" w:type="dxa"/>
            <w:hideMark/>
          </w:tcPr>
          <w:p w14:paraId="430A80D5" w14:textId="77777777" w:rsidR="00F040C1" w:rsidRDefault="00F040C1" w:rsidP="00F040C1">
            <w:pPr>
              <w:pStyle w:val="TableParagraph"/>
              <w:spacing w:before="37"/>
              <w:ind w:left="62"/>
              <w:rPr>
                <w:sz w:val="20"/>
                <w:lang w:val="en-US"/>
              </w:rPr>
            </w:pPr>
            <w:r>
              <w:rPr>
                <w:sz w:val="20"/>
                <w:lang w:val="en-US"/>
              </w:rPr>
              <w:t>95</w:t>
            </w:r>
          </w:p>
        </w:tc>
      </w:tr>
      <w:tr w:rsidR="00F040C1" w14:paraId="008BBE29" w14:textId="77777777" w:rsidTr="00F040C1">
        <w:trPr>
          <w:trHeight w:val="308"/>
        </w:trPr>
        <w:tc>
          <w:tcPr>
            <w:tcW w:w="5704" w:type="dxa"/>
            <w:hideMark/>
          </w:tcPr>
          <w:p w14:paraId="05CDAA91" w14:textId="77777777" w:rsidR="00F040C1" w:rsidRDefault="00F040C1" w:rsidP="00F040C1">
            <w:pPr>
              <w:pStyle w:val="TableParagraph"/>
              <w:ind w:left="19"/>
              <w:rPr>
                <w:sz w:val="20"/>
                <w:lang w:val="en-US"/>
              </w:rPr>
            </w:pPr>
            <w:r>
              <w:rPr>
                <w:sz w:val="20"/>
                <w:lang w:val="en-US"/>
              </w:rPr>
              <w:t>Recycled</w:t>
            </w:r>
            <w:r>
              <w:rPr>
                <w:spacing w:val="-3"/>
                <w:sz w:val="20"/>
                <w:lang w:val="en-US"/>
              </w:rPr>
              <w:t xml:space="preserve"> </w:t>
            </w:r>
            <w:r>
              <w:rPr>
                <w:sz w:val="20"/>
                <w:lang w:val="en-US"/>
              </w:rPr>
              <w:t>water</w:t>
            </w:r>
            <w:r>
              <w:rPr>
                <w:spacing w:val="-1"/>
                <w:sz w:val="20"/>
                <w:lang w:val="en-US"/>
              </w:rPr>
              <w:t xml:space="preserve"> </w:t>
            </w:r>
            <w:r>
              <w:rPr>
                <w:sz w:val="20"/>
                <w:lang w:val="en-US"/>
              </w:rPr>
              <w:t>salinity</w:t>
            </w:r>
            <w:r>
              <w:rPr>
                <w:spacing w:val="-2"/>
                <w:sz w:val="20"/>
                <w:lang w:val="en-US"/>
              </w:rPr>
              <w:t xml:space="preserve"> </w:t>
            </w:r>
            <w:r>
              <w:rPr>
                <w:sz w:val="20"/>
                <w:lang w:val="en-US"/>
              </w:rPr>
              <w:t>(EC)</w:t>
            </w:r>
          </w:p>
        </w:tc>
        <w:tc>
          <w:tcPr>
            <w:tcW w:w="893" w:type="dxa"/>
            <w:hideMark/>
          </w:tcPr>
          <w:p w14:paraId="3E153DCA" w14:textId="77777777" w:rsidR="00F040C1" w:rsidRDefault="00F040C1" w:rsidP="00F040C1">
            <w:pPr>
              <w:pStyle w:val="TableParagraph"/>
              <w:ind w:left="76"/>
              <w:rPr>
                <w:sz w:val="20"/>
                <w:lang w:val="en-US"/>
              </w:rPr>
            </w:pPr>
            <w:r>
              <w:rPr>
                <w:sz w:val="20"/>
                <w:lang w:val="en-US"/>
              </w:rPr>
              <w:t>&lt;1800</w:t>
            </w:r>
          </w:p>
        </w:tc>
        <w:tc>
          <w:tcPr>
            <w:tcW w:w="878" w:type="dxa"/>
            <w:hideMark/>
          </w:tcPr>
          <w:p w14:paraId="4FF0424D" w14:textId="77777777" w:rsidR="00F040C1" w:rsidRDefault="00F040C1" w:rsidP="00F040C1">
            <w:pPr>
              <w:pStyle w:val="TableParagraph"/>
              <w:ind w:left="62"/>
              <w:rPr>
                <w:sz w:val="20"/>
                <w:lang w:val="en-US"/>
              </w:rPr>
            </w:pPr>
            <w:r>
              <w:rPr>
                <w:sz w:val="20"/>
                <w:lang w:val="en-US"/>
              </w:rPr>
              <w:t>&lt;1800</w:t>
            </w:r>
          </w:p>
        </w:tc>
        <w:tc>
          <w:tcPr>
            <w:tcW w:w="876" w:type="dxa"/>
            <w:hideMark/>
          </w:tcPr>
          <w:p w14:paraId="4F2C6E98" w14:textId="77777777" w:rsidR="00F040C1" w:rsidRDefault="00F040C1" w:rsidP="00F040C1">
            <w:pPr>
              <w:pStyle w:val="TableParagraph"/>
              <w:rPr>
                <w:sz w:val="20"/>
                <w:lang w:val="en-US"/>
              </w:rPr>
            </w:pPr>
            <w:r>
              <w:rPr>
                <w:sz w:val="20"/>
                <w:lang w:val="en-US"/>
              </w:rPr>
              <w:t>&lt;1800</w:t>
            </w:r>
          </w:p>
        </w:tc>
        <w:tc>
          <w:tcPr>
            <w:tcW w:w="877" w:type="dxa"/>
            <w:hideMark/>
          </w:tcPr>
          <w:p w14:paraId="769BA943" w14:textId="77777777" w:rsidR="00F040C1" w:rsidRDefault="00F040C1" w:rsidP="00F040C1">
            <w:pPr>
              <w:pStyle w:val="TableParagraph"/>
              <w:rPr>
                <w:sz w:val="20"/>
                <w:lang w:val="en-US"/>
              </w:rPr>
            </w:pPr>
            <w:r>
              <w:rPr>
                <w:sz w:val="20"/>
                <w:lang w:val="en-US"/>
              </w:rPr>
              <w:t>&lt;1800</w:t>
            </w:r>
          </w:p>
        </w:tc>
        <w:tc>
          <w:tcPr>
            <w:tcW w:w="931" w:type="dxa"/>
            <w:hideMark/>
          </w:tcPr>
          <w:p w14:paraId="4CB96CB2" w14:textId="77777777" w:rsidR="00F040C1" w:rsidRDefault="00F040C1" w:rsidP="00F040C1">
            <w:pPr>
              <w:pStyle w:val="TableParagraph"/>
              <w:ind w:left="62"/>
              <w:rPr>
                <w:sz w:val="20"/>
                <w:lang w:val="en-US"/>
              </w:rPr>
            </w:pPr>
            <w:r>
              <w:rPr>
                <w:sz w:val="20"/>
                <w:lang w:val="en-US"/>
              </w:rPr>
              <w:t>&lt;1800</w:t>
            </w:r>
          </w:p>
        </w:tc>
      </w:tr>
      <w:tr w:rsidR="00F040C1" w14:paraId="67D25686" w14:textId="77777777" w:rsidTr="00F040C1">
        <w:trPr>
          <w:trHeight w:val="540"/>
        </w:trPr>
        <w:tc>
          <w:tcPr>
            <w:tcW w:w="5704" w:type="dxa"/>
            <w:hideMark/>
          </w:tcPr>
          <w:p w14:paraId="0C0AE80A" w14:textId="77777777" w:rsidR="00F040C1" w:rsidRDefault="00F040C1" w:rsidP="00F040C1">
            <w:pPr>
              <w:pStyle w:val="TableParagraph"/>
              <w:spacing w:before="35"/>
              <w:ind w:left="19" w:right="888"/>
              <w:rPr>
                <w:sz w:val="20"/>
                <w:lang w:val="en-US"/>
              </w:rPr>
            </w:pPr>
            <w:r>
              <w:rPr>
                <w:sz w:val="20"/>
                <w:lang w:val="en-US"/>
              </w:rPr>
              <w:t>Headworks</w:t>
            </w:r>
            <w:r>
              <w:rPr>
                <w:spacing w:val="-2"/>
                <w:sz w:val="20"/>
                <w:lang w:val="en-US"/>
              </w:rPr>
              <w:t xml:space="preserve"> </w:t>
            </w:r>
            <w:r>
              <w:rPr>
                <w:sz w:val="20"/>
                <w:lang w:val="en-US"/>
              </w:rPr>
              <w:t>release</w:t>
            </w:r>
            <w:r>
              <w:rPr>
                <w:spacing w:val="1"/>
                <w:sz w:val="20"/>
                <w:lang w:val="en-US"/>
              </w:rPr>
              <w:t xml:space="preserve"> </w:t>
            </w:r>
            <w:r>
              <w:rPr>
                <w:sz w:val="20"/>
                <w:lang w:val="en-US"/>
              </w:rPr>
              <w:t>within</w:t>
            </w:r>
            <w:r>
              <w:rPr>
                <w:spacing w:val="-2"/>
                <w:sz w:val="20"/>
                <w:lang w:val="en-US"/>
              </w:rPr>
              <w:t xml:space="preserve"> </w:t>
            </w:r>
            <w:r>
              <w:rPr>
                <w:sz w:val="20"/>
                <w:lang w:val="en-US"/>
              </w:rPr>
              <w:t>10%</w:t>
            </w:r>
            <w:r>
              <w:rPr>
                <w:spacing w:val="-3"/>
                <w:sz w:val="20"/>
                <w:lang w:val="en-US"/>
              </w:rPr>
              <w:t xml:space="preserve"> </w:t>
            </w:r>
            <w:r>
              <w:rPr>
                <w:sz w:val="20"/>
                <w:lang w:val="en-US"/>
              </w:rPr>
              <w:t>or</w:t>
            </w:r>
            <w:r>
              <w:rPr>
                <w:spacing w:val="-2"/>
                <w:sz w:val="20"/>
                <w:lang w:val="en-US"/>
              </w:rPr>
              <w:t xml:space="preserve"> </w:t>
            </w:r>
            <w:r>
              <w:rPr>
                <w:sz w:val="20"/>
                <w:lang w:val="en-US"/>
              </w:rPr>
              <w:t>5ML</w:t>
            </w:r>
            <w:r>
              <w:rPr>
                <w:spacing w:val="-2"/>
                <w:sz w:val="20"/>
                <w:lang w:val="en-US"/>
              </w:rPr>
              <w:t xml:space="preserve"> </w:t>
            </w:r>
            <w:r>
              <w:rPr>
                <w:sz w:val="20"/>
                <w:lang w:val="en-US"/>
              </w:rPr>
              <w:t>of</w:t>
            </w:r>
            <w:r>
              <w:rPr>
                <w:spacing w:val="-3"/>
                <w:sz w:val="20"/>
                <w:lang w:val="en-US"/>
              </w:rPr>
              <w:t xml:space="preserve"> </w:t>
            </w:r>
            <w:r>
              <w:rPr>
                <w:sz w:val="20"/>
                <w:lang w:val="en-US"/>
              </w:rPr>
              <w:t>ordered</w:t>
            </w:r>
            <w:r>
              <w:rPr>
                <w:spacing w:val="-2"/>
                <w:sz w:val="20"/>
                <w:lang w:val="en-US"/>
              </w:rPr>
              <w:t xml:space="preserve"> </w:t>
            </w:r>
            <w:r>
              <w:rPr>
                <w:sz w:val="20"/>
                <w:lang w:val="en-US"/>
              </w:rPr>
              <w:t>flow</w:t>
            </w:r>
            <w:r>
              <w:rPr>
                <w:spacing w:val="-53"/>
                <w:sz w:val="20"/>
                <w:lang w:val="en-US"/>
              </w:rPr>
              <w:t xml:space="preserve"> </w:t>
            </w:r>
            <w:r>
              <w:rPr>
                <w:sz w:val="20"/>
                <w:lang w:val="en-US"/>
              </w:rPr>
              <w:t>(Werribee</w:t>
            </w:r>
            <w:r>
              <w:rPr>
                <w:spacing w:val="-1"/>
                <w:sz w:val="20"/>
                <w:lang w:val="en-US"/>
              </w:rPr>
              <w:t xml:space="preserve"> </w:t>
            </w:r>
            <w:r>
              <w:rPr>
                <w:sz w:val="20"/>
                <w:lang w:val="en-US"/>
              </w:rPr>
              <w:t>system) (%</w:t>
            </w:r>
            <w:r>
              <w:rPr>
                <w:spacing w:val="-1"/>
                <w:sz w:val="20"/>
                <w:lang w:val="en-US"/>
              </w:rPr>
              <w:t xml:space="preserve"> </w:t>
            </w:r>
            <w:r>
              <w:rPr>
                <w:sz w:val="20"/>
                <w:lang w:val="en-US"/>
              </w:rPr>
              <w:t>time)</w:t>
            </w:r>
          </w:p>
        </w:tc>
        <w:tc>
          <w:tcPr>
            <w:tcW w:w="893" w:type="dxa"/>
            <w:hideMark/>
          </w:tcPr>
          <w:p w14:paraId="19748381" w14:textId="77777777" w:rsidR="00F040C1" w:rsidRDefault="00F040C1" w:rsidP="00F040C1">
            <w:pPr>
              <w:pStyle w:val="TableParagraph"/>
              <w:spacing w:before="37"/>
              <w:ind w:left="76"/>
              <w:rPr>
                <w:sz w:val="20"/>
                <w:lang w:val="en-US"/>
              </w:rPr>
            </w:pPr>
            <w:r>
              <w:rPr>
                <w:sz w:val="20"/>
                <w:lang w:val="en-US"/>
              </w:rPr>
              <w:t>95</w:t>
            </w:r>
          </w:p>
        </w:tc>
        <w:tc>
          <w:tcPr>
            <w:tcW w:w="878" w:type="dxa"/>
            <w:hideMark/>
          </w:tcPr>
          <w:p w14:paraId="25E5AFDD" w14:textId="77777777" w:rsidR="00F040C1" w:rsidRDefault="00F040C1" w:rsidP="00F040C1">
            <w:pPr>
              <w:pStyle w:val="TableParagraph"/>
              <w:spacing w:before="37"/>
              <w:ind w:left="62"/>
              <w:rPr>
                <w:sz w:val="20"/>
                <w:lang w:val="en-US"/>
              </w:rPr>
            </w:pPr>
            <w:r>
              <w:rPr>
                <w:sz w:val="20"/>
                <w:lang w:val="en-US"/>
              </w:rPr>
              <w:t>95</w:t>
            </w:r>
          </w:p>
        </w:tc>
        <w:tc>
          <w:tcPr>
            <w:tcW w:w="876" w:type="dxa"/>
            <w:hideMark/>
          </w:tcPr>
          <w:p w14:paraId="779871C2" w14:textId="77777777" w:rsidR="00F040C1" w:rsidRDefault="00F040C1" w:rsidP="00F040C1">
            <w:pPr>
              <w:pStyle w:val="TableParagraph"/>
              <w:spacing w:before="37"/>
              <w:rPr>
                <w:sz w:val="20"/>
                <w:lang w:val="en-US"/>
              </w:rPr>
            </w:pPr>
            <w:r>
              <w:rPr>
                <w:sz w:val="20"/>
                <w:lang w:val="en-US"/>
              </w:rPr>
              <w:t>95</w:t>
            </w:r>
          </w:p>
        </w:tc>
        <w:tc>
          <w:tcPr>
            <w:tcW w:w="877" w:type="dxa"/>
            <w:hideMark/>
          </w:tcPr>
          <w:p w14:paraId="2E511813" w14:textId="77777777" w:rsidR="00F040C1" w:rsidRDefault="00F040C1" w:rsidP="00F040C1">
            <w:pPr>
              <w:pStyle w:val="TableParagraph"/>
              <w:spacing w:before="37"/>
              <w:rPr>
                <w:sz w:val="20"/>
                <w:lang w:val="en-US"/>
              </w:rPr>
            </w:pPr>
            <w:r>
              <w:rPr>
                <w:sz w:val="20"/>
                <w:lang w:val="en-US"/>
              </w:rPr>
              <w:t>95</w:t>
            </w:r>
          </w:p>
        </w:tc>
        <w:tc>
          <w:tcPr>
            <w:tcW w:w="931" w:type="dxa"/>
            <w:hideMark/>
          </w:tcPr>
          <w:p w14:paraId="7815650B" w14:textId="77777777" w:rsidR="00F040C1" w:rsidRDefault="00F040C1" w:rsidP="00F040C1">
            <w:pPr>
              <w:pStyle w:val="TableParagraph"/>
              <w:spacing w:before="37"/>
              <w:ind w:left="62"/>
              <w:rPr>
                <w:sz w:val="20"/>
                <w:lang w:val="en-US"/>
              </w:rPr>
            </w:pPr>
            <w:r>
              <w:rPr>
                <w:sz w:val="20"/>
                <w:lang w:val="en-US"/>
              </w:rPr>
              <w:t>95</w:t>
            </w:r>
          </w:p>
        </w:tc>
      </w:tr>
      <w:tr w:rsidR="00F040C1" w14:paraId="5E367D97" w14:textId="77777777" w:rsidTr="00F040C1">
        <w:trPr>
          <w:trHeight w:val="540"/>
        </w:trPr>
        <w:tc>
          <w:tcPr>
            <w:tcW w:w="5704" w:type="dxa"/>
            <w:hideMark/>
          </w:tcPr>
          <w:p w14:paraId="0B4E3284" w14:textId="77777777" w:rsidR="00F040C1" w:rsidRDefault="00F040C1" w:rsidP="00F040C1">
            <w:pPr>
              <w:pStyle w:val="TableParagraph"/>
              <w:spacing w:before="35"/>
              <w:ind w:left="19" w:right="888"/>
              <w:rPr>
                <w:sz w:val="20"/>
                <w:lang w:val="en-US"/>
              </w:rPr>
            </w:pPr>
            <w:r>
              <w:rPr>
                <w:sz w:val="20"/>
                <w:lang w:val="en-US"/>
              </w:rPr>
              <w:t>Headworks</w:t>
            </w:r>
            <w:r>
              <w:rPr>
                <w:spacing w:val="-2"/>
                <w:sz w:val="20"/>
                <w:lang w:val="en-US"/>
              </w:rPr>
              <w:t xml:space="preserve"> </w:t>
            </w:r>
            <w:r>
              <w:rPr>
                <w:sz w:val="20"/>
                <w:lang w:val="en-US"/>
              </w:rPr>
              <w:t>release</w:t>
            </w:r>
            <w:r>
              <w:rPr>
                <w:spacing w:val="1"/>
                <w:sz w:val="20"/>
                <w:lang w:val="en-US"/>
              </w:rPr>
              <w:t xml:space="preserve"> </w:t>
            </w:r>
            <w:r>
              <w:rPr>
                <w:sz w:val="20"/>
                <w:lang w:val="en-US"/>
              </w:rPr>
              <w:t>within</w:t>
            </w:r>
            <w:r>
              <w:rPr>
                <w:spacing w:val="-2"/>
                <w:sz w:val="20"/>
                <w:lang w:val="en-US"/>
              </w:rPr>
              <w:t xml:space="preserve"> </w:t>
            </w:r>
            <w:r>
              <w:rPr>
                <w:sz w:val="20"/>
                <w:lang w:val="en-US"/>
              </w:rPr>
              <w:t>10%</w:t>
            </w:r>
            <w:r>
              <w:rPr>
                <w:spacing w:val="-3"/>
                <w:sz w:val="20"/>
                <w:lang w:val="en-US"/>
              </w:rPr>
              <w:t xml:space="preserve"> </w:t>
            </w:r>
            <w:r>
              <w:rPr>
                <w:sz w:val="20"/>
                <w:lang w:val="en-US"/>
              </w:rPr>
              <w:t>or</w:t>
            </w:r>
            <w:r>
              <w:rPr>
                <w:spacing w:val="-3"/>
                <w:sz w:val="20"/>
                <w:lang w:val="en-US"/>
              </w:rPr>
              <w:t xml:space="preserve"> </w:t>
            </w:r>
            <w:r>
              <w:rPr>
                <w:sz w:val="20"/>
                <w:lang w:val="en-US"/>
              </w:rPr>
              <w:t>1ML</w:t>
            </w:r>
            <w:r>
              <w:rPr>
                <w:spacing w:val="-2"/>
                <w:sz w:val="20"/>
                <w:lang w:val="en-US"/>
              </w:rPr>
              <w:t xml:space="preserve"> </w:t>
            </w:r>
            <w:r>
              <w:rPr>
                <w:sz w:val="20"/>
                <w:lang w:val="en-US"/>
              </w:rPr>
              <w:t>of</w:t>
            </w:r>
            <w:r>
              <w:rPr>
                <w:spacing w:val="-2"/>
                <w:sz w:val="20"/>
                <w:lang w:val="en-US"/>
              </w:rPr>
              <w:t xml:space="preserve"> </w:t>
            </w:r>
            <w:r>
              <w:rPr>
                <w:sz w:val="20"/>
                <w:lang w:val="en-US"/>
              </w:rPr>
              <w:t>ordered</w:t>
            </w:r>
            <w:r>
              <w:rPr>
                <w:spacing w:val="-2"/>
                <w:sz w:val="20"/>
                <w:lang w:val="en-US"/>
              </w:rPr>
              <w:t xml:space="preserve"> </w:t>
            </w:r>
            <w:r>
              <w:rPr>
                <w:sz w:val="20"/>
                <w:lang w:val="en-US"/>
              </w:rPr>
              <w:t>flow</w:t>
            </w:r>
            <w:r>
              <w:rPr>
                <w:spacing w:val="-53"/>
                <w:sz w:val="20"/>
                <w:lang w:val="en-US"/>
              </w:rPr>
              <w:t xml:space="preserve"> </w:t>
            </w:r>
            <w:r>
              <w:rPr>
                <w:sz w:val="20"/>
                <w:lang w:val="en-US"/>
              </w:rPr>
              <w:t>(Maribyrnong</w:t>
            </w:r>
            <w:r>
              <w:rPr>
                <w:spacing w:val="-2"/>
                <w:sz w:val="20"/>
                <w:lang w:val="en-US"/>
              </w:rPr>
              <w:t xml:space="preserve"> </w:t>
            </w:r>
            <w:r>
              <w:rPr>
                <w:sz w:val="20"/>
                <w:lang w:val="en-US"/>
              </w:rPr>
              <w:t>system) (%</w:t>
            </w:r>
            <w:r>
              <w:rPr>
                <w:spacing w:val="-1"/>
                <w:sz w:val="20"/>
                <w:lang w:val="en-US"/>
              </w:rPr>
              <w:t xml:space="preserve"> </w:t>
            </w:r>
            <w:r>
              <w:rPr>
                <w:sz w:val="20"/>
                <w:lang w:val="en-US"/>
              </w:rPr>
              <w:t>time)</w:t>
            </w:r>
          </w:p>
        </w:tc>
        <w:tc>
          <w:tcPr>
            <w:tcW w:w="893" w:type="dxa"/>
            <w:hideMark/>
          </w:tcPr>
          <w:p w14:paraId="51F4B1A4" w14:textId="77777777" w:rsidR="00F040C1" w:rsidRDefault="00F040C1" w:rsidP="00F040C1">
            <w:pPr>
              <w:pStyle w:val="TableParagraph"/>
              <w:spacing w:before="37"/>
              <w:ind w:left="76"/>
              <w:rPr>
                <w:sz w:val="20"/>
                <w:lang w:val="en-US"/>
              </w:rPr>
            </w:pPr>
            <w:r>
              <w:rPr>
                <w:sz w:val="20"/>
                <w:lang w:val="en-US"/>
              </w:rPr>
              <w:t>95</w:t>
            </w:r>
          </w:p>
        </w:tc>
        <w:tc>
          <w:tcPr>
            <w:tcW w:w="878" w:type="dxa"/>
            <w:hideMark/>
          </w:tcPr>
          <w:p w14:paraId="334FC98E" w14:textId="77777777" w:rsidR="00F040C1" w:rsidRDefault="00F040C1" w:rsidP="00F040C1">
            <w:pPr>
              <w:pStyle w:val="TableParagraph"/>
              <w:spacing w:before="37"/>
              <w:ind w:left="62"/>
              <w:rPr>
                <w:sz w:val="20"/>
                <w:lang w:val="en-US"/>
              </w:rPr>
            </w:pPr>
            <w:r>
              <w:rPr>
                <w:sz w:val="20"/>
                <w:lang w:val="en-US"/>
              </w:rPr>
              <w:t>95</w:t>
            </w:r>
          </w:p>
        </w:tc>
        <w:tc>
          <w:tcPr>
            <w:tcW w:w="876" w:type="dxa"/>
            <w:hideMark/>
          </w:tcPr>
          <w:p w14:paraId="16F4126C" w14:textId="77777777" w:rsidR="00F040C1" w:rsidRDefault="00F040C1" w:rsidP="00F040C1">
            <w:pPr>
              <w:pStyle w:val="TableParagraph"/>
              <w:spacing w:before="37"/>
              <w:rPr>
                <w:sz w:val="20"/>
                <w:lang w:val="en-US"/>
              </w:rPr>
            </w:pPr>
            <w:r>
              <w:rPr>
                <w:sz w:val="20"/>
                <w:lang w:val="en-US"/>
              </w:rPr>
              <w:t>95</w:t>
            </w:r>
          </w:p>
        </w:tc>
        <w:tc>
          <w:tcPr>
            <w:tcW w:w="877" w:type="dxa"/>
            <w:hideMark/>
          </w:tcPr>
          <w:p w14:paraId="2C7377CD" w14:textId="77777777" w:rsidR="00F040C1" w:rsidRDefault="00F040C1" w:rsidP="00F040C1">
            <w:pPr>
              <w:pStyle w:val="TableParagraph"/>
              <w:spacing w:before="37"/>
              <w:rPr>
                <w:sz w:val="20"/>
                <w:lang w:val="en-US"/>
              </w:rPr>
            </w:pPr>
            <w:r>
              <w:rPr>
                <w:sz w:val="20"/>
                <w:lang w:val="en-US"/>
              </w:rPr>
              <w:t>95</w:t>
            </w:r>
          </w:p>
        </w:tc>
        <w:tc>
          <w:tcPr>
            <w:tcW w:w="931" w:type="dxa"/>
            <w:hideMark/>
          </w:tcPr>
          <w:p w14:paraId="64C7C0A6" w14:textId="77777777" w:rsidR="00F040C1" w:rsidRDefault="00F040C1" w:rsidP="00F040C1">
            <w:pPr>
              <w:pStyle w:val="TableParagraph"/>
              <w:spacing w:before="37"/>
              <w:ind w:left="62"/>
              <w:rPr>
                <w:sz w:val="20"/>
                <w:lang w:val="en-US"/>
              </w:rPr>
            </w:pPr>
            <w:r>
              <w:rPr>
                <w:sz w:val="20"/>
                <w:lang w:val="en-US"/>
              </w:rPr>
              <w:t>95</w:t>
            </w:r>
          </w:p>
        </w:tc>
      </w:tr>
      <w:tr w:rsidR="00F040C1" w14:paraId="670E6737" w14:textId="77777777" w:rsidTr="00F040C1">
        <w:trPr>
          <w:trHeight w:val="539"/>
        </w:trPr>
        <w:tc>
          <w:tcPr>
            <w:tcW w:w="5704" w:type="dxa"/>
            <w:tcBorders>
              <w:top w:val="nil"/>
              <w:left w:val="nil"/>
              <w:bottom w:val="single" w:sz="4" w:space="0" w:color="000000"/>
              <w:right w:val="nil"/>
            </w:tcBorders>
            <w:hideMark/>
          </w:tcPr>
          <w:p w14:paraId="6B7CE929" w14:textId="77777777" w:rsidR="00F040C1" w:rsidRDefault="00F040C1" w:rsidP="00F040C1">
            <w:pPr>
              <w:pStyle w:val="TableParagraph"/>
              <w:spacing w:before="35"/>
              <w:ind w:left="19" w:right="765"/>
              <w:rPr>
                <w:sz w:val="20"/>
                <w:lang w:val="en-US"/>
              </w:rPr>
            </w:pPr>
            <w:r>
              <w:rPr>
                <w:sz w:val="20"/>
                <w:lang w:val="en-US"/>
              </w:rPr>
              <w:t>Headworks</w:t>
            </w:r>
            <w:r>
              <w:rPr>
                <w:spacing w:val="-2"/>
                <w:sz w:val="20"/>
                <w:lang w:val="en-US"/>
              </w:rPr>
              <w:t xml:space="preserve"> </w:t>
            </w:r>
            <w:r>
              <w:rPr>
                <w:sz w:val="20"/>
                <w:lang w:val="en-US"/>
              </w:rPr>
              <w:t>release within</w:t>
            </w:r>
            <w:r>
              <w:rPr>
                <w:spacing w:val="-3"/>
                <w:sz w:val="20"/>
                <w:lang w:val="en-US"/>
              </w:rPr>
              <w:t xml:space="preserve"> </w:t>
            </w:r>
            <w:r>
              <w:rPr>
                <w:sz w:val="20"/>
                <w:lang w:val="en-US"/>
              </w:rPr>
              <w:t>10%</w:t>
            </w:r>
            <w:r>
              <w:rPr>
                <w:spacing w:val="-3"/>
                <w:sz w:val="20"/>
                <w:lang w:val="en-US"/>
              </w:rPr>
              <w:t xml:space="preserve"> </w:t>
            </w:r>
            <w:r>
              <w:rPr>
                <w:sz w:val="20"/>
                <w:lang w:val="en-US"/>
              </w:rPr>
              <w:t>of</w:t>
            </w:r>
            <w:r>
              <w:rPr>
                <w:spacing w:val="-1"/>
                <w:sz w:val="20"/>
                <w:lang w:val="en-US"/>
              </w:rPr>
              <w:t xml:space="preserve"> </w:t>
            </w:r>
            <w:r>
              <w:rPr>
                <w:sz w:val="20"/>
                <w:lang w:val="en-US"/>
              </w:rPr>
              <w:t>ordered</w:t>
            </w:r>
            <w:r>
              <w:rPr>
                <w:spacing w:val="-2"/>
                <w:sz w:val="20"/>
                <w:lang w:val="en-US"/>
              </w:rPr>
              <w:t xml:space="preserve"> </w:t>
            </w:r>
            <w:r>
              <w:rPr>
                <w:sz w:val="20"/>
                <w:lang w:val="en-US"/>
              </w:rPr>
              <w:t>flow</w:t>
            </w:r>
            <w:r>
              <w:rPr>
                <w:spacing w:val="-3"/>
                <w:sz w:val="20"/>
                <w:lang w:val="en-US"/>
              </w:rPr>
              <w:t xml:space="preserve"> </w:t>
            </w:r>
            <w:r>
              <w:rPr>
                <w:sz w:val="20"/>
                <w:lang w:val="en-US"/>
              </w:rPr>
              <w:t>(Latrobe</w:t>
            </w:r>
            <w:r>
              <w:rPr>
                <w:spacing w:val="-53"/>
                <w:sz w:val="20"/>
                <w:lang w:val="en-US"/>
              </w:rPr>
              <w:t xml:space="preserve"> </w:t>
            </w:r>
            <w:r>
              <w:rPr>
                <w:sz w:val="20"/>
                <w:lang w:val="en-US"/>
              </w:rPr>
              <w:t>system)</w:t>
            </w:r>
            <w:r>
              <w:rPr>
                <w:spacing w:val="-1"/>
                <w:sz w:val="20"/>
                <w:lang w:val="en-US"/>
              </w:rPr>
              <w:t xml:space="preserve"> </w:t>
            </w:r>
            <w:r>
              <w:rPr>
                <w:sz w:val="20"/>
                <w:lang w:val="en-US"/>
              </w:rPr>
              <w:t>(%</w:t>
            </w:r>
            <w:r>
              <w:rPr>
                <w:spacing w:val="-1"/>
                <w:sz w:val="20"/>
                <w:lang w:val="en-US"/>
              </w:rPr>
              <w:t xml:space="preserve"> </w:t>
            </w:r>
            <w:r>
              <w:rPr>
                <w:sz w:val="20"/>
                <w:lang w:val="en-US"/>
              </w:rPr>
              <w:t>time)</w:t>
            </w:r>
          </w:p>
        </w:tc>
        <w:tc>
          <w:tcPr>
            <w:tcW w:w="893" w:type="dxa"/>
            <w:tcBorders>
              <w:top w:val="nil"/>
              <w:left w:val="nil"/>
              <w:bottom w:val="single" w:sz="4" w:space="0" w:color="000000"/>
              <w:right w:val="nil"/>
            </w:tcBorders>
            <w:hideMark/>
          </w:tcPr>
          <w:p w14:paraId="3209CBE5" w14:textId="77777777" w:rsidR="00F040C1" w:rsidRDefault="00F040C1" w:rsidP="00F040C1">
            <w:pPr>
              <w:pStyle w:val="TableParagraph"/>
              <w:spacing w:before="37"/>
              <w:ind w:left="76"/>
              <w:rPr>
                <w:sz w:val="20"/>
                <w:lang w:val="en-US"/>
              </w:rPr>
            </w:pPr>
            <w:r>
              <w:rPr>
                <w:sz w:val="20"/>
                <w:lang w:val="en-US"/>
              </w:rPr>
              <w:t>95</w:t>
            </w:r>
          </w:p>
        </w:tc>
        <w:tc>
          <w:tcPr>
            <w:tcW w:w="878" w:type="dxa"/>
            <w:tcBorders>
              <w:top w:val="nil"/>
              <w:left w:val="nil"/>
              <w:bottom w:val="single" w:sz="4" w:space="0" w:color="000000"/>
              <w:right w:val="nil"/>
            </w:tcBorders>
            <w:hideMark/>
          </w:tcPr>
          <w:p w14:paraId="3CDFEFBA" w14:textId="77777777" w:rsidR="00F040C1" w:rsidRDefault="00F040C1" w:rsidP="00F040C1">
            <w:pPr>
              <w:pStyle w:val="TableParagraph"/>
              <w:spacing w:before="37"/>
              <w:ind w:left="62"/>
              <w:rPr>
                <w:sz w:val="20"/>
                <w:lang w:val="en-US"/>
              </w:rPr>
            </w:pPr>
            <w:r>
              <w:rPr>
                <w:sz w:val="20"/>
                <w:lang w:val="en-US"/>
              </w:rPr>
              <w:t>95</w:t>
            </w:r>
          </w:p>
        </w:tc>
        <w:tc>
          <w:tcPr>
            <w:tcW w:w="876" w:type="dxa"/>
            <w:tcBorders>
              <w:top w:val="nil"/>
              <w:left w:val="nil"/>
              <w:bottom w:val="single" w:sz="4" w:space="0" w:color="000000"/>
              <w:right w:val="nil"/>
            </w:tcBorders>
            <w:hideMark/>
          </w:tcPr>
          <w:p w14:paraId="75FC7CBF" w14:textId="77777777" w:rsidR="00F040C1" w:rsidRDefault="00F040C1" w:rsidP="00F040C1">
            <w:pPr>
              <w:pStyle w:val="TableParagraph"/>
              <w:spacing w:before="37"/>
              <w:rPr>
                <w:sz w:val="20"/>
                <w:lang w:val="en-US"/>
              </w:rPr>
            </w:pPr>
            <w:r>
              <w:rPr>
                <w:sz w:val="20"/>
                <w:lang w:val="en-US"/>
              </w:rPr>
              <w:t>95</w:t>
            </w:r>
          </w:p>
        </w:tc>
        <w:tc>
          <w:tcPr>
            <w:tcW w:w="877" w:type="dxa"/>
            <w:tcBorders>
              <w:top w:val="nil"/>
              <w:left w:val="nil"/>
              <w:bottom w:val="single" w:sz="4" w:space="0" w:color="000000"/>
              <w:right w:val="nil"/>
            </w:tcBorders>
            <w:hideMark/>
          </w:tcPr>
          <w:p w14:paraId="724AA4D8" w14:textId="77777777" w:rsidR="00F040C1" w:rsidRDefault="00F040C1" w:rsidP="00F040C1">
            <w:pPr>
              <w:pStyle w:val="TableParagraph"/>
              <w:spacing w:before="37"/>
              <w:rPr>
                <w:sz w:val="20"/>
                <w:lang w:val="en-US"/>
              </w:rPr>
            </w:pPr>
            <w:r>
              <w:rPr>
                <w:sz w:val="20"/>
                <w:lang w:val="en-US"/>
              </w:rPr>
              <w:t>95</w:t>
            </w:r>
          </w:p>
        </w:tc>
        <w:tc>
          <w:tcPr>
            <w:tcW w:w="931" w:type="dxa"/>
            <w:tcBorders>
              <w:top w:val="nil"/>
              <w:left w:val="nil"/>
              <w:bottom w:val="single" w:sz="4" w:space="0" w:color="000000"/>
              <w:right w:val="nil"/>
            </w:tcBorders>
            <w:hideMark/>
          </w:tcPr>
          <w:p w14:paraId="34A2DD3E" w14:textId="77777777" w:rsidR="00F040C1" w:rsidRDefault="00F040C1" w:rsidP="00F040C1">
            <w:pPr>
              <w:pStyle w:val="TableParagraph"/>
              <w:spacing w:before="37"/>
              <w:ind w:left="62"/>
              <w:rPr>
                <w:sz w:val="20"/>
                <w:lang w:val="en-US"/>
              </w:rPr>
            </w:pPr>
            <w:r>
              <w:rPr>
                <w:sz w:val="20"/>
                <w:lang w:val="en-US"/>
              </w:rPr>
              <w:t>95</w:t>
            </w:r>
          </w:p>
        </w:tc>
      </w:tr>
    </w:tbl>
    <w:p w14:paraId="0256DCF5" w14:textId="65D38697" w:rsidR="003310E7" w:rsidRPr="00447602" w:rsidRDefault="003310E7" w:rsidP="00F040C1">
      <w:pPr>
        <w:ind w:left="-851" w:firstLine="851"/>
        <w:rPr>
          <w:rFonts w:ascii="Tahoma" w:hAnsi="Tahoma" w:cs="Tahoma"/>
        </w:rPr>
      </w:pPr>
      <w:r w:rsidRPr="00447602">
        <w:rPr>
          <w:rFonts w:ascii="Tahoma" w:hAnsi="Tahoma" w:cs="Tahoma"/>
        </w:rPr>
        <w:t>Southern</w:t>
      </w:r>
      <w:r w:rsidRPr="00447602">
        <w:rPr>
          <w:rFonts w:ascii="Tahoma" w:hAnsi="Tahoma" w:cs="Tahoma"/>
          <w:spacing w:val="-3"/>
        </w:rPr>
        <w:t xml:space="preserve"> </w:t>
      </w:r>
      <w:r w:rsidRPr="00447602">
        <w:rPr>
          <w:rFonts w:ascii="Tahoma" w:hAnsi="Tahoma" w:cs="Tahoma"/>
        </w:rPr>
        <w:t>Rural</w:t>
      </w:r>
      <w:r w:rsidRPr="00447602">
        <w:rPr>
          <w:rFonts w:ascii="Tahoma" w:hAnsi="Tahoma" w:cs="Tahoma"/>
          <w:spacing w:val="-2"/>
        </w:rPr>
        <w:t xml:space="preserve"> </w:t>
      </w:r>
      <w:r w:rsidRPr="00447602">
        <w:rPr>
          <w:rFonts w:ascii="Tahoma" w:hAnsi="Tahoma" w:cs="Tahoma"/>
        </w:rPr>
        <w:t>Water</w:t>
      </w:r>
    </w:p>
    <w:p w14:paraId="694FDA2C" w14:textId="16B29CA0" w:rsidR="003310E7" w:rsidRDefault="003310E7" w:rsidP="00F040C1">
      <w:pPr>
        <w:pStyle w:val="BodyText"/>
        <w:spacing w:before="4"/>
        <w:ind w:left="-709" w:firstLine="709"/>
      </w:pPr>
      <w:r>
        <w:t>Note:</w:t>
      </w:r>
      <w:r>
        <w:rPr>
          <w:spacing w:val="-2"/>
        </w:rPr>
        <w:t xml:space="preserve"> </w:t>
      </w:r>
      <w:r>
        <w:t>Numbers have</w:t>
      </w:r>
      <w:r>
        <w:rPr>
          <w:spacing w:val="-3"/>
        </w:rPr>
        <w:t xml:space="preserve"> </w:t>
      </w:r>
      <w:r>
        <w:t>been</w:t>
      </w:r>
      <w:r>
        <w:rPr>
          <w:spacing w:val="-3"/>
        </w:rPr>
        <w:t xml:space="preserve"> </w:t>
      </w:r>
      <w:r>
        <w:t>rounded</w:t>
      </w:r>
    </w:p>
    <w:p w14:paraId="31C51F6A" w14:textId="77777777" w:rsidR="00B503C2" w:rsidRPr="00B503C2" w:rsidRDefault="00B503C2" w:rsidP="00B503C2">
      <w:pPr>
        <w:sectPr w:rsidR="00B503C2" w:rsidRPr="00B503C2" w:rsidSect="00110609">
          <w:footerReference w:type="default" r:id="rId20"/>
          <w:type w:val="continuous"/>
          <w:pgSz w:w="11906" w:h="16838" w:code="9"/>
          <w:pgMar w:top="1134" w:right="1134" w:bottom="1134" w:left="1134" w:header="709" w:footer="692" w:gutter="0"/>
          <w:cols w:space="708"/>
          <w:docGrid w:linePitch="360"/>
        </w:sectPr>
      </w:pPr>
    </w:p>
    <w:bookmarkEnd w:id="72"/>
    <w:bookmarkEnd w:id="73"/>
    <w:bookmarkEnd w:id="74"/>
    <w:p w14:paraId="7253015E" w14:textId="77777777" w:rsidR="00B503C2" w:rsidRDefault="00B503C2" w:rsidP="00B503C2"/>
    <w:sectPr w:rsidR="00B503C2" w:rsidSect="008531CA">
      <w:headerReference w:type="default" r:id="rId21"/>
      <w:type w:val="continuous"/>
      <w:pgSz w:w="11906" w:h="16838" w:code="9"/>
      <w:pgMar w:top="1134" w:right="1134" w:bottom="1134" w:left="1134" w:header="709" w:footer="692"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F79" w14:textId="77777777" w:rsidR="00BF1A6D" w:rsidRDefault="00BF1A6D" w:rsidP="00AE03FA">
      <w:pPr>
        <w:spacing w:after="0"/>
      </w:pPr>
      <w:r>
        <w:separator/>
      </w:r>
    </w:p>
    <w:p w14:paraId="655B0C5D" w14:textId="77777777" w:rsidR="00BF1A6D" w:rsidRDefault="00BF1A6D"/>
  </w:endnote>
  <w:endnote w:type="continuationSeparator" w:id="0">
    <w:p w14:paraId="2EA695F2" w14:textId="77777777" w:rsidR="00BF1A6D" w:rsidRDefault="00BF1A6D" w:rsidP="00AE03FA">
      <w:pPr>
        <w:spacing w:after="0"/>
      </w:pPr>
      <w:r>
        <w:continuationSeparator/>
      </w:r>
    </w:p>
    <w:p w14:paraId="47D323C7" w14:textId="77777777" w:rsidR="00BF1A6D" w:rsidRDefault="00BF1A6D"/>
  </w:endnote>
  <w:endnote w:type="continuationNotice" w:id="1">
    <w:p w14:paraId="33FF66C5" w14:textId="77777777" w:rsidR="00BF1A6D" w:rsidRDefault="00BF1A6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1997" w14:textId="77777777" w:rsidR="00D84308" w:rsidRDefault="00D84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5ECA" w14:textId="77777777" w:rsidR="00D84308" w:rsidRDefault="00D84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A12B" w14:textId="77777777" w:rsidR="00D84308" w:rsidRDefault="00D843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B744" w14:textId="24A778D0" w:rsidR="003A30F3"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3E5F4D44"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9C9DD2"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w:t>
          </w:r>
          <w:r w:rsidRPr="009E15D6">
            <w:rPr>
              <w:rStyle w:val="PageNumber"/>
            </w:rPr>
            <w:fldChar w:fldCharType="end"/>
          </w:r>
        </w:p>
      </w:tc>
    </w:tr>
  </w:tbl>
  <w:p w14:paraId="69240A95" w14:textId="1CC45715" w:rsidR="003A30F3" w:rsidRPr="002C2ADF" w:rsidRDefault="003A30F3" w:rsidP="00A236AB">
    <w:pPr>
      <w:pStyle w:val="Footer"/>
      <w:ind w:right="707"/>
      <w:rPr>
        <w:b/>
      </w:rPr>
    </w:pPr>
    <w:r>
      <w:t xml:space="preserve">Essential Services Commission </w:t>
    </w:r>
    <w:sdt>
      <w:sdtPr>
        <w:rPr>
          <w:b/>
        </w:rPr>
        <w:alias w:val="Title"/>
        <w:tag w:val=""/>
        <w:id w:val="779065399"/>
        <w:placeholder>
          <w:docPart w:val="CA9BD83F77B24656AE32C809A9B2B07F"/>
        </w:placeholder>
        <w:dataBinding w:prefixMappings="xmlns:ns0='http://purl.org/dc/elements/1.1/' xmlns:ns1='http://schemas.openxmlformats.org/package/2006/metadata/core-properties' " w:xpath="/ns1:coreProperties[1]/ns0:title[1]" w:storeItemID="{6C3C8BC8-F283-45AE-878A-BAB7291924A1}"/>
        <w:text/>
      </w:sdtPr>
      <w:sdtEndPr/>
      <w:sdtContent>
        <w:r w:rsidR="0095026B">
          <w:rPr>
            <w:b/>
          </w:rPr>
          <w:t>Water Industry Standard - Rural Customer Service</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DBA8" w14:textId="687B3452" w:rsidR="003A30F3" w:rsidRPr="00707B2F"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420323C3"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32087B5"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iii</w:t>
          </w:r>
          <w:r w:rsidRPr="009E15D6">
            <w:rPr>
              <w:rStyle w:val="PageNumber"/>
            </w:rPr>
            <w:fldChar w:fldCharType="end"/>
          </w:r>
        </w:p>
      </w:tc>
    </w:tr>
  </w:tbl>
  <w:p w14:paraId="0D7FD72B" w14:textId="3F9E065C" w:rsidR="003A30F3" w:rsidRPr="002C2ADF" w:rsidRDefault="003A30F3" w:rsidP="00A236AB">
    <w:pPr>
      <w:pStyle w:val="Footer"/>
      <w:ind w:right="283"/>
      <w:rPr>
        <w:b/>
      </w:rPr>
    </w:pPr>
    <w:r>
      <w:t xml:space="preserve">Essential Services Commission </w:t>
    </w:r>
    <w:sdt>
      <w:sdtPr>
        <w:rPr>
          <w:b/>
        </w:rPr>
        <w:alias w:val="Title"/>
        <w:tag w:val=""/>
        <w:id w:val="233746944"/>
        <w:placeholder>
          <w:docPart w:val="9AC6C27D37AC4DA0A7BEDDB970039B8C"/>
        </w:placeholder>
        <w:dataBinding w:prefixMappings="xmlns:ns0='http://purl.org/dc/elements/1.1/' xmlns:ns1='http://schemas.openxmlformats.org/package/2006/metadata/core-properties' " w:xpath="/ns1:coreProperties[1]/ns0:title[1]" w:storeItemID="{6C3C8BC8-F283-45AE-878A-BAB7291924A1}"/>
        <w:text/>
      </w:sdtPr>
      <w:sdtEndPr/>
      <w:sdtContent>
        <w:r w:rsidR="0095026B">
          <w:rPr>
            <w:b/>
          </w:rPr>
          <w:t>Water Industry Standard - Rural Customer Service</w:t>
        </w:r>
      </w:sdtContent>
    </w:sdt>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9A5C" w14:textId="666EEF5E" w:rsidR="003A30F3"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44701F44"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B30A67E"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iv</w:t>
          </w:r>
          <w:r w:rsidRPr="009E15D6">
            <w:rPr>
              <w:rStyle w:val="PageNumber"/>
            </w:rPr>
            <w:fldChar w:fldCharType="end"/>
          </w:r>
        </w:p>
      </w:tc>
    </w:tr>
  </w:tbl>
  <w:p w14:paraId="1C6C5856" w14:textId="7DC1DCAA" w:rsidR="003A30F3" w:rsidRPr="002C2ADF" w:rsidRDefault="003A30F3" w:rsidP="00A236AB">
    <w:pPr>
      <w:pStyle w:val="Footer"/>
      <w:ind w:right="707"/>
      <w:rPr>
        <w:b/>
      </w:rPr>
    </w:pPr>
    <w:r>
      <w:t xml:space="preserve">Essential Services Commission </w:t>
    </w:r>
    <w:sdt>
      <w:sdtPr>
        <w:rPr>
          <w:b/>
        </w:rPr>
        <w:alias w:val="Title"/>
        <w:tag w:val=""/>
        <w:id w:val="215248778"/>
        <w:placeholder>
          <w:docPart w:val="6D07AE1E9AD543AC84773FB2A9B9FC35"/>
        </w:placeholder>
        <w:dataBinding w:prefixMappings="xmlns:ns0='http://purl.org/dc/elements/1.1/' xmlns:ns1='http://schemas.openxmlformats.org/package/2006/metadata/core-properties' " w:xpath="/ns1:coreProperties[1]/ns0:title[1]" w:storeItemID="{6C3C8BC8-F283-45AE-878A-BAB7291924A1}"/>
        <w:text/>
      </w:sdtPr>
      <w:sdtEndPr/>
      <w:sdtContent>
        <w:r w:rsidR="0095026B">
          <w:rPr>
            <w:b/>
          </w:rPr>
          <w:t>Water Industry Standard - Rural Customer Service</w:t>
        </w:r>
      </w:sdtContent>
    </w:sdt>
    <w:r>
      <w:rPr>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C168" w14:textId="689511B1" w:rsidR="003A30F3" w:rsidRDefault="003A30F3" w:rsidP="00A236AB">
    <w:pPr>
      <w:pStyle w:val="Footer"/>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5A696265"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C789E9B" w14:textId="77777777" w:rsidR="003A30F3" w:rsidRPr="009E15D6" w:rsidRDefault="003A30F3"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v</w:t>
          </w:r>
          <w:r w:rsidRPr="009E15D6">
            <w:rPr>
              <w:rStyle w:val="PageNumber"/>
            </w:rPr>
            <w:fldChar w:fldCharType="end"/>
          </w:r>
        </w:p>
      </w:tc>
    </w:tr>
  </w:tbl>
  <w:p w14:paraId="17F09E7A" w14:textId="30950B2A" w:rsidR="003A30F3" w:rsidRPr="002C2ADF" w:rsidRDefault="003A30F3" w:rsidP="00A236AB">
    <w:pPr>
      <w:pStyle w:val="Footer"/>
      <w:ind w:right="707"/>
      <w:rPr>
        <w:b/>
      </w:rPr>
    </w:pPr>
    <w:r>
      <w:t xml:space="preserve">Essential Services Commission </w:t>
    </w:r>
    <w:sdt>
      <w:sdtPr>
        <w:rPr>
          <w:b/>
        </w:rPr>
        <w:alias w:val="Title"/>
        <w:tag w:val=""/>
        <w:id w:val="463464720"/>
        <w:dataBinding w:prefixMappings="xmlns:ns0='http://purl.org/dc/elements/1.1/' xmlns:ns1='http://schemas.openxmlformats.org/package/2006/metadata/core-properties' " w:xpath="/ns1:coreProperties[1]/ns0:title[1]" w:storeItemID="{6C3C8BC8-F283-45AE-878A-BAB7291924A1}"/>
        <w:text/>
      </w:sdtPr>
      <w:sdtEndPr/>
      <w:sdtContent>
        <w:r w:rsidR="0095026B">
          <w:rPr>
            <w:b/>
          </w:rPr>
          <w:t>Water Industry Standard - Rural Customer Service</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AD30" w14:textId="77777777" w:rsidR="00BF1A6D" w:rsidRPr="00CF33F6" w:rsidRDefault="00BF1A6D" w:rsidP="00AE03FA">
      <w:pPr>
        <w:spacing w:after="0"/>
        <w:rPr>
          <w:color w:val="75787B" w:themeColor="background2"/>
        </w:rPr>
      </w:pPr>
      <w:bookmarkStart w:id="0" w:name="_Hlk480978878"/>
      <w:bookmarkEnd w:id="0"/>
      <w:r w:rsidRPr="00CF33F6">
        <w:rPr>
          <w:color w:val="75787B" w:themeColor="background2"/>
        </w:rPr>
        <w:separator/>
      </w:r>
    </w:p>
    <w:p w14:paraId="04E2BAFF" w14:textId="77777777" w:rsidR="00BF1A6D" w:rsidRDefault="00BF1A6D" w:rsidP="00CF33F6">
      <w:pPr>
        <w:pStyle w:val="NoSpacing"/>
      </w:pPr>
    </w:p>
  </w:footnote>
  <w:footnote w:type="continuationSeparator" w:id="0">
    <w:p w14:paraId="08ED49DE" w14:textId="77777777" w:rsidR="00BF1A6D" w:rsidRDefault="00BF1A6D" w:rsidP="00AE03FA">
      <w:pPr>
        <w:spacing w:after="0"/>
      </w:pPr>
      <w:r>
        <w:continuationSeparator/>
      </w:r>
    </w:p>
    <w:p w14:paraId="12378944" w14:textId="77777777" w:rsidR="00BF1A6D" w:rsidRDefault="00BF1A6D"/>
  </w:footnote>
  <w:footnote w:type="continuationNotice" w:id="1">
    <w:p w14:paraId="5E356D49" w14:textId="77777777" w:rsidR="00BF1A6D" w:rsidRDefault="00BF1A6D">
      <w:pPr>
        <w:spacing w:before="0" w:after="0" w:line="240" w:lineRule="auto"/>
      </w:pPr>
    </w:p>
  </w:footnote>
  <w:footnote w:id="2">
    <w:p w14:paraId="4925BD6C" w14:textId="76FBCC7B" w:rsidR="004A0BC8" w:rsidRPr="006E23AB" w:rsidRDefault="004A0BC8" w:rsidP="004A0BC8">
      <w:pPr>
        <w:pStyle w:val="FootnoteText"/>
        <w:rPr>
          <w:lang w:val="en-US"/>
        </w:rPr>
      </w:pPr>
      <w:r w:rsidRPr="006E23AB">
        <w:rPr>
          <w:rStyle w:val="FootnoteReference"/>
          <w:szCs w:val="18"/>
        </w:rPr>
        <w:footnoteRef/>
      </w:r>
      <w:r w:rsidRPr="006E23AB">
        <w:rPr>
          <w:szCs w:val="18"/>
        </w:rPr>
        <w:t xml:space="preserve"> In addition to service standards, a water business may establish customer service levels it aims to meet as part of its customer outcome commitments under our PREMO water pricing framework. To find out more about our PREMO water pricing framework see our website at </w:t>
      </w:r>
      <w:hyperlink r:id="rId1" w:history="1">
        <w:r w:rsidRPr="006E23AB">
          <w:rPr>
            <w:rStyle w:val="Hyperlink"/>
            <w:szCs w:val="18"/>
          </w:rPr>
          <w:t>https://www.esc.vic.gov.au/premo-water-pricing-framework</w:t>
        </w:r>
      </w:hyperlink>
      <w:r w:rsidRPr="006E23AB">
        <w:rPr>
          <w:szCs w:val="18"/>
        </w:rPr>
        <w:t>.</w:t>
      </w:r>
      <w:r>
        <w:t xml:space="preserve"> </w:t>
      </w:r>
    </w:p>
  </w:footnote>
  <w:footnote w:id="3">
    <w:p w14:paraId="4B7F4749" w14:textId="77777777" w:rsidR="00302996" w:rsidRPr="00CE0589" w:rsidRDefault="00302996" w:rsidP="00302996">
      <w:pPr>
        <w:pStyle w:val="FootnoteText"/>
        <w:rPr>
          <w:lang w:val="en-GB"/>
        </w:rPr>
      </w:pPr>
      <w:r>
        <w:rPr>
          <w:rStyle w:val="FootnoteReference"/>
        </w:rPr>
        <w:footnoteRef/>
      </w:r>
      <w:r>
        <w:t xml:space="preserve"> </w:t>
      </w:r>
      <w:r w:rsidRPr="001D76CC">
        <w:rPr>
          <w:szCs w:val="18"/>
        </w:rPr>
        <w:t>A guaranteed service level scheme provides incentives for water businesses to make efficient investment decisions, or internalise the costs of making investment decisions that leave some customers with poor service outcomes. It also provides a form of recognition that an individual customer has received relatively poor levels of service.</w:t>
      </w:r>
    </w:p>
  </w:footnote>
  <w:footnote w:id="4">
    <w:p w14:paraId="0D223269" w14:textId="77777777" w:rsidR="00302996" w:rsidRPr="00B6182A" w:rsidRDefault="00302996" w:rsidP="00302996">
      <w:pPr>
        <w:pStyle w:val="FootnoteText"/>
        <w:rPr>
          <w:lang w:val="en-US"/>
        </w:rPr>
      </w:pPr>
      <w:r>
        <w:rPr>
          <w:rStyle w:val="FootnoteReference"/>
        </w:rPr>
        <w:footnoteRef/>
      </w:r>
      <w:r>
        <w:t xml:space="preserve"> Family</w:t>
      </w:r>
      <w:r>
        <w:rPr>
          <w:spacing w:val="-1"/>
        </w:rPr>
        <w:t xml:space="preserve"> </w:t>
      </w:r>
      <w:r>
        <w:t>violence"</w:t>
      </w:r>
      <w:r>
        <w:rPr>
          <w:spacing w:val="-2"/>
        </w:rPr>
        <w:t xml:space="preserve"> </w:t>
      </w:r>
      <w:r>
        <w:t>has</w:t>
      </w:r>
      <w:r>
        <w:rPr>
          <w:spacing w:val="-3"/>
        </w:rPr>
        <w:t xml:space="preserve"> </w:t>
      </w:r>
      <w:r>
        <w:t>the</w:t>
      </w:r>
      <w:r>
        <w:rPr>
          <w:spacing w:val="-4"/>
        </w:rPr>
        <w:t xml:space="preserve"> </w:t>
      </w:r>
      <w:r>
        <w:t>meaning</w:t>
      </w:r>
      <w:r>
        <w:rPr>
          <w:spacing w:val="-4"/>
        </w:rPr>
        <w:t xml:space="preserve"> </w:t>
      </w:r>
      <w:r>
        <w:t>given</w:t>
      </w:r>
      <w:r>
        <w:rPr>
          <w:spacing w:val="-4"/>
        </w:rPr>
        <w:t xml:space="preserve"> </w:t>
      </w:r>
      <w:r>
        <w:t>in</w:t>
      </w:r>
      <w:r>
        <w:rPr>
          <w:spacing w:val="-4"/>
        </w:rPr>
        <w:t xml:space="preserve"> </w:t>
      </w:r>
      <w:r>
        <w:t>section</w:t>
      </w:r>
      <w:r>
        <w:rPr>
          <w:spacing w:val="-2"/>
        </w:rPr>
        <w:t xml:space="preserve"> </w:t>
      </w:r>
      <w:r>
        <w:t>5</w:t>
      </w:r>
      <w:r>
        <w:rPr>
          <w:spacing w:val="-4"/>
        </w:rPr>
        <w:t xml:space="preserve"> </w:t>
      </w:r>
      <w:r>
        <w:t>of</w:t>
      </w:r>
      <w:r>
        <w:rPr>
          <w:spacing w:val="-2"/>
        </w:rPr>
        <w:t xml:space="preserve"> </w:t>
      </w:r>
      <w:r>
        <w:t xml:space="preserve">the </w:t>
      </w:r>
      <w:r>
        <w:rPr>
          <w:i/>
        </w:rPr>
        <w:t>Family</w:t>
      </w:r>
      <w:r>
        <w:rPr>
          <w:i/>
          <w:spacing w:val="-1"/>
        </w:rPr>
        <w:t xml:space="preserve"> </w:t>
      </w:r>
      <w:r>
        <w:rPr>
          <w:i/>
        </w:rPr>
        <w:t>Violence</w:t>
      </w:r>
      <w:r>
        <w:rPr>
          <w:i/>
          <w:spacing w:val="-2"/>
        </w:rPr>
        <w:t xml:space="preserve"> </w:t>
      </w:r>
      <w:r>
        <w:rPr>
          <w:i/>
        </w:rPr>
        <w:t>Protection</w:t>
      </w:r>
      <w:r>
        <w:rPr>
          <w:i/>
          <w:spacing w:val="-2"/>
        </w:rPr>
        <w:t xml:space="preserve"> </w:t>
      </w:r>
      <w:r>
        <w:rPr>
          <w:i/>
        </w:rPr>
        <w:t xml:space="preserve">Act 2008 </w:t>
      </w:r>
      <w:r>
        <w:t>(Vic).</w:t>
      </w:r>
    </w:p>
  </w:footnote>
  <w:footnote w:id="5">
    <w:p w14:paraId="25699495" w14:textId="77777777" w:rsidR="00463238" w:rsidRDefault="00463238" w:rsidP="00463238">
      <w:pPr>
        <w:spacing w:line="260" w:lineRule="atLeast"/>
        <w:ind w:left="426" w:hanging="426"/>
        <w:rPr>
          <w:color w:val="000000"/>
          <w:vertAlign w:val="superscript"/>
        </w:rPr>
      </w:pPr>
      <w:r>
        <w:rPr>
          <w:rStyle w:val="FootnoteReference"/>
          <w:color w:val="000000"/>
          <w:sz w:val="18"/>
          <w:szCs w:val="18"/>
        </w:rPr>
        <w:footnoteRef/>
      </w:r>
      <w:r>
        <w:rPr>
          <w:sz w:val="16"/>
          <w:szCs w:val="16"/>
        </w:rPr>
        <w:t xml:space="preserve"> </w:t>
      </w:r>
      <w:r>
        <w:tab/>
      </w:r>
      <w:r>
        <w:rPr>
          <w:sz w:val="16"/>
          <w:szCs w:val="16"/>
        </w:rPr>
        <w:t>Current guidelines are titled “Improving the Use of Translating and Interpreting Services: A Guide to Victorian Government Policy and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6F98" w14:textId="77777777" w:rsidR="00D84308" w:rsidRDefault="00D84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B916" w14:textId="2E244017" w:rsidR="003A30F3" w:rsidRPr="00633068" w:rsidRDefault="003A30F3"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54FEBB5A" wp14:editId="4B6647EF">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47AF19" id="Group 13"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2DE2664E" wp14:editId="617B86F1">
          <wp:simplePos x="0" y="0"/>
          <wp:positionH relativeFrom="page">
            <wp:posOffset>720090</wp:posOffset>
          </wp:positionH>
          <wp:positionV relativeFrom="page">
            <wp:posOffset>720090</wp:posOffset>
          </wp:positionV>
          <wp:extent cx="2656800" cy="828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4877" w14:textId="77777777"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3" behindDoc="0" locked="1" layoutInCell="1" allowOverlap="1" wp14:anchorId="5AF4A5C3" wp14:editId="76881E5A">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C80EEB" id="Group 29"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2" behindDoc="1" locked="1" layoutInCell="1" allowOverlap="1" wp14:anchorId="5F014DD7" wp14:editId="501427B7">
          <wp:simplePos x="0" y="0"/>
          <wp:positionH relativeFrom="page">
            <wp:posOffset>720090</wp:posOffset>
          </wp:positionH>
          <wp:positionV relativeFrom="page">
            <wp:posOffset>720090</wp:posOffset>
          </wp:positionV>
          <wp:extent cx="2656800" cy="828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E980" w14:textId="55E47AD9" w:rsidR="003A30F3" w:rsidRPr="00D2254C" w:rsidRDefault="003A30F3" w:rsidP="00D225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019E" w14:textId="27295125"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00000008"/>
    <w:lvl w:ilvl="0" w:tplc="F5148B3A">
      <w:start w:val="1"/>
      <w:numFmt w:val="lowerLetter"/>
      <w:lvlText w:val="(%1)"/>
      <w:lvlJc w:val="left"/>
      <w:pPr>
        <w:ind w:left="0" w:firstLine="0"/>
      </w:pPr>
      <w:rPr>
        <w:rFonts w:ascii="Calibri" w:eastAsia="Calibri" w:hAnsi="Calibri" w:cs="Calibri"/>
        <w:sz w:val="22"/>
        <w:szCs w:val="22"/>
      </w:rPr>
    </w:lvl>
    <w:lvl w:ilvl="1" w:tplc="D0221F20">
      <w:start w:val="1"/>
      <w:numFmt w:val="bullet"/>
      <w:lvlText w:val="o"/>
      <w:lvlJc w:val="left"/>
      <w:pPr>
        <w:tabs>
          <w:tab w:val="num" w:pos="1440"/>
        </w:tabs>
        <w:ind w:left="1440" w:hanging="360"/>
      </w:pPr>
      <w:rPr>
        <w:rFonts w:ascii="Courier New" w:hAnsi="Courier New"/>
      </w:rPr>
    </w:lvl>
    <w:lvl w:ilvl="2" w:tplc="902C7E16">
      <w:start w:val="1"/>
      <w:numFmt w:val="bullet"/>
      <w:lvlText w:val=""/>
      <w:lvlJc w:val="left"/>
      <w:pPr>
        <w:tabs>
          <w:tab w:val="num" w:pos="2160"/>
        </w:tabs>
        <w:ind w:left="2160" w:hanging="360"/>
      </w:pPr>
      <w:rPr>
        <w:rFonts w:ascii="Wingdings" w:hAnsi="Wingdings"/>
      </w:rPr>
    </w:lvl>
    <w:lvl w:ilvl="3" w:tplc="82E4F1F8">
      <w:start w:val="1"/>
      <w:numFmt w:val="bullet"/>
      <w:lvlText w:val=""/>
      <w:lvlJc w:val="left"/>
      <w:pPr>
        <w:tabs>
          <w:tab w:val="num" w:pos="2880"/>
        </w:tabs>
        <w:ind w:left="2880" w:hanging="360"/>
      </w:pPr>
      <w:rPr>
        <w:rFonts w:ascii="Symbol" w:hAnsi="Symbol"/>
      </w:rPr>
    </w:lvl>
    <w:lvl w:ilvl="4" w:tplc="785CD464">
      <w:start w:val="1"/>
      <w:numFmt w:val="bullet"/>
      <w:lvlText w:val="o"/>
      <w:lvlJc w:val="left"/>
      <w:pPr>
        <w:tabs>
          <w:tab w:val="num" w:pos="3600"/>
        </w:tabs>
        <w:ind w:left="3600" w:hanging="360"/>
      </w:pPr>
      <w:rPr>
        <w:rFonts w:ascii="Courier New" w:hAnsi="Courier New"/>
      </w:rPr>
    </w:lvl>
    <w:lvl w:ilvl="5" w:tplc="76D09A90">
      <w:start w:val="1"/>
      <w:numFmt w:val="bullet"/>
      <w:lvlText w:val=""/>
      <w:lvlJc w:val="left"/>
      <w:pPr>
        <w:tabs>
          <w:tab w:val="num" w:pos="4320"/>
        </w:tabs>
        <w:ind w:left="4320" w:hanging="360"/>
      </w:pPr>
      <w:rPr>
        <w:rFonts w:ascii="Wingdings" w:hAnsi="Wingdings"/>
      </w:rPr>
    </w:lvl>
    <w:lvl w:ilvl="6" w:tplc="30AE093E">
      <w:start w:val="1"/>
      <w:numFmt w:val="bullet"/>
      <w:lvlText w:val=""/>
      <w:lvlJc w:val="left"/>
      <w:pPr>
        <w:tabs>
          <w:tab w:val="num" w:pos="5040"/>
        </w:tabs>
        <w:ind w:left="5040" w:hanging="360"/>
      </w:pPr>
      <w:rPr>
        <w:rFonts w:ascii="Symbol" w:hAnsi="Symbol"/>
      </w:rPr>
    </w:lvl>
    <w:lvl w:ilvl="7" w:tplc="D33C4630">
      <w:start w:val="1"/>
      <w:numFmt w:val="bullet"/>
      <w:lvlText w:val="o"/>
      <w:lvlJc w:val="left"/>
      <w:pPr>
        <w:tabs>
          <w:tab w:val="num" w:pos="5760"/>
        </w:tabs>
        <w:ind w:left="5760" w:hanging="360"/>
      </w:pPr>
      <w:rPr>
        <w:rFonts w:ascii="Courier New" w:hAnsi="Courier New"/>
      </w:rPr>
    </w:lvl>
    <w:lvl w:ilvl="8" w:tplc="19DA1B4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9"/>
    <w:multiLevelType w:val="hybridMultilevel"/>
    <w:tmpl w:val="00000009"/>
    <w:lvl w:ilvl="0" w:tplc="E83A75E0">
      <w:start w:val="1"/>
      <w:numFmt w:val="lowerRoman"/>
      <w:lvlText w:val="(%1)"/>
      <w:lvlJc w:val="left"/>
      <w:pPr>
        <w:ind w:left="0" w:firstLine="0"/>
      </w:pPr>
      <w:rPr>
        <w:rFonts w:ascii="Calibri" w:eastAsia="Calibri" w:hAnsi="Calibri" w:cs="Calibri"/>
        <w:sz w:val="22"/>
        <w:szCs w:val="22"/>
      </w:rPr>
    </w:lvl>
    <w:lvl w:ilvl="1" w:tplc="9BAE0A24">
      <w:start w:val="1"/>
      <w:numFmt w:val="bullet"/>
      <w:lvlText w:val="o"/>
      <w:lvlJc w:val="left"/>
      <w:pPr>
        <w:tabs>
          <w:tab w:val="num" w:pos="1440"/>
        </w:tabs>
        <w:ind w:left="1440" w:hanging="360"/>
      </w:pPr>
      <w:rPr>
        <w:rFonts w:ascii="Courier New" w:hAnsi="Courier New"/>
      </w:rPr>
    </w:lvl>
    <w:lvl w:ilvl="2" w:tplc="730AB824">
      <w:start w:val="1"/>
      <w:numFmt w:val="lowerRoman"/>
      <w:lvlText w:val="(%3)"/>
      <w:lvlJc w:val="left"/>
      <w:pPr>
        <w:ind w:left="0" w:firstLine="0"/>
      </w:pPr>
      <w:rPr>
        <w:rFonts w:ascii="Calibri" w:eastAsia="Calibri" w:hAnsi="Calibri" w:cs="Calibri"/>
        <w:sz w:val="22"/>
        <w:szCs w:val="22"/>
      </w:rPr>
    </w:lvl>
    <w:lvl w:ilvl="3" w:tplc="E760EFCC">
      <w:start w:val="1"/>
      <w:numFmt w:val="bullet"/>
      <w:lvlText w:val=""/>
      <w:lvlJc w:val="left"/>
      <w:pPr>
        <w:tabs>
          <w:tab w:val="num" w:pos="2880"/>
        </w:tabs>
        <w:ind w:left="2880" w:hanging="360"/>
      </w:pPr>
      <w:rPr>
        <w:rFonts w:ascii="Symbol" w:hAnsi="Symbol"/>
      </w:rPr>
    </w:lvl>
    <w:lvl w:ilvl="4" w:tplc="0B24AE0E">
      <w:start w:val="1"/>
      <w:numFmt w:val="bullet"/>
      <w:lvlText w:val="o"/>
      <w:lvlJc w:val="left"/>
      <w:pPr>
        <w:tabs>
          <w:tab w:val="num" w:pos="3600"/>
        </w:tabs>
        <w:ind w:left="3600" w:hanging="360"/>
      </w:pPr>
      <w:rPr>
        <w:rFonts w:ascii="Courier New" w:hAnsi="Courier New"/>
      </w:rPr>
    </w:lvl>
    <w:lvl w:ilvl="5" w:tplc="EB4C62DC">
      <w:start w:val="1"/>
      <w:numFmt w:val="bullet"/>
      <w:lvlText w:val=""/>
      <w:lvlJc w:val="left"/>
      <w:pPr>
        <w:tabs>
          <w:tab w:val="num" w:pos="4320"/>
        </w:tabs>
        <w:ind w:left="4320" w:hanging="360"/>
      </w:pPr>
      <w:rPr>
        <w:rFonts w:ascii="Wingdings" w:hAnsi="Wingdings"/>
      </w:rPr>
    </w:lvl>
    <w:lvl w:ilvl="6" w:tplc="1BBC4EAC">
      <w:start w:val="1"/>
      <w:numFmt w:val="bullet"/>
      <w:lvlText w:val=""/>
      <w:lvlJc w:val="left"/>
      <w:pPr>
        <w:tabs>
          <w:tab w:val="num" w:pos="5040"/>
        </w:tabs>
        <w:ind w:left="5040" w:hanging="360"/>
      </w:pPr>
      <w:rPr>
        <w:rFonts w:ascii="Symbol" w:hAnsi="Symbol"/>
      </w:rPr>
    </w:lvl>
    <w:lvl w:ilvl="7" w:tplc="ABEAC028">
      <w:start w:val="1"/>
      <w:numFmt w:val="bullet"/>
      <w:lvlText w:val="o"/>
      <w:lvlJc w:val="left"/>
      <w:pPr>
        <w:tabs>
          <w:tab w:val="num" w:pos="5760"/>
        </w:tabs>
        <w:ind w:left="5760" w:hanging="360"/>
      </w:pPr>
      <w:rPr>
        <w:rFonts w:ascii="Courier New" w:hAnsi="Courier New"/>
      </w:rPr>
    </w:lvl>
    <w:lvl w:ilvl="8" w:tplc="6C0EC32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B"/>
    <w:multiLevelType w:val="hybridMultilevel"/>
    <w:tmpl w:val="0000000B"/>
    <w:lvl w:ilvl="0" w:tplc="6B8C3B5E">
      <w:start w:val="1"/>
      <w:numFmt w:val="bullet"/>
      <w:lvlText w:val=""/>
      <w:lvlJc w:val="left"/>
      <w:pPr>
        <w:tabs>
          <w:tab w:val="num" w:pos="720"/>
        </w:tabs>
        <w:ind w:left="720" w:hanging="360"/>
      </w:pPr>
      <w:rPr>
        <w:rFonts w:ascii="Symbol" w:hAnsi="Symbol"/>
      </w:rPr>
    </w:lvl>
    <w:lvl w:ilvl="1" w:tplc="19124A26">
      <w:start w:val="1"/>
      <w:numFmt w:val="bullet"/>
      <w:lvlText w:val="o"/>
      <w:lvlJc w:val="left"/>
      <w:pPr>
        <w:tabs>
          <w:tab w:val="num" w:pos="1440"/>
        </w:tabs>
        <w:ind w:left="1440" w:hanging="360"/>
      </w:pPr>
      <w:rPr>
        <w:rFonts w:ascii="Courier New" w:hAnsi="Courier New"/>
      </w:rPr>
    </w:lvl>
    <w:lvl w:ilvl="2" w:tplc="FCD653F4">
      <w:start w:val="2"/>
      <w:numFmt w:val="lowerRoman"/>
      <w:lvlText w:val="(%3)"/>
      <w:lvlJc w:val="left"/>
      <w:pPr>
        <w:ind w:left="0" w:firstLine="0"/>
      </w:pPr>
      <w:rPr>
        <w:rFonts w:ascii="Calibri" w:eastAsia="Calibri" w:hAnsi="Calibri" w:cs="Calibri"/>
        <w:sz w:val="22"/>
        <w:szCs w:val="22"/>
      </w:rPr>
    </w:lvl>
    <w:lvl w:ilvl="3" w:tplc="37F643FC">
      <w:start w:val="1"/>
      <w:numFmt w:val="bullet"/>
      <w:lvlText w:val=""/>
      <w:lvlJc w:val="left"/>
      <w:pPr>
        <w:tabs>
          <w:tab w:val="num" w:pos="2880"/>
        </w:tabs>
        <w:ind w:left="2880" w:hanging="360"/>
      </w:pPr>
      <w:rPr>
        <w:rFonts w:ascii="Symbol" w:hAnsi="Symbol"/>
      </w:rPr>
    </w:lvl>
    <w:lvl w:ilvl="4" w:tplc="99CA5F14">
      <w:start w:val="1"/>
      <w:numFmt w:val="bullet"/>
      <w:lvlText w:val="o"/>
      <w:lvlJc w:val="left"/>
      <w:pPr>
        <w:tabs>
          <w:tab w:val="num" w:pos="3600"/>
        </w:tabs>
        <w:ind w:left="3600" w:hanging="360"/>
      </w:pPr>
      <w:rPr>
        <w:rFonts w:ascii="Courier New" w:hAnsi="Courier New"/>
      </w:rPr>
    </w:lvl>
    <w:lvl w:ilvl="5" w:tplc="1E24B5C4">
      <w:start w:val="1"/>
      <w:numFmt w:val="bullet"/>
      <w:lvlText w:val=""/>
      <w:lvlJc w:val="left"/>
      <w:pPr>
        <w:tabs>
          <w:tab w:val="num" w:pos="4320"/>
        </w:tabs>
        <w:ind w:left="4320" w:hanging="360"/>
      </w:pPr>
      <w:rPr>
        <w:rFonts w:ascii="Wingdings" w:hAnsi="Wingdings"/>
      </w:rPr>
    </w:lvl>
    <w:lvl w:ilvl="6" w:tplc="9A7E58D8">
      <w:start w:val="1"/>
      <w:numFmt w:val="bullet"/>
      <w:lvlText w:val=""/>
      <w:lvlJc w:val="left"/>
      <w:pPr>
        <w:tabs>
          <w:tab w:val="num" w:pos="5040"/>
        </w:tabs>
        <w:ind w:left="5040" w:hanging="360"/>
      </w:pPr>
      <w:rPr>
        <w:rFonts w:ascii="Symbol" w:hAnsi="Symbol"/>
      </w:rPr>
    </w:lvl>
    <w:lvl w:ilvl="7" w:tplc="E0E445AC">
      <w:start w:val="1"/>
      <w:numFmt w:val="bullet"/>
      <w:lvlText w:val="o"/>
      <w:lvlJc w:val="left"/>
      <w:pPr>
        <w:tabs>
          <w:tab w:val="num" w:pos="5760"/>
        </w:tabs>
        <w:ind w:left="5760" w:hanging="360"/>
      </w:pPr>
      <w:rPr>
        <w:rFonts w:ascii="Courier New" w:hAnsi="Courier New"/>
      </w:rPr>
    </w:lvl>
    <w:lvl w:ilvl="8" w:tplc="30D2494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C"/>
    <w:multiLevelType w:val="multilevel"/>
    <w:tmpl w:val="0000000C"/>
    <w:lvl w:ilvl="0">
      <w:start w:val="1"/>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D"/>
    <w:multiLevelType w:val="hybridMultilevel"/>
    <w:tmpl w:val="0000000D"/>
    <w:lvl w:ilvl="0" w:tplc="DE8ADA94">
      <w:start w:val="1"/>
      <w:numFmt w:val="bullet"/>
      <w:lvlText w:val=""/>
      <w:lvlJc w:val="left"/>
      <w:pPr>
        <w:tabs>
          <w:tab w:val="num" w:pos="720"/>
        </w:tabs>
        <w:ind w:left="720" w:hanging="360"/>
      </w:pPr>
      <w:rPr>
        <w:rFonts w:ascii="Symbol" w:hAnsi="Symbol"/>
      </w:rPr>
    </w:lvl>
    <w:lvl w:ilvl="1" w:tplc="E9529FA0">
      <w:start w:val="1"/>
      <w:numFmt w:val="bullet"/>
      <w:lvlText w:val="o"/>
      <w:lvlJc w:val="left"/>
      <w:pPr>
        <w:tabs>
          <w:tab w:val="num" w:pos="1440"/>
        </w:tabs>
        <w:ind w:left="1440" w:hanging="360"/>
      </w:pPr>
      <w:rPr>
        <w:rFonts w:ascii="Courier New" w:hAnsi="Courier New"/>
      </w:rPr>
    </w:lvl>
    <w:lvl w:ilvl="2" w:tplc="54AA833E">
      <w:start w:val="3"/>
      <w:numFmt w:val="lowerRoman"/>
      <w:lvlText w:val="(%3)"/>
      <w:lvlJc w:val="left"/>
      <w:pPr>
        <w:ind w:left="0" w:firstLine="0"/>
      </w:pPr>
      <w:rPr>
        <w:rFonts w:ascii="Calibri" w:eastAsia="Calibri" w:hAnsi="Calibri" w:cs="Calibri"/>
        <w:sz w:val="22"/>
        <w:szCs w:val="22"/>
      </w:rPr>
    </w:lvl>
    <w:lvl w:ilvl="3" w:tplc="4E5C88C6">
      <w:start w:val="1"/>
      <w:numFmt w:val="bullet"/>
      <w:lvlText w:val=""/>
      <w:lvlJc w:val="left"/>
      <w:pPr>
        <w:tabs>
          <w:tab w:val="num" w:pos="2880"/>
        </w:tabs>
        <w:ind w:left="2880" w:hanging="360"/>
      </w:pPr>
      <w:rPr>
        <w:rFonts w:ascii="Symbol" w:hAnsi="Symbol"/>
      </w:rPr>
    </w:lvl>
    <w:lvl w:ilvl="4" w:tplc="B468A7FC">
      <w:start w:val="1"/>
      <w:numFmt w:val="bullet"/>
      <w:lvlText w:val="o"/>
      <w:lvlJc w:val="left"/>
      <w:pPr>
        <w:tabs>
          <w:tab w:val="num" w:pos="3600"/>
        </w:tabs>
        <w:ind w:left="3600" w:hanging="360"/>
      </w:pPr>
      <w:rPr>
        <w:rFonts w:ascii="Courier New" w:hAnsi="Courier New"/>
      </w:rPr>
    </w:lvl>
    <w:lvl w:ilvl="5" w:tplc="DEDC3042">
      <w:start w:val="1"/>
      <w:numFmt w:val="bullet"/>
      <w:lvlText w:val=""/>
      <w:lvlJc w:val="left"/>
      <w:pPr>
        <w:tabs>
          <w:tab w:val="num" w:pos="4320"/>
        </w:tabs>
        <w:ind w:left="4320" w:hanging="360"/>
      </w:pPr>
      <w:rPr>
        <w:rFonts w:ascii="Wingdings" w:hAnsi="Wingdings"/>
      </w:rPr>
    </w:lvl>
    <w:lvl w:ilvl="6" w:tplc="CEE0043C">
      <w:start w:val="1"/>
      <w:numFmt w:val="bullet"/>
      <w:lvlText w:val=""/>
      <w:lvlJc w:val="left"/>
      <w:pPr>
        <w:tabs>
          <w:tab w:val="num" w:pos="5040"/>
        </w:tabs>
        <w:ind w:left="5040" w:hanging="360"/>
      </w:pPr>
      <w:rPr>
        <w:rFonts w:ascii="Symbol" w:hAnsi="Symbol"/>
      </w:rPr>
    </w:lvl>
    <w:lvl w:ilvl="7" w:tplc="DC8EDF96">
      <w:start w:val="1"/>
      <w:numFmt w:val="bullet"/>
      <w:lvlText w:val="o"/>
      <w:lvlJc w:val="left"/>
      <w:pPr>
        <w:tabs>
          <w:tab w:val="num" w:pos="5760"/>
        </w:tabs>
        <w:ind w:left="5760" w:hanging="360"/>
      </w:pPr>
      <w:rPr>
        <w:rFonts w:ascii="Courier New" w:hAnsi="Courier New"/>
      </w:rPr>
    </w:lvl>
    <w:lvl w:ilvl="8" w:tplc="007ABFD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E"/>
    <w:multiLevelType w:val="multilevel"/>
    <w:tmpl w:val="0000000E"/>
    <w:lvl w:ilvl="0">
      <w:start w:val="1"/>
      <w:numFmt w:val="upperRoman"/>
      <w:lvlText w:val="%1."/>
      <w:lvlJc w:val="left"/>
      <w:pPr>
        <w:ind w:left="831" w:hanging="360"/>
      </w:pPr>
    </w:lvl>
    <w:lvl w:ilvl="1">
      <w:start w:val="1"/>
      <w:numFmt w:val="lowerLetter"/>
      <w:lvlText w:val="%2."/>
      <w:lvlJc w:val="left"/>
      <w:pPr>
        <w:tabs>
          <w:tab w:val="num" w:pos="1551"/>
        </w:tabs>
        <w:ind w:left="1551" w:hanging="360"/>
      </w:pPr>
    </w:lvl>
    <w:lvl w:ilvl="2">
      <w:start w:val="1"/>
      <w:numFmt w:val="lowerRoman"/>
      <w:lvlText w:val="%3."/>
      <w:lvlJc w:val="right"/>
      <w:pPr>
        <w:tabs>
          <w:tab w:val="num" w:pos="2271"/>
        </w:tabs>
        <w:ind w:left="2271" w:hanging="180"/>
      </w:pPr>
    </w:lvl>
    <w:lvl w:ilvl="3">
      <w:start w:val="1"/>
      <w:numFmt w:val="decimal"/>
      <w:lvlText w:val="%4."/>
      <w:lvlJc w:val="left"/>
      <w:pPr>
        <w:tabs>
          <w:tab w:val="num" w:pos="2991"/>
        </w:tabs>
        <w:ind w:left="2991" w:hanging="360"/>
      </w:pPr>
    </w:lvl>
    <w:lvl w:ilvl="4">
      <w:start w:val="1"/>
      <w:numFmt w:val="lowerLetter"/>
      <w:lvlText w:val="%5."/>
      <w:lvlJc w:val="left"/>
      <w:pPr>
        <w:tabs>
          <w:tab w:val="num" w:pos="3711"/>
        </w:tabs>
        <w:ind w:left="3711" w:hanging="360"/>
      </w:pPr>
    </w:lvl>
    <w:lvl w:ilvl="5">
      <w:start w:val="1"/>
      <w:numFmt w:val="lowerRoman"/>
      <w:lvlText w:val="%6."/>
      <w:lvlJc w:val="right"/>
      <w:pPr>
        <w:tabs>
          <w:tab w:val="num" w:pos="4431"/>
        </w:tabs>
        <w:ind w:left="4431" w:hanging="180"/>
      </w:pPr>
    </w:lvl>
    <w:lvl w:ilvl="6">
      <w:start w:val="1"/>
      <w:numFmt w:val="decimal"/>
      <w:lvlText w:val="%7."/>
      <w:lvlJc w:val="left"/>
      <w:pPr>
        <w:tabs>
          <w:tab w:val="num" w:pos="5151"/>
        </w:tabs>
        <w:ind w:left="5151" w:hanging="360"/>
      </w:pPr>
    </w:lvl>
    <w:lvl w:ilvl="7">
      <w:start w:val="1"/>
      <w:numFmt w:val="lowerLetter"/>
      <w:lvlText w:val="%8."/>
      <w:lvlJc w:val="left"/>
      <w:pPr>
        <w:tabs>
          <w:tab w:val="num" w:pos="5871"/>
        </w:tabs>
        <w:ind w:left="5871" w:hanging="360"/>
      </w:pPr>
    </w:lvl>
    <w:lvl w:ilvl="8">
      <w:start w:val="1"/>
      <w:numFmt w:val="lowerRoman"/>
      <w:lvlText w:val="%9."/>
      <w:lvlJc w:val="right"/>
      <w:pPr>
        <w:tabs>
          <w:tab w:val="num" w:pos="6591"/>
        </w:tabs>
        <w:ind w:left="6591" w:hanging="180"/>
      </w:pPr>
    </w:lvl>
  </w:abstractNum>
  <w:abstractNum w:abstractNumId="6" w15:restartNumberingAfterBreak="0">
    <w:nsid w:val="0000000F"/>
    <w:multiLevelType w:val="hybridMultilevel"/>
    <w:tmpl w:val="0000000F"/>
    <w:lvl w:ilvl="0" w:tplc="F210EE08">
      <w:start w:val="1"/>
      <w:numFmt w:val="bullet"/>
      <w:lvlText w:val=""/>
      <w:lvlJc w:val="left"/>
      <w:pPr>
        <w:tabs>
          <w:tab w:val="num" w:pos="720"/>
        </w:tabs>
        <w:ind w:left="720" w:hanging="360"/>
      </w:pPr>
      <w:rPr>
        <w:rFonts w:ascii="Symbol" w:hAnsi="Symbol"/>
      </w:rPr>
    </w:lvl>
    <w:lvl w:ilvl="1" w:tplc="5240B86C">
      <w:start w:val="1"/>
      <w:numFmt w:val="bullet"/>
      <w:lvlText w:val="o"/>
      <w:lvlJc w:val="left"/>
      <w:pPr>
        <w:tabs>
          <w:tab w:val="num" w:pos="1440"/>
        </w:tabs>
        <w:ind w:left="1440" w:hanging="360"/>
      </w:pPr>
      <w:rPr>
        <w:rFonts w:ascii="Courier New" w:hAnsi="Courier New"/>
      </w:rPr>
    </w:lvl>
    <w:lvl w:ilvl="2" w:tplc="87286AE6">
      <w:start w:val="4"/>
      <w:numFmt w:val="lowerRoman"/>
      <w:lvlText w:val="(%3)"/>
      <w:lvlJc w:val="left"/>
      <w:pPr>
        <w:ind w:left="0" w:firstLine="0"/>
      </w:pPr>
      <w:rPr>
        <w:rFonts w:ascii="Calibri" w:eastAsia="Calibri" w:hAnsi="Calibri" w:cs="Calibri"/>
        <w:sz w:val="22"/>
        <w:szCs w:val="22"/>
      </w:rPr>
    </w:lvl>
    <w:lvl w:ilvl="3" w:tplc="82E0358C">
      <w:start w:val="1"/>
      <w:numFmt w:val="bullet"/>
      <w:lvlText w:val=""/>
      <w:lvlJc w:val="left"/>
      <w:pPr>
        <w:tabs>
          <w:tab w:val="num" w:pos="2880"/>
        </w:tabs>
        <w:ind w:left="2880" w:hanging="360"/>
      </w:pPr>
      <w:rPr>
        <w:rFonts w:ascii="Symbol" w:hAnsi="Symbol"/>
      </w:rPr>
    </w:lvl>
    <w:lvl w:ilvl="4" w:tplc="863E6052">
      <w:start w:val="1"/>
      <w:numFmt w:val="bullet"/>
      <w:lvlText w:val="o"/>
      <w:lvlJc w:val="left"/>
      <w:pPr>
        <w:tabs>
          <w:tab w:val="num" w:pos="3600"/>
        </w:tabs>
        <w:ind w:left="3600" w:hanging="360"/>
      </w:pPr>
      <w:rPr>
        <w:rFonts w:ascii="Courier New" w:hAnsi="Courier New"/>
      </w:rPr>
    </w:lvl>
    <w:lvl w:ilvl="5" w:tplc="94842B5E">
      <w:start w:val="1"/>
      <w:numFmt w:val="bullet"/>
      <w:lvlText w:val=""/>
      <w:lvlJc w:val="left"/>
      <w:pPr>
        <w:tabs>
          <w:tab w:val="num" w:pos="4320"/>
        </w:tabs>
        <w:ind w:left="4320" w:hanging="360"/>
      </w:pPr>
      <w:rPr>
        <w:rFonts w:ascii="Wingdings" w:hAnsi="Wingdings"/>
      </w:rPr>
    </w:lvl>
    <w:lvl w:ilvl="6" w:tplc="168A2CD0">
      <w:start w:val="1"/>
      <w:numFmt w:val="bullet"/>
      <w:lvlText w:val=""/>
      <w:lvlJc w:val="left"/>
      <w:pPr>
        <w:tabs>
          <w:tab w:val="num" w:pos="5040"/>
        </w:tabs>
        <w:ind w:left="5040" w:hanging="360"/>
      </w:pPr>
      <w:rPr>
        <w:rFonts w:ascii="Symbol" w:hAnsi="Symbol"/>
      </w:rPr>
    </w:lvl>
    <w:lvl w:ilvl="7" w:tplc="89667FD0">
      <w:start w:val="1"/>
      <w:numFmt w:val="bullet"/>
      <w:lvlText w:val="o"/>
      <w:lvlJc w:val="left"/>
      <w:pPr>
        <w:tabs>
          <w:tab w:val="num" w:pos="5760"/>
        </w:tabs>
        <w:ind w:left="5760" w:hanging="360"/>
      </w:pPr>
      <w:rPr>
        <w:rFonts w:ascii="Courier New" w:hAnsi="Courier New"/>
      </w:rPr>
    </w:lvl>
    <w:lvl w:ilvl="8" w:tplc="E666571C">
      <w:start w:val="1"/>
      <w:numFmt w:val="bullet"/>
      <w:lvlText w:val=""/>
      <w:lvlJc w:val="left"/>
      <w:pPr>
        <w:tabs>
          <w:tab w:val="num" w:pos="6480"/>
        </w:tabs>
        <w:ind w:left="6480" w:hanging="360"/>
      </w:pPr>
      <w:rPr>
        <w:rFonts w:ascii="Wingdings" w:hAnsi="Wingdings"/>
      </w:rPr>
    </w:lvl>
  </w:abstractNum>
  <w:abstractNum w:abstractNumId="7" w15:restartNumberingAfterBreak="0">
    <w:nsid w:val="0042118D"/>
    <w:multiLevelType w:val="multilevel"/>
    <w:tmpl w:val="2DDCB460"/>
    <w:lvl w:ilvl="0">
      <w:start w:val="1"/>
      <w:numFmt w:val="decimal"/>
      <w:lvlText w:val="%1."/>
      <w:lvlJc w:val="left"/>
      <w:pPr>
        <w:ind w:left="282"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992"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354" w:hanging="360"/>
      </w:pPr>
      <w:rPr>
        <w:rFonts w:hint="default"/>
      </w:rPr>
    </w:lvl>
    <w:lvl w:ilvl="3">
      <w:start w:val="1"/>
      <w:numFmt w:val="decimal"/>
      <w:lvlText w:val="%4."/>
      <w:lvlJc w:val="left"/>
      <w:pPr>
        <w:ind w:left="1496" w:hanging="360"/>
      </w:pPr>
      <w:rPr>
        <w:b w:val="0"/>
        <w:bCs w:val="0"/>
      </w:rPr>
    </w:lvl>
    <w:lvl w:ilvl="4">
      <w:numFmt w:val="bullet"/>
      <w:lvlText w:val="•"/>
      <w:lvlJc w:val="left"/>
      <w:pPr>
        <w:ind w:left="3275" w:hanging="567"/>
      </w:pPr>
      <w:rPr>
        <w:rFonts w:hint="default"/>
        <w:lang w:val="en-AU" w:eastAsia="en-US" w:bidi="ar-SA"/>
      </w:rPr>
    </w:lvl>
    <w:lvl w:ilvl="5">
      <w:numFmt w:val="bullet"/>
      <w:lvlText w:val="•"/>
      <w:lvlJc w:val="left"/>
      <w:pPr>
        <w:ind w:left="4200" w:hanging="567"/>
      </w:pPr>
      <w:rPr>
        <w:rFonts w:hint="default"/>
        <w:lang w:val="en-AU" w:eastAsia="en-US" w:bidi="ar-SA"/>
      </w:rPr>
    </w:lvl>
    <w:lvl w:ilvl="6">
      <w:numFmt w:val="bullet"/>
      <w:lvlText w:val="•"/>
      <w:lvlJc w:val="left"/>
      <w:pPr>
        <w:ind w:left="5125" w:hanging="567"/>
      </w:pPr>
      <w:rPr>
        <w:rFonts w:hint="default"/>
        <w:lang w:val="en-AU" w:eastAsia="en-US" w:bidi="ar-SA"/>
      </w:rPr>
    </w:lvl>
    <w:lvl w:ilvl="7">
      <w:numFmt w:val="bullet"/>
      <w:lvlText w:val="•"/>
      <w:lvlJc w:val="left"/>
      <w:pPr>
        <w:ind w:left="6050" w:hanging="567"/>
      </w:pPr>
      <w:rPr>
        <w:rFonts w:hint="default"/>
        <w:lang w:val="en-AU" w:eastAsia="en-US" w:bidi="ar-SA"/>
      </w:rPr>
    </w:lvl>
    <w:lvl w:ilvl="8">
      <w:numFmt w:val="bullet"/>
      <w:lvlText w:val="•"/>
      <w:lvlJc w:val="left"/>
      <w:pPr>
        <w:ind w:left="6975" w:hanging="567"/>
      </w:pPr>
      <w:rPr>
        <w:rFonts w:hint="default"/>
        <w:lang w:val="en-AU" w:eastAsia="en-US" w:bidi="ar-SA"/>
      </w:rPr>
    </w:lvl>
  </w:abstractNum>
  <w:abstractNum w:abstractNumId="8" w15:restartNumberingAfterBreak="0">
    <w:nsid w:val="0302022B"/>
    <w:multiLevelType w:val="hybridMultilevel"/>
    <w:tmpl w:val="BE4E370A"/>
    <w:lvl w:ilvl="0" w:tplc="FFFFFFFF">
      <w:start w:val="1"/>
      <w:numFmt w:val="lowerLetter"/>
      <w:lvlText w:val="(%1)"/>
      <w:lvlJc w:val="left"/>
      <w:pPr>
        <w:ind w:left="360" w:hanging="360"/>
      </w:pPr>
      <w:rPr>
        <w:rFonts w:ascii="Arial" w:eastAsia="Arial" w:hAnsi="Arial" w:cs="Arial" w:hint="default"/>
        <w:spacing w:val="-2"/>
        <w:sz w:val="22"/>
        <w:szCs w:val="22"/>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9" w15:restartNumberingAfterBreak="0">
    <w:nsid w:val="032D0421"/>
    <w:multiLevelType w:val="hybridMultilevel"/>
    <w:tmpl w:val="3EF46E0E"/>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0" w15:restartNumberingAfterBreak="0">
    <w:nsid w:val="03A3287B"/>
    <w:multiLevelType w:val="hybridMultilevel"/>
    <w:tmpl w:val="D278C8C8"/>
    <w:lvl w:ilvl="0" w:tplc="231EAC28">
      <w:start w:val="1"/>
      <w:numFmt w:val="lowerLetter"/>
      <w:lvlText w:val="(%1)"/>
      <w:lvlJc w:val="left"/>
      <w:pPr>
        <w:ind w:left="1440" w:hanging="360"/>
      </w:pPr>
      <w:rPr>
        <w:rFonts w:ascii="Arial" w:eastAsia="Arial" w:hAnsi="Arial" w:cs="Arial" w:hint="default"/>
        <w:spacing w:val="-2"/>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50128FC"/>
    <w:multiLevelType w:val="hybridMultilevel"/>
    <w:tmpl w:val="52F6048E"/>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060B01F7"/>
    <w:multiLevelType w:val="hybridMultilevel"/>
    <w:tmpl w:val="2C3C5262"/>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3" w15:restartNumberingAfterBreak="0">
    <w:nsid w:val="066B6474"/>
    <w:multiLevelType w:val="hybridMultilevel"/>
    <w:tmpl w:val="C4B869C2"/>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06A22F87"/>
    <w:multiLevelType w:val="hybridMultilevel"/>
    <w:tmpl w:val="4AF4E474"/>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6B87FFD"/>
    <w:multiLevelType w:val="hybridMultilevel"/>
    <w:tmpl w:val="6952003E"/>
    <w:lvl w:ilvl="0" w:tplc="8C16C130">
      <w:start w:val="1"/>
      <w:numFmt w:val="lowerLetter"/>
      <w:lvlText w:val="(%1)"/>
      <w:lvlJc w:val="left"/>
      <w:pPr>
        <w:ind w:left="720" w:hanging="360"/>
      </w:pPr>
      <w:rPr>
        <w:rFonts w:ascii="Arial" w:eastAsia="Arial" w:hAnsi="Arial" w:cs="Arial" w:hint="default"/>
        <w:b w:val="0"/>
        <w:bCs w:val="0"/>
        <w:i w:val="0"/>
        <w:iCs w:val="0"/>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7D94870"/>
    <w:multiLevelType w:val="hybridMultilevel"/>
    <w:tmpl w:val="FA4607E8"/>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7" w15:restartNumberingAfterBreak="0">
    <w:nsid w:val="09995D32"/>
    <w:multiLevelType w:val="hybridMultilevel"/>
    <w:tmpl w:val="0E368EB2"/>
    <w:lvl w:ilvl="0" w:tplc="ECA05C80">
      <w:start w:val="1"/>
      <w:numFmt w:val="lowerRoman"/>
      <w:lvlText w:val="(%1)"/>
      <w:lvlJc w:val="left"/>
      <w:pPr>
        <w:ind w:left="1700" w:hanging="425"/>
      </w:pPr>
      <w:rPr>
        <w:rFonts w:hint="default"/>
        <w:b w:val="0"/>
        <w:bCs w:val="0"/>
        <w:i w:val="0"/>
        <w:iCs w:val="0"/>
        <w:w w:val="99"/>
        <w:sz w:val="22"/>
        <w:szCs w:val="22"/>
        <w:lang w:val="en-AU" w:eastAsia="en-US" w:bidi="ar-SA"/>
      </w:rPr>
    </w:lvl>
    <w:lvl w:ilvl="1" w:tplc="FFFFFFFF">
      <w:numFmt w:val="bullet"/>
      <w:lvlText w:val="•"/>
      <w:lvlJc w:val="left"/>
      <w:pPr>
        <w:ind w:left="2393" w:hanging="425"/>
      </w:pPr>
      <w:rPr>
        <w:rFonts w:hint="default"/>
        <w:lang w:val="en-AU" w:eastAsia="en-US" w:bidi="ar-SA"/>
      </w:rPr>
    </w:lvl>
    <w:lvl w:ilvl="2" w:tplc="FFFFFFFF">
      <w:numFmt w:val="bullet"/>
      <w:lvlText w:val="•"/>
      <w:lvlJc w:val="left"/>
      <w:pPr>
        <w:ind w:left="3089" w:hanging="425"/>
      </w:pPr>
      <w:rPr>
        <w:rFonts w:hint="default"/>
        <w:lang w:val="en-AU" w:eastAsia="en-US" w:bidi="ar-SA"/>
      </w:rPr>
    </w:lvl>
    <w:lvl w:ilvl="3" w:tplc="FFFFFFFF">
      <w:numFmt w:val="bullet"/>
      <w:lvlText w:val="•"/>
      <w:lvlJc w:val="left"/>
      <w:pPr>
        <w:ind w:left="3785" w:hanging="425"/>
      </w:pPr>
      <w:rPr>
        <w:rFonts w:hint="default"/>
        <w:lang w:val="en-AU" w:eastAsia="en-US" w:bidi="ar-SA"/>
      </w:rPr>
    </w:lvl>
    <w:lvl w:ilvl="4" w:tplc="FFFFFFFF">
      <w:numFmt w:val="bullet"/>
      <w:lvlText w:val="•"/>
      <w:lvlJc w:val="left"/>
      <w:pPr>
        <w:ind w:left="4481" w:hanging="425"/>
      </w:pPr>
      <w:rPr>
        <w:rFonts w:hint="default"/>
        <w:lang w:val="en-AU" w:eastAsia="en-US" w:bidi="ar-SA"/>
      </w:rPr>
    </w:lvl>
    <w:lvl w:ilvl="5" w:tplc="FFFFFFFF">
      <w:numFmt w:val="bullet"/>
      <w:lvlText w:val="•"/>
      <w:lvlJc w:val="left"/>
      <w:pPr>
        <w:ind w:left="5177" w:hanging="425"/>
      </w:pPr>
      <w:rPr>
        <w:rFonts w:hint="default"/>
        <w:lang w:val="en-AU" w:eastAsia="en-US" w:bidi="ar-SA"/>
      </w:rPr>
    </w:lvl>
    <w:lvl w:ilvl="6" w:tplc="FFFFFFFF">
      <w:numFmt w:val="bullet"/>
      <w:lvlText w:val="•"/>
      <w:lvlJc w:val="left"/>
      <w:pPr>
        <w:ind w:left="5873" w:hanging="425"/>
      </w:pPr>
      <w:rPr>
        <w:rFonts w:hint="default"/>
        <w:lang w:val="en-AU" w:eastAsia="en-US" w:bidi="ar-SA"/>
      </w:rPr>
    </w:lvl>
    <w:lvl w:ilvl="7" w:tplc="FFFFFFFF">
      <w:numFmt w:val="bullet"/>
      <w:lvlText w:val="•"/>
      <w:lvlJc w:val="left"/>
      <w:pPr>
        <w:ind w:left="6569" w:hanging="425"/>
      </w:pPr>
      <w:rPr>
        <w:rFonts w:hint="default"/>
        <w:lang w:val="en-AU" w:eastAsia="en-US" w:bidi="ar-SA"/>
      </w:rPr>
    </w:lvl>
    <w:lvl w:ilvl="8" w:tplc="FFFFFFFF">
      <w:numFmt w:val="bullet"/>
      <w:lvlText w:val="•"/>
      <w:lvlJc w:val="left"/>
      <w:pPr>
        <w:ind w:left="7265" w:hanging="425"/>
      </w:pPr>
      <w:rPr>
        <w:rFonts w:hint="default"/>
        <w:lang w:val="en-AU" w:eastAsia="en-US" w:bidi="ar-SA"/>
      </w:rPr>
    </w:lvl>
  </w:abstractNum>
  <w:abstractNum w:abstractNumId="18"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CF25D35"/>
    <w:multiLevelType w:val="hybridMultilevel"/>
    <w:tmpl w:val="B8622E26"/>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0D053105"/>
    <w:multiLevelType w:val="hybridMultilevel"/>
    <w:tmpl w:val="7816447C"/>
    <w:lvl w:ilvl="0" w:tplc="ECA05C80">
      <w:start w:val="1"/>
      <w:numFmt w:val="lowerRoman"/>
      <w:lvlText w:val="(%1)"/>
      <w:lvlJc w:val="left"/>
      <w:pPr>
        <w:ind w:left="927" w:hanging="360"/>
      </w:pPr>
      <w:rPr>
        <w:rFonts w:hint="default"/>
        <w:b w:val="0"/>
        <w:bCs w:val="0"/>
        <w:i w:val="0"/>
        <w:iCs w:val="0"/>
        <w:w w:val="99"/>
        <w:sz w:val="22"/>
        <w:szCs w:val="22"/>
        <w:lang w:val="en-AU" w:eastAsia="en-US" w:bidi="ar-SA"/>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11E41018"/>
    <w:multiLevelType w:val="hybridMultilevel"/>
    <w:tmpl w:val="4C1C3BFE"/>
    <w:lvl w:ilvl="0" w:tplc="ECA05C80">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2DE6F99"/>
    <w:multiLevelType w:val="hybridMultilevel"/>
    <w:tmpl w:val="BD34ECC4"/>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132B7BCC"/>
    <w:multiLevelType w:val="hybridMultilevel"/>
    <w:tmpl w:val="1B887E58"/>
    <w:lvl w:ilvl="0" w:tplc="231EAC28">
      <w:start w:val="1"/>
      <w:numFmt w:val="lowerLetter"/>
      <w:lvlText w:val="(%1)"/>
      <w:lvlJc w:val="left"/>
      <w:pPr>
        <w:ind w:left="360" w:hanging="360"/>
      </w:pPr>
      <w:rPr>
        <w:rFonts w:ascii="Arial" w:eastAsia="Arial" w:hAnsi="Arial" w:cs="Arial" w:hint="default"/>
        <w:spacing w:val="-2"/>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3DB6969"/>
    <w:multiLevelType w:val="hybridMultilevel"/>
    <w:tmpl w:val="538A50DA"/>
    <w:lvl w:ilvl="0" w:tplc="ECA05C80">
      <w:start w:val="1"/>
      <w:numFmt w:val="lowerRoman"/>
      <w:lvlText w:val="(%1)"/>
      <w:lvlJc w:val="left"/>
      <w:pPr>
        <w:ind w:left="114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5" w15:restartNumberingAfterBreak="0">
    <w:nsid w:val="155E719C"/>
    <w:multiLevelType w:val="hybridMultilevel"/>
    <w:tmpl w:val="E51868EE"/>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6" w15:restartNumberingAfterBreak="0">
    <w:nsid w:val="1B3C049B"/>
    <w:multiLevelType w:val="multilevel"/>
    <w:tmpl w:val="F6BAD882"/>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851" w:hanging="851"/>
      </w:pPr>
      <w:rPr>
        <w:rFonts w:hint="default"/>
        <w:sz w:val="26"/>
        <w:szCs w:val="26"/>
      </w:rPr>
    </w:lvl>
    <w:lvl w:ilvl="2">
      <w:start w:val="1"/>
      <w:numFmt w:val="decimal"/>
      <w:pStyle w:val="Heading3numbered"/>
      <w:lvlText w:val="%2.%3."/>
      <w:lvlJc w:val="left"/>
      <w:pPr>
        <w:ind w:left="1134" w:hanging="1134"/>
      </w:pPr>
      <w:rPr>
        <w:rFonts w:ascii="Tahoma" w:hAnsi="Tahoma" w:cs="Tahoma" w:hint="default"/>
        <w:color w:val="auto"/>
        <w:sz w:val="22"/>
        <w:szCs w:val="22"/>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D0C7D0E"/>
    <w:multiLevelType w:val="hybridMultilevel"/>
    <w:tmpl w:val="00726D9C"/>
    <w:lvl w:ilvl="0" w:tplc="8BF2493E">
      <w:start w:val="1"/>
      <w:numFmt w:val="lowerLetter"/>
      <w:lvlText w:val="(%1)"/>
      <w:lvlJc w:val="left"/>
      <w:pPr>
        <w:ind w:left="720" w:hanging="360"/>
      </w:pPr>
      <w:rPr>
        <w:rFonts w:ascii="Arial" w:eastAsia="Arial" w:hAnsi="Arial" w:cs="Arial" w:hint="default"/>
        <w:b w:val="0"/>
        <w:bCs w:val="0"/>
        <w:i w:val="0"/>
        <w:iCs w:val="0"/>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E0263DB"/>
    <w:multiLevelType w:val="hybridMultilevel"/>
    <w:tmpl w:val="1D7C6EBE"/>
    <w:lvl w:ilvl="0" w:tplc="ECA05C80">
      <w:start w:val="1"/>
      <w:numFmt w:val="lowerRoman"/>
      <w:lvlText w:val="(%1)"/>
      <w:lvlJc w:val="left"/>
      <w:pPr>
        <w:ind w:left="186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585" w:hanging="360"/>
      </w:pPr>
    </w:lvl>
    <w:lvl w:ilvl="2" w:tplc="0C09001B" w:tentative="1">
      <w:start w:val="1"/>
      <w:numFmt w:val="lowerRoman"/>
      <w:lvlText w:val="%3."/>
      <w:lvlJc w:val="right"/>
      <w:pPr>
        <w:ind w:left="3305" w:hanging="180"/>
      </w:pPr>
    </w:lvl>
    <w:lvl w:ilvl="3" w:tplc="0C09000F" w:tentative="1">
      <w:start w:val="1"/>
      <w:numFmt w:val="decimal"/>
      <w:lvlText w:val="%4."/>
      <w:lvlJc w:val="left"/>
      <w:pPr>
        <w:ind w:left="4025" w:hanging="360"/>
      </w:pPr>
    </w:lvl>
    <w:lvl w:ilvl="4" w:tplc="0C090019" w:tentative="1">
      <w:start w:val="1"/>
      <w:numFmt w:val="lowerLetter"/>
      <w:lvlText w:val="%5."/>
      <w:lvlJc w:val="left"/>
      <w:pPr>
        <w:ind w:left="4745" w:hanging="360"/>
      </w:pPr>
    </w:lvl>
    <w:lvl w:ilvl="5" w:tplc="0C09001B" w:tentative="1">
      <w:start w:val="1"/>
      <w:numFmt w:val="lowerRoman"/>
      <w:lvlText w:val="%6."/>
      <w:lvlJc w:val="right"/>
      <w:pPr>
        <w:ind w:left="5465" w:hanging="180"/>
      </w:pPr>
    </w:lvl>
    <w:lvl w:ilvl="6" w:tplc="0C09000F" w:tentative="1">
      <w:start w:val="1"/>
      <w:numFmt w:val="decimal"/>
      <w:lvlText w:val="%7."/>
      <w:lvlJc w:val="left"/>
      <w:pPr>
        <w:ind w:left="6185" w:hanging="360"/>
      </w:pPr>
    </w:lvl>
    <w:lvl w:ilvl="7" w:tplc="0C090019" w:tentative="1">
      <w:start w:val="1"/>
      <w:numFmt w:val="lowerLetter"/>
      <w:lvlText w:val="%8."/>
      <w:lvlJc w:val="left"/>
      <w:pPr>
        <w:ind w:left="6905" w:hanging="360"/>
      </w:pPr>
    </w:lvl>
    <w:lvl w:ilvl="8" w:tplc="0C09001B" w:tentative="1">
      <w:start w:val="1"/>
      <w:numFmt w:val="lowerRoman"/>
      <w:lvlText w:val="%9."/>
      <w:lvlJc w:val="right"/>
      <w:pPr>
        <w:ind w:left="7625" w:hanging="180"/>
      </w:pPr>
    </w:lvl>
  </w:abstractNum>
  <w:abstractNum w:abstractNumId="29"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4B4431C"/>
    <w:multiLevelType w:val="hybridMultilevel"/>
    <w:tmpl w:val="9C6E9F8A"/>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25352960"/>
    <w:multiLevelType w:val="hybridMultilevel"/>
    <w:tmpl w:val="0A441D7E"/>
    <w:lvl w:ilvl="0" w:tplc="ECA05C80">
      <w:start w:val="1"/>
      <w:numFmt w:val="lowerRoman"/>
      <w:lvlText w:val="(%1)"/>
      <w:lvlJc w:val="left"/>
      <w:pPr>
        <w:ind w:left="1212"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32" w15:restartNumberingAfterBreak="0">
    <w:nsid w:val="295305E5"/>
    <w:multiLevelType w:val="hybridMultilevel"/>
    <w:tmpl w:val="A5FAD246"/>
    <w:lvl w:ilvl="0" w:tplc="51AA7CD2">
      <w:start w:val="1"/>
      <w:numFmt w:val="lowerRoman"/>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3" w15:restartNumberingAfterBreak="0">
    <w:nsid w:val="296F41F0"/>
    <w:multiLevelType w:val="hybridMultilevel"/>
    <w:tmpl w:val="53CE96B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9FF50FD"/>
    <w:multiLevelType w:val="hybridMultilevel"/>
    <w:tmpl w:val="FAB44F4C"/>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5" w15:restartNumberingAfterBreak="0">
    <w:nsid w:val="2B1B6433"/>
    <w:multiLevelType w:val="hybridMultilevel"/>
    <w:tmpl w:val="7ADCED48"/>
    <w:lvl w:ilvl="0" w:tplc="ECA05C80">
      <w:start w:val="1"/>
      <w:numFmt w:val="lowerRoman"/>
      <w:lvlText w:val="(%1)"/>
      <w:lvlJc w:val="left"/>
      <w:pPr>
        <w:ind w:left="114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6" w15:restartNumberingAfterBreak="0">
    <w:nsid w:val="324F434A"/>
    <w:multiLevelType w:val="hybridMultilevel"/>
    <w:tmpl w:val="84461222"/>
    <w:lvl w:ilvl="0" w:tplc="0C090013">
      <w:start w:val="1"/>
      <w:numFmt w:val="upp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328671E1"/>
    <w:multiLevelType w:val="hybridMultilevel"/>
    <w:tmpl w:val="B644C76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2AF2121"/>
    <w:multiLevelType w:val="hybridMultilevel"/>
    <w:tmpl w:val="4B4AC7C2"/>
    <w:lvl w:ilvl="0" w:tplc="0EC6379E">
      <w:start w:val="4"/>
      <w:numFmt w:val="lowerLetter"/>
      <w:lvlText w:val="(%1)"/>
      <w:lvlJc w:val="left"/>
      <w:pPr>
        <w:ind w:left="360" w:hanging="360"/>
      </w:pPr>
      <w:rPr>
        <w:rFonts w:ascii="Arial" w:eastAsia="Arial" w:hAnsi="Arial" w:cs="Arial" w:hint="default"/>
        <w:spacing w:val="-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1C0223"/>
    <w:multiLevelType w:val="hybridMultilevel"/>
    <w:tmpl w:val="1F4E728A"/>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33BC7D7A"/>
    <w:multiLevelType w:val="hybridMultilevel"/>
    <w:tmpl w:val="7D582F86"/>
    <w:lvl w:ilvl="0" w:tplc="3D80D8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62A20DF"/>
    <w:multiLevelType w:val="multilevel"/>
    <w:tmpl w:val="0000000C"/>
    <w:lvl w:ilvl="0">
      <w:start w:val="1"/>
      <w:numFmt w:val="upperRoman"/>
      <w:lvlText w:val="%1."/>
      <w:lvlJc w:val="left"/>
      <w:pPr>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42" w15:restartNumberingAfterBreak="0">
    <w:nsid w:val="374A59E8"/>
    <w:multiLevelType w:val="hybridMultilevel"/>
    <w:tmpl w:val="DE42265E"/>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387945D9"/>
    <w:multiLevelType w:val="hybridMultilevel"/>
    <w:tmpl w:val="A1AE2A78"/>
    <w:lvl w:ilvl="0" w:tplc="ECA05C80">
      <w:start w:val="1"/>
      <w:numFmt w:val="lowerRoman"/>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FEF6597"/>
    <w:multiLevelType w:val="hybridMultilevel"/>
    <w:tmpl w:val="81A289E8"/>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46" w15:restartNumberingAfterBreak="0">
    <w:nsid w:val="402349A5"/>
    <w:multiLevelType w:val="hybridMultilevel"/>
    <w:tmpl w:val="F5264490"/>
    <w:lvl w:ilvl="0" w:tplc="231EAC28">
      <w:start w:val="1"/>
      <w:numFmt w:val="lowerLetter"/>
      <w:lvlText w:val="(%1)"/>
      <w:lvlJc w:val="left"/>
      <w:pPr>
        <w:ind w:left="1440" w:hanging="360"/>
      </w:pPr>
      <w:rPr>
        <w:rFonts w:ascii="Arial" w:eastAsia="Arial" w:hAnsi="Arial" w:cs="Arial" w:hint="default"/>
        <w:spacing w:val="-2"/>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46015C34"/>
    <w:multiLevelType w:val="hybridMultilevel"/>
    <w:tmpl w:val="C90E958C"/>
    <w:lvl w:ilvl="0" w:tplc="231EAC28">
      <w:start w:val="1"/>
      <w:numFmt w:val="lowerLetter"/>
      <w:lvlText w:val="(%1)"/>
      <w:lvlJc w:val="left"/>
      <w:pPr>
        <w:ind w:left="1145" w:hanging="360"/>
      </w:pPr>
      <w:rPr>
        <w:rFonts w:ascii="Arial" w:eastAsia="Arial" w:hAnsi="Arial" w:cs="Arial" w:hint="default"/>
        <w:spacing w:val="-2"/>
        <w:sz w:val="22"/>
        <w:szCs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8" w15:restartNumberingAfterBreak="0">
    <w:nsid w:val="465907A3"/>
    <w:multiLevelType w:val="hybridMultilevel"/>
    <w:tmpl w:val="68F4DA72"/>
    <w:lvl w:ilvl="0" w:tplc="ECA05C80">
      <w:start w:val="1"/>
      <w:numFmt w:val="lowerRoman"/>
      <w:lvlText w:val="(%1)"/>
      <w:lvlJc w:val="left"/>
      <w:pPr>
        <w:ind w:left="186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585" w:hanging="360"/>
      </w:pPr>
    </w:lvl>
    <w:lvl w:ilvl="2" w:tplc="0C09001B" w:tentative="1">
      <w:start w:val="1"/>
      <w:numFmt w:val="lowerRoman"/>
      <w:lvlText w:val="%3."/>
      <w:lvlJc w:val="right"/>
      <w:pPr>
        <w:ind w:left="3305" w:hanging="180"/>
      </w:pPr>
    </w:lvl>
    <w:lvl w:ilvl="3" w:tplc="0C09000F" w:tentative="1">
      <w:start w:val="1"/>
      <w:numFmt w:val="decimal"/>
      <w:lvlText w:val="%4."/>
      <w:lvlJc w:val="left"/>
      <w:pPr>
        <w:ind w:left="4025" w:hanging="360"/>
      </w:pPr>
    </w:lvl>
    <w:lvl w:ilvl="4" w:tplc="0C090019" w:tentative="1">
      <w:start w:val="1"/>
      <w:numFmt w:val="lowerLetter"/>
      <w:lvlText w:val="%5."/>
      <w:lvlJc w:val="left"/>
      <w:pPr>
        <w:ind w:left="4745" w:hanging="360"/>
      </w:pPr>
    </w:lvl>
    <w:lvl w:ilvl="5" w:tplc="0C09001B" w:tentative="1">
      <w:start w:val="1"/>
      <w:numFmt w:val="lowerRoman"/>
      <w:lvlText w:val="%6."/>
      <w:lvlJc w:val="right"/>
      <w:pPr>
        <w:ind w:left="5465" w:hanging="180"/>
      </w:pPr>
    </w:lvl>
    <w:lvl w:ilvl="6" w:tplc="0C09000F" w:tentative="1">
      <w:start w:val="1"/>
      <w:numFmt w:val="decimal"/>
      <w:lvlText w:val="%7."/>
      <w:lvlJc w:val="left"/>
      <w:pPr>
        <w:ind w:left="6185" w:hanging="360"/>
      </w:pPr>
    </w:lvl>
    <w:lvl w:ilvl="7" w:tplc="0C090019" w:tentative="1">
      <w:start w:val="1"/>
      <w:numFmt w:val="lowerLetter"/>
      <w:lvlText w:val="%8."/>
      <w:lvlJc w:val="left"/>
      <w:pPr>
        <w:ind w:left="6905" w:hanging="360"/>
      </w:pPr>
    </w:lvl>
    <w:lvl w:ilvl="8" w:tplc="0C09001B" w:tentative="1">
      <w:start w:val="1"/>
      <w:numFmt w:val="lowerRoman"/>
      <w:lvlText w:val="%9."/>
      <w:lvlJc w:val="right"/>
      <w:pPr>
        <w:ind w:left="7625" w:hanging="180"/>
      </w:pPr>
    </w:lvl>
  </w:abstractNum>
  <w:abstractNum w:abstractNumId="49" w15:restartNumberingAfterBreak="0">
    <w:nsid w:val="4694634B"/>
    <w:multiLevelType w:val="hybridMultilevel"/>
    <w:tmpl w:val="24DC87D0"/>
    <w:lvl w:ilvl="0" w:tplc="51AA7CD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47E13AFC"/>
    <w:multiLevelType w:val="hybridMultilevel"/>
    <w:tmpl w:val="E0943132"/>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48855B9D"/>
    <w:multiLevelType w:val="multilevel"/>
    <w:tmpl w:val="AECC6418"/>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360" w:hanging="360"/>
      </w:pPr>
      <w:rPr>
        <w:rFonts w:hint="default"/>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5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96F6FC5"/>
    <w:multiLevelType w:val="hybridMultilevel"/>
    <w:tmpl w:val="2A5EB91C"/>
    <w:lvl w:ilvl="0" w:tplc="0409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4" w15:restartNumberingAfterBreak="0">
    <w:nsid w:val="4A8B0109"/>
    <w:multiLevelType w:val="multilevel"/>
    <w:tmpl w:val="3D66CBA2"/>
    <w:numStyleLink w:val="CustomNumberlist"/>
  </w:abstractNum>
  <w:abstractNum w:abstractNumId="55" w15:restartNumberingAfterBreak="0">
    <w:nsid w:val="4B844B05"/>
    <w:multiLevelType w:val="hybridMultilevel"/>
    <w:tmpl w:val="C4B869C2"/>
    <w:lvl w:ilvl="0" w:tplc="FFFFFFFF">
      <w:start w:val="1"/>
      <w:numFmt w:val="lowerLetter"/>
      <w:lvlText w:val="(%1)"/>
      <w:lvlJc w:val="left"/>
      <w:pPr>
        <w:ind w:left="1080" w:hanging="360"/>
      </w:pPr>
      <w:rPr>
        <w:rFonts w:ascii="Arial" w:eastAsia="Arial" w:hAnsi="Arial" w:cs="Arial" w:hint="default"/>
        <w:spacing w:val="-2"/>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4C330CB8"/>
    <w:multiLevelType w:val="hybridMultilevel"/>
    <w:tmpl w:val="F84E7CCA"/>
    <w:lvl w:ilvl="0" w:tplc="E3A4BEB8">
      <w:start w:val="3"/>
      <w:numFmt w:val="lowerLetter"/>
      <w:lvlText w:val="(%1)"/>
      <w:lvlJc w:val="left"/>
      <w:pPr>
        <w:ind w:left="1080" w:hanging="360"/>
      </w:pPr>
      <w:rPr>
        <w:rFonts w:ascii="Arial" w:eastAsia="Arial" w:hAnsi="Arial" w:cs="Arial" w:hint="default"/>
        <w:b w:val="0"/>
        <w:bCs w:val="0"/>
        <w:i w:val="0"/>
        <w:iCs w:val="0"/>
        <w:w w:val="99"/>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E543152"/>
    <w:multiLevelType w:val="hybridMultilevel"/>
    <w:tmpl w:val="A6A6C976"/>
    <w:lvl w:ilvl="0" w:tplc="ECA05C80">
      <w:start w:val="1"/>
      <w:numFmt w:val="lowerRoman"/>
      <w:lvlText w:val="(%1)"/>
      <w:lvlJc w:val="left"/>
      <w:pPr>
        <w:ind w:left="114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8" w15:restartNumberingAfterBreak="0">
    <w:nsid w:val="50324E00"/>
    <w:multiLevelType w:val="hybridMultilevel"/>
    <w:tmpl w:val="15F4A128"/>
    <w:lvl w:ilvl="0" w:tplc="51AA7CD2">
      <w:start w:val="1"/>
      <w:numFmt w:val="lowerRoman"/>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9" w15:restartNumberingAfterBreak="0">
    <w:nsid w:val="52512D61"/>
    <w:multiLevelType w:val="hybridMultilevel"/>
    <w:tmpl w:val="49605C04"/>
    <w:lvl w:ilvl="0" w:tplc="FFFFFFFF">
      <w:start w:val="1"/>
      <w:numFmt w:val="lowerLetter"/>
      <w:lvlText w:val="(%1)"/>
      <w:lvlJc w:val="left"/>
      <w:pPr>
        <w:ind w:left="1212"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60" w15:restartNumberingAfterBreak="0">
    <w:nsid w:val="57C604AC"/>
    <w:multiLevelType w:val="hybridMultilevel"/>
    <w:tmpl w:val="E8D60F1C"/>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5D9854D2"/>
    <w:multiLevelType w:val="hybridMultilevel"/>
    <w:tmpl w:val="7C02E224"/>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2" w15:restartNumberingAfterBreak="0">
    <w:nsid w:val="604C0A8B"/>
    <w:multiLevelType w:val="hybridMultilevel"/>
    <w:tmpl w:val="C90E958C"/>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63" w15:restartNumberingAfterBreak="0">
    <w:nsid w:val="605B3E6C"/>
    <w:multiLevelType w:val="hybridMultilevel"/>
    <w:tmpl w:val="A3F20F40"/>
    <w:lvl w:ilvl="0" w:tplc="51AA7CD2">
      <w:start w:val="1"/>
      <w:numFmt w:val="lowerRoman"/>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4" w15:restartNumberingAfterBreak="0">
    <w:nsid w:val="61245DC2"/>
    <w:multiLevelType w:val="hybridMultilevel"/>
    <w:tmpl w:val="A65CB6B0"/>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61513791"/>
    <w:multiLevelType w:val="hybridMultilevel"/>
    <w:tmpl w:val="AFF268AA"/>
    <w:lvl w:ilvl="0" w:tplc="E8AEE6E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6" w15:restartNumberingAfterBreak="0">
    <w:nsid w:val="62314CA5"/>
    <w:multiLevelType w:val="hybridMultilevel"/>
    <w:tmpl w:val="A92ECD56"/>
    <w:lvl w:ilvl="0" w:tplc="069CE6F8">
      <w:start w:val="1"/>
      <w:numFmt w:val="lowerRoman"/>
      <w:lvlText w:val="(%1)"/>
      <w:lvlJc w:val="left"/>
      <w:pPr>
        <w:ind w:left="1440" w:hanging="360"/>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7" w15:restartNumberingAfterBreak="0">
    <w:nsid w:val="62371484"/>
    <w:multiLevelType w:val="hybridMultilevel"/>
    <w:tmpl w:val="641046F8"/>
    <w:lvl w:ilvl="0" w:tplc="ECA05C80">
      <w:start w:val="1"/>
      <w:numFmt w:val="lowerRoman"/>
      <w:lvlText w:val="(%1)"/>
      <w:lvlJc w:val="left"/>
      <w:pPr>
        <w:ind w:left="1287"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8" w15:restartNumberingAfterBreak="0">
    <w:nsid w:val="628E329A"/>
    <w:multiLevelType w:val="multilevel"/>
    <w:tmpl w:val="0000000C"/>
    <w:lvl w:ilvl="0">
      <w:start w:val="1"/>
      <w:numFmt w:val="upperRoman"/>
      <w:lvlText w:val="%1."/>
      <w:lvlJc w:val="left"/>
      <w:pPr>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69" w15:restartNumberingAfterBreak="0">
    <w:nsid w:val="62B746DD"/>
    <w:multiLevelType w:val="hybridMultilevel"/>
    <w:tmpl w:val="7AAA2AFA"/>
    <w:lvl w:ilvl="0" w:tplc="51AA7CD2">
      <w:start w:val="1"/>
      <w:numFmt w:val="lowerRoman"/>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70" w15:restartNumberingAfterBreak="0">
    <w:nsid w:val="630C046C"/>
    <w:multiLevelType w:val="hybridMultilevel"/>
    <w:tmpl w:val="DD0A6C9C"/>
    <w:lvl w:ilvl="0" w:tplc="51AA7CD2">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64084DFA"/>
    <w:multiLevelType w:val="hybridMultilevel"/>
    <w:tmpl w:val="E3E20AAA"/>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674E63B9"/>
    <w:multiLevelType w:val="hybridMultilevel"/>
    <w:tmpl w:val="FC529D0A"/>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73" w15:restartNumberingAfterBreak="0">
    <w:nsid w:val="677701FF"/>
    <w:multiLevelType w:val="hybridMultilevel"/>
    <w:tmpl w:val="9C06228A"/>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15:restartNumberingAfterBreak="0">
    <w:nsid w:val="694D7ACB"/>
    <w:multiLevelType w:val="hybridMultilevel"/>
    <w:tmpl w:val="6A525FE8"/>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75" w15:restartNumberingAfterBreak="0">
    <w:nsid w:val="69D5649B"/>
    <w:multiLevelType w:val="hybridMultilevel"/>
    <w:tmpl w:val="BCC20480"/>
    <w:lvl w:ilvl="0" w:tplc="51AA7CD2">
      <w:start w:val="1"/>
      <w:numFmt w:val="lowerRoman"/>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76" w15:restartNumberingAfterBreak="0">
    <w:nsid w:val="6A3304F7"/>
    <w:multiLevelType w:val="hybridMultilevel"/>
    <w:tmpl w:val="66D2E2B6"/>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B265C2A"/>
    <w:multiLevelType w:val="hybridMultilevel"/>
    <w:tmpl w:val="164267FA"/>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79" w15:restartNumberingAfterBreak="0">
    <w:nsid w:val="6D005D3B"/>
    <w:multiLevelType w:val="hybridMultilevel"/>
    <w:tmpl w:val="6BE4A322"/>
    <w:lvl w:ilvl="0" w:tplc="C3701B36">
      <w:start w:val="1"/>
      <w:numFmt w:val="lowerRoman"/>
      <w:lvlText w:val="(%1)"/>
      <w:lvlJc w:val="left"/>
      <w:pPr>
        <w:ind w:left="3152" w:hanging="567"/>
      </w:pPr>
      <w:rPr>
        <w:rFonts w:ascii="Arial" w:eastAsia="Arial" w:hAnsi="Arial" w:cs="Arial" w:hint="default"/>
        <w:b w:val="0"/>
        <w:bCs w:val="0"/>
        <w:i w:val="0"/>
        <w:iCs w:val="0"/>
        <w:spacing w:val="-2"/>
        <w:w w:val="99"/>
        <w:sz w:val="22"/>
        <w:szCs w:val="22"/>
        <w:lang w:val="en-AU" w:eastAsia="en-US" w:bidi="ar-SA"/>
      </w:rPr>
    </w:lvl>
    <w:lvl w:ilvl="1" w:tplc="8D6E3F16">
      <w:numFmt w:val="bullet"/>
      <w:lvlText w:val="•"/>
      <w:lvlJc w:val="left"/>
      <w:pPr>
        <w:ind w:left="3899" w:hanging="567"/>
      </w:pPr>
      <w:rPr>
        <w:rFonts w:hint="default"/>
        <w:lang w:val="en-AU" w:eastAsia="en-US" w:bidi="ar-SA"/>
      </w:rPr>
    </w:lvl>
    <w:lvl w:ilvl="2" w:tplc="9C2CC098">
      <w:numFmt w:val="bullet"/>
      <w:lvlText w:val="•"/>
      <w:lvlJc w:val="left"/>
      <w:pPr>
        <w:ind w:left="4639" w:hanging="567"/>
      </w:pPr>
      <w:rPr>
        <w:rFonts w:hint="default"/>
        <w:lang w:val="en-AU" w:eastAsia="en-US" w:bidi="ar-SA"/>
      </w:rPr>
    </w:lvl>
    <w:lvl w:ilvl="3" w:tplc="31247D40">
      <w:numFmt w:val="bullet"/>
      <w:lvlText w:val="•"/>
      <w:lvlJc w:val="left"/>
      <w:pPr>
        <w:ind w:left="5379" w:hanging="567"/>
      </w:pPr>
      <w:rPr>
        <w:rFonts w:hint="default"/>
        <w:lang w:val="en-AU" w:eastAsia="en-US" w:bidi="ar-SA"/>
      </w:rPr>
    </w:lvl>
    <w:lvl w:ilvl="4" w:tplc="70841AFE">
      <w:numFmt w:val="bullet"/>
      <w:lvlText w:val="•"/>
      <w:lvlJc w:val="left"/>
      <w:pPr>
        <w:ind w:left="6119" w:hanging="567"/>
      </w:pPr>
      <w:rPr>
        <w:rFonts w:hint="default"/>
        <w:lang w:val="en-AU" w:eastAsia="en-US" w:bidi="ar-SA"/>
      </w:rPr>
    </w:lvl>
    <w:lvl w:ilvl="5" w:tplc="D54C7244">
      <w:numFmt w:val="bullet"/>
      <w:lvlText w:val="•"/>
      <w:lvlJc w:val="left"/>
      <w:pPr>
        <w:ind w:left="6859" w:hanging="567"/>
      </w:pPr>
      <w:rPr>
        <w:rFonts w:hint="default"/>
        <w:lang w:val="en-AU" w:eastAsia="en-US" w:bidi="ar-SA"/>
      </w:rPr>
    </w:lvl>
    <w:lvl w:ilvl="6" w:tplc="33AA8BD4">
      <w:numFmt w:val="bullet"/>
      <w:lvlText w:val="•"/>
      <w:lvlJc w:val="left"/>
      <w:pPr>
        <w:ind w:left="7599" w:hanging="567"/>
      </w:pPr>
      <w:rPr>
        <w:rFonts w:hint="default"/>
        <w:lang w:val="en-AU" w:eastAsia="en-US" w:bidi="ar-SA"/>
      </w:rPr>
    </w:lvl>
    <w:lvl w:ilvl="7" w:tplc="B054FD4C">
      <w:numFmt w:val="bullet"/>
      <w:lvlText w:val="•"/>
      <w:lvlJc w:val="left"/>
      <w:pPr>
        <w:ind w:left="8339" w:hanging="567"/>
      </w:pPr>
      <w:rPr>
        <w:rFonts w:hint="default"/>
        <w:lang w:val="en-AU" w:eastAsia="en-US" w:bidi="ar-SA"/>
      </w:rPr>
    </w:lvl>
    <w:lvl w:ilvl="8" w:tplc="1A523030">
      <w:numFmt w:val="bullet"/>
      <w:lvlText w:val="•"/>
      <w:lvlJc w:val="left"/>
      <w:pPr>
        <w:ind w:left="9079" w:hanging="567"/>
      </w:pPr>
      <w:rPr>
        <w:rFonts w:hint="default"/>
        <w:lang w:val="en-AU" w:eastAsia="en-US" w:bidi="ar-SA"/>
      </w:rPr>
    </w:lvl>
  </w:abstractNum>
  <w:abstractNum w:abstractNumId="80" w15:restartNumberingAfterBreak="0">
    <w:nsid w:val="6E434301"/>
    <w:multiLevelType w:val="hybridMultilevel"/>
    <w:tmpl w:val="8A9E40F0"/>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1" w15:restartNumberingAfterBreak="0">
    <w:nsid w:val="6F184548"/>
    <w:multiLevelType w:val="hybridMultilevel"/>
    <w:tmpl w:val="23AA71BE"/>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15:restartNumberingAfterBreak="0">
    <w:nsid w:val="703A2B5C"/>
    <w:multiLevelType w:val="hybridMultilevel"/>
    <w:tmpl w:val="5770ED7C"/>
    <w:lvl w:ilvl="0" w:tplc="231EAC28">
      <w:start w:val="1"/>
      <w:numFmt w:val="lowerLetter"/>
      <w:lvlText w:val="(%1)"/>
      <w:lvlJc w:val="left"/>
      <w:pPr>
        <w:ind w:left="720" w:hanging="360"/>
      </w:pPr>
      <w:rPr>
        <w:rFonts w:ascii="Arial" w:eastAsia="Arial" w:hAnsi="Arial" w:cs="Arial" w:hint="default"/>
        <w:spacing w:val="-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0B948C6"/>
    <w:multiLevelType w:val="hybridMultilevel"/>
    <w:tmpl w:val="5526F6E2"/>
    <w:lvl w:ilvl="0" w:tplc="700E63AA">
      <w:start w:val="3"/>
      <w:numFmt w:val="lowerLetter"/>
      <w:lvlText w:val="(%1)"/>
      <w:lvlJc w:val="left"/>
      <w:pPr>
        <w:ind w:left="720" w:firstLine="0"/>
      </w:pPr>
      <w:rPr>
        <w:rFonts w:ascii="Calibri" w:eastAsia="Calibri" w:hAnsi="Calibri" w:cs="Calibri" w:hint="default"/>
        <w:sz w:val="22"/>
        <w:szCs w:val="22"/>
      </w:rPr>
    </w:lvl>
    <w:lvl w:ilvl="1" w:tplc="0C090019" w:tentative="1">
      <w:start w:val="1"/>
      <w:numFmt w:val="lowerLetter"/>
      <w:lvlText w:val="%2."/>
      <w:lvlJc w:val="left"/>
      <w:pPr>
        <w:ind w:left="1375" w:hanging="360"/>
      </w:pPr>
    </w:lvl>
    <w:lvl w:ilvl="2" w:tplc="0C09001B" w:tentative="1">
      <w:start w:val="1"/>
      <w:numFmt w:val="lowerRoman"/>
      <w:lvlText w:val="%3."/>
      <w:lvlJc w:val="right"/>
      <w:pPr>
        <w:ind w:left="2095" w:hanging="180"/>
      </w:pPr>
    </w:lvl>
    <w:lvl w:ilvl="3" w:tplc="0C09000F" w:tentative="1">
      <w:start w:val="1"/>
      <w:numFmt w:val="decimal"/>
      <w:lvlText w:val="%4."/>
      <w:lvlJc w:val="left"/>
      <w:pPr>
        <w:ind w:left="2815" w:hanging="360"/>
      </w:pPr>
    </w:lvl>
    <w:lvl w:ilvl="4" w:tplc="0C090019" w:tentative="1">
      <w:start w:val="1"/>
      <w:numFmt w:val="lowerLetter"/>
      <w:lvlText w:val="%5."/>
      <w:lvlJc w:val="left"/>
      <w:pPr>
        <w:ind w:left="3535" w:hanging="360"/>
      </w:pPr>
    </w:lvl>
    <w:lvl w:ilvl="5" w:tplc="0C09001B" w:tentative="1">
      <w:start w:val="1"/>
      <w:numFmt w:val="lowerRoman"/>
      <w:lvlText w:val="%6."/>
      <w:lvlJc w:val="right"/>
      <w:pPr>
        <w:ind w:left="4255" w:hanging="180"/>
      </w:pPr>
    </w:lvl>
    <w:lvl w:ilvl="6" w:tplc="0C09000F" w:tentative="1">
      <w:start w:val="1"/>
      <w:numFmt w:val="decimal"/>
      <w:lvlText w:val="%7."/>
      <w:lvlJc w:val="left"/>
      <w:pPr>
        <w:ind w:left="4975" w:hanging="360"/>
      </w:pPr>
    </w:lvl>
    <w:lvl w:ilvl="7" w:tplc="0C090019" w:tentative="1">
      <w:start w:val="1"/>
      <w:numFmt w:val="lowerLetter"/>
      <w:lvlText w:val="%8."/>
      <w:lvlJc w:val="left"/>
      <w:pPr>
        <w:ind w:left="5695" w:hanging="360"/>
      </w:pPr>
    </w:lvl>
    <w:lvl w:ilvl="8" w:tplc="0C09001B" w:tentative="1">
      <w:start w:val="1"/>
      <w:numFmt w:val="lowerRoman"/>
      <w:lvlText w:val="%9."/>
      <w:lvlJc w:val="right"/>
      <w:pPr>
        <w:ind w:left="6415" w:hanging="180"/>
      </w:pPr>
    </w:lvl>
  </w:abstractNum>
  <w:abstractNum w:abstractNumId="85" w15:restartNumberingAfterBreak="0">
    <w:nsid w:val="70BE028C"/>
    <w:multiLevelType w:val="hybridMultilevel"/>
    <w:tmpl w:val="089817F8"/>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86" w15:restartNumberingAfterBreak="0">
    <w:nsid w:val="714B0B45"/>
    <w:multiLevelType w:val="hybridMultilevel"/>
    <w:tmpl w:val="0D84EC2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727D6625"/>
    <w:multiLevelType w:val="hybridMultilevel"/>
    <w:tmpl w:val="B054FB7C"/>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88" w15:restartNumberingAfterBreak="0">
    <w:nsid w:val="751F0312"/>
    <w:multiLevelType w:val="hybridMultilevel"/>
    <w:tmpl w:val="0ED8EEE8"/>
    <w:lvl w:ilvl="0" w:tplc="E8AEE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6141D83"/>
    <w:multiLevelType w:val="hybridMultilevel"/>
    <w:tmpl w:val="B77EF7DC"/>
    <w:lvl w:ilvl="0" w:tplc="51AA7CD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0" w15:restartNumberingAfterBreak="0">
    <w:nsid w:val="77624155"/>
    <w:multiLevelType w:val="hybridMultilevel"/>
    <w:tmpl w:val="27F08EC4"/>
    <w:lvl w:ilvl="0" w:tplc="ECA05C80">
      <w:start w:val="1"/>
      <w:numFmt w:val="lowerRoman"/>
      <w:lvlText w:val="(%1)"/>
      <w:lvlJc w:val="left"/>
      <w:pPr>
        <w:ind w:left="114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91" w15:restartNumberingAfterBreak="0">
    <w:nsid w:val="7A235758"/>
    <w:multiLevelType w:val="hybridMultilevel"/>
    <w:tmpl w:val="5E123C68"/>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7B9420E4"/>
    <w:multiLevelType w:val="hybridMultilevel"/>
    <w:tmpl w:val="2D2A043C"/>
    <w:lvl w:ilvl="0" w:tplc="51AA7CD2">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7C95441D"/>
    <w:multiLevelType w:val="hybridMultilevel"/>
    <w:tmpl w:val="9F089622"/>
    <w:lvl w:ilvl="0" w:tplc="ECA05C80">
      <w:start w:val="1"/>
      <w:numFmt w:val="lowerRoman"/>
      <w:lvlText w:val="(%1)"/>
      <w:lvlJc w:val="left"/>
      <w:pPr>
        <w:ind w:left="1440"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4" w15:restartNumberingAfterBreak="0">
    <w:nsid w:val="7E26585A"/>
    <w:multiLevelType w:val="hybridMultilevel"/>
    <w:tmpl w:val="76A4D558"/>
    <w:lvl w:ilvl="0" w:tplc="ECA05C80">
      <w:start w:val="1"/>
      <w:numFmt w:val="lowerRoman"/>
      <w:lvlText w:val="(%1)"/>
      <w:lvlJc w:val="left"/>
      <w:pPr>
        <w:ind w:left="1440"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5" w15:restartNumberingAfterBreak="0">
    <w:nsid w:val="7EA3109F"/>
    <w:multiLevelType w:val="hybridMultilevel"/>
    <w:tmpl w:val="AA621AAA"/>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6" w15:restartNumberingAfterBreak="0">
    <w:nsid w:val="7EA4250E"/>
    <w:multiLevelType w:val="hybridMultilevel"/>
    <w:tmpl w:val="6D9EC1DA"/>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2047295369">
    <w:abstractNumId w:val="44"/>
  </w:num>
  <w:num w:numId="2" w16cid:durableId="285739710">
    <w:abstractNumId w:val="29"/>
  </w:num>
  <w:num w:numId="3" w16cid:durableId="1677924820">
    <w:abstractNumId w:val="52"/>
  </w:num>
  <w:num w:numId="4" w16cid:durableId="52121522">
    <w:abstractNumId w:val="77"/>
  </w:num>
  <w:num w:numId="5" w16cid:durableId="928781746">
    <w:abstractNumId w:val="26"/>
  </w:num>
  <w:num w:numId="6" w16cid:durableId="455299409">
    <w:abstractNumId w:val="54"/>
  </w:num>
  <w:num w:numId="7" w16cid:durableId="602227697">
    <w:abstractNumId w:val="18"/>
  </w:num>
  <w:num w:numId="8" w16cid:durableId="1917087968">
    <w:abstractNumId w:val="83"/>
  </w:num>
  <w:num w:numId="9" w16cid:durableId="656228475">
    <w:abstractNumId w:val="56"/>
  </w:num>
  <w:num w:numId="10" w16cid:durableId="992634996">
    <w:abstractNumId w:val="15"/>
  </w:num>
  <w:num w:numId="11" w16cid:durableId="183059123">
    <w:abstractNumId w:val="27"/>
  </w:num>
  <w:num w:numId="12" w16cid:durableId="441992586">
    <w:abstractNumId w:val="17"/>
  </w:num>
  <w:num w:numId="13" w16cid:durableId="1892955417">
    <w:abstractNumId w:val="63"/>
  </w:num>
  <w:num w:numId="14" w16cid:durableId="655230555">
    <w:abstractNumId w:val="88"/>
  </w:num>
  <w:num w:numId="15" w16cid:durableId="1414350831">
    <w:abstractNumId w:val="82"/>
  </w:num>
  <w:num w:numId="16" w16cid:durableId="579292069">
    <w:abstractNumId w:val="47"/>
  </w:num>
  <w:num w:numId="17" w16cid:durableId="226379110">
    <w:abstractNumId w:val="59"/>
  </w:num>
  <w:num w:numId="18" w16cid:durableId="67768911">
    <w:abstractNumId w:val="31"/>
  </w:num>
  <w:num w:numId="19" w16cid:durableId="630788129">
    <w:abstractNumId w:val="67"/>
  </w:num>
  <w:num w:numId="20" w16cid:durableId="978997535">
    <w:abstractNumId w:val="25"/>
  </w:num>
  <w:num w:numId="21" w16cid:durableId="279340344">
    <w:abstractNumId w:val="78"/>
  </w:num>
  <w:num w:numId="22" w16cid:durableId="1285040961">
    <w:abstractNumId w:val="28"/>
  </w:num>
  <w:num w:numId="23" w16cid:durableId="1860968118">
    <w:abstractNumId w:val="85"/>
  </w:num>
  <w:num w:numId="24" w16cid:durableId="912929488">
    <w:abstractNumId w:val="34"/>
  </w:num>
  <w:num w:numId="25" w16cid:durableId="994988314">
    <w:abstractNumId w:val="16"/>
  </w:num>
  <w:num w:numId="26" w16cid:durableId="2028673241">
    <w:abstractNumId w:val="94"/>
  </w:num>
  <w:num w:numId="27" w16cid:durableId="498665238">
    <w:abstractNumId w:val="12"/>
  </w:num>
  <w:num w:numId="28" w16cid:durableId="1394694891">
    <w:abstractNumId w:val="35"/>
  </w:num>
  <w:num w:numId="29" w16cid:durableId="648244578">
    <w:abstractNumId w:val="45"/>
  </w:num>
  <w:num w:numId="30" w16cid:durableId="192504652">
    <w:abstractNumId w:val="24"/>
  </w:num>
  <w:num w:numId="31" w16cid:durableId="58331744">
    <w:abstractNumId w:val="9"/>
  </w:num>
  <w:num w:numId="32" w16cid:durableId="609162606">
    <w:abstractNumId w:val="57"/>
  </w:num>
  <w:num w:numId="33" w16cid:durableId="405802060">
    <w:abstractNumId w:val="90"/>
  </w:num>
  <w:num w:numId="34" w16cid:durableId="443622140">
    <w:abstractNumId w:val="73"/>
  </w:num>
  <w:num w:numId="35" w16cid:durableId="726689868">
    <w:abstractNumId w:val="76"/>
  </w:num>
  <w:num w:numId="36" w16cid:durableId="1187017847">
    <w:abstractNumId w:val="60"/>
  </w:num>
  <w:num w:numId="37" w16cid:durableId="1983580468">
    <w:abstractNumId w:val="87"/>
  </w:num>
  <w:num w:numId="38" w16cid:durableId="1660108650">
    <w:abstractNumId w:val="93"/>
  </w:num>
  <w:num w:numId="39" w16cid:durableId="629282604">
    <w:abstractNumId w:val="36"/>
  </w:num>
  <w:num w:numId="40" w16cid:durableId="127288632">
    <w:abstractNumId w:val="74"/>
  </w:num>
  <w:num w:numId="41" w16cid:durableId="2040009477">
    <w:abstractNumId w:val="75"/>
  </w:num>
  <w:num w:numId="42" w16cid:durableId="631864902">
    <w:abstractNumId w:val="32"/>
  </w:num>
  <w:num w:numId="43" w16cid:durableId="2141027958">
    <w:abstractNumId w:val="42"/>
  </w:num>
  <w:num w:numId="44" w16cid:durableId="1990984439">
    <w:abstractNumId w:val="72"/>
  </w:num>
  <w:num w:numId="45" w16cid:durableId="53895580">
    <w:abstractNumId w:val="69"/>
  </w:num>
  <w:num w:numId="46" w16cid:durableId="1149246694">
    <w:abstractNumId w:val="58"/>
  </w:num>
  <w:num w:numId="47" w16cid:durableId="689453378">
    <w:abstractNumId w:val="62"/>
  </w:num>
  <w:num w:numId="48" w16cid:durableId="1168397763">
    <w:abstractNumId w:val="81"/>
  </w:num>
  <w:num w:numId="49" w16cid:durableId="1959214920">
    <w:abstractNumId w:val="89"/>
  </w:num>
  <w:num w:numId="50" w16cid:durableId="66002703">
    <w:abstractNumId w:val="46"/>
  </w:num>
  <w:num w:numId="51" w16cid:durableId="2109351641">
    <w:abstractNumId w:val="95"/>
  </w:num>
  <w:num w:numId="52" w16cid:durableId="229586009">
    <w:abstractNumId w:val="10"/>
  </w:num>
  <w:num w:numId="53" w16cid:durableId="516696329">
    <w:abstractNumId w:val="50"/>
  </w:num>
  <w:num w:numId="54" w16cid:durableId="1963684094">
    <w:abstractNumId w:val="96"/>
  </w:num>
  <w:num w:numId="55" w16cid:durableId="566304311">
    <w:abstractNumId w:val="64"/>
  </w:num>
  <w:num w:numId="56" w16cid:durableId="1333803587">
    <w:abstractNumId w:val="66"/>
  </w:num>
  <w:num w:numId="57" w16cid:durableId="217979173">
    <w:abstractNumId w:val="14"/>
  </w:num>
  <w:num w:numId="58" w16cid:durableId="1267889112">
    <w:abstractNumId w:val="70"/>
  </w:num>
  <w:num w:numId="59" w16cid:durableId="1908107034">
    <w:abstractNumId w:val="92"/>
  </w:num>
  <w:num w:numId="60" w16cid:durableId="353849042">
    <w:abstractNumId w:val="11"/>
  </w:num>
  <w:num w:numId="61" w16cid:durableId="243229422">
    <w:abstractNumId w:val="91"/>
  </w:num>
  <w:num w:numId="62" w16cid:durableId="382488633">
    <w:abstractNumId w:val="19"/>
  </w:num>
  <w:num w:numId="63" w16cid:durableId="450441026">
    <w:abstractNumId w:val="22"/>
  </w:num>
  <w:num w:numId="64" w16cid:durableId="765274123">
    <w:abstractNumId w:val="61"/>
  </w:num>
  <w:num w:numId="65" w16cid:durableId="917446753">
    <w:abstractNumId w:val="39"/>
  </w:num>
  <w:num w:numId="66" w16cid:durableId="665981530">
    <w:abstractNumId w:val="71"/>
  </w:num>
  <w:num w:numId="67" w16cid:durableId="88351710">
    <w:abstractNumId w:val="30"/>
  </w:num>
  <w:num w:numId="68" w16cid:durableId="886140414">
    <w:abstractNumId w:val="80"/>
  </w:num>
  <w:num w:numId="69" w16cid:durableId="825903626">
    <w:abstractNumId w:val="23"/>
  </w:num>
  <w:num w:numId="70" w16cid:durableId="2124810940">
    <w:abstractNumId w:val="13"/>
  </w:num>
  <w:num w:numId="71" w16cid:durableId="1555694780">
    <w:abstractNumId w:val="49"/>
  </w:num>
  <w:num w:numId="72" w16cid:durableId="1323660081">
    <w:abstractNumId w:val="55"/>
  </w:num>
  <w:num w:numId="73" w16cid:durableId="2064133786">
    <w:abstractNumId w:val="8"/>
  </w:num>
  <w:num w:numId="74" w16cid:durableId="2143881144">
    <w:abstractNumId w:val="40"/>
  </w:num>
  <w:num w:numId="75" w16cid:durableId="1245917002">
    <w:abstractNumId w:val="43"/>
  </w:num>
  <w:num w:numId="76" w16cid:durableId="2063677114">
    <w:abstractNumId w:val="38"/>
  </w:num>
  <w:num w:numId="77" w16cid:durableId="750464297">
    <w:abstractNumId w:val="79"/>
  </w:num>
  <w:num w:numId="78" w16cid:durableId="899679539">
    <w:abstractNumId w:val="51"/>
  </w:num>
  <w:num w:numId="79" w16cid:durableId="1687561820">
    <w:abstractNumId w:val="33"/>
  </w:num>
  <w:num w:numId="80" w16cid:durableId="1190141637">
    <w:abstractNumId w:val="53"/>
  </w:num>
  <w:num w:numId="81" w16cid:durableId="754395514">
    <w:abstractNumId w:val="37"/>
  </w:num>
  <w:num w:numId="82" w16cid:durableId="1764765080">
    <w:abstractNumId w:val="86"/>
  </w:num>
  <w:num w:numId="83" w16cid:durableId="1313362767">
    <w:abstractNumId w:val="21"/>
  </w:num>
  <w:num w:numId="84" w16cid:durableId="418410295">
    <w:abstractNumId w:val="0"/>
    <w:lvlOverride w:ilvl="0">
      <w:startOverride w:val="1"/>
    </w:lvlOverride>
    <w:lvlOverride w:ilvl="1"/>
    <w:lvlOverride w:ilvl="2"/>
    <w:lvlOverride w:ilvl="3"/>
    <w:lvlOverride w:ilvl="4"/>
    <w:lvlOverride w:ilvl="5"/>
    <w:lvlOverride w:ilvl="6"/>
    <w:lvlOverride w:ilvl="7"/>
    <w:lvlOverride w:ilvl="8"/>
  </w:num>
  <w:num w:numId="85" w16cid:durableId="1043401996">
    <w:abstractNumId w:val="1"/>
    <w:lvlOverride w:ilvl="0">
      <w:startOverride w:val="1"/>
    </w:lvlOverride>
    <w:lvlOverride w:ilvl="1"/>
    <w:lvlOverride w:ilvl="2">
      <w:startOverride w:val="1"/>
    </w:lvlOverride>
    <w:lvlOverride w:ilvl="3"/>
    <w:lvlOverride w:ilvl="4"/>
    <w:lvlOverride w:ilvl="5"/>
    <w:lvlOverride w:ilvl="6"/>
    <w:lvlOverride w:ilvl="7"/>
    <w:lvlOverride w:ilvl="8"/>
  </w:num>
  <w:num w:numId="86" w16cid:durableId="938679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68339310">
    <w:abstractNumId w:val="2"/>
    <w:lvlOverride w:ilvl="0"/>
    <w:lvlOverride w:ilvl="1"/>
    <w:lvlOverride w:ilvl="2">
      <w:startOverride w:val="2"/>
    </w:lvlOverride>
    <w:lvlOverride w:ilvl="3"/>
    <w:lvlOverride w:ilvl="4"/>
    <w:lvlOverride w:ilvl="5"/>
    <w:lvlOverride w:ilvl="6"/>
    <w:lvlOverride w:ilvl="7"/>
    <w:lvlOverride w:ilvl="8"/>
  </w:num>
  <w:num w:numId="88" w16cid:durableId="1411464486">
    <w:abstractNumId w:val="4"/>
    <w:lvlOverride w:ilvl="0"/>
    <w:lvlOverride w:ilvl="1"/>
    <w:lvlOverride w:ilvl="2">
      <w:startOverride w:val="3"/>
    </w:lvlOverride>
    <w:lvlOverride w:ilvl="3"/>
    <w:lvlOverride w:ilvl="4"/>
    <w:lvlOverride w:ilvl="5"/>
    <w:lvlOverride w:ilvl="6"/>
    <w:lvlOverride w:ilvl="7"/>
    <w:lvlOverride w:ilvl="8"/>
  </w:num>
  <w:num w:numId="89" w16cid:durableId="5866949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92386115">
    <w:abstractNumId w:val="6"/>
    <w:lvlOverride w:ilvl="0"/>
    <w:lvlOverride w:ilvl="1"/>
    <w:lvlOverride w:ilvl="2">
      <w:startOverride w:val="4"/>
    </w:lvlOverride>
    <w:lvlOverride w:ilvl="3"/>
    <w:lvlOverride w:ilvl="4"/>
    <w:lvlOverride w:ilvl="5"/>
    <w:lvlOverride w:ilvl="6"/>
    <w:lvlOverride w:ilvl="7"/>
    <w:lvlOverride w:ilvl="8"/>
  </w:num>
  <w:num w:numId="91" w16cid:durableId="359670738">
    <w:abstractNumId w:val="0"/>
  </w:num>
  <w:num w:numId="92" w16cid:durableId="2130664163">
    <w:abstractNumId w:val="84"/>
  </w:num>
  <w:num w:numId="93" w16cid:durableId="9453039">
    <w:abstractNumId w:val="48"/>
  </w:num>
  <w:num w:numId="94" w16cid:durableId="1327855098">
    <w:abstractNumId w:val="20"/>
  </w:num>
  <w:num w:numId="95" w16cid:durableId="2078896883">
    <w:abstractNumId w:val="68"/>
  </w:num>
  <w:num w:numId="96" w16cid:durableId="449251684">
    <w:abstractNumId w:val="41"/>
  </w:num>
  <w:num w:numId="97" w16cid:durableId="1764649310">
    <w:abstractNumId w:val="7"/>
  </w:num>
  <w:num w:numId="98" w16cid:durableId="137691404">
    <w:abstractNumId w:val="6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DD"/>
    <w:rsid w:val="000046BD"/>
    <w:rsid w:val="00005FAF"/>
    <w:rsid w:val="00007478"/>
    <w:rsid w:val="00011945"/>
    <w:rsid w:val="00011FE0"/>
    <w:rsid w:val="00012434"/>
    <w:rsid w:val="00015588"/>
    <w:rsid w:val="0001910F"/>
    <w:rsid w:val="00023B4F"/>
    <w:rsid w:val="00023C1F"/>
    <w:rsid w:val="000268D6"/>
    <w:rsid w:val="00026BF2"/>
    <w:rsid w:val="000335C1"/>
    <w:rsid w:val="000337A0"/>
    <w:rsid w:val="00034BA2"/>
    <w:rsid w:val="000518F3"/>
    <w:rsid w:val="00053241"/>
    <w:rsid w:val="0005467C"/>
    <w:rsid w:val="000566E0"/>
    <w:rsid w:val="00056C90"/>
    <w:rsid w:val="00057DA7"/>
    <w:rsid w:val="00060A6D"/>
    <w:rsid w:val="000620E1"/>
    <w:rsid w:val="00062AE4"/>
    <w:rsid w:val="00064935"/>
    <w:rsid w:val="00065491"/>
    <w:rsid w:val="00067DD9"/>
    <w:rsid w:val="00071239"/>
    <w:rsid w:val="000727BA"/>
    <w:rsid w:val="00077FB2"/>
    <w:rsid w:val="00082EB0"/>
    <w:rsid w:val="000846F7"/>
    <w:rsid w:val="000847CE"/>
    <w:rsid w:val="00085C29"/>
    <w:rsid w:val="0008620A"/>
    <w:rsid w:val="0008628C"/>
    <w:rsid w:val="000864FA"/>
    <w:rsid w:val="00086BDE"/>
    <w:rsid w:val="00087098"/>
    <w:rsid w:val="000903EE"/>
    <w:rsid w:val="000961F9"/>
    <w:rsid w:val="000977CB"/>
    <w:rsid w:val="000A1292"/>
    <w:rsid w:val="000A1E57"/>
    <w:rsid w:val="000A3A7C"/>
    <w:rsid w:val="000A65EA"/>
    <w:rsid w:val="000A73FD"/>
    <w:rsid w:val="000A759D"/>
    <w:rsid w:val="000A7FD9"/>
    <w:rsid w:val="000B0DF5"/>
    <w:rsid w:val="000B5D45"/>
    <w:rsid w:val="000B70C6"/>
    <w:rsid w:val="000C0B59"/>
    <w:rsid w:val="000C11D1"/>
    <w:rsid w:val="000C31BB"/>
    <w:rsid w:val="000C7432"/>
    <w:rsid w:val="000C7736"/>
    <w:rsid w:val="000D100E"/>
    <w:rsid w:val="000D1E8B"/>
    <w:rsid w:val="000D2712"/>
    <w:rsid w:val="000D3027"/>
    <w:rsid w:val="000D3279"/>
    <w:rsid w:val="000D4547"/>
    <w:rsid w:val="000D5775"/>
    <w:rsid w:val="000D6E48"/>
    <w:rsid w:val="000E0562"/>
    <w:rsid w:val="000E19B7"/>
    <w:rsid w:val="000F0CBC"/>
    <w:rsid w:val="000F4075"/>
    <w:rsid w:val="000F5DB2"/>
    <w:rsid w:val="00100ED6"/>
    <w:rsid w:val="001065EF"/>
    <w:rsid w:val="00106608"/>
    <w:rsid w:val="00107352"/>
    <w:rsid w:val="00110609"/>
    <w:rsid w:val="0011394C"/>
    <w:rsid w:val="00116673"/>
    <w:rsid w:val="001205CA"/>
    <w:rsid w:val="00124978"/>
    <w:rsid w:val="0012604A"/>
    <w:rsid w:val="001328AF"/>
    <w:rsid w:val="0013305E"/>
    <w:rsid w:val="001330CE"/>
    <w:rsid w:val="00133A39"/>
    <w:rsid w:val="00133AAB"/>
    <w:rsid w:val="001357D8"/>
    <w:rsid w:val="00136269"/>
    <w:rsid w:val="00136864"/>
    <w:rsid w:val="00140CC4"/>
    <w:rsid w:val="00141067"/>
    <w:rsid w:val="00145073"/>
    <w:rsid w:val="0014579F"/>
    <w:rsid w:val="00145E0D"/>
    <w:rsid w:val="001465D1"/>
    <w:rsid w:val="00146917"/>
    <w:rsid w:val="00150EA5"/>
    <w:rsid w:val="00153081"/>
    <w:rsid w:val="00153D94"/>
    <w:rsid w:val="00160F48"/>
    <w:rsid w:val="00160FAF"/>
    <w:rsid w:val="001619AB"/>
    <w:rsid w:val="001619D1"/>
    <w:rsid w:val="001621FD"/>
    <w:rsid w:val="00163F42"/>
    <w:rsid w:val="00164F9F"/>
    <w:rsid w:val="001653F6"/>
    <w:rsid w:val="00165E11"/>
    <w:rsid w:val="00174C67"/>
    <w:rsid w:val="00175DB0"/>
    <w:rsid w:val="00176F25"/>
    <w:rsid w:val="001771CE"/>
    <w:rsid w:val="00182B6E"/>
    <w:rsid w:val="001844BF"/>
    <w:rsid w:val="00184538"/>
    <w:rsid w:val="001848FA"/>
    <w:rsid w:val="00184CEF"/>
    <w:rsid w:val="00184DE3"/>
    <w:rsid w:val="00185253"/>
    <w:rsid w:val="00185885"/>
    <w:rsid w:val="001869B0"/>
    <w:rsid w:val="001870F8"/>
    <w:rsid w:val="0018777C"/>
    <w:rsid w:val="00187ACF"/>
    <w:rsid w:val="00193185"/>
    <w:rsid w:val="0019534F"/>
    <w:rsid w:val="00195C7C"/>
    <w:rsid w:val="00196966"/>
    <w:rsid w:val="00196B93"/>
    <w:rsid w:val="001A0387"/>
    <w:rsid w:val="001A4ACF"/>
    <w:rsid w:val="001A5101"/>
    <w:rsid w:val="001A534E"/>
    <w:rsid w:val="001A6798"/>
    <w:rsid w:val="001A69C6"/>
    <w:rsid w:val="001B630D"/>
    <w:rsid w:val="001C05FF"/>
    <w:rsid w:val="001C19BA"/>
    <w:rsid w:val="001C25DD"/>
    <w:rsid w:val="001C3DA3"/>
    <w:rsid w:val="001C6ADE"/>
    <w:rsid w:val="001C750A"/>
    <w:rsid w:val="001C7D9D"/>
    <w:rsid w:val="001C7F14"/>
    <w:rsid w:val="001D07CD"/>
    <w:rsid w:val="001D1ADC"/>
    <w:rsid w:val="001D314F"/>
    <w:rsid w:val="001D5303"/>
    <w:rsid w:val="001D5BD9"/>
    <w:rsid w:val="001D6D15"/>
    <w:rsid w:val="001D778F"/>
    <w:rsid w:val="001D7C17"/>
    <w:rsid w:val="001D7EB6"/>
    <w:rsid w:val="001E044C"/>
    <w:rsid w:val="001E1700"/>
    <w:rsid w:val="001E25FC"/>
    <w:rsid w:val="001E3CE3"/>
    <w:rsid w:val="001E5F63"/>
    <w:rsid w:val="001E671E"/>
    <w:rsid w:val="001F0608"/>
    <w:rsid w:val="001F2210"/>
    <w:rsid w:val="001F2E90"/>
    <w:rsid w:val="001F3997"/>
    <w:rsid w:val="001F64A3"/>
    <w:rsid w:val="002020D6"/>
    <w:rsid w:val="00202A1B"/>
    <w:rsid w:val="00202B1E"/>
    <w:rsid w:val="00202B4E"/>
    <w:rsid w:val="00203BFC"/>
    <w:rsid w:val="00204C88"/>
    <w:rsid w:val="002055D3"/>
    <w:rsid w:val="002056BA"/>
    <w:rsid w:val="00206A19"/>
    <w:rsid w:val="00211E87"/>
    <w:rsid w:val="002162D5"/>
    <w:rsid w:val="00216CB3"/>
    <w:rsid w:val="002235C8"/>
    <w:rsid w:val="002236DC"/>
    <w:rsid w:val="0022708E"/>
    <w:rsid w:val="00227DBA"/>
    <w:rsid w:val="00232581"/>
    <w:rsid w:val="002330AC"/>
    <w:rsid w:val="00233DDF"/>
    <w:rsid w:val="0023512E"/>
    <w:rsid w:val="00237DF5"/>
    <w:rsid w:val="00240C4B"/>
    <w:rsid w:val="0024636C"/>
    <w:rsid w:val="002466AA"/>
    <w:rsid w:val="00246FA4"/>
    <w:rsid w:val="00251145"/>
    <w:rsid w:val="002512F2"/>
    <w:rsid w:val="002516A5"/>
    <w:rsid w:val="00253AB2"/>
    <w:rsid w:val="00254631"/>
    <w:rsid w:val="00256E07"/>
    <w:rsid w:val="00260C27"/>
    <w:rsid w:val="002625FA"/>
    <w:rsid w:val="002634F5"/>
    <w:rsid w:val="00263566"/>
    <w:rsid w:val="00266F50"/>
    <w:rsid w:val="002677BC"/>
    <w:rsid w:val="00267F20"/>
    <w:rsid w:val="0027043C"/>
    <w:rsid w:val="00272634"/>
    <w:rsid w:val="0027279E"/>
    <w:rsid w:val="00273A43"/>
    <w:rsid w:val="00273F4F"/>
    <w:rsid w:val="002750C4"/>
    <w:rsid w:val="00282308"/>
    <w:rsid w:val="0028462D"/>
    <w:rsid w:val="0029046A"/>
    <w:rsid w:val="00291A76"/>
    <w:rsid w:val="002921CB"/>
    <w:rsid w:val="00293698"/>
    <w:rsid w:val="00293751"/>
    <w:rsid w:val="00294056"/>
    <w:rsid w:val="00294F62"/>
    <w:rsid w:val="00295DDD"/>
    <w:rsid w:val="002964C7"/>
    <w:rsid w:val="002966CE"/>
    <w:rsid w:val="002A059D"/>
    <w:rsid w:val="002A07ED"/>
    <w:rsid w:val="002A12A1"/>
    <w:rsid w:val="002A3AB1"/>
    <w:rsid w:val="002A45A3"/>
    <w:rsid w:val="002A5AB6"/>
    <w:rsid w:val="002A6383"/>
    <w:rsid w:val="002B08CC"/>
    <w:rsid w:val="002B0FBD"/>
    <w:rsid w:val="002B5A4C"/>
    <w:rsid w:val="002B7131"/>
    <w:rsid w:val="002B7536"/>
    <w:rsid w:val="002C1541"/>
    <w:rsid w:val="002C2ADF"/>
    <w:rsid w:val="002C4568"/>
    <w:rsid w:val="002C59C9"/>
    <w:rsid w:val="002C72EC"/>
    <w:rsid w:val="002C7F0C"/>
    <w:rsid w:val="002D0A69"/>
    <w:rsid w:val="002D251F"/>
    <w:rsid w:val="002D305E"/>
    <w:rsid w:val="002D368B"/>
    <w:rsid w:val="002D3B02"/>
    <w:rsid w:val="002D412F"/>
    <w:rsid w:val="002D4EDC"/>
    <w:rsid w:val="002D5173"/>
    <w:rsid w:val="002D682B"/>
    <w:rsid w:val="002D73FF"/>
    <w:rsid w:val="002E0BD8"/>
    <w:rsid w:val="002E300D"/>
    <w:rsid w:val="002E48AC"/>
    <w:rsid w:val="002E7385"/>
    <w:rsid w:val="002E7F65"/>
    <w:rsid w:val="002E7FE6"/>
    <w:rsid w:val="002F33FF"/>
    <w:rsid w:val="002F3553"/>
    <w:rsid w:val="002F62F1"/>
    <w:rsid w:val="002F6FA2"/>
    <w:rsid w:val="002F7C28"/>
    <w:rsid w:val="00300492"/>
    <w:rsid w:val="00300A0A"/>
    <w:rsid w:val="00302996"/>
    <w:rsid w:val="00302E79"/>
    <w:rsid w:val="0030494B"/>
    <w:rsid w:val="00306C42"/>
    <w:rsid w:val="00310039"/>
    <w:rsid w:val="003133F2"/>
    <w:rsid w:val="00313673"/>
    <w:rsid w:val="00314250"/>
    <w:rsid w:val="00315403"/>
    <w:rsid w:val="00317C67"/>
    <w:rsid w:val="00320652"/>
    <w:rsid w:val="00321546"/>
    <w:rsid w:val="003220AF"/>
    <w:rsid w:val="00322B14"/>
    <w:rsid w:val="00324ADC"/>
    <w:rsid w:val="00326807"/>
    <w:rsid w:val="003277B5"/>
    <w:rsid w:val="00330478"/>
    <w:rsid w:val="003310E7"/>
    <w:rsid w:val="0033180B"/>
    <w:rsid w:val="00334471"/>
    <w:rsid w:val="00334D66"/>
    <w:rsid w:val="003351EF"/>
    <w:rsid w:val="00341E8D"/>
    <w:rsid w:val="00342BE2"/>
    <w:rsid w:val="0034415C"/>
    <w:rsid w:val="00344D56"/>
    <w:rsid w:val="00347DF0"/>
    <w:rsid w:val="00350A68"/>
    <w:rsid w:val="00351071"/>
    <w:rsid w:val="00351B9F"/>
    <w:rsid w:val="0035300C"/>
    <w:rsid w:val="00353663"/>
    <w:rsid w:val="00355355"/>
    <w:rsid w:val="00356637"/>
    <w:rsid w:val="003575F0"/>
    <w:rsid w:val="00360763"/>
    <w:rsid w:val="003608A1"/>
    <w:rsid w:val="00363393"/>
    <w:rsid w:val="00365615"/>
    <w:rsid w:val="003735FD"/>
    <w:rsid w:val="00373725"/>
    <w:rsid w:val="003739C9"/>
    <w:rsid w:val="00374CAD"/>
    <w:rsid w:val="00375CBF"/>
    <w:rsid w:val="00375EFC"/>
    <w:rsid w:val="00376034"/>
    <w:rsid w:val="00377B55"/>
    <w:rsid w:val="00382ACE"/>
    <w:rsid w:val="003837CC"/>
    <w:rsid w:val="00384710"/>
    <w:rsid w:val="0038480C"/>
    <w:rsid w:val="00386792"/>
    <w:rsid w:val="003904B9"/>
    <w:rsid w:val="0039403C"/>
    <w:rsid w:val="00394187"/>
    <w:rsid w:val="00395CFE"/>
    <w:rsid w:val="0039649C"/>
    <w:rsid w:val="0039663F"/>
    <w:rsid w:val="003A16E1"/>
    <w:rsid w:val="003A2748"/>
    <w:rsid w:val="003A30F3"/>
    <w:rsid w:val="003A4727"/>
    <w:rsid w:val="003A5141"/>
    <w:rsid w:val="003B4A74"/>
    <w:rsid w:val="003B5AB1"/>
    <w:rsid w:val="003B5B1B"/>
    <w:rsid w:val="003B61E9"/>
    <w:rsid w:val="003B659B"/>
    <w:rsid w:val="003B6923"/>
    <w:rsid w:val="003C062D"/>
    <w:rsid w:val="003C23A5"/>
    <w:rsid w:val="003C31A5"/>
    <w:rsid w:val="003C39F4"/>
    <w:rsid w:val="003C54FE"/>
    <w:rsid w:val="003C7684"/>
    <w:rsid w:val="003D17FF"/>
    <w:rsid w:val="003D27D8"/>
    <w:rsid w:val="003D42D6"/>
    <w:rsid w:val="003D505F"/>
    <w:rsid w:val="003D5178"/>
    <w:rsid w:val="003D7932"/>
    <w:rsid w:val="003E1D98"/>
    <w:rsid w:val="003E624C"/>
    <w:rsid w:val="003F1961"/>
    <w:rsid w:val="003F262C"/>
    <w:rsid w:val="00400CC4"/>
    <w:rsid w:val="00403EF1"/>
    <w:rsid w:val="00404BB4"/>
    <w:rsid w:val="0040577D"/>
    <w:rsid w:val="00406082"/>
    <w:rsid w:val="004064CD"/>
    <w:rsid w:val="00412B00"/>
    <w:rsid w:val="004132F8"/>
    <w:rsid w:val="004137C1"/>
    <w:rsid w:val="00414AB9"/>
    <w:rsid w:val="00420C42"/>
    <w:rsid w:val="00421009"/>
    <w:rsid w:val="0042135C"/>
    <w:rsid w:val="00421939"/>
    <w:rsid w:val="00421AA3"/>
    <w:rsid w:val="00422748"/>
    <w:rsid w:val="00424448"/>
    <w:rsid w:val="00427FDE"/>
    <w:rsid w:val="0043066B"/>
    <w:rsid w:val="004309BF"/>
    <w:rsid w:val="00430CDD"/>
    <w:rsid w:val="00434390"/>
    <w:rsid w:val="00436FFC"/>
    <w:rsid w:val="00446D55"/>
    <w:rsid w:val="00447602"/>
    <w:rsid w:val="004532D8"/>
    <w:rsid w:val="004547B7"/>
    <w:rsid w:val="004558CC"/>
    <w:rsid w:val="00456B7D"/>
    <w:rsid w:val="00457C83"/>
    <w:rsid w:val="00457F97"/>
    <w:rsid w:val="00461E39"/>
    <w:rsid w:val="0046312A"/>
    <w:rsid w:val="00463238"/>
    <w:rsid w:val="00463C61"/>
    <w:rsid w:val="00464494"/>
    <w:rsid w:val="004707B6"/>
    <w:rsid w:val="004719C2"/>
    <w:rsid w:val="00474670"/>
    <w:rsid w:val="00474B61"/>
    <w:rsid w:val="00474E39"/>
    <w:rsid w:val="0047669B"/>
    <w:rsid w:val="00476A14"/>
    <w:rsid w:val="00480EEA"/>
    <w:rsid w:val="00483AAA"/>
    <w:rsid w:val="00484F2D"/>
    <w:rsid w:val="00485147"/>
    <w:rsid w:val="0048522F"/>
    <w:rsid w:val="004855CE"/>
    <w:rsid w:val="0048695A"/>
    <w:rsid w:val="00490E20"/>
    <w:rsid w:val="00492D87"/>
    <w:rsid w:val="00494BD1"/>
    <w:rsid w:val="00495E2E"/>
    <w:rsid w:val="00496CF9"/>
    <w:rsid w:val="004A0BC8"/>
    <w:rsid w:val="004A27E0"/>
    <w:rsid w:val="004A2A53"/>
    <w:rsid w:val="004A3AEA"/>
    <w:rsid w:val="004A3B86"/>
    <w:rsid w:val="004A3C24"/>
    <w:rsid w:val="004A3CCB"/>
    <w:rsid w:val="004A5690"/>
    <w:rsid w:val="004A6287"/>
    <w:rsid w:val="004B3447"/>
    <w:rsid w:val="004B57F6"/>
    <w:rsid w:val="004B7579"/>
    <w:rsid w:val="004B77A6"/>
    <w:rsid w:val="004C6DCD"/>
    <w:rsid w:val="004D04A8"/>
    <w:rsid w:val="004D0B5D"/>
    <w:rsid w:val="004D0F0A"/>
    <w:rsid w:val="004D734B"/>
    <w:rsid w:val="004E0FF2"/>
    <w:rsid w:val="004E1156"/>
    <w:rsid w:val="004E125F"/>
    <w:rsid w:val="004E1827"/>
    <w:rsid w:val="004E4603"/>
    <w:rsid w:val="004F2D59"/>
    <w:rsid w:val="004F4CC8"/>
    <w:rsid w:val="0050012A"/>
    <w:rsid w:val="0050047E"/>
    <w:rsid w:val="0050064B"/>
    <w:rsid w:val="005014C6"/>
    <w:rsid w:val="0050345C"/>
    <w:rsid w:val="005122AE"/>
    <w:rsid w:val="005132EC"/>
    <w:rsid w:val="0051491B"/>
    <w:rsid w:val="005158AC"/>
    <w:rsid w:val="00520DCB"/>
    <w:rsid w:val="00521C60"/>
    <w:rsid w:val="005227CD"/>
    <w:rsid w:val="005254C6"/>
    <w:rsid w:val="00525DE9"/>
    <w:rsid w:val="00526BFF"/>
    <w:rsid w:val="00531102"/>
    <w:rsid w:val="005313D3"/>
    <w:rsid w:val="0053691E"/>
    <w:rsid w:val="00541F9A"/>
    <w:rsid w:val="0054223F"/>
    <w:rsid w:val="00542BFD"/>
    <w:rsid w:val="0054549C"/>
    <w:rsid w:val="00545CC5"/>
    <w:rsid w:val="00545E3C"/>
    <w:rsid w:val="005465E6"/>
    <w:rsid w:val="00550AF0"/>
    <w:rsid w:val="00551C00"/>
    <w:rsid w:val="005523FB"/>
    <w:rsid w:val="005547B3"/>
    <w:rsid w:val="00555F6E"/>
    <w:rsid w:val="00556E1F"/>
    <w:rsid w:val="005574BE"/>
    <w:rsid w:val="00563AD8"/>
    <w:rsid w:val="00563C28"/>
    <w:rsid w:val="0056454F"/>
    <w:rsid w:val="00564BE8"/>
    <w:rsid w:val="00567DE0"/>
    <w:rsid w:val="00570E5B"/>
    <w:rsid w:val="00571FA4"/>
    <w:rsid w:val="00572EF6"/>
    <w:rsid w:val="0058104D"/>
    <w:rsid w:val="0058110E"/>
    <w:rsid w:val="0058643C"/>
    <w:rsid w:val="0059013A"/>
    <w:rsid w:val="00590784"/>
    <w:rsid w:val="00593CEB"/>
    <w:rsid w:val="00595547"/>
    <w:rsid w:val="00595994"/>
    <w:rsid w:val="00597748"/>
    <w:rsid w:val="005A1047"/>
    <w:rsid w:val="005A1443"/>
    <w:rsid w:val="005A1E0F"/>
    <w:rsid w:val="005A3174"/>
    <w:rsid w:val="005A6151"/>
    <w:rsid w:val="005A66D6"/>
    <w:rsid w:val="005B2A32"/>
    <w:rsid w:val="005B3640"/>
    <w:rsid w:val="005B409B"/>
    <w:rsid w:val="005B42C1"/>
    <w:rsid w:val="005B4BB4"/>
    <w:rsid w:val="005B7570"/>
    <w:rsid w:val="005C1A8C"/>
    <w:rsid w:val="005C3A36"/>
    <w:rsid w:val="005C42F6"/>
    <w:rsid w:val="005C4DD4"/>
    <w:rsid w:val="005C58DF"/>
    <w:rsid w:val="005C5D36"/>
    <w:rsid w:val="005C6E04"/>
    <w:rsid w:val="005C7D19"/>
    <w:rsid w:val="005D1868"/>
    <w:rsid w:val="005D28FD"/>
    <w:rsid w:val="005D430C"/>
    <w:rsid w:val="005D4D58"/>
    <w:rsid w:val="005E00AC"/>
    <w:rsid w:val="005E0B39"/>
    <w:rsid w:val="005E0DCD"/>
    <w:rsid w:val="005E2A78"/>
    <w:rsid w:val="005E2DFC"/>
    <w:rsid w:val="005E2E03"/>
    <w:rsid w:val="005E5FCE"/>
    <w:rsid w:val="005E6696"/>
    <w:rsid w:val="005E723A"/>
    <w:rsid w:val="005E761B"/>
    <w:rsid w:val="005F07DB"/>
    <w:rsid w:val="005F3D90"/>
    <w:rsid w:val="005F4839"/>
    <w:rsid w:val="005F49B7"/>
    <w:rsid w:val="005F5578"/>
    <w:rsid w:val="005F5DB8"/>
    <w:rsid w:val="005F6080"/>
    <w:rsid w:val="00600A85"/>
    <w:rsid w:val="00601CEF"/>
    <w:rsid w:val="00602082"/>
    <w:rsid w:val="006048CB"/>
    <w:rsid w:val="00604B6A"/>
    <w:rsid w:val="00611511"/>
    <w:rsid w:val="006120F2"/>
    <w:rsid w:val="0061305F"/>
    <w:rsid w:val="0061424F"/>
    <w:rsid w:val="00614EE7"/>
    <w:rsid w:val="00615C49"/>
    <w:rsid w:val="006166D7"/>
    <w:rsid w:val="00617D12"/>
    <w:rsid w:val="00620238"/>
    <w:rsid w:val="00622511"/>
    <w:rsid w:val="00623196"/>
    <w:rsid w:val="00625451"/>
    <w:rsid w:val="006263D0"/>
    <w:rsid w:val="00626C48"/>
    <w:rsid w:val="00633068"/>
    <w:rsid w:val="006342B9"/>
    <w:rsid w:val="0063494B"/>
    <w:rsid w:val="00635204"/>
    <w:rsid w:val="00636A78"/>
    <w:rsid w:val="0064054C"/>
    <w:rsid w:val="00640683"/>
    <w:rsid w:val="00642AC5"/>
    <w:rsid w:val="006454B2"/>
    <w:rsid w:val="00646163"/>
    <w:rsid w:val="00647834"/>
    <w:rsid w:val="00650833"/>
    <w:rsid w:val="00650D93"/>
    <w:rsid w:val="00651C15"/>
    <w:rsid w:val="0065508E"/>
    <w:rsid w:val="006550F0"/>
    <w:rsid w:val="00655712"/>
    <w:rsid w:val="00656747"/>
    <w:rsid w:val="0065684B"/>
    <w:rsid w:val="00660820"/>
    <w:rsid w:val="00662BFC"/>
    <w:rsid w:val="0066395F"/>
    <w:rsid w:val="00666190"/>
    <w:rsid w:val="00666D76"/>
    <w:rsid w:val="00672E19"/>
    <w:rsid w:val="00673E29"/>
    <w:rsid w:val="00676225"/>
    <w:rsid w:val="006817B0"/>
    <w:rsid w:val="006819ED"/>
    <w:rsid w:val="00682764"/>
    <w:rsid w:val="00682F2A"/>
    <w:rsid w:val="006833E9"/>
    <w:rsid w:val="00684F19"/>
    <w:rsid w:val="006905FA"/>
    <w:rsid w:val="00694DC9"/>
    <w:rsid w:val="00696E9C"/>
    <w:rsid w:val="00696FAE"/>
    <w:rsid w:val="006A0547"/>
    <w:rsid w:val="006A26C2"/>
    <w:rsid w:val="006A48F8"/>
    <w:rsid w:val="006B037D"/>
    <w:rsid w:val="006B17C1"/>
    <w:rsid w:val="006B2A36"/>
    <w:rsid w:val="006B2F40"/>
    <w:rsid w:val="006B4716"/>
    <w:rsid w:val="006B5B44"/>
    <w:rsid w:val="006B739F"/>
    <w:rsid w:val="006B7EE3"/>
    <w:rsid w:val="006C21F2"/>
    <w:rsid w:val="006C4904"/>
    <w:rsid w:val="006C755D"/>
    <w:rsid w:val="006C7BD2"/>
    <w:rsid w:val="006D0537"/>
    <w:rsid w:val="006D0A5E"/>
    <w:rsid w:val="006D0BA0"/>
    <w:rsid w:val="006D1226"/>
    <w:rsid w:val="006D170D"/>
    <w:rsid w:val="006D2363"/>
    <w:rsid w:val="006D4A1F"/>
    <w:rsid w:val="006D4CD9"/>
    <w:rsid w:val="006D4E66"/>
    <w:rsid w:val="006D5834"/>
    <w:rsid w:val="006D682F"/>
    <w:rsid w:val="006D6A9D"/>
    <w:rsid w:val="006D6BCE"/>
    <w:rsid w:val="006E031A"/>
    <w:rsid w:val="006E1E32"/>
    <w:rsid w:val="006E4F31"/>
    <w:rsid w:val="006E6549"/>
    <w:rsid w:val="006E6B2B"/>
    <w:rsid w:val="006E7640"/>
    <w:rsid w:val="006F0F3D"/>
    <w:rsid w:val="006F29EA"/>
    <w:rsid w:val="006F47D8"/>
    <w:rsid w:val="006F63F5"/>
    <w:rsid w:val="0070138E"/>
    <w:rsid w:val="00703C67"/>
    <w:rsid w:val="007059D7"/>
    <w:rsid w:val="00707B2F"/>
    <w:rsid w:val="00710792"/>
    <w:rsid w:val="007111A6"/>
    <w:rsid w:val="00711BA5"/>
    <w:rsid w:val="007129FC"/>
    <w:rsid w:val="00712BBC"/>
    <w:rsid w:val="00713868"/>
    <w:rsid w:val="00715DC2"/>
    <w:rsid w:val="0071799F"/>
    <w:rsid w:val="00717CCA"/>
    <w:rsid w:val="007201F9"/>
    <w:rsid w:val="007202C6"/>
    <w:rsid w:val="00722371"/>
    <w:rsid w:val="007235CC"/>
    <w:rsid w:val="0072388A"/>
    <w:rsid w:val="00724AB3"/>
    <w:rsid w:val="007251A8"/>
    <w:rsid w:val="00726C83"/>
    <w:rsid w:val="00727335"/>
    <w:rsid w:val="007275AD"/>
    <w:rsid w:val="007340AA"/>
    <w:rsid w:val="00734E1A"/>
    <w:rsid w:val="00740720"/>
    <w:rsid w:val="00740EE2"/>
    <w:rsid w:val="007412C7"/>
    <w:rsid w:val="00741C2E"/>
    <w:rsid w:val="007420CB"/>
    <w:rsid w:val="0074603A"/>
    <w:rsid w:val="00747563"/>
    <w:rsid w:val="007510BE"/>
    <w:rsid w:val="00752BD4"/>
    <w:rsid w:val="007544C8"/>
    <w:rsid w:val="00754C73"/>
    <w:rsid w:val="007556D8"/>
    <w:rsid w:val="00757301"/>
    <w:rsid w:val="00757EC9"/>
    <w:rsid w:val="00764333"/>
    <w:rsid w:val="00764536"/>
    <w:rsid w:val="00766DED"/>
    <w:rsid w:val="00770715"/>
    <w:rsid w:val="0077271D"/>
    <w:rsid w:val="00772EB1"/>
    <w:rsid w:val="0077300D"/>
    <w:rsid w:val="00773690"/>
    <w:rsid w:val="00775E92"/>
    <w:rsid w:val="0077610F"/>
    <w:rsid w:val="007769D7"/>
    <w:rsid w:val="00777D77"/>
    <w:rsid w:val="00780222"/>
    <w:rsid w:val="00780A19"/>
    <w:rsid w:val="00781227"/>
    <w:rsid w:val="00782E55"/>
    <w:rsid w:val="0078383A"/>
    <w:rsid w:val="00784DEB"/>
    <w:rsid w:val="007853CE"/>
    <w:rsid w:val="00786A04"/>
    <w:rsid w:val="00787058"/>
    <w:rsid w:val="00790A93"/>
    <w:rsid w:val="00792B10"/>
    <w:rsid w:val="0079409C"/>
    <w:rsid w:val="00796928"/>
    <w:rsid w:val="007A2B97"/>
    <w:rsid w:val="007A4201"/>
    <w:rsid w:val="007A43A8"/>
    <w:rsid w:val="007A45EE"/>
    <w:rsid w:val="007A5734"/>
    <w:rsid w:val="007A6A21"/>
    <w:rsid w:val="007B0B25"/>
    <w:rsid w:val="007B15F1"/>
    <w:rsid w:val="007B2F73"/>
    <w:rsid w:val="007B3F07"/>
    <w:rsid w:val="007B561D"/>
    <w:rsid w:val="007B565F"/>
    <w:rsid w:val="007B68DB"/>
    <w:rsid w:val="007B6C8C"/>
    <w:rsid w:val="007C0C56"/>
    <w:rsid w:val="007C0DC3"/>
    <w:rsid w:val="007C7092"/>
    <w:rsid w:val="007C7E2D"/>
    <w:rsid w:val="007D1265"/>
    <w:rsid w:val="007D3071"/>
    <w:rsid w:val="007D495A"/>
    <w:rsid w:val="007E1023"/>
    <w:rsid w:val="007E1B3B"/>
    <w:rsid w:val="007E2A2E"/>
    <w:rsid w:val="007E2E84"/>
    <w:rsid w:val="007E3378"/>
    <w:rsid w:val="007E387C"/>
    <w:rsid w:val="007E5269"/>
    <w:rsid w:val="007E7E83"/>
    <w:rsid w:val="007F4046"/>
    <w:rsid w:val="007F41B9"/>
    <w:rsid w:val="007F626E"/>
    <w:rsid w:val="00802796"/>
    <w:rsid w:val="0080299E"/>
    <w:rsid w:val="00803A35"/>
    <w:rsid w:val="008070B8"/>
    <w:rsid w:val="0081093E"/>
    <w:rsid w:val="00812056"/>
    <w:rsid w:val="008120E6"/>
    <w:rsid w:val="008159FE"/>
    <w:rsid w:val="00817A03"/>
    <w:rsid w:val="00817D5B"/>
    <w:rsid w:val="008202DA"/>
    <w:rsid w:val="008205F2"/>
    <w:rsid w:val="0082201D"/>
    <w:rsid w:val="00822AFD"/>
    <w:rsid w:val="0082332F"/>
    <w:rsid w:val="00830E4B"/>
    <w:rsid w:val="00830E87"/>
    <w:rsid w:val="008336CD"/>
    <w:rsid w:val="008359B5"/>
    <w:rsid w:val="00844574"/>
    <w:rsid w:val="008531CA"/>
    <w:rsid w:val="00856082"/>
    <w:rsid w:val="008615BE"/>
    <w:rsid w:val="0086214A"/>
    <w:rsid w:val="00865ECE"/>
    <w:rsid w:val="00867442"/>
    <w:rsid w:val="00867D22"/>
    <w:rsid w:val="00874409"/>
    <w:rsid w:val="00874B40"/>
    <w:rsid w:val="00880043"/>
    <w:rsid w:val="008807DC"/>
    <w:rsid w:val="00881E07"/>
    <w:rsid w:val="00882783"/>
    <w:rsid w:val="00890A61"/>
    <w:rsid w:val="00893DF3"/>
    <w:rsid w:val="00897125"/>
    <w:rsid w:val="008A21A2"/>
    <w:rsid w:val="008A2D34"/>
    <w:rsid w:val="008A3A56"/>
    <w:rsid w:val="008A4B1E"/>
    <w:rsid w:val="008A660B"/>
    <w:rsid w:val="008A7A8E"/>
    <w:rsid w:val="008A7C54"/>
    <w:rsid w:val="008B12BB"/>
    <w:rsid w:val="008B1C99"/>
    <w:rsid w:val="008B2C09"/>
    <w:rsid w:val="008B32F3"/>
    <w:rsid w:val="008B36AA"/>
    <w:rsid w:val="008B3918"/>
    <w:rsid w:val="008B4059"/>
    <w:rsid w:val="008B6874"/>
    <w:rsid w:val="008C168C"/>
    <w:rsid w:val="008C16D1"/>
    <w:rsid w:val="008C1818"/>
    <w:rsid w:val="008C26FC"/>
    <w:rsid w:val="008D2187"/>
    <w:rsid w:val="008D23EC"/>
    <w:rsid w:val="008D2C44"/>
    <w:rsid w:val="008D338F"/>
    <w:rsid w:val="008D33D6"/>
    <w:rsid w:val="008D4482"/>
    <w:rsid w:val="008D5E13"/>
    <w:rsid w:val="008D7EDF"/>
    <w:rsid w:val="008E0914"/>
    <w:rsid w:val="008E3A14"/>
    <w:rsid w:val="008E3BD9"/>
    <w:rsid w:val="008F0D67"/>
    <w:rsid w:val="008F4E6C"/>
    <w:rsid w:val="008F5ABA"/>
    <w:rsid w:val="008F7087"/>
    <w:rsid w:val="008F7376"/>
    <w:rsid w:val="009033D3"/>
    <w:rsid w:val="009048F6"/>
    <w:rsid w:val="00904F5D"/>
    <w:rsid w:val="00905529"/>
    <w:rsid w:val="009058B1"/>
    <w:rsid w:val="00916721"/>
    <w:rsid w:val="00917985"/>
    <w:rsid w:val="00917FBA"/>
    <w:rsid w:val="00920DCA"/>
    <w:rsid w:val="00920FF2"/>
    <w:rsid w:val="009221BC"/>
    <w:rsid w:val="009230CE"/>
    <w:rsid w:val="00925AF4"/>
    <w:rsid w:val="00925FFE"/>
    <w:rsid w:val="00926CE9"/>
    <w:rsid w:val="00932953"/>
    <w:rsid w:val="00932F94"/>
    <w:rsid w:val="009348C5"/>
    <w:rsid w:val="00934CA6"/>
    <w:rsid w:val="00935EDD"/>
    <w:rsid w:val="00935F53"/>
    <w:rsid w:val="00936B74"/>
    <w:rsid w:val="00936FA3"/>
    <w:rsid w:val="009377E4"/>
    <w:rsid w:val="00940E41"/>
    <w:rsid w:val="009424A3"/>
    <w:rsid w:val="00943BDE"/>
    <w:rsid w:val="009440EE"/>
    <w:rsid w:val="0095026B"/>
    <w:rsid w:val="00952F48"/>
    <w:rsid w:val="00952FF8"/>
    <w:rsid w:val="009565D2"/>
    <w:rsid w:val="009604C6"/>
    <w:rsid w:val="00963673"/>
    <w:rsid w:val="009653A4"/>
    <w:rsid w:val="00965B60"/>
    <w:rsid w:val="009667E4"/>
    <w:rsid w:val="00970AE6"/>
    <w:rsid w:val="009721CE"/>
    <w:rsid w:val="00972BDB"/>
    <w:rsid w:val="009744CC"/>
    <w:rsid w:val="00976193"/>
    <w:rsid w:val="009819FB"/>
    <w:rsid w:val="009851CF"/>
    <w:rsid w:val="00986CF3"/>
    <w:rsid w:val="0099062F"/>
    <w:rsid w:val="00991A30"/>
    <w:rsid w:val="009962EC"/>
    <w:rsid w:val="009A1599"/>
    <w:rsid w:val="009A25C3"/>
    <w:rsid w:val="009A2AA8"/>
    <w:rsid w:val="009A4DB9"/>
    <w:rsid w:val="009A4E33"/>
    <w:rsid w:val="009B063E"/>
    <w:rsid w:val="009B3BEF"/>
    <w:rsid w:val="009B3DD1"/>
    <w:rsid w:val="009B3ECA"/>
    <w:rsid w:val="009B583F"/>
    <w:rsid w:val="009B5FD2"/>
    <w:rsid w:val="009C1670"/>
    <w:rsid w:val="009C3565"/>
    <w:rsid w:val="009C449C"/>
    <w:rsid w:val="009D072F"/>
    <w:rsid w:val="009D090D"/>
    <w:rsid w:val="009D1472"/>
    <w:rsid w:val="009D1FB6"/>
    <w:rsid w:val="009D3289"/>
    <w:rsid w:val="009D5006"/>
    <w:rsid w:val="009D5FDD"/>
    <w:rsid w:val="009E0A61"/>
    <w:rsid w:val="009E15D6"/>
    <w:rsid w:val="009E16B8"/>
    <w:rsid w:val="009E1A22"/>
    <w:rsid w:val="009E2C7E"/>
    <w:rsid w:val="009E3315"/>
    <w:rsid w:val="009E35E1"/>
    <w:rsid w:val="009E46D9"/>
    <w:rsid w:val="009E54CA"/>
    <w:rsid w:val="009E6D90"/>
    <w:rsid w:val="009E71C0"/>
    <w:rsid w:val="009F0911"/>
    <w:rsid w:val="009F0A14"/>
    <w:rsid w:val="009F2547"/>
    <w:rsid w:val="009F39ED"/>
    <w:rsid w:val="009F54D7"/>
    <w:rsid w:val="009F578D"/>
    <w:rsid w:val="009F58EE"/>
    <w:rsid w:val="009F5C37"/>
    <w:rsid w:val="009F7275"/>
    <w:rsid w:val="00A02ABD"/>
    <w:rsid w:val="00A04524"/>
    <w:rsid w:val="00A10310"/>
    <w:rsid w:val="00A10630"/>
    <w:rsid w:val="00A10772"/>
    <w:rsid w:val="00A12622"/>
    <w:rsid w:val="00A126D3"/>
    <w:rsid w:val="00A15042"/>
    <w:rsid w:val="00A15B38"/>
    <w:rsid w:val="00A211EB"/>
    <w:rsid w:val="00A236AB"/>
    <w:rsid w:val="00A23FDD"/>
    <w:rsid w:val="00A2506D"/>
    <w:rsid w:val="00A26062"/>
    <w:rsid w:val="00A27390"/>
    <w:rsid w:val="00A27C06"/>
    <w:rsid w:val="00A27D94"/>
    <w:rsid w:val="00A33ED7"/>
    <w:rsid w:val="00A36E4A"/>
    <w:rsid w:val="00A4270A"/>
    <w:rsid w:val="00A447CE"/>
    <w:rsid w:val="00A46713"/>
    <w:rsid w:val="00A47BFB"/>
    <w:rsid w:val="00A5042E"/>
    <w:rsid w:val="00A50E84"/>
    <w:rsid w:val="00A577F5"/>
    <w:rsid w:val="00A60070"/>
    <w:rsid w:val="00A628F2"/>
    <w:rsid w:val="00A62C34"/>
    <w:rsid w:val="00A6337D"/>
    <w:rsid w:val="00A63671"/>
    <w:rsid w:val="00A659F1"/>
    <w:rsid w:val="00A6632B"/>
    <w:rsid w:val="00A672AE"/>
    <w:rsid w:val="00A67A25"/>
    <w:rsid w:val="00A71B9B"/>
    <w:rsid w:val="00A73DE9"/>
    <w:rsid w:val="00A75100"/>
    <w:rsid w:val="00A75D10"/>
    <w:rsid w:val="00A8084C"/>
    <w:rsid w:val="00A8210E"/>
    <w:rsid w:val="00A827B5"/>
    <w:rsid w:val="00A8304C"/>
    <w:rsid w:val="00A87ED2"/>
    <w:rsid w:val="00A91AF4"/>
    <w:rsid w:val="00A920C7"/>
    <w:rsid w:val="00A92682"/>
    <w:rsid w:val="00A93CAF"/>
    <w:rsid w:val="00A94FEF"/>
    <w:rsid w:val="00A96A9E"/>
    <w:rsid w:val="00AA1DFB"/>
    <w:rsid w:val="00AA336E"/>
    <w:rsid w:val="00AA43E8"/>
    <w:rsid w:val="00AA5609"/>
    <w:rsid w:val="00AB3397"/>
    <w:rsid w:val="00AB3772"/>
    <w:rsid w:val="00AB37CE"/>
    <w:rsid w:val="00AB3C3B"/>
    <w:rsid w:val="00AB5A7E"/>
    <w:rsid w:val="00AB6068"/>
    <w:rsid w:val="00AC1482"/>
    <w:rsid w:val="00AC2B38"/>
    <w:rsid w:val="00AC4FB2"/>
    <w:rsid w:val="00AD2723"/>
    <w:rsid w:val="00AD29CB"/>
    <w:rsid w:val="00AD2E14"/>
    <w:rsid w:val="00AD2EBA"/>
    <w:rsid w:val="00AD7FB1"/>
    <w:rsid w:val="00AE03FA"/>
    <w:rsid w:val="00AE0C8F"/>
    <w:rsid w:val="00AE2C4D"/>
    <w:rsid w:val="00AE4C66"/>
    <w:rsid w:val="00AE5EBA"/>
    <w:rsid w:val="00AF31E0"/>
    <w:rsid w:val="00AF44A0"/>
    <w:rsid w:val="00AF63AC"/>
    <w:rsid w:val="00AF68AB"/>
    <w:rsid w:val="00B0037C"/>
    <w:rsid w:val="00B00429"/>
    <w:rsid w:val="00B027ED"/>
    <w:rsid w:val="00B0357A"/>
    <w:rsid w:val="00B04857"/>
    <w:rsid w:val="00B05850"/>
    <w:rsid w:val="00B1278D"/>
    <w:rsid w:val="00B23EDB"/>
    <w:rsid w:val="00B24879"/>
    <w:rsid w:val="00B259CB"/>
    <w:rsid w:val="00B3079C"/>
    <w:rsid w:val="00B35432"/>
    <w:rsid w:val="00B365A5"/>
    <w:rsid w:val="00B367B7"/>
    <w:rsid w:val="00B37A15"/>
    <w:rsid w:val="00B42CD7"/>
    <w:rsid w:val="00B4445C"/>
    <w:rsid w:val="00B45148"/>
    <w:rsid w:val="00B45998"/>
    <w:rsid w:val="00B503C2"/>
    <w:rsid w:val="00B521E5"/>
    <w:rsid w:val="00B52E6C"/>
    <w:rsid w:val="00B54EDD"/>
    <w:rsid w:val="00B55095"/>
    <w:rsid w:val="00B56557"/>
    <w:rsid w:val="00B6173A"/>
    <w:rsid w:val="00B6182A"/>
    <w:rsid w:val="00B61BBD"/>
    <w:rsid w:val="00B62040"/>
    <w:rsid w:val="00B63310"/>
    <w:rsid w:val="00B636AE"/>
    <w:rsid w:val="00B655D9"/>
    <w:rsid w:val="00B67911"/>
    <w:rsid w:val="00B67DDD"/>
    <w:rsid w:val="00B70E30"/>
    <w:rsid w:val="00B72AB0"/>
    <w:rsid w:val="00B74BED"/>
    <w:rsid w:val="00B75F97"/>
    <w:rsid w:val="00B77BBF"/>
    <w:rsid w:val="00B81BED"/>
    <w:rsid w:val="00B8480A"/>
    <w:rsid w:val="00B87FDB"/>
    <w:rsid w:val="00B91BA7"/>
    <w:rsid w:val="00B92C67"/>
    <w:rsid w:val="00B961A0"/>
    <w:rsid w:val="00B9709C"/>
    <w:rsid w:val="00BA1EC7"/>
    <w:rsid w:val="00BA3A77"/>
    <w:rsid w:val="00BA4DD1"/>
    <w:rsid w:val="00BA501C"/>
    <w:rsid w:val="00BA5F0B"/>
    <w:rsid w:val="00BB3997"/>
    <w:rsid w:val="00BC0E1F"/>
    <w:rsid w:val="00BC1E14"/>
    <w:rsid w:val="00BC2BCB"/>
    <w:rsid w:val="00BC3865"/>
    <w:rsid w:val="00BC3A6A"/>
    <w:rsid w:val="00BC3C3F"/>
    <w:rsid w:val="00BC49BE"/>
    <w:rsid w:val="00BC4D7C"/>
    <w:rsid w:val="00BC56E6"/>
    <w:rsid w:val="00BC577A"/>
    <w:rsid w:val="00BD0A09"/>
    <w:rsid w:val="00BD19DB"/>
    <w:rsid w:val="00BD24AA"/>
    <w:rsid w:val="00BD2BE5"/>
    <w:rsid w:val="00BD4DC3"/>
    <w:rsid w:val="00BD5878"/>
    <w:rsid w:val="00BD59AE"/>
    <w:rsid w:val="00BD6582"/>
    <w:rsid w:val="00BD6DDE"/>
    <w:rsid w:val="00BD702A"/>
    <w:rsid w:val="00BF1A6D"/>
    <w:rsid w:val="00BF1CBB"/>
    <w:rsid w:val="00BF223B"/>
    <w:rsid w:val="00BF34F4"/>
    <w:rsid w:val="00BF7BBE"/>
    <w:rsid w:val="00C000B3"/>
    <w:rsid w:val="00C00985"/>
    <w:rsid w:val="00C028FE"/>
    <w:rsid w:val="00C03B3C"/>
    <w:rsid w:val="00C05554"/>
    <w:rsid w:val="00C06CEE"/>
    <w:rsid w:val="00C106AE"/>
    <w:rsid w:val="00C11587"/>
    <w:rsid w:val="00C11C20"/>
    <w:rsid w:val="00C13A57"/>
    <w:rsid w:val="00C14E6A"/>
    <w:rsid w:val="00C14FBE"/>
    <w:rsid w:val="00C2096C"/>
    <w:rsid w:val="00C21F9A"/>
    <w:rsid w:val="00C2449C"/>
    <w:rsid w:val="00C25CE8"/>
    <w:rsid w:val="00C30B6F"/>
    <w:rsid w:val="00C313B7"/>
    <w:rsid w:val="00C320F7"/>
    <w:rsid w:val="00C33871"/>
    <w:rsid w:val="00C339CE"/>
    <w:rsid w:val="00C34DFB"/>
    <w:rsid w:val="00C34EF4"/>
    <w:rsid w:val="00C35903"/>
    <w:rsid w:val="00C35D91"/>
    <w:rsid w:val="00C36028"/>
    <w:rsid w:val="00C36E8A"/>
    <w:rsid w:val="00C374FD"/>
    <w:rsid w:val="00C41F42"/>
    <w:rsid w:val="00C42B4E"/>
    <w:rsid w:val="00C42B97"/>
    <w:rsid w:val="00C43490"/>
    <w:rsid w:val="00C440C3"/>
    <w:rsid w:val="00C44ADF"/>
    <w:rsid w:val="00C45550"/>
    <w:rsid w:val="00C45932"/>
    <w:rsid w:val="00C45BF3"/>
    <w:rsid w:val="00C47364"/>
    <w:rsid w:val="00C53730"/>
    <w:rsid w:val="00C5410C"/>
    <w:rsid w:val="00C56406"/>
    <w:rsid w:val="00C57C7F"/>
    <w:rsid w:val="00C65861"/>
    <w:rsid w:val="00C71716"/>
    <w:rsid w:val="00C753B8"/>
    <w:rsid w:val="00C7550F"/>
    <w:rsid w:val="00C75B37"/>
    <w:rsid w:val="00C80CDA"/>
    <w:rsid w:val="00C83080"/>
    <w:rsid w:val="00C83903"/>
    <w:rsid w:val="00C848F1"/>
    <w:rsid w:val="00C871EF"/>
    <w:rsid w:val="00C87FDE"/>
    <w:rsid w:val="00C917B4"/>
    <w:rsid w:val="00C935D0"/>
    <w:rsid w:val="00C96A16"/>
    <w:rsid w:val="00CA1322"/>
    <w:rsid w:val="00CA266C"/>
    <w:rsid w:val="00CA5366"/>
    <w:rsid w:val="00CA5B07"/>
    <w:rsid w:val="00CA650C"/>
    <w:rsid w:val="00CB213A"/>
    <w:rsid w:val="00CB7FB8"/>
    <w:rsid w:val="00CC005A"/>
    <w:rsid w:val="00CC0AD2"/>
    <w:rsid w:val="00CC12C0"/>
    <w:rsid w:val="00CC4566"/>
    <w:rsid w:val="00CC5090"/>
    <w:rsid w:val="00CD10BA"/>
    <w:rsid w:val="00CD19AF"/>
    <w:rsid w:val="00CD3013"/>
    <w:rsid w:val="00CE1628"/>
    <w:rsid w:val="00CE253F"/>
    <w:rsid w:val="00CE324D"/>
    <w:rsid w:val="00CE52CB"/>
    <w:rsid w:val="00CE5F79"/>
    <w:rsid w:val="00CF0135"/>
    <w:rsid w:val="00CF1371"/>
    <w:rsid w:val="00CF1A7E"/>
    <w:rsid w:val="00CF2B15"/>
    <w:rsid w:val="00CF2D21"/>
    <w:rsid w:val="00CF3149"/>
    <w:rsid w:val="00CF33F6"/>
    <w:rsid w:val="00CF34D6"/>
    <w:rsid w:val="00CF404D"/>
    <w:rsid w:val="00CF50D5"/>
    <w:rsid w:val="00CF67AA"/>
    <w:rsid w:val="00CF6FBC"/>
    <w:rsid w:val="00CF7601"/>
    <w:rsid w:val="00D02383"/>
    <w:rsid w:val="00D0377E"/>
    <w:rsid w:val="00D05092"/>
    <w:rsid w:val="00D0634E"/>
    <w:rsid w:val="00D065F0"/>
    <w:rsid w:val="00D07864"/>
    <w:rsid w:val="00D11567"/>
    <w:rsid w:val="00D125A4"/>
    <w:rsid w:val="00D15786"/>
    <w:rsid w:val="00D166F6"/>
    <w:rsid w:val="00D20A80"/>
    <w:rsid w:val="00D215FF"/>
    <w:rsid w:val="00D22518"/>
    <w:rsid w:val="00D2254C"/>
    <w:rsid w:val="00D22664"/>
    <w:rsid w:val="00D231BA"/>
    <w:rsid w:val="00D23612"/>
    <w:rsid w:val="00D23A3D"/>
    <w:rsid w:val="00D30FA8"/>
    <w:rsid w:val="00D324EA"/>
    <w:rsid w:val="00D3506E"/>
    <w:rsid w:val="00D3670C"/>
    <w:rsid w:val="00D37016"/>
    <w:rsid w:val="00D37C65"/>
    <w:rsid w:val="00D429FA"/>
    <w:rsid w:val="00D44BCE"/>
    <w:rsid w:val="00D463F2"/>
    <w:rsid w:val="00D47280"/>
    <w:rsid w:val="00D47CD4"/>
    <w:rsid w:val="00D53243"/>
    <w:rsid w:val="00D55078"/>
    <w:rsid w:val="00D560B6"/>
    <w:rsid w:val="00D56732"/>
    <w:rsid w:val="00D6131F"/>
    <w:rsid w:val="00D61655"/>
    <w:rsid w:val="00D64D76"/>
    <w:rsid w:val="00D6530B"/>
    <w:rsid w:val="00D662A1"/>
    <w:rsid w:val="00D71967"/>
    <w:rsid w:val="00D719AE"/>
    <w:rsid w:val="00D72C2F"/>
    <w:rsid w:val="00D74B8E"/>
    <w:rsid w:val="00D74BB5"/>
    <w:rsid w:val="00D768F3"/>
    <w:rsid w:val="00D76BF7"/>
    <w:rsid w:val="00D815A3"/>
    <w:rsid w:val="00D84308"/>
    <w:rsid w:val="00D84469"/>
    <w:rsid w:val="00D84C2A"/>
    <w:rsid w:val="00D86682"/>
    <w:rsid w:val="00D87650"/>
    <w:rsid w:val="00D91790"/>
    <w:rsid w:val="00D935EC"/>
    <w:rsid w:val="00D9374C"/>
    <w:rsid w:val="00D95059"/>
    <w:rsid w:val="00DA005C"/>
    <w:rsid w:val="00DA0FD6"/>
    <w:rsid w:val="00DA1B9A"/>
    <w:rsid w:val="00DA1EE7"/>
    <w:rsid w:val="00DA2297"/>
    <w:rsid w:val="00DA2DDB"/>
    <w:rsid w:val="00DA37B6"/>
    <w:rsid w:val="00DA4EBD"/>
    <w:rsid w:val="00DA5D8C"/>
    <w:rsid w:val="00DA7B15"/>
    <w:rsid w:val="00DB2F14"/>
    <w:rsid w:val="00DB7163"/>
    <w:rsid w:val="00DB79C6"/>
    <w:rsid w:val="00DC123E"/>
    <w:rsid w:val="00DC2208"/>
    <w:rsid w:val="00DC29E1"/>
    <w:rsid w:val="00DC2B59"/>
    <w:rsid w:val="00DC34EB"/>
    <w:rsid w:val="00DC3BE7"/>
    <w:rsid w:val="00DC4077"/>
    <w:rsid w:val="00DD1D72"/>
    <w:rsid w:val="00DD2C58"/>
    <w:rsid w:val="00DD401C"/>
    <w:rsid w:val="00DD4434"/>
    <w:rsid w:val="00DD6EAD"/>
    <w:rsid w:val="00DE01E7"/>
    <w:rsid w:val="00DE117D"/>
    <w:rsid w:val="00DE22E1"/>
    <w:rsid w:val="00DE383D"/>
    <w:rsid w:val="00DE4366"/>
    <w:rsid w:val="00DE4DAB"/>
    <w:rsid w:val="00DE66D6"/>
    <w:rsid w:val="00DE7DE8"/>
    <w:rsid w:val="00DF3D53"/>
    <w:rsid w:val="00DF3EAB"/>
    <w:rsid w:val="00E01228"/>
    <w:rsid w:val="00E025C4"/>
    <w:rsid w:val="00E03B00"/>
    <w:rsid w:val="00E116B7"/>
    <w:rsid w:val="00E1376B"/>
    <w:rsid w:val="00E150FB"/>
    <w:rsid w:val="00E16BC5"/>
    <w:rsid w:val="00E16FE2"/>
    <w:rsid w:val="00E17E14"/>
    <w:rsid w:val="00E2429E"/>
    <w:rsid w:val="00E253B9"/>
    <w:rsid w:val="00E279B2"/>
    <w:rsid w:val="00E27FC7"/>
    <w:rsid w:val="00E40DDC"/>
    <w:rsid w:val="00E4305B"/>
    <w:rsid w:val="00E43943"/>
    <w:rsid w:val="00E444DF"/>
    <w:rsid w:val="00E4649D"/>
    <w:rsid w:val="00E502DA"/>
    <w:rsid w:val="00E5390E"/>
    <w:rsid w:val="00E53A0F"/>
    <w:rsid w:val="00E558BC"/>
    <w:rsid w:val="00E55AFA"/>
    <w:rsid w:val="00E56804"/>
    <w:rsid w:val="00E57189"/>
    <w:rsid w:val="00E60DE5"/>
    <w:rsid w:val="00E640D1"/>
    <w:rsid w:val="00E64388"/>
    <w:rsid w:val="00E64B21"/>
    <w:rsid w:val="00E652E1"/>
    <w:rsid w:val="00E66F55"/>
    <w:rsid w:val="00E6703A"/>
    <w:rsid w:val="00E678CB"/>
    <w:rsid w:val="00E72624"/>
    <w:rsid w:val="00E72FDF"/>
    <w:rsid w:val="00E736EA"/>
    <w:rsid w:val="00E74DBB"/>
    <w:rsid w:val="00E84033"/>
    <w:rsid w:val="00E84F87"/>
    <w:rsid w:val="00E86DA5"/>
    <w:rsid w:val="00E925AC"/>
    <w:rsid w:val="00E9334E"/>
    <w:rsid w:val="00E937BB"/>
    <w:rsid w:val="00E9393A"/>
    <w:rsid w:val="00E95208"/>
    <w:rsid w:val="00E9697C"/>
    <w:rsid w:val="00E96A82"/>
    <w:rsid w:val="00E97622"/>
    <w:rsid w:val="00E978D5"/>
    <w:rsid w:val="00EA23C9"/>
    <w:rsid w:val="00EA411C"/>
    <w:rsid w:val="00EA47A3"/>
    <w:rsid w:val="00EA4D9A"/>
    <w:rsid w:val="00EA5249"/>
    <w:rsid w:val="00EA5802"/>
    <w:rsid w:val="00EB0E9A"/>
    <w:rsid w:val="00EB4BF9"/>
    <w:rsid w:val="00EB6E73"/>
    <w:rsid w:val="00EC0C1A"/>
    <w:rsid w:val="00EC179A"/>
    <w:rsid w:val="00EC3591"/>
    <w:rsid w:val="00EC3A48"/>
    <w:rsid w:val="00EC5DD8"/>
    <w:rsid w:val="00ED0184"/>
    <w:rsid w:val="00ED112D"/>
    <w:rsid w:val="00ED1BAA"/>
    <w:rsid w:val="00ED1F80"/>
    <w:rsid w:val="00ED3665"/>
    <w:rsid w:val="00ED765F"/>
    <w:rsid w:val="00EE1FF6"/>
    <w:rsid w:val="00EE3779"/>
    <w:rsid w:val="00EE38F5"/>
    <w:rsid w:val="00EE4F1C"/>
    <w:rsid w:val="00EE5935"/>
    <w:rsid w:val="00EE6EBB"/>
    <w:rsid w:val="00EE74CD"/>
    <w:rsid w:val="00EF0577"/>
    <w:rsid w:val="00EF2A93"/>
    <w:rsid w:val="00EF36DA"/>
    <w:rsid w:val="00EF498B"/>
    <w:rsid w:val="00EF58C7"/>
    <w:rsid w:val="00EF672A"/>
    <w:rsid w:val="00F0027F"/>
    <w:rsid w:val="00F0044E"/>
    <w:rsid w:val="00F01218"/>
    <w:rsid w:val="00F040C1"/>
    <w:rsid w:val="00F04C53"/>
    <w:rsid w:val="00F10703"/>
    <w:rsid w:val="00F11A3C"/>
    <w:rsid w:val="00F11F33"/>
    <w:rsid w:val="00F123F8"/>
    <w:rsid w:val="00F13513"/>
    <w:rsid w:val="00F17205"/>
    <w:rsid w:val="00F218B6"/>
    <w:rsid w:val="00F23414"/>
    <w:rsid w:val="00F241DA"/>
    <w:rsid w:val="00F256FA"/>
    <w:rsid w:val="00F260CA"/>
    <w:rsid w:val="00F274F6"/>
    <w:rsid w:val="00F33094"/>
    <w:rsid w:val="00F402A9"/>
    <w:rsid w:val="00F40927"/>
    <w:rsid w:val="00F42ED3"/>
    <w:rsid w:val="00F4449A"/>
    <w:rsid w:val="00F45F66"/>
    <w:rsid w:val="00F46D50"/>
    <w:rsid w:val="00F5102E"/>
    <w:rsid w:val="00F55A18"/>
    <w:rsid w:val="00F5645A"/>
    <w:rsid w:val="00F60308"/>
    <w:rsid w:val="00F63158"/>
    <w:rsid w:val="00F63478"/>
    <w:rsid w:val="00F666F0"/>
    <w:rsid w:val="00F6676E"/>
    <w:rsid w:val="00F73CE1"/>
    <w:rsid w:val="00F81408"/>
    <w:rsid w:val="00F818FB"/>
    <w:rsid w:val="00F82AD6"/>
    <w:rsid w:val="00F83935"/>
    <w:rsid w:val="00F83EDE"/>
    <w:rsid w:val="00F83EE2"/>
    <w:rsid w:val="00F840E3"/>
    <w:rsid w:val="00F8497A"/>
    <w:rsid w:val="00F95E20"/>
    <w:rsid w:val="00F963FF"/>
    <w:rsid w:val="00F96B60"/>
    <w:rsid w:val="00FA25FF"/>
    <w:rsid w:val="00FA4436"/>
    <w:rsid w:val="00FA445C"/>
    <w:rsid w:val="00FA4C67"/>
    <w:rsid w:val="00FB0028"/>
    <w:rsid w:val="00FB1953"/>
    <w:rsid w:val="00FB2673"/>
    <w:rsid w:val="00FB2CF8"/>
    <w:rsid w:val="00FB339D"/>
    <w:rsid w:val="00FB778F"/>
    <w:rsid w:val="00FC0ED6"/>
    <w:rsid w:val="00FC26B7"/>
    <w:rsid w:val="00FC5033"/>
    <w:rsid w:val="00FC5279"/>
    <w:rsid w:val="00FC6E2C"/>
    <w:rsid w:val="00FC7D7F"/>
    <w:rsid w:val="00FD0E90"/>
    <w:rsid w:val="00FD1C79"/>
    <w:rsid w:val="00FD408F"/>
    <w:rsid w:val="00FD44AD"/>
    <w:rsid w:val="00FD58D9"/>
    <w:rsid w:val="00FD73D9"/>
    <w:rsid w:val="00FE00FD"/>
    <w:rsid w:val="00FE077A"/>
    <w:rsid w:val="00FF2299"/>
    <w:rsid w:val="00FF2316"/>
    <w:rsid w:val="00FF6261"/>
    <w:rsid w:val="00FF72C0"/>
    <w:rsid w:val="00FF7C50"/>
    <w:rsid w:val="017DBA00"/>
    <w:rsid w:val="033164D8"/>
    <w:rsid w:val="03B7CBD0"/>
    <w:rsid w:val="05CD8AAA"/>
    <w:rsid w:val="08E386CE"/>
    <w:rsid w:val="093F418E"/>
    <w:rsid w:val="0B518D3E"/>
    <w:rsid w:val="0D173CA5"/>
    <w:rsid w:val="0DBCD9E4"/>
    <w:rsid w:val="0E82D4D0"/>
    <w:rsid w:val="116EF31A"/>
    <w:rsid w:val="1489765D"/>
    <w:rsid w:val="14CE2D56"/>
    <w:rsid w:val="1565EAD4"/>
    <w:rsid w:val="16724B35"/>
    <w:rsid w:val="16ECFAA2"/>
    <w:rsid w:val="184D6688"/>
    <w:rsid w:val="1A394343"/>
    <w:rsid w:val="1B7C1EA0"/>
    <w:rsid w:val="1C3FC35E"/>
    <w:rsid w:val="1CC14BA9"/>
    <w:rsid w:val="1CE7097C"/>
    <w:rsid w:val="1CE971A9"/>
    <w:rsid w:val="2305973F"/>
    <w:rsid w:val="23247EAD"/>
    <w:rsid w:val="23D98AA4"/>
    <w:rsid w:val="23E9795A"/>
    <w:rsid w:val="26C2EEE1"/>
    <w:rsid w:val="28EC8588"/>
    <w:rsid w:val="293F0C78"/>
    <w:rsid w:val="2A26BF71"/>
    <w:rsid w:val="2BD8FFDD"/>
    <w:rsid w:val="2E08058E"/>
    <w:rsid w:val="2E1CD94F"/>
    <w:rsid w:val="2EBD0F86"/>
    <w:rsid w:val="3245AC17"/>
    <w:rsid w:val="32DC63AA"/>
    <w:rsid w:val="32EAF7D0"/>
    <w:rsid w:val="335AF308"/>
    <w:rsid w:val="33665B73"/>
    <w:rsid w:val="359DD193"/>
    <w:rsid w:val="3A523818"/>
    <w:rsid w:val="3A7BC692"/>
    <w:rsid w:val="3C1D3A28"/>
    <w:rsid w:val="3EA6ECDC"/>
    <w:rsid w:val="40DEEDD6"/>
    <w:rsid w:val="4177EB7C"/>
    <w:rsid w:val="4499EC55"/>
    <w:rsid w:val="44C68BEF"/>
    <w:rsid w:val="44DBF248"/>
    <w:rsid w:val="4696C2D4"/>
    <w:rsid w:val="481944BC"/>
    <w:rsid w:val="48FB71DC"/>
    <w:rsid w:val="4ACB6475"/>
    <w:rsid w:val="4AF22A4F"/>
    <w:rsid w:val="4AF92527"/>
    <w:rsid w:val="4DEFC37A"/>
    <w:rsid w:val="4ED5100E"/>
    <w:rsid w:val="4FE19B86"/>
    <w:rsid w:val="4FF96814"/>
    <w:rsid w:val="516EF397"/>
    <w:rsid w:val="51C057CF"/>
    <w:rsid w:val="51D39DAD"/>
    <w:rsid w:val="531B81BB"/>
    <w:rsid w:val="578F8906"/>
    <w:rsid w:val="5C4CD795"/>
    <w:rsid w:val="5CA5CE89"/>
    <w:rsid w:val="5D8E6BE3"/>
    <w:rsid w:val="637884E6"/>
    <w:rsid w:val="68B3C848"/>
    <w:rsid w:val="698E26FA"/>
    <w:rsid w:val="6C9C697B"/>
    <w:rsid w:val="6EA0D53F"/>
    <w:rsid w:val="6ECCAB27"/>
    <w:rsid w:val="6FEDD043"/>
    <w:rsid w:val="70521693"/>
    <w:rsid w:val="71CB1C31"/>
    <w:rsid w:val="73AD2000"/>
    <w:rsid w:val="73E6EFD9"/>
    <w:rsid w:val="75CA33B7"/>
    <w:rsid w:val="75D2256C"/>
    <w:rsid w:val="76316E19"/>
    <w:rsid w:val="7687F7A4"/>
    <w:rsid w:val="775823E6"/>
    <w:rsid w:val="77BE36BC"/>
    <w:rsid w:val="78C791C1"/>
    <w:rsid w:val="79063920"/>
    <w:rsid w:val="79C8B476"/>
    <w:rsid w:val="7A47781F"/>
    <w:rsid w:val="7A905E05"/>
    <w:rsid w:val="7C445EA6"/>
    <w:rsid w:val="7C68C888"/>
    <w:rsid w:val="7CB2384B"/>
    <w:rsid w:val="7E587C6C"/>
    <w:rsid w:val="7ECC16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38EB"/>
  <w15:docId w15:val="{58D8B979-F3BA-4E40-BCF3-995D391F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74"/>
    <w:pPr>
      <w:spacing w:before="160" w:line="336" w:lineRule="auto"/>
    </w:pPr>
    <w:rPr>
      <w:lang w:val="en-AU"/>
    </w:rPr>
  </w:style>
  <w:style w:type="paragraph" w:styleId="Heading1">
    <w:name w:val="heading 1"/>
    <w:basedOn w:val="Normal"/>
    <w:next w:val="Normal"/>
    <w:link w:val="Heading1Char"/>
    <w:uiPriority w:val="9"/>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2E7385"/>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qFormat/>
    <w:rsid w:val="006A0547"/>
    <w:pPr>
      <w:keepNext/>
      <w:keepLines/>
      <w:spacing w:before="200" w:after="0"/>
      <w:outlineLvl w:val="4"/>
    </w:pPr>
    <w:rPr>
      <w:rFonts w:asciiTheme="majorHAnsi" w:eastAsiaTheme="majorEastAsia" w:hAnsiTheme="majorHAnsi" w:cstheme="majorBidi"/>
      <w:i/>
      <w:color w:val="113048" w:themeColor="accent1" w:themeShade="7F"/>
    </w:rPr>
  </w:style>
  <w:style w:type="paragraph" w:styleId="Heading7">
    <w:name w:val="heading 7"/>
    <w:basedOn w:val="Normal"/>
    <w:next w:val="Normal"/>
    <w:link w:val="Heading7Char"/>
    <w:uiPriority w:val="9"/>
    <w:semiHidden/>
    <w:unhideWhenUsed/>
    <w:qFormat/>
    <w:rsid w:val="00D11567"/>
    <w:pPr>
      <w:keepNext/>
      <w:keepLines/>
      <w:spacing w:before="40" w:after="0"/>
      <w:outlineLvl w:val="6"/>
    </w:pPr>
    <w:rPr>
      <w:rFonts w:asciiTheme="majorHAnsi" w:eastAsiaTheme="majorEastAsia" w:hAnsiTheme="majorHAnsi" w:cstheme="majorBidi"/>
      <w:i/>
      <w:iCs/>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5"/>
      </w:numPr>
    </w:pPr>
  </w:style>
  <w:style w:type="paragraph" w:customStyle="1" w:styleId="Heading2numbered">
    <w:name w:val="Heading 2 numbered"/>
    <w:basedOn w:val="Heading2"/>
    <w:next w:val="Normal"/>
    <w:qFormat/>
    <w:rsid w:val="005F5578"/>
    <w:pPr>
      <w:numPr>
        <w:ilvl w:val="1"/>
        <w:numId w:val="5"/>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E7385"/>
    <w:rPr>
      <w:rFonts w:ascii="Tahoma" w:eastAsiaTheme="majorEastAsia" w:hAnsi="Tahoma" w:cstheme="majorBidi"/>
      <w:b/>
      <w:color w:val="4986A0" w:themeColor="text2"/>
      <w:szCs w:val="24"/>
    </w:rPr>
  </w:style>
  <w:style w:type="paragraph" w:styleId="TOC2">
    <w:name w:val="toc 2"/>
    <w:basedOn w:val="TOC1"/>
    <w:next w:val="Normal"/>
    <w:autoRedefine/>
    <w:uiPriority w:val="39"/>
    <w:qFormat/>
    <w:rsid w:val="00936B74"/>
    <w:pPr>
      <w:ind w:left="568" w:hanging="284"/>
    </w:pPr>
    <w:rPr>
      <w:b w:val="0"/>
      <w:noProof/>
    </w:rPr>
  </w:style>
  <w:style w:type="paragraph" w:styleId="TOC1">
    <w:name w:val="toc 1"/>
    <w:basedOn w:val="Normal"/>
    <w:next w:val="Normal"/>
    <w:autoRedefine/>
    <w:uiPriority w:val="39"/>
    <w:qFormat/>
    <w:rsid w:val="006D4E66"/>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F40927"/>
    <w:rPr>
      <w:color w:val="0000FF"/>
      <w:u w:val="singl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
      </w:numPr>
      <w:contextualSpacing/>
    </w:pPr>
  </w:style>
  <w:style w:type="paragraph" w:styleId="ListNumber2">
    <w:name w:val="List Number 2"/>
    <w:basedOn w:val="Normal"/>
    <w:uiPriority w:val="99"/>
    <w:unhideWhenUsed/>
    <w:qFormat/>
    <w:rsid w:val="006F29EA"/>
    <w:pPr>
      <w:numPr>
        <w:ilvl w:val="1"/>
        <w:numId w:val="6"/>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CF34D6"/>
    <w:pPr>
      <w:numPr>
        <w:numId w:val="7"/>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6"/>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qFormat/>
    <w:rsid w:val="00936B74"/>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nhideWhenUsed/>
    <w:rsid w:val="00E9393A"/>
    <w:rPr>
      <w:vertAlign w:val="superscript"/>
    </w:rPr>
  </w:style>
  <w:style w:type="paragraph" w:customStyle="1" w:styleId="Figure-Table-BoxHeading">
    <w:name w:val="Figure-Table-Box Heading"/>
    <w:link w:val="Figure-Table-BoxHeadingChar"/>
    <w:qFormat/>
    <w:rsid w:val="00CF34D6"/>
    <w:pPr>
      <w:numPr>
        <w:ilvl w:val="3"/>
        <w:numId w:val="5"/>
      </w:num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5"/>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7"/>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8"/>
      </w:numPr>
    </w:pPr>
  </w:style>
  <w:style w:type="paragraph" w:customStyle="1" w:styleId="Pull-outBullet2">
    <w:name w:val="Pull-out Bullet 2"/>
    <w:basedOn w:val="Pull-outBullet1"/>
    <w:qFormat/>
    <w:rsid w:val="00BD19DB"/>
    <w:pPr>
      <w:numPr>
        <w:ilvl w:val="1"/>
      </w:numPr>
    </w:pPr>
  </w:style>
  <w:style w:type="paragraph" w:customStyle="1" w:styleId="Pull-outListNumber1">
    <w:name w:val="Pull-out List Number 1"/>
    <w:basedOn w:val="Pull-outBullet2"/>
    <w:qFormat/>
    <w:rsid w:val="00BD19DB"/>
    <w:pPr>
      <w:numPr>
        <w:ilvl w:val="2"/>
      </w:numPr>
    </w:pPr>
  </w:style>
  <w:style w:type="paragraph" w:customStyle="1" w:styleId="Pull-outListNumber2">
    <w:name w:val="Pull-out List Number 2"/>
    <w:basedOn w:val="Pull-outListNumber1"/>
    <w:qFormat/>
    <w:rsid w:val="00BD19DB"/>
    <w:pPr>
      <w:numPr>
        <w:ilvl w:val="3"/>
      </w:numPr>
    </w:pPr>
  </w:style>
  <w:style w:type="numbering" w:customStyle="1" w:styleId="Pull-outlists">
    <w:name w:val="Pull-out lists"/>
    <w:uiPriority w:val="99"/>
    <w:rsid w:val="00BD19DB"/>
    <w:pPr>
      <w:numPr>
        <w:numId w:val="8"/>
      </w:numPr>
    </w:pPr>
  </w:style>
  <w:style w:type="paragraph" w:styleId="TOC4">
    <w:name w:val="toc 4"/>
    <w:basedOn w:val="Normal"/>
    <w:next w:val="Normal"/>
    <w:autoRedefine/>
    <w:uiPriority w:val="39"/>
    <w:rsid w:val="00F46D50"/>
    <w:pPr>
      <w:shd w:val="clear" w:color="auto" w:fill="FFFFFF" w:themeFill="background1"/>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936B74"/>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936B74"/>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unhideWhenUsed/>
    <w:rsid w:val="00936B74"/>
    <w:pPr>
      <w:spacing w:before="40" w:after="40" w:line="288" w:lineRule="auto"/>
      <w:ind w:left="1321"/>
    </w:pPr>
  </w:style>
  <w:style w:type="paragraph" w:styleId="TOC8">
    <w:name w:val="toc 8"/>
    <w:basedOn w:val="Normal"/>
    <w:next w:val="Normal"/>
    <w:autoRedefine/>
    <w:uiPriority w:val="39"/>
    <w:unhideWhenUsed/>
    <w:rsid w:val="00936B74"/>
    <w:pPr>
      <w:spacing w:before="40" w:after="40" w:line="288" w:lineRule="auto"/>
      <w:ind w:left="1542"/>
    </w:pPr>
  </w:style>
  <w:style w:type="paragraph" w:styleId="TOC9">
    <w:name w:val="toc 9"/>
    <w:basedOn w:val="Normal"/>
    <w:next w:val="Normal"/>
    <w:autoRedefine/>
    <w:uiPriority w:val="39"/>
    <w:unhideWhenUsed/>
    <w:rsid w:val="00936B74"/>
    <w:pPr>
      <w:spacing w:before="40" w:after="40" w:line="288" w:lineRule="auto"/>
      <w:ind w:left="1758"/>
    </w:pPr>
  </w:style>
  <w:style w:type="character" w:styleId="CommentReference">
    <w:name w:val="annotation reference"/>
    <w:basedOn w:val="DefaultParagraphFont"/>
    <w:semiHidden/>
    <w:unhideWhenUsed/>
    <w:rsid w:val="00B67DDD"/>
    <w:rPr>
      <w:sz w:val="16"/>
      <w:szCs w:val="16"/>
    </w:rPr>
  </w:style>
  <w:style w:type="paragraph" w:styleId="CommentText">
    <w:name w:val="annotation text"/>
    <w:basedOn w:val="Normal"/>
    <w:link w:val="CommentTextChar"/>
    <w:uiPriority w:val="99"/>
    <w:unhideWhenUsed/>
    <w:rsid w:val="00B67DDD"/>
    <w:pPr>
      <w:spacing w:line="240" w:lineRule="auto"/>
    </w:pPr>
    <w:rPr>
      <w:sz w:val="20"/>
      <w:szCs w:val="20"/>
    </w:rPr>
  </w:style>
  <w:style w:type="character" w:customStyle="1" w:styleId="CommentTextChar">
    <w:name w:val="Comment Text Char"/>
    <w:basedOn w:val="DefaultParagraphFont"/>
    <w:link w:val="CommentText"/>
    <w:uiPriority w:val="99"/>
    <w:rsid w:val="00B67DDD"/>
    <w:rPr>
      <w:sz w:val="20"/>
      <w:szCs w:val="20"/>
      <w:lang w:val="en-AU"/>
    </w:rPr>
  </w:style>
  <w:style w:type="paragraph" w:styleId="CommentSubject">
    <w:name w:val="annotation subject"/>
    <w:basedOn w:val="CommentText"/>
    <w:next w:val="CommentText"/>
    <w:link w:val="CommentSubjectChar"/>
    <w:uiPriority w:val="99"/>
    <w:semiHidden/>
    <w:unhideWhenUsed/>
    <w:rsid w:val="00B67DDD"/>
    <w:rPr>
      <w:b/>
      <w:bCs/>
    </w:rPr>
  </w:style>
  <w:style w:type="character" w:customStyle="1" w:styleId="CommentSubjectChar">
    <w:name w:val="Comment Subject Char"/>
    <w:basedOn w:val="CommentTextChar"/>
    <w:link w:val="CommentSubject"/>
    <w:uiPriority w:val="99"/>
    <w:semiHidden/>
    <w:rsid w:val="00B67DDD"/>
    <w:rPr>
      <w:b/>
      <w:bCs/>
      <w:sz w:val="20"/>
      <w:szCs w:val="20"/>
      <w:lang w:val="en-AU"/>
    </w:rPr>
  </w:style>
  <w:style w:type="paragraph" w:styleId="BodyText">
    <w:name w:val="Body Text"/>
    <w:basedOn w:val="Normal"/>
    <w:link w:val="BodyTextChar"/>
    <w:uiPriority w:val="1"/>
    <w:unhideWhenUsed/>
    <w:qFormat/>
    <w:rsid w:val="00B67DDD"/>
    <w:pPr>
      <w:widowControl w:val="0"/>
      <w:autoSpaceDE w:val="0"/>
      <w:autoSpaceDN w:val="0"/>
      <w:spacing w:before="0"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B67DDD"/>
    <w:rPr>
      <w:rFonts w:ascii="Arial" w:eastAsia="Arial" w:hAnsi="Arial" w:cs="Arial"/>
      <w:sz w:val="18"/>
      <w:szCs w:val="18"/>
      <w:lang w:val="en-AU"/>
    </w:rPr>
  </w:style>
  <w:style w:type="paragraph" w:customStyle="1" w:styleId="Default">
    <w:name w:val="Default"/>
    <w:rsid w:val="006D4A1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335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335C1"/>
  </w:style>
  <w:style w:type="character" w:customStyle="1" w:styleId="eop">
    <w:name w:val="eop"/>
    <w:basedOn w:val="DefaultParagraphFont"/>
    <w:rsid w:val="000335C1"/>
  </w:style>
  <w:style w:type="paragraph" w:customStyle="1" w:styleId="TableParagraph">
    <w:name w:val="Table Paragraph"/>
    <w:basedOn w:val="Normal"/>
    <w:uiPriority w:val="1"/>
    <w:qFormat/>
    <w:rsid w:val="00D37C65"/>
    <w:pPr>
      <w:widowControl w:val="0"/>
      <w:autoSpaceDE w:val="0"/>
      <w:autoSpaceDN w:val="0"/>
      <w:spacing w:before="36" w:after="0" w:line="240" w:lineRule="auto"/>
      <w:ind w:left="60"/>
    </w:pPr>
    <w:rPr>
      <w:rFonts w:ascii="Arial" w:eastAsia="Arial" w:hAnsi="Arial" w:cs="Arial"/>
    </w:rPr>
  </w:style>
  <w:style w:type="character" w:styleId="FollowedHyperlink">
    <w:name w:val="FollowedHyperlink"/>
    <w:basedOn w:val="DefaultParagraphFont"/>
    <w:uiPriority w:val="99"/>
    <w:semiHidden/>
    <w:unhideWhenUsed/>
    <w:rsid w:val="003310E7"/>
    <w:rPr>
      <w:color w:val="000000" w:themeColor="followedHyperlink"/>
      <w:u w:val="single"/>
    </w:rPr>
  </w:style>
  <w:style w:type="paragraph" w:customStyle="1" w:styleId="msonormal0">
    <w:name w:val="msonormal"/>
    <w:basedOn w:val="Normal"/>
    <w:rsid w:val="003310E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3310E7"/>
    <w:pPr>
      <w:widowControl w:val="0"/>
      <w:autoSpaceDE w:val="0"/>
      <w:autoSpaceDN w:val="0"/>
      <w:spacing w:before="0" w:after="0" w:line="240" w:lineRule="auto"/>
    </w:pPr>
    <w:rPr>
      <w:rFonts w:ascii="Arial" w:eastAsia="Arial" w:hAnsi="Arial" w:cs="Arial"/>
      <w:sz w:val="20"/>
      <w:szCs w:val="20"/>
    </w:rPr>
  </w:style>
  <w:style w:type="character" w:customStyle="1" w:styleId="EndnoteTextChar">
    <w:name w:val="Endnote Text Char"/>
    <w:basedOn w:val="DefaultParagraphFont"/>
    <w:link w:val="EndnoteText"/>
    <w:uiPriority w:val="99"/>
    <w:semiHidden/>
    <w:rsid w:val="003310E7"/>
    <w:rPr>
      <w:rFonts w:ascii="Arial" w:eastAsia="Arial" w:hAnsi="Arial" w:cs="Arial"/>
      <w:sz w:val="20"/>
      <w:szCs w:val="20"/>
      <w:lang w:val="en-AU"/>
    </w:rPr>
  </w:style>
  <w:style w:type="paragraph" w:styleId="Revision">
    <w:name w:val="Revision"/>
    <w:uiPriority w:val="99"/>
    <w:semiHidden/>
    <w:rsid w:val="003310E7"/>
    <w:pPr>
      <w:spacing w:after="0" w:line="240" w:lineRule="auto"/>
    </w:pPr>
    <w:rPr>
      <w:rFonts w:ascii="Arial" w:eastAsia="Arial" w:hAnsi="Arial" w:cs="Arial"/>
      <w:lang w:val="en-AU"/>
    </w:rPr>
  </w:style>
  <w:style w:type="character" w:styleId="EndnoteReference">
    <w:name w:val="endnote reference"/>
    <w:basedOn w:val="DefaultParagraphFont"/>
    <w:uiPriority w:val="99"/>
    <w:semiHidden/>
    <w:unhideWhenUsed/>
    <w:rsid w:val="003310E7"/>
    <w:rPr>
      <w:vertAlign w:val="superscript"/>
    </w:rPr>
  </w:style>
  <w:style w:type="character" w:styleId="UnresolvedMention">
    <w:name w:val="Unresolved Mention"/>
    <w:basedOn w:val="DefaultParagraphFont"/>
    <w:uiPriority w:val="99"/>
    <w:unhideWhenUsed/>
    <w:rsid w:val="004A0BC8"/>
    <w:rPr>
      <w:color w:val="605E5C"/>
      <w:shd w:val="clear" w:color="auto" w:fill="E1DFDD"/>
    </w:rPr>
  </w:style>
  <w:style w:type="character" w:styleId="Mention">
    <w:name w:val="Mention"/>
    <w:basedOn w:val="DefaultParagraphFont"/>
    <w:uiPriority w:val="99"/>
    <w:unhideWhenUsed/>
    <w:rsid w:val="00601CEF"/>
    <w:rPr>
      <w:color w:val="2B579A"/>
      <w:shd w:val="clear" w:color="auto" w:fill="E1DFDD"/>
    </w:rPr>
  </w:style>
  <w:style w:type="character" w:customStyle="1" w:styleId="Heading7Char">
    <w:name w:val="Heading 7 Char"/>
    <w:basedOn w:val="DefaultParagraphFont"/>
    <w:link w:val="Heading7"/>
    <w:uiPriority w:val="9"/>
    <w:semiHidden/>
    <w:rsid w:val="00D11567"/>
    <w:rPr>
      <w:rFonts w:asciiTheme="majorHAnsi" w:eastAsiaTheme="majorEastAsia" w:hAnsiTheme="majorHAnsi" w:cstheme="majorBidi"/>
      <w:i/>
      <w:iCs/>
      <w:color w:val="113048" w:themeColor="accent1" w:themeShade="7F"/>
      <w:lang w:val="en-AU"/>
    </w:rPr>
  </w:style>
  <w:style w:type="table" w:styleId="TableGridLight">
    <w:name w:val="Grid Table Light"/>
    <w:basedOn w:val="TableNormal"/>
    <w:uiPriority w:val="40"/>
    <w:rsid w:val="00BF34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4658">
      <w:bodyDiv w:val="1"/>
      <w:marLeft w:val="0"/>
      <w:marRight w:val="0"/>
      <w:marTop w:val="0"/>
      <w:marBottom w:val="0"/>
      <w:divBdr>
        <w:top w:val="none" w:sz="0" w:space="0" w:color="auto"/>
        <w:left w:val="none" w:sz="0" w:space="0" w:color="auto"/>
        <w:bottom w:val="none" w:sz="0" w:space="0" w:color="auto"/>
        <w:right w:val="none" w:sz="0" w:space="0" w:color="auto"/>
      </w:divBdr>
    </w:div>
    <w:div w:id="76484208">
      <w:bodyDiv w:val="1"/>
      <w:marLeft w:val="0"/>
      <w:marRight w:val="0"/>
      <w:marTop w:val="0"/>
      <w:marBottom w:val="0"/>
      <w:divBdr>
        <w:top w:val="none" w:sz="0" w:space="0" w:color="auto"/>
        <w:left w:val="none" w:sz="0" w:space="0" w:color="auto"/>
        <w:bottom w:val="none" w:sz="0" w:space="0" w:color="auto"/>
        <w:right w:val="none" w:sz="0" w:space="0" w:color="auto"/>
      </w:divBdr>
    </w:div>
    <w:div w:id="202405945">
      <w:bodyDiv w:val="1"/>
      <w:marLeft w:val="0"/>
      <w:marRight w:val="0"/>
      <w:marTop w:val="0"/>
      <w:marBottom w:val="0"/>
      <w:divBdr>
        <w:top w:val="none" w:sz="0" w:space="0" w:color="auto"/>
        <w:left w:val="none" w:sz="0" w:space="0" w:color="auto"/>
        <w:bottom w:val="none" w:sz="0" w:space="0" w:color="auto"/>
        <w:right w:val="none" w:sz="0" w:space="0" w:color="auto"/>
      </w:divBdr>
    </w:div>
    <w:div w:id="257060389">
      <w:bodyDiv w:val="1"/>
      <w:marLeft w:val="0"/>
      <w:marRight w:val="0"/>
      <w:marTop w:val="0"/>
      <w:marBottom w:val="0"/>
      <w:divBdr>
        <w:top w:val="none" w:sz="0" w:space="0" w:color="auto"/>
        <w:left w:val="none" w:sz="0" w:space="0" w:color="auto"/>
        <w:bottom w:val="none" w:sz="0" w:space="0" w:color="auto"/>
        <w:right w:val="none" w:sz="0" w:space="0" w:color="auto"/>
      </w:divBdr>
    </w:div>
    <w:div w:id="347290290">
      <w:bodyDiv w:val="1"/>
      <w:marLeft w:val="0"/>
      <w:marRight w:val="0"/>
      <w:marTop w:val="0"/>
      <w:marBottom w:val="0"/>
      <w:divBdr>
        <w:top w:val="none" w:sz="0" w:space="0" w:color="auto"/>
        <w:left w:val="none" w:sz="0" w:space="0" w:color="auto"/>
        <w:bottom w:val="none" w:sz="0" w:space="0" w:color="auto"/>
        <w:right w:val="none" w:sz="0" w:space="0" w:color="auto"/>
      </w:divBdr>
    </w:div>
    <w:div w:id="395275459">
      <w:bodyDiv w:val="1"/>
      <w:marLeft w:val="0"/>
      <w:marRight w:val="0"/>
      <w:marTop w:val="0"/>
      <w:marBottom w:val="0"/>
      <w:divBdr>
        <w:top w:val="none" w:sz="0" w:space="0" w:color="auto"/>
        <w:left w:val="none" w:sz="0" w:space="0" w:color="auto"/>
        <w:bottom w:val="none" w:sz="0" w:space="0" w:color="auto"/>
        <w:right w:val="none" w:sz="0" w:space="0" w:color="auto"/>
      </w:divBdr>
    </w:div>
    <w:div w:id="430394914">
      <w:bodyDiv w:val="1"/>
      <w:marLeft w:val="0"/>
      <w:marRight w:val="0"/>
      <w:marTop w:val="0"/>
      <w:marBottom w:val="0"/>
      <w:divBdr>
        <w:top w:val="none" w:sz="0" w:space="0" w:color="auto"/>
        <w:left w:val="none" w:sz="0" w:space="0" w:color="auto"/>
        <w:bottom w:val="none" w:sz="0" w:space="0" w:color="auto"/>
        <w:right w:val="none" w:sz="0" w:space="0" w:color="auto"/>
      </w:divBdr>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537276211">
      <w:bodyDiv w:val="1"/>
      <w:marLeft w:val="0"/>
      <w:marRight w:val="0"/>
      <w:marTop w:val="0"/>
      <w:marBottom w:val="0"/>
      <w:divBdr>
        <w:top w:val="none" w:sz="0" w:space="0" w:color="auto"/>
        <w:left w:val="none" w:sz="0" w:space="0" w:color="auto"/>
        <w:bottom w:val="none" w:sz="0" w:space="0" w:color="auto"/>
        <w:right w:val="none" w:sz="0" w:space="0" w:color="auto"/>
      </w:divBdr>
    </w:div>
    <w:div w:id="655844316">
      <w:bodyDiv w:val="1"/>
      <w:marLeft w:val="0"/>
      <w:marRight w:val="0"/>
      <w:marTop w:val="0"/>
      <w:marBottom w:val="0"/>
      <w:divBdr>
        <w:top w:val="none" w:sz="0" w:space="0" w:color="auto"/>
        <w:left w:val="none" w:sz="0" w:space="0" w:color="auto"/>
        <w:bottom w:val="none" w:sz="0" w:space="0" w:color="auto"/>
        <w:right w:val="none" w:sz="0" w:space="0" w:color="auto"/>
      </w:divBdr>
    </w:div>
    <w:div w:id="721709749">
      <w:bodyDiv w:val="1"/>
      <w:marLeft w:val="0"/>
      <w:marRight w:val="0"/>
      <w:marTop w:val="0"/>
      <w:marBottom w:val="0"/>
      <w:divBdr>
        <w:top w:val="none" w:sz="0" w:space="0" w:color="auto"/>
        <w:left w:val="none" w:sz="0" w:space="0" w:color="auto"/>
        <w:bottom w:val="none" w:sz="0" w:space="0" w:color="auto"/>
        <w:right w:val="none" w:sz="0" w:space="0" w:color="auto"/>
      </w:divBdr>
    </w:div>
    <w:div w:id="748573331">
      <w:bodyDiv w:val="1"/>
      <w:marLeft w:val="0"/>
      <w:marRight w:val="0"/>
      <w:marTop w:val="0"/>
      <w:marBottom w:val="0"/>
      <w:divBdr>
        <w:top w:val="none" w:sz="0" w:space="0" w:color="auto"/>
        <w:left w:val="none" w:sz="0" w:space="0" w:color="auto"/>
        <w:bottom w:val="none" w:sz="0" w:space="0" w:color="auto"/>
        <w:right w:val="none" w:sz="0" w:space="0" w:color="auto"/>
      </w:divBdr>
    </w:div>
    <w:div w:id="753867350">
      <w:bodyDiv w:val="1"/>
      <w:marLeft w:val="0"/>
      <w:marRight w:val="0"/>
      <w:marTop w:val="0"/>
      <w:marBottom w:val="0"/>
      <w:divBdr>
        <w:top w:val="none" w:sz="0" w:space="0" w:color="auto"/>
        <w:left w:val="none" w:sz="0" w:space="0" w:color="auto"/>
        <w:bottom w:val="none" w:sz="0" w:space="0" w:color="auto"/>
        <w:right w:val="none" w:sz="0" w:space="0" w:color="auto"/>
      </w:divBdr>
    </w:div>
    <w:div w:id="807894984">
      <w:bodyDiv w:val="1"/>
      <w:marLeft w:val="0"/>
      <w:marRight w:val="0"/>
      <w:marTop w:val="0"/>
      <w:marBottom w:val="0"/>
      <w:divBdr>
        <w:top w:val="none" w:sz="0" w:space="0" w:color="auto"/>
        <w:left w:val="none" w:sz="0" w:space="0" w:color="auto"/>
        <w:bottom w:val="none" w:sz="0" w:space="0" w:color="auto"/>
        <w:right w:val="none" w:sz="0" w:space="0" w:color="auto"/>
      </w:divBdr>
    </w:div>
    <w:div w:id="814370324">
      <w:bodyDiv w:val="1"/>
      <w:marLeft w:val="0"/>
      <w:marRight w:val="0"/>
      <w:marTop w:val="0"/>
      <w:marBottom w:val="0"/>
      <w:divBdr>
        <w:top w:val="none" w:sz="0" w:space="0" w:color="auto"/>
        <w:left w:val="none" w:sz="0" w:space="0" w:color="auto"/>
        <w:bottom w:val="none" w:sz="0" w:space="0" w:color="auto"/>
        <w:right w:val="none" w:sz="0" w:space="0" w:color="auto"/>
      </w:divBdr>
    </w:div>
    <w:div w:id="949895614">
      <w:bodyDiv w:val="1"/>
      <w:marLeft w:val="0"/>
      <w:marRight w:val="0"/>
      <w:marTop w:val="0"/>
      <w:marBottom w:val="0"/>
      <w:divBdr>
        <w:top w:val="none" w:sz="0" w:space="0" w:color="auto"/>
        <w:left w:val="none" w:sz="0" w:space="0" w:color="auto"/>
        <w:bottom w:val="none" w:sz="0" w:space="0" w:color="auto"/>
        <w:right w:val="none" w:sz="0" w:space="0" w:color="auto"/>
      </w:divBdr>
    </w:div>
    <w:div w:id="958880147">
      <w:bodyDiv w:val="1"/>
      <w:marLeft w:val="0"/>
      <w:marRight w:val="0"/>
      <w:marTop w:val="0"/>
      <w:marBottom w:val="0"/>
      <w:divBdr>
        <w:top w:val="none" w:sz="0" w:space="0" w:color="auto"/>
        <w:left w:val="none" w:sz="0" w:space="0" w:color="auto"/>
        <w:bottom w:val="none" w:sz="0" w:space="0" w:color="auto"/>
        <w:right w:val="none" w:sz="0" w:space="0" w:color="auto"/>
      </w:divBdr>
    </w:div>
    <w:div w:id="1098450624">
      <w:bodyDiv w:val="1"/>
      <w:marLeft w:val="0"/>
      <w:marRight w:val="0"/>
      <w:marTop w:val="0"/>
      <w:marBottom w:val="0"/>
      <w:divBdr>
        <w:top w:val="none" w:sz="0" w:space="0" w:color="auto"/>
        <w:left w:val="none" w:sz="0" w:space="0" w:color="auto"/>
        <w:bottom w:val="none" w:sz="0" w:space="0" w:color="auto"/>
        <w:right w:val="none" w:sz="0" w:space="0" w:color="auto"/>
      </w:divBdr>
    </w:div>
    <w:div w:id="1213276642">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302423184">
      <w:bodyDiv w:val="1"/>
      <w:marLeft w:val="0"/>
      <w:marRight w:val="0"/>
      <w:marTop w:val="0"/>
      <w:marBottom w:val="0"/>
      <w:divBdr>
        <w:top w:val="none" w:sz="0" w:space="0" w:color="auto"/>
        <w:left w:val="none" w:sz="0" w:space="0" w:color="auto"/>
        <w:bottom w:val="none" w:sz="0" w:space="0" w:color="auto"/>
        <w:right w:val="none" w:sz="0" w:space="0" w:color="auto"/>
      </w:divBdr>
    </w:div>
    <w:div w:id="1310012388">
      <w:bodyDiv w:val="1"/>
      <w:marLeft w:val="0"/>
      <w:marRight w:val="0"/>
      <w:marTop w:val="0"/>
      <w:marBottom w:val="0"/>
      <w:divBdr>
        <w:top w:val="none" w:sz="0" w:space="0" w:color="auto"/>
        <w:left w:val="none" w:sz="0" w:space="0" w:color="auto"/>
        <w:bottom w:val="none" w:sz="0" w:space="0" w:color="auto"/>
        <w:right w:val="none" w:sz="0" w:space="0" w:color="auto"/>
      </w:divBdr>
    </w:div>
    <w:div w:id="1377318498">
      <w:bodyDiv w:val="1"/>
      <w:marLeft w:val="0"/>
      <w:marRight w:val="0"/>
      <w:marTop w:val="0"/>
      <w:marBottom w:val="0"/>
      <w:divBdr>
        <w:top w:val="none" w:sz="0" w:space="0" w:color="auto"/>
        <w:left w:val="none" w:sz="0" w:space="0" w:color="auto"/>
        <w:bottom w:val="none" w:sz="0" w:space="0" w:color="auto"/>
        <w:right w:val="none" w:sz="0" w:space="0" w:color="auto"/>
      </w:divBdr>
    </w:div>
    <w:div w:id="1381131973">
      <w:bodyDiv w:val="1"/>
      <w:marLeft w:val="0"/>
      <w:marRight w:val="0"/>
      <w:marTop w:val="0"/>
      <w:marBottom w:val="0"/>
      <w:divBdr>
        <w:top w:val="none" w:sz="0" w:space="0" w:color="auto"/>
        <w:left w:val="none" w:sz="0" w:space="0" w:color="auto"/>
        <w:bottom w:val="none" w:sz="0" w:space="0" w:color="auto"/>
        <w:right w:val="none" w:sz="0" w:space="0" w:color="auto"/>
      </w:divBdr>
    </w:div>
    <w:div w:id="1513644338">
      <w:bodyDiv w:val="1"/>
      <w:marLeft w:val="0"/>
      <w:marRight w:val="0"/>
      <w:marTop w:val="0"/>
      <w:marBottom w:val="0"/>
      <w:divBdr>
        <w:top w:val="none" w:sz="0" w:space="0" w:color="auto"/>
        <w:left w:val="none" w:sz="0" w:space="0" w:color="auto"/>
        <w:bottom w:val="none" w:sz="0" w:space="0" w:color="auto"/>
        <w:right w:val="none" w:sz="0" w:space="0" w:color="auto"/>
      </w:divBdr>
    </w:div>
    <w:div w:id="1585451959">
      <w:bodyDiv w:val="1"/>
      <w:marLeft w:val="0"/>
      <w:marRight w:val="0"/>
      <w:marTop w:val="0"/>
      <w:marBottom w:val="0"/>
      <w:divBdr>
        <w:top w:val="none" w:sz="0" w:space="0" w:color="auto"/>
        <w:left w:val="none" w:sz="0" w:space="0" w:color="auto"/>
        <w:bottom w:val="none" w:sz="0" w:space="0" w:color="auto"/>
        <w:right w:val="none" w:sz="0" w:space="0" w:color="auto"/>
      </w:divBdr>
    </w:div>
    <w:div w:id="1689133261">
      <w:bodyDiv w:val="1"/>
      <w:marLeft w:val="0"/>
      <w:marRight w:val="0"/>
      <w:marTop w:val="0"/>
      <w:marBottom w:val="0"/>
      <w:divBdr>
        <w:top w:val="none" w:sz="0" w:space="0" w:color="auto"/>
        <w:left w:val="none" w:sz="0" w:space="0" w:color="auto"/>
        <w:bottom w:val="none" w:sz="0" w:space="0" w:color="auto"/>
        <w:right w:val="none" w:sz="0" w:space="0" w:color="auto"/>
      </w:divBdr>
    </w:div>
    <w:div w:id="1802962772">
      <w:bodyDiv w:val="1"/>
      <w:marLeft w:val="0"/>
      <w:marRight w:val="0"/>
      <w:marTop w:val="0"/>
      <w:marBottom w:val="0"/>
      <w:divBdr>
        <w:top w:val="none" w:sz="0" w:space="0" w:color="auto"/>
        <w:left w:val="none" w:sz="0" w:space="0" w:color="auto"/>
        <w:bottom w:val="none" w:sz="0" w:space="0" w:color="auto"/>
        <w:right w:val="none" w:sz="0" w:space="0" w:color="auto"/>
      </w:divBdr>
    </w:div>
    <w:div w:id="1860462444">
      <w:bodyDiv w:val="1"/>
      <w:marLeft w:val="0"/>
      <w:marRight w:val="0"/>
      <w:marTop w:val="0"/>
      <w:marBottom w:val="0"/>
      <w:divBdr>
        <w:top w:val="none" w:sz="0" w:space="0" w:color="auto"/>
        <w:left w:val="none" w:sz="0" w:space="0" w:color="auto"/>
        <w:bottom w:val="none" w:sz="0" w:space="0" w:color="auto"/>
        <w:right w:val="none" w:sz="0" w:space="0" w:color="auto"/>
      </w:divBdr>
    </w:div>
    <w:div w:id="1880850357">
      <w:bodyDiv w:val="1"/>
      <w:marLeft w:val="0"/>
      <w:marRight w:val="0"/>
      <w:marTop w:val="0"/>
      <w:marBottom w:val="0"/>
      <w:divBdr>
        <w:top w:val="none" w:sz="0" w:space="0" w:color="auto"/>
        <w:left w:val="none" w:sz="0" w:space="0" w:color="auto"/>
        <w:bottom w:val="none" w:sz="0" w:space="0" w:color="auto"/>
        <w:right w:val="none" w:sz="0" w:space="0" w:color="auto"/>
      </w:divBdr>
    </w:div>
    <w:div w:id="1947615015">
      <w:bodyDiv w:val="1"/>
      <w:marLeft w:val="0"/>
      <w:marRight w:val="0"/>
      <w:marTop w:val="0"/>
      <w:marBottom w:val="0"/>
      <w:divBdr>
        <w:top w:val="none" w:sz="0" w:space="0" w:color="auto"/>
        <w:left w:val="none" w:sz="0" w:space="0" w:color="auto"/>
        <w:bottom w:val="none" w:sz="0" w:space="0" w:color="auto"/>
        <w:right w:val="none" w:sz="0" w:space="0" w:color="auto"/>
      </w:divBdr>
    </w:div>
    <w:div w:id="1973904374">
      <w:bodyDiv w:val="1"/>
      <w:marLeft w:val="0"/>
      <w:marRight w:val="0"/>
      <w:marTop w:val="0"/>
      <w:marBottom w:val="0"/>
      <w:divBdr>
        <w:top w:val="none" w:sz="0" w:space="0" w:color="auto"/>
        <w:left w:val="none" w:sz="0" w:space="0" w:color="auto"/>
        <w:bottom w:val="none" w:sz="0" w:space="0" w:color="auto"/>
        <w:right w:val="none" w:sz="0" w:space="0" w:color="auto"/>
      </w:divBdr>
    </w:div>
    <w:div w:id="1997873870">
      <w:bodyDiv w:val="1"/>
      <w:marLeft w:val="0"/>
      <w:marRight w:val="0"/>
      <w:marTop w:val="0"/>
      <w:marBottom w:val="0"/>
      <w:divBdr>
        <w:top w:val="none" w:sz="0" w:space="0" w:color="auto"/>
        <w:left w:val="none" w:sz="0" w:space="0" w:color="auto"/>
        <w:bottom w:val="none" w:sz="0" w:space="0" w:color="auto"/>
        <w:right w:val="none" w:sz="0" w:space="0" w:color="auto"/>
      </w:divBdr>
    </w:div>
    <w:div w:id="20543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4.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c.vic.gov.au/premo-water-pricing-framew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FFD7452EB34DBFBF8F0E0224954983"/>
        <w:category>
          <w:name w:val="General"/>
          <w:gallery w:val="placeholder"/>
        </w:category>
        <w:types>
          <w:type w:val="bbPlcHdr"/>
        </w:types>
        <w:behaviors>
          <w:behavior w:val="content"/>
        </w:behaviors>
        <w:guid w:val="{A19A95E7-CA86-46D5-933C-366FED5E518B}"/>
      </w:docPartPr>
      <w:docPartBody>
        <w:p w:rsidR="00E36586" w:rsidRDefault="00642AC5">
          <w:pPr>
            <w:pStyle w:val="0CFFD7452EB34DBFBF8F0E0224954983"/>
          </w:pPr>
          <w:r>
            <w:t xml:space="preserve">  </w:t>
          </w:r>
        </w:p>
      </w:docPartBody>
    </w:docPart>
    <w:docPart>
      <w:docPartPr>
        <w:name w:val="B8D6C7FCA4D64D628CD9609AEFD96D89"/>
        <w:category>
          <w:name w:val="General"/>
          <w:gallery w:val="placeholder"/>
        </w:category>
        <w:types>
          <w:type w:val="bbPlcHdr"/>
        </w:types>
        <w:behaviors>
          <w:behavior w:val="content"/>
        </w:behaviors>
        <w:guid w:val="{89C7997F-6156-4B86-B9ED-7D577648D046}"/>
      </w:docPartPr>
      <w:docPartBody>
        <w:p w:rsidR="00E36586" w:rsidRDefault="00642AC5">
          <w:pPr>
            <w:pStyle w:val="B8D6C7FCA4D64D628CD9609AEFD96D89"/>
          </w:pPr>
          <w:r w:rsidRPr="00DA005C">
            <w:t>[Title, use ‘Title’ type style. Content will automatically link to internal footer]</w:t>
          </w:r>
        </w:p>
      </w:docPartBody>
    </w:docPart>
    <w:docPart>
      <w:docPartPr>
        <w:name w:val="66C855EAA86E4469A6238B2657FB8616"/>
        <w:category>
          <w:name w:val="General"/>
          <w:gallery w:val="placeholder"/>
        </w:category>
        <w:types>
          <w:type w:val="bbPlcHdr"/>
        </w:types>
        <w:behaviors>
          <w:behavior w:val="content"/>
        </w:behaviors>
        <w:guid w:val="{605C8865-1D91-484A-84FC-F34B8B50741C}"/>
      </w:docPartPr>
      <w:docPartBody>
        <w:p w:rsidR="00E36586" w:rsidRDefault="00642AC5">
          <w:pPr>
            <w:pStyle w:val="66C855EAA86E4469A6238B2657FB8616"/>
          </w:pPr>
          <w:r w:rsidRPr="00360763">
            <w:rPr>
              <w:highlight w:val="lightGray"/>
            </w:rPr>
            <w:t>[Click to select a year]</w:t>
          </w:r>
        </w:p>
      </w:docPartBody>
    </w:docPart>
    <w:docPart>
      <w:docPartPr>
        <w:name w:val="80E46E02F0E04978BDCB2CCB37622234"/>
        <w:category>
          <w:name w:val="General"/>
          <w:gallery w:val="placeholder"/>
        </w:category>
        <w:types>
          <w:type w:val="bbPlcHdr"/>
        </w:types>
        <w:behaviors>
          <w:behavior w:val="content"/>
        </w:behaviors>
        <w:guid w:val="{D05A0C16-C7AF-47E9-8BBB-ECF8C68F9708}"/>
      </w:docPartPr>
      <w:docPartBody>
        <w:p w:rsidR="00E36586" w:rsidRDefault="00642AC5">
          <w:pPr>
            <w:pStyle w:val="80E46E02F0E04978BDCB2CCB37622234"/>
          </w:pPr>
          <w:r w:rsidRPr="005F3D90">
            <w:rPr>
              <w:highlight w:val="lightGray"/>
            </w:rPr>
            <w:t>[Title]</w:t>
          </w:r>
        </w:p>
      </w:docPartBody>
    </w:docPart>
    <w:docPart>
      <w:docPartPr>
        <w:name w:val="6D22F80AFED14C7B92EBC757BBB7518F"/>
        <w:category>
          <w:name w:val="General"/>
          <w:gallery w:val="placeholder"/>
        </w:category>
        <w:types>
          <w:type w:val="bbPlcHdr"/>
        </w:types>
        <w:behaviors>
          <w:behavior w:val="content"/>
        </w:behaviors>
        <w:guid w:val="{DECB813F-02C1-4AE3-8FFE-0838C2748883}"/>
      </w:docPartPr>
      <w:docPartBody>
        <w:p w:rsidR="00E36586" w:rsidRDefault="00642AC5">
          <w:pPr>
            <w:pStyle w:val="6D22F80AFED14C7B92EBC757BBB7518F"/>
          </w:pPr>
          <w:r w:rsidRPr="00360763">
            <w:rPr>
              <w:highlight w:val="lightGray"/>
            </w:rPr>
            <w:t>[Click to select a year]</w:t>
          </w:r>
        </w:p>
      </w:docPartBody>
    </w:docPart>
    <w:docPart>
      <w:docPartPr>
        <w:name w:val="56D3104FFBCD40CC9DB00548A89D118A"/>
        <w:category>
          <w:name w:val="General"/>
          <w:gallery w:val="placeholder"/>
        </w:category>
        <w:types>
          <w:type w:val="bbPlcHdr"/>
        </w:types>
        <w:behaviors>
          <w:behavior w:val="content"/>
        </w:behaviors>
        <w:guid w:val="{E7424911-2D41-4576-BFFB-C5D19F33AE39}"/>
      </w:docPartPr>
      <w:docPartBody>
        <w:p w:rsidR="00E36586" w:rsidRDefault="00642AC5">
          <w:pPr>
            <w:pStyle w:val="56D3104FFBCD40CC9DB00548A89D118A"/>
          </w:pPr>
          <w:r w:rsidRPr="005F3D90">
            <w:rPr>
              <w:highlight w:val="lightGray"/>
            </w:rPr>
            <w:t>[Title]</w:t>
          </w:r>
        </w:p>
      </w:docPartBody>
    </w:docPart>
    <w:docPart>
      <w:docPartPr>
        <w:name w:val="08E3C9062AB54B06952A15FDB0DE6B8A"/>
        <w:category>
          <w:name w:val="General"/>
          <w:gallery w:val="placeholder"/>
        </w:category>
        <w:types>
          <w:type w:val="bbPlcHdr"/>
        </w:types>
        <w:behaviors>
          <w:behavior w:val="content"/>
        </w:behaviors>
        <w:guid w:val="{8386C16C-1CCE-4289-B3B6-9E7548E6C99F}"/>
      </w:docPartPr>
      <w:docPartBody>
        <w:p w:rsidR="00E36586" w:rsidRDefault="00642AC5">
          <w:pPr>
            <w:pStyle w:val="08E3C9062AB54B06952A15FDB0DE6B8A"/>
          </w:pPr>
          <w:r>
            <w:t xml:space="preserve">  </w:t>
          </w:r>
        </w:p>
      </w:docPartBody>
    </w:docPart>
    <w:docPart>
      <w:docPartPr>
        <w:name w:val="CA9BD83F77B24656AE32C809A9B2B07F"/>
        <w:category>
          <w:name w:val="General"/>
          <w:gallery w:val="placeholder"/>
        </w:category>
        <w:types>
          <w:type w:val="bbPlcHdr"/>
        </w:types>
        <w:behaviors>
          <w:behavior w:val="content"/>
        </w:behaviors>
        <w:guid w:val="{AB99E9CD-F67E-4BDC-857B-C0CBA8EA828B}"/>
      </w:docPartPr>
      <w:docPartBody>
        <w:p w:rsidR="00E36586" w:rsidRDefault="00642AC5">
          <w:pPr>
            <w:pStyle w:val="CA9BD83F77B24656AE32C809A9B2B07F"/>
          </w:pPr>
          <w:r w:rsidRPr="00AD2E14">
            <w:rPr>
              <w:b/>
              <w:highlight w:val="lightGray"/>
            </w:rPr>
            <w:t>[Title]</w:t>
          </w:r>
        </w:p>
      </w:docPartBody>
    </w:docPart>
    <w:docPart>
      <w:docPartPr>
        <w:name w:val="9AC6C27D37AC4DA0A7BEDDB970039B8C"/>
        <w:category>
          <w:name w:val="General"/>
          <w:gallery w:val="placeholder"/>
        </w:category>
        <w:types>
          <w:type w:val="bbPlcHdr"/>
        </w:types>
        <w:behaviors>
          <w:behavior w:val="content"/>
        </w:behaviors>
        <w:guid w:val="{71AF3E23-6E64-4041-9C3F-0FA01E281AB3}"/>
      </w:docPartPr>
      <w:docPartBody>
        <w:p w:rsidR="00E36586" w:rsidRDefault="00642AC5">
          <w:pPr>
            <w:pStyle w:val="9AC6C27D37AC4DA0A7BEDDB970039B8C"/>
          </w:pPr>
          <w:r w:rsidRPr="00AD2E14">
            <w:rPr>
              <w:b/>
              <w:highlight w:val="lightGray"/>
            </w:rPr>
            <w:t>[Title]</w:t>
          </w:r>
        </w:p>
      </w:docPartBody>
    </w:docPart>
    <w:docPart>
      <w:docPartPr>
        <w:name w:val="6D07AE1E9AD543AC84773FB2A9B9FC35"/>
        <w:category>
          <w:name w:val="General"/>
          <w:gallery w:val="placeholder"/>
        </w:category>
        <w:types>
          <w:type w:val="bbPlcHdr"/>
        </w:types>
        <w:behaviors>
          <w:behavior w:val="content"/>
        </w:behaviors>
        <w:guid w:val="{E2506B32-6A9F-4CF7-949D-48F80A0BE67F}"/>
      </w:docPartPr>
      <w:docPartBody>
        <w:p w:rsidR="00E36586" w:rsidRDefault="00642AC5">
          <w:pPr>
            <w:pStyle w:val="6D07AE1E9AD543AC84773FB2A9B9FC35"/>
          </w:pPr>
          <w:r w:rsidRPr="00AD2E14">
            <w:rPr>
              <w:b/>
              <w:highlight w:val="lightGray"/>
            </w:rPr>
            <w:t>[Title]</w:t>
          </w:r>
        </w:p>
      </w:docPartBody>
    </w:docPart>
    <w:docPart>
      <w:docPartPr>
        <w:name w:val="1919A7AD153C405CA4BEC006F6C12D86"/>
        <w:category>
          <w:name w:val="General"/>
          <w:gallery w:val="placeholder"/>
        </w:category>
        <w:types>
          <w:type w:val="bbPlcHdr"/>
        </w:types>
        <w:behaviors>
          <w:behavior w:val="content"/>
        </w:behaviors>
        <w:guid w:val="{408200D8-782C-464E-83AA-F69637FF16F7}"/>
      </w:docPartPr>
      <w:docPartBody>
        <w:p w:rsidR="00C01BD6" w:rsidRDefault="00046E25">
          <w:pPr>
            <w:pStyle w:val="1919A7AD153C405CA4BEC006F6C12D86"/>
          </w:pPr>
          <w:r>
            <w:t>[</w:t>
          </w:r>
          <w:r w:rsidRPr="00615C49">
            <w:t>Click or tap to enter a date</w:t>
          </w:r>
          <w:r>
            <w:t>, or click to manually type custom date]</w:t>
          </w:r>
        </w:p>
      </w:docPartBody>
    </w:docPart>
    <w:docPart>
      <w:docPartPr>
        <w:name w:val="EE4CB7959D6B49EEA7DC5FAE9FFF5E72"/>
        <w:category>
          <w:name w:val="General"/>
          <w:gallery w:val="placeholder"/>
        </w:category>
        <w:types>
          <w:type w:val="bbPlcHdr"/>
        </w:types>
        <w:behaviors>
          <w:behavior w:val="content"/>
        </w:behaviors>
        <w:guid w:val="{C6997F05-71CF-4DCC-900B-876699CB27AD}"/>
      </w:docPartPr>
      <w:docPartBody>
        <w:p w:rsidR="00C01BD6" w:rsidRDefault="00046E25">
          <w:pPr>
            <w:pStyle w:val="EE4CB7959D6B49EEA7DC5FAE9FFF5E72"/>
          </w:pPr>
          <w:r w:rsidRPr="005F3D90">
            <w:rPr>
              <w:highlight w:val="lightGray"/>
            </w:rPr>
            <w:t xml:space="preserve">[Click to select </w:t>
          </w:r>
          <w:r>
            <w:rPr>
              <w:highlight w:val="lightGray"/>
            </w:rPr>
            <w:t>a date</w:t>
          </w:r>
          <w:r w:rsidRPr="005F3D90">
            <w:rPr>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C5"/>
    <w:rsid w:val="00045A53"/>
    <w:rsid w:val="00046E25"/>
    <w:rsid w:val="00096B24"/>
    <w:rsid w:val="000B35D1"/>
    <w:rsid w:val="0010610B"/>
    <w:rsid w:val="00142580"/>
    <w:rsid w:val="001A0B49"/>
    <w:rsid w:val="001B5C1B"/>
    <w:rsid w:val="001B5FBF"/>
    <w:rsid w:val="001D76CC"/>
    <w:rsid w:val="00202800"/>
    <w:rsid w:val="00227152"/>
    <w:rsid w:val="002F4F51"/>
    <w:rsid w:val="003056EE"/>
    <w:rsid w:val="003D3470"/>
    <w:rsid w:val="004444CD"/>
    <w:rsid w:val="00466736"/>
    <w:rsid w:val="004A5AB3"/>
    <w:rsid w:val="004D2F99"/>
    <w:rsid w:val="00514624"/>
    <w:rsid w:val="005579A5"/>
    <w:rsid w:val="00562E22"/>
    <w:rsid w:val="0057105C"/>
    <w:rsid w:val="005A68BD"/>
    <w:rsid w:val="005D5943"/>
    <w:rsid w:val="005E1D97"/>
    <w:rsid w:val="00622387"/>
    <w:rsid w:val="00642AC5"/>
    <w:rsid w:val="0064548F"/>
    <w:rsid w:val="006631BA"/>
    <w:rsid w:val="006E0CE3"/>
    <w:rsid w:val="0073670C"/>
    <w:rsid w:val="00795043"/>
    <w:rsid w:val="00797C20"/>
    <w:rsid w:val="007C43A5"/>
    <w:rsid w:val="007F7EA6"/>
    <w:rsid w:val="00846887"/>
    <w:rsid w:val="00872A39"/>
    <w:rsid w:val="008878B1"/>
    <w:rsid w:val="00926CE9"/>
    <w:rsid w:val="00945F88"/>
    <w:rsid w:val="00A22109"/>
    <w:rsid w:val="00A31F97"/>
    <w:rsid w:val="00A61BC3"/>
    <w:rsid w:val="00A64C35"/>
    <w:rsid w:val="00B0751A"/>
    <w:rsid w:val="00BA0683"/>
    <w:rsid w:val="00BE5199"/>
    <w:rsid w:val="00C01BD6"/>
    <w:rsid w:val="00D84F18"/>
    <w:rsid w:val="00D97E59"/>
    <w:rsid w:val="00DA17D8"/>
    <w:rsid w:val="00DE5DC3"/>
    <w:rsid w:val="00E36586"/>
    <w:rsid w:val="00E8324D"/>
    <w:rsid w:val="00E837EE"/>
    <w:rsid w:val="00FB2D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191234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FFD7452EB34DBFBF8F0E0224954983">
    <w:name w:val="0CFFD7452EB34DBFBF8F0E0224954983"/>
  </w:style>
  <w:style w:type="paragraph" w:customStyle="1" w:styleId="B8D6C7FCA4D64D628CD9609AEFD96D89">
    <w:name w:val="B8D6C7FCA4D64D628CD9609AEFD96D89"/>
  </w:style>
  <w:style w:type="character" w:styleId="PlaceholderText">
    <w:name w:val="Placeholder Text"/>
    <w:basedOn w:val="DefaultParagraphFont"/>
    <w:uiPriority w:val="99"/>
    <w:semiHidden/>
    <w:rPr>
      <w:color w:val="808080"/>
    </w:rPr>
  </w:style>
  <w:style w:type="paragraph" w:customStyle="1" w:styleId="66C855EAA86E4469A6238B2657FB8616">
    <w:name w:val="66C855EAA86E4469A6238B2657FB8616"/>
  </w:style>
  <w:style w:type="paragraph" w:customStyle="1" w:styleId="80E46E02F0E04978BDCB2CCB37622234">
    <w:name w:val="80E46E02F0E04978BDCB2CCB37622234"/>
  </w:style>
  <w:style w:type="paragraph" w:customStyle="1" w:styleId="6D22F80AFED14C7B92EBC757BBB7518F">
    <w:name w:val="6D22F80AFED14C7B92EBC757BBB7518F"/>
  </w:style>
  <w:style w:type="paragraph" w:customStyle="1" w:styleId="56D3104FFBCD40CC9DB00548A89D118A">
    <w:name w:val="56D3104FFBCD40CC9DB00548A89D118A"/>
  </w:style>
  <w:style w:type="paragraph" w:customStyle="1" w:styleId="08E3C9062AB54B06952A15FDB0DE6B8A">
    <w:name w:val="08E3C9062AB54B06952A15FDB0DE6B8A"/>
  </w:style>
  <w:style w:type="paragraph" w:customStyle="1" w:styleId="CA9BD83F77B24656AE32C809A9B2B07F">
    <w:name w:val="CA9BD83F77B24656AE32C809A9B2B07F"/>
  </w:style>
  <w:style w:type="paragraph" w:customStyle="1" w:styleId="9AC6C27D37AC4DA0A7BEDDB970039B8C">
    <w:name w:val="9AC6C27D37AC4DA0A7BEDDB970039B8C"/>
  </w:style>
  <w:style w:type="paragraph" w:customStyle="1" w:styleId="6D07AE1E9AD543AC84773FB2A9B9FC35">
    <w:name w:val="6D07AE1E9AD543AC84773FB2A9B9FC35"/>
  </w:style>
  <w:style w:type="paragraph" w:customStyle="1" w:styleId="1919A7AD153C405CA4BEC006F6C12D86">
    <w:name w:val="1919A7AD153C405CA4BEC006F6C12D86"/>
  </w:style>
  <w:style w:type="paragraph" w:customStyle="1" w:styleId="EE4CB7959D6B49EEA7DC5FAE9FFF5E72">
    <w:name w:val="EE4CB7959D6B49EEA7DC5FAE9FFF5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9862</Words>
  <Characters>50963</Characters>
  <DocSecurity>0</DocSecurity>
  <Lines>1666</Lines>
  <Paragraphs>1216</Paragraphs>
  <ScaleCrop>false</ScaleCrop>
  <HeadingPairs>
    <vt:vector size="2" baseType="variant">
      <vt:variant>
        <vt:lpstr>Title</vt:lpstr>
      </vt:variant>
      <vt:variant>
        <vt:i4>1</vt:i4>
      </vt:variant>
    </vt:vector>
  </HeadingPairs>
  <TitlesOfParts>
    <vt:vector size="1" baseType="lpstr">
      <vt:lpstr>Water Industry Standard - Rural Customer Service</vt:lpstr>
    </vt:vector>
  </TitlesOfParts>
  <Company/>
  <LinksUpToDate>false</LinksUpToDate>
  <CharactersWithSpaces>59821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Industry Standard - Rural Customer Service</dc:title>
  <dc:subject/>
  <dc:description/>
  <cp:lastPrinted>2022-05-31T10:56:00Z</cp:lastPrinted>
  <dcterms:created xsi:type="dcterms:W3CDTF">2022-09-29T07:01:00Z</dcterms:created>
  <dcterms:modified xsi:type="dcterms:W3CDTF">2022-09-30T01:51:00Z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6D473EB99AA34A8C993A25284800A162</vt:lpwstr>
  </property>
  <property fmtid="{D5CDD505-2E9C-101B-9397-08002B2CF9AE}" pid="9" name="PM_ProtectiveMarkingValue_Footer">
    <vt:lpwstr>UNOFFICIAL</vt:lpwstr>
  </property>
  <property fmtid="{D5CDD505-2E9C-101B-9397-08002B2CF9AE}" pid="10" name="PM_ProtectiveMarkingValue_Header">
    <vt:lpwstr>UNOFFICIAL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UNOFFICIAL</vt:lpwstr>
  </property>
  <property fmtid="{D5CDD505-2E9C-101B-9397-08002B2CF9AE}" pid="17" name="PMUuid">
    <vt:lpwstr>888C8D7C-C12E-52A4-9297-370EB0F3096D</vt:lpwstr>
  </property>
  <property fmtid="{D5CDD505-2E9C-101B-9397-08002B2CF9AE}" pid="18" name="PMUuidVer">
    <vt:lpwstr>2022.1</vt:lpwstr>
  </property>
  <property fmtid="{D5CDD505-2E9C-101B-9397-08002B2CF9AE}" pid="19" name="PM_Hash_Version">
    <vt:lpwstr>2018.0</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_Originator_Hash_SHA1">
    <vt:lpwstr>200394AC4DBA3B79073AC1CB16187C8A4DDE2364</vt:lpwstr>
  </property>
  <property fmtid="{D5CDD505-2E9C-101B-9397-08002B2CF9AE}" pid="24" name="PM_OriginatorUserAccountName_SHA256">
    <vt:lpwstr>6FEE9AB2BE05D867B961329DA0BEC9C0A2B38E428715F3D7851BB048E436DA38</vt:lpwstr>
  </property>
  <property fmtid="{D5CDD505-2E9C-101B-9397-08002B2CF9AE}" pid="25" name="PM_OriginationTimeStamp">
    <vt:lpwstr>2022-09-30T01:51:53Z</vt:lpwstr>
  </property>
  <property fmtid="{D5CDD505-2E9C-101B-9397-08002B2CF9AE}" pid="26" name="PM_Hash_Salt_Prev">
    <vt:lpwstr>F4EC1A8BE25F886824A157FE1FC33B12</vt:lpwstr>
  </property>
  <property fmtid="{D5CDD505-2E9C-101B-9397-08002B2CF9AE}" pid="27" name="PM_Hash_Salt">
    <vt:lpwstr>29FAE0E62D1F86FB19800A58E79520AE</vt:lpwstr>
  </property>
  <property fmtid="{D5CDD505-2E9C-101B-9397-08002B2CF9AE}" pid="28" name="PM_Hash_SHA1">
    <vt:lpwstr>E61A8B8E32F1FB1ED24FBD5F0780DD40C18D3ECE</vt:lpwstr>
  </property>
</Properties>
</file>