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lang w:val="en-AU"/>
        </w:rPr>
        <w:id w:val="-1806228930"/>
        <w:docPartObj>
          <w:docPartGallery w:val="Cover Pages"/>
          <w:docPartUnique/>
        </w:docPartObj>
      </w:sdtPr>
      <w:sdtContent>
        <w:sdt>
          <w:sdtPr>
            <w:id w:val="-1193684748"/>
            <w:placeholder>
              <w:docPart w:val="0B26D8CCC9534309B9B5E9DB9F905536"/>
            </w:placeholder>
            <w:showingPlcHdr/>
            <w:text/>
          </w:sdtPr>
          <w:sdtContent>
            <w:p w14:paraId="42401A63" w14:textId="77777777" w:rsidR="00067DD9" w:rsidRDefault="00067DD9" w:rsidP="00633068">
              <w:pPr>
                <w:pStyle w:val="NoSpacing"/>
                <w:sectPr w:rsidR="00067DD9" w:rsidSect="00703C67">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r>
                <w:t xml:space="preserve">  </w:t>
              </w:r>
            </w:p>
          </w:sdtContent>
        </w:sdt>
        <w:p w14:paraId="304114FE" w14:textId="3F097DEE" w:rsidR="00067DD9" w:rsidRPr="0063494B" w:rsidRDefault="00000000" w:rsidP="00633068">
          <w:pPr>
            <w:pStyle w:val="Title"/>
          </w:pPr>
          <w:sdt>
            <w:sdtPr>
              <w:alias w:val="Title"/>
              <w:tag w:val=""/>
              <w:id w:val="-1656833702"/>
              <w:placeholder>
                <w:docPart w:val="CD34D51FC7ED4B339ADA211D80BD0736"/>
              </w:placeholder>
              <w:dataBinding w:prefixMappings="xmlns:ns0='http://purl.org/dc/elements/1.1/' xmlns:ns1='http://schemas.openxmlformats.org/package/2006/metadata/core-properties' " w:xpath="/ns1:coreProperties[1]/ns0:title[1]" w:storeItemID="{6C3C8BC8-F283-45AE-878A-BAB7291924A1}"/>
              <w:text/>
            </w:sdtPr>
            <w:sdtContent>
              <w:r w:rsidR="00927F48">
                <w:t xml:space="preserve">Better </w:t>
              </w:r>
              <w:r w:rsidR="00FE4770">
                <w:t>P</w:t>
              </w:r>
              <w:r w:rsidR="00927F48">
                <w:t xml:space="preserve">ractice in </w:t>
              </w:r>
              <w:r w:rsidR="00FE4770">
                <w:t>R</w:t>
              </w:r>
              <w:r w:rsidR="00927F48">
                <w:t xml:space="preserve">esponding to </w:t>
              </w:r>
              <w:r w:rsidR="00FE4770">
                <w:t>F</w:t>
              </w:r>
              <w:r w:rsidR="00927F48">
                <w:t xml:space="preserve">amily </w:t>
              </w:r>
              <w:r w:rsidR="00FE4770">
                <w:t>V</w:t>
              </w:r>
              <w:r w:rsidR="00927F48">
                <w:t xml:space="preserve">iolence </w:t>
              </w:r>
              <w:r w:rsidR="00FE4770">
                <w:t>H</w:t>
              </w:r>
              <w:r w:rsidR="00927F48">
                <w:t>andbook</w:t>
              </w:r>
              <w:r w:rsidR="004B267F">
                <w:t xml:space="preserve">: </w:t>
              </w:r>
              <w:r w:rsidR="00927F48">
                <w:t>Summary</w:t>
              </w:r>
            </w:sdtContent>
          </w:sdt>
          <w:r w:rsidR="00896431">
            <w:t xml:space="preserve"> </w:t>
          </w:r>
        </w:p>
        <w:sdt>
          <w:sdtPr>
            <w:alias w:val="Subtitle"/>
            <w:tag w:val=""/>
            <w:id w:val="1140151582"/>
            <w:placeholder>
              <w:docPart w:val="497FFFCC3E4C42669754D74AE9ACD1A6"/>
            </w:placeholder>
            <w:dataBinding w:prefixMappings="xmlns:ns0='http://purl.org/dc/elements/1.1/' xmlns:ns1='http://schemas.openxmlformats.org/package/2006/metadata/core-properties' " w:xpath="/ns1:coreProperties[1]/ns0:description[1]" w:storeItemID="{6C3C8BC8-F283-45AE-878A-BAB7291924A1}"/>
            <w:text w:multiLine="1"/>
          </w:sdtPr>
          <w:sdtContent>
            <w:p w14:paraId="4BCF239F" w14:textId="381B0B6F" w:rsidR="00067DD9" w:rsidRDefault="009C2514" w:rsidP="00633068">
              <w:pPr>
                <w:pStyle w:val="Subtitle"/>
              </w:pPr>
              <w:r>
                <w:t xml:space="preserve">An overview of the principles and actions that can support </w:t>
              </w:r>
              <w:r w:rsidR="00BD0F23">
                <w:t xml:space="preserve">essential services providers </w:t>
              </w:r>
              <w:r>
                <w:t xml:space="preserve">to </w:t>
              </w:r>
              <w:r w:rsidR="00BD0F23">
                <w:t xml:space="preserve">provide family violence </w:t>
              </w:r>
              <w:proofErr w:type="gramStart"/>
              <w:r w:rsidR="00BD0F23">
                <w:t>assistance</w:t>
              </w:r>
              <w:proofErr w:type="gramEnd"/>
              <w:r w:rsidR="00BD0F23">
                <w:t xml:space="preserve"> that is safe and effective</w:t>
              </w:r>
            </w:p>
          </w:sdtContent>
        </w:sdt>
        <w:p w14:paraId="64967250" w14:textId="7F69B991" w:rsidR="00067DD9" w:rsidRDefault="00000000" w:rsidP="000A7FD9">
          <w:pPr>
            <w:pStyle w:val="Subtitle"/>
          </w:pPr>
          <w:sdt>
            <w:sdtPr>
              <w:id w:val="1251166870"/>
              <w:placeholder>
                <w:docPart w:val="A723C0574D55492B9A7CFA29173E400A"/>
              </w:placeholder>
              <w:date w:fullDate="2025-09-04T00:00:00Z">
                <w:dateFormat w:val="d MMMM yyyy"/>
                <w:lid w:val="en-US"/>
                <w:storeMappedDataAs w:val="dateTime"/>
                <w:calendar w:val="gregorian"/>
              </w:date>
            </w:sdtPr>
            <w:sdtContent>
              <w:r w:rsidR="008F6A62" w:rsidRPr="008842C5">
                <w:rPr>
                  <w:lang w:val="en-US"/>
                </w:rPr>
                <w:t>4 September 2025</w:t>
              </w:r>
            </w:sdtContent>
          </w:sdt>
        </w:p>
        <w:p w14:paraId="7AAC41F2" w14:textId="77777777" w:rsidR="00067DD9" w:rsidRDefault="00067DD9"/>
        <w:p w14:paraId="3D6AEDC8" w14:textId="0484AEAC" w:rsidR="00067DD9" w:rsidRDefault="00067DD9">
          <w:pPr>
            <w:spacing w:line="259" w:lineRule="auto"/>
          </w:pPr>
          <w:r>
            <w:br w:type="page"/>
          </w:r>
        </w:p>
      </w:sdtContent>
    </w:sdt>
    <w:p w14:paraId="35D0F358" w14:textId="77777777" w:rsidR="001C4FDC" w:rsidRDefault="001C4FDC" w:rsidP="00D04C6D">
      <w:pPr>
        <w:pStyle w:val="Heading2"/>
        <w:rPr>
          <w:rFonts w:asciiTheme="minorHAnsi" w:eastAsiaTheme="minorHAnsi" w:hAnsiTheme="minorHAnsi" w:cstheme="minorBidi"/>
          <w:bCs/>
          <w:sz w:val="22"/>
          <w:szCs w:val="22"/>
        </w:rPr>
      </w:pPr>
    </w:p>
    <w:bookmarkEnd w:id="3"/>
    <w:bookmarkEnd w:id="2"/>
    <w:bookmarkEnd w:id="1"/>
    <w:p w14:paraId="15D399DA" w14:textId="7E0B2387" w:rsidR="00034246" w:rsidRDefault="00034246" w:rsidP="00034246">
      <w:pPr>
        <w:pStyle w:val="Pull-outHeading"/>
        <w:rPr>
          <w:b w:val="0"/>
          <w:bCs w:val="0"/>
        </w:rPr>
      </w:pPr>
      <w:r>
        <w:rPr>
          <w:b w:val="0"/>
          <w:bCs w:val="0"/>
        </w:rPr>
        <w:t xml:space="preserve">This is a summary version of the </w:t>
      </w:r>
      <w:r w:rsidRPr="0082666A">
        <w:rPr>
          <w:b w:val="0"/>
          <w:bCs w:val="0"/>
          <w:i/>
          <w:iCs/>
        </w:rPr>
        <w:t>Better Practice in Responding to Family Violence Handbook</w:t>
      </w:r>
      <w:r>
        <w:rPr>
          <w:b w:val="0"/>
          <w:bCs w:val="0"/>
          <w:i/>
          <w:iCs/>
        </w:rPr>
        <w:t xml:space="preserve">: </w:t>
      </w:r>
      <w:r w:rsidRPr="007F3FCE">
        <w:rPr>
          <w:b w:val="0"/>
          <w:bCs w:val="0"/>
          <w:i/>
          <w:iCs/>
        </w:rPr>
        <w:t xml:space="preserve">Exploring ways essential services providers can provide family violence </w:t>
      </w:r>
      <w:proofErr w:type="gramStart"/>
      <w:r w:rsidRPr="007F3FCE">
        <w:rPr>
          <w:b w:val="0"/>
          <w:bCs w:val="0"/>
          <w:i/>
          <w:iCs/>
        </w:rPr>
        <w:t>assistance</w:t>
      </w:r>
      <w:proofErr w:type="gramEnd"/>
      <w:r w:rsidRPr="007F3FCE">
        <w:rPr>
          <w:b w:val="0"/>
          <w:bCs w:val="0"/>
          <w:i/>
          <w:iCs/>
        </w:rPr>
        <w:t xml:space="preserve"> that is safe and effective</w:t>
      </w:r>
      <w:r>
        <w:rPr>
          <w:b w:val="0"/>
          <w:bCs w:val="0"/>
        </w:rPr>
        <w:t xml:space="preserve">. It provides an overview of the principles and actions that can support our regulated sectors to build safe and effective responses to family violence through better practice approaches and continuous improvement. </w:t>
      </w:r>
    </w:p>
    <w:p w14:paraId="71C1FADD" w14:textId="77777777" w:rsidR="00034246" w:rsidRDefault="00034246" w:rsidP="00034246">
      <w:pPr>
        <w:pStyle w:val="Pull-outHeading"/>
        <w:rPr>
          <w:b w:val="0"/>
          <w:bCs w:val="0"/>
        </w:rPr>
      </w:pPr>
      <w:r>
        <w:rPr>
          <w:b w:val="0"/>
          <w:bCs w:val="0"/>
        </w:rPr>
        <w:t>Read the complete handbook on our website, which includes:</w:t>
      </w:r>
    </w:p>
    <w:p w14:paraId="39C1D2BE" w14:textId="77777777" w:rsidR="00034246" w:rsidRDefault="00034246" w:rsidP="00034246">
      <w:pPr>
        <w:pStyle w:val="Pull-outHeading"/>
        <w:numPr>
          <w:ilvl w:val="0"/>
          <w:numId w:val="1"/>
        </w:numPr>
        <w:rPr>
          <w:b w:val="0"/>
          <w:bCs w:val="0"/>
        </w:rPr>
      </w:pPr>
      <w:r>
        <w:rPr>
          <w:b w:val="0"/>
          <w:bCs w:val="0"/>
        </w:rPr>
        <w:t>further details on the principles and actions</w:t>
      </w:r>
    </w:p>
    <w:p w14:paraId="5BBE9093" w14:textId="77777777" w:rsidR="00034246" w:rsidRDefault="00034246" w:rsidP="00034246">
      <w:pPr>
        <w:pStyle w:val="Pull-outHeading"/>
        <w:numPr>
          <w:ilvl w:val="0"/>
          <w:numId w:val="1"/>
        </w:numPr>
        <w:rPr>
          <w:b w:val="0"/>
          <w:bCs w:val="0"/>
        </w:rPr>
      </w:pPr>
      <w:r>
        <w:rPr>
          <w:b w:val="0"/>
          <w:bCs w:val="0"/>
        </w:rPr>
        <w:t>case studies of business practice</w:t>
      </w:r>
    </w:p>
    <w:p w14:paraId="38BD312B" w14:textId="77777777" w:rsidR="00034246" w:rsidRDefault="00034246" w:rsidP="00034246">
      <w:pPr>
        <w:pStyle w:val="Pull-outHeading"/>
        <w:numPr>
          <w:ilvl w:val="0"/>
          <w:numId w:val="1"/>
        </w:numPr>
        <w:rPr>
          <w:b w:val="0"/>
          <w:bCs w:val="0"/>
        </w:rPr>
      </w:pPr>
      <w:r>
        <w:rPr>
          <w:b w:val="0"/>
          <w:bCs w:val="0"/>
        </w:rPr>
        <w:t xml:space="preserve">lived experience </w:t>
      </w:r>
      <w:proofErr w:type="gramStart"/>
      <w:r>
        <w:rPr>
          <w:b w:val="0"/>
          <w:bCs w:val="0"/>
        </w:rPr>
        <w:t>insights</w:t>
      </w:r>
      <w:proofErr w:type="gramEnd"/>
    </w:p>
    <w:p w14:paraId="4D140953" w14:textId="77777777" w:rsidR="00034246" w:rsidRDefault="00034246" w:rsidP="00034246">
      <w:pPr>
        <w:pStyle w:val="Pull-outHeading"/>
        <w:numPr>
          <w:ilvl w:val="0"/>
          <w:numId w:val="1"/>
        </w:numPr>
        <w:rPr>
          <w:b w:val="0"/>
          <w:bCs w:val="0"/>
        </w:rPr>
      </w:pPr>
      <w:r>
        <w:rPr>
          <w:b w:val="0"/>
          <w:bCs w:val="0"/>
        </w:rPr>
        <w:t>a list of resources to support businesses.</w:t>
      </w:r>
    </w:p>
    <w:bookmarkStart w:id="5" w:name="_Toc204159841"/>
    <w:bookmarkEnd w:id="4"/>
    <w:p w14:paraId="5F8B9548" w14:textId="74BA767F" w:rsidR="00DF6327" w:rsidRDefault="00000000" w:rsidP="00DF6327">
      <w:pPr>
        <w:spacing w:before="0" w:line="259" w:lineRule="auto"/>
        <w:sectPr w:rsidR="00DF6327" w:rsidSect="00DF6327">
          <w:headerReference w:type="even" r:id="rId14"/>
          <w:headerReference w:type="default" r:id="rId15"/>
          <w:footerReference w:type="default" r:id="rId16"/>
          <w:headerReference w:type="first" r:id="rId17"/>
          <w:type w:val="continuous"/>
          <w:pgSz w:w="11906" w:h="16838" w:code="9"/>
          <w:pgMar w:top="1134" w:right="1134" w:bottom="1134" w:left="1134" w:header="709" w:footer="692" w:gutter="0"/>
          <w:pgNumType w:fmt="lowerRoman"/>
          <w:cols w:space="708"/>
          <w:docGrid w:linePitch="360"/>
        </w:sectPr>
      </w:pPr>
      <w:sdt>
        <w:sdtPr>
          <w:rPr>
            <w:rFonts w:ascii="Tahoma" w:eastAsiaTheme="majorEastAsia" w:hAnsi="Tahoma" w:cstheme="majorBidi"/>
            <w:color w:val="CE0058" w:themeColor="accent2"/>
            <w:sz w:val="40"/>
            <w:szCs w:val="32"/>
          </w:rPr>
          <w:id w:val="1641840776"/>
          <w:lock w:val="sdtContentLocked"/>
          <w:placeholder>
            <w:docPart w:val="263E7BA8FD8B4D3FB49F8A47DF3F1C90"/>
          </w:placeholder>
          <w:showingPlcHdr/>
          <w:text/>
        </w:sdtPr>
        <w:sdtContent>
          <w:r w:rsidR="004309BF">
            <w:t xml:space="preserve">  </w:t>
          </w:r>
        </w:sdtContent>
      </w:sdt>
      <w:bookmarkStart w:id="6" w:name="_Toc480988882"/>
      <w:bookmarkStart w:id="7" w:name="_Toc481138193"/>
      <w:bookmarkStart w:id="8" w:name="_Toc481138401"/>
      <w:bookmarkEnd w:id="5"/>
    </w:p>
    <w:p w14:paraId="12876197" w14:textId="3E2AE464" w:rsidR="001D1AA7" w:rsidRDefault="008918BB" w:rsidP="003D22B9">
      <w:pPr>
        <w:rPr>
          <w:noProof/>
        </w:rPr>
      </w:pPr>
      <w:r>
        <w:rPr>
          <w:noProof/>
        </w:rPr>
        <w:lastRenderedPageBreak/>
        <w:drawing>
          <wp:inline distT="0" distB="0" distL="0" distR="0" wp14:anchorId="0E889ABC" wp14:editId="6196DF9E">
            <wp:extent cx="6120130" cy="8656955"/>
            <wp:effectExtent l="0" t="0" r="0" b="0"/>
            <wp:docPr id="1081842854" name="Picture 2" descr="A poster of a family viol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42854" name="Picture 2" descr="A poster of a family violen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00390BCA" w14:textId="39F03629" w:rsidR="00E82892" w:rsidRDefault="008918BB" w:rsidP="003D22B9">
      <w:pPr>
        <w:rPr>
          <w:noProof/>
        </w:rPr>
      </w:pPr>
      <w:r>
        <w:rPr>
          <w:noProof/>
        </w:rPr>
        <w:lastRenderedPageBreak/>
        <w:drawing>
          <wp:inline distT="0" distB="0" distL="0" distR="0" wp14:anchorId="4F5A8A13" wp14:editId="270ABA39">
            <wp:extent cx="6120130" cy="8656955"/>
            <wp:effectExtent l="0" t="0" r="0" b="0"/>
            <wp:docPr id="1769277581" name="Picture 3" descr="A poster with text and images of a person and a tele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77581" name="Picture 3" descr="A poster with text and images of a person and a telescop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14:paraId="5D53EB28" w14:textId="412FEC68" w:rsidR="00C2310D" w:rsidRPr="005A680D" w:rsidRDefault="00C2310D" w:rsidP="00DF01F7">
      <w:pPr>
        <w:pStyle w:val="Heading1"/>
      </w:pPr>
      <w:bookmarkStart w:id="9" w:name="_Toc201329351"/>
      <w:bookmarkStart w:id="10" w:name="_Toc204159844"/>
      <w:r w:rsidRPr="005A680D">
        <w:lastRenderedPageBreak/>
        <w:t>Better practice principles</w:t>
      </w:r>
      <w:bookmarkEnd w:id="9"/>
      <w:r w:rsidR="006403C2">
        <w:t xml:space="preserve"> and actions</w:t>
      </w:r>
      <w:bookmarkEnd w:id="10"/>
    </w:p>
    <w:p w14:paraId="2135916A" w14:textId="1EB1B8A5" w:rsidR="0040562B" w:rsidRDefault="00380EEF" w:rsidP="009A0562">
      <w:r>
        <w:t>F</w:t>
      </w:r>
      <w:r w:rsidR="00C043B6">
        <w:t xml:space="preserve">ive </w:t>
      </w:r>
      <w:r w:rsidR="00C2310D" w:rsidRPr="005A680D">
        <w:t xml:space="preserve">better practice principles provide a framework for </w:t>
      </w:r>
      <w:r w:rsidR="00F63805">
        <w:t>essential services providers</w:t>
      </w:r>
      <w:r w:rsidR="00F63805" w:rsidRPr="005A680D">
        <w:t xml:space="preserve"> </w:t>
      </w:r>
      <w:r w:rsidR="00C2310D" w:rsidRPr="005A680D">
        <w:t>to improve their responses</w:t>
      </w:r>
      <w:r w:rsidR="008E676C">
        <w:t xml:space="preserve"> to family violence</w:t>
      </w:r>
      <w:r w:rsidR="00C2310D" w:rsidRPr="005A680D">
        <w:t>.</w:t>
      </w:r>
      <w:r w:rsidR="00C2310D">
        <w:t xml:space="preserve"> </w:t>
      </w:r>
      <w:r w:rsidR="0083537C">
        <w:t>T</w:t>
      </w:r>
      <w:r w:rsidR="00517019">
        <w:t>he principles:</w:t>
      </w:r>
    </w:p>
    <w:p w14:paraId="02FE0BE6" w14:textId="44F1E4FA" w:rsidR="00952DA9" w:rsidRDefault="00B56FCB" w:rsidP="00DF01F7">
      <w:pPr>
        <w:pStyle w:val="ListBullet"/>
      </w:pPr>
      <w:r>
        <w:t>Hi</w:t>
      </w:r>
      <w:r w:rsidR="00C2310D" w:rsidRPr="00C92BB3">
        <w:t xml:space="preserve">ghlight the cultural and behaviour changes that support businesses to develop and build on safe, flexible and </w:t>
      </w:r>
      <w:proofErr w:type="gramStart"/>
      <w:r w:rsidR="00C2310D" w:rsidRPr="00C92BB3">
        <w:t>appropriate family</w:t>
      </w:r>
      <w:proofErr w:type="gramEnd"/>
      <w:r w:rsidR="00C2310D" w:rsidRPr="00C92BB3">
        <w:t xml:space="preserve"> violence responses.</w:t>
      </w:r>
    </w:p>
    <w:p w14:paraId="7FF09704" w14:textId="0A1E6E61" w:rsidR="00952DA9" w:rsidRDefault="00B56FCB" w:rsidP="00952DA9">
      <w:pPr>
        <w:pStyle w:val="ListBullet"/>
      </w:pPr>
      <w:r>
        <w:t>S</w:t>
      </w:r>
      <w:r w:rsidR="00C2310D" w:rsidRPr="00C92BB3">
        <w:t xml:space="preserve">hould </w:t>
      </w:r>
      <w:proofErr w:type="gramStart"/>
      <w:r w:rsidR="00C2310D" w:rsidRPr="00C92BB3">
        <w:t>be considered</w:t>
      </w:r>
      <w:proofErr w:type="gramEnd"/>
      <w:r w:rsidR="00C2310D" w:rsidRPr="00C92BB3">
        <w:t xml:space="preserve"> together, there is no hierarchy to how they should </w:t>
      </w:r>
      <w:proofErr w:type="gramStart"/>
      <w:r w:rsidR="00C2310D" w:rsidRPr="00C92BB3">
        <w:t>be read</w:t>
      </w:r>
      <w:proofErr w:type="gramEnd"/>
      <w:r w:rsidR="00C2310D" w:rsidRPr="00C92BB3">
        <w:t xml:space="preserve"> or </w:t>
      </w:r>
      <w:r w:rsidR="0007506C">
        <w:t>actioned</w:t>
      </w:r>
      <w:r w:rsidR="00C2310D" w:rsidRPr="00C92BB3">
        <w:t xml:space="preserve">. </w:t>
      </w:r>
    </w:p>
    <w:p w14:paraId="7DCE9EA1" w14:textId="78015FD1" w:rsidR="00020FF3" w:rsidRDefault="00B56FCB" w:rsidP="00952DA9">
      <w:pPr>
        <w:pStyle w:val="ListBullet"/>
      </w:pPr>
      <w:proofErr w:type="gramStart"/>
      <w:r>
        <w:t>A</w:t>
      </w:r>
      <w:r w:rsidR="00C2310D" w:rsidRPr="00C92BB3">
        <w:t>re designed</w:t>
      </w:r>
      <w:proofErr w:type="gramEnd"/>
      <w:r w:rsidR="00C2310D" w:rsidRPr="00C92BB3">
        <w:t xml:space="preserve"> to support businesses at any stage of their</w:t>
      </w:r>
      <w:r w:rsidR="00C2310D">
        <w:t xml:space="preserve"> family violence work.</w:t>
      </w:r>
    </w:p>
    <w:p w14:paraId="3F7868EC" w14:textId="0BEA100E" w:rsidR="004C7E2C" w:rsidRDefault="00D20409" w:rsidP="00D20103">
      <w:pPr>
        <w:sectPr w:rsidR="004C7E2C" w:rsidSect="00E5519A">
          <w:headerReference w:type="even" r:id="rId20"/>
          <w:headerReference w:type="default" r:id="rId21"/>
          <w:footerReference w:type="default" r:id="rId22"/>
          <w:headerReference w:type="first" r:id="rId23"/>
          <w:pgSz w:w="11906" w:h="16838" w:code="9"/>
          <w:pgMar w:top="1134" w:right="1134" w:bottom="1134" w:left="1134" w:header="709" w:footer="692" w:gutter="0"/>
          <w:cols w:space="708"/>
          <w:docGrid w:linePitch="360"/>
        </w:sectPr>
      </w:pPr>
      <w:r w:rsidRPr="00B177D8">
        <w:rPr>
          <w:noProof/>
        </w:rPr>
        <w:drawing>
          <wp:anchor distT="0" distB="0" distL="114300" distR="114300" simplePos="0" relativeHeight="251658250" behindDoc="0" locked="0" layoutInCell="1" allowOverlap="1" wp14:anchorId="7AC4A53A" wp14:editId="05DCBCE5">
            <wp:simplePos x="0" y="0"/>
            <wp:positionH relativeFrom="margin">
              <wp:posOffset>137160</wp:posOffset>
            </wp:positionH>
            <wp:positionV relativeFrom="paragraph">
              <wp:posOffset>876935</wp:posOffset>
            </wp:positionV>
            <wp:extent cx="5514975" cy="4674870"/>
            <wp:effectExtent l="114300" t="114300" r="142875" b="144780"/>
            <wp:wrapTopAndBottom/>
            <wp:docPr id="1372010898" name="Picture 1" descr="A diagram of different types of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0898" name="Picture 1" descr="A diagram of different types of activities&#10;&#10;AI-generated content may be incorrect."/>
                    <pic:cNvPicPr/>
                  </pic:nvPicPr>
                  <pic:blipFill rotWithShape="1">
                    <a:blip r:embed="rId24">
                      <a:extLst>
                        <a:ext uri="{28A0092B-C50C-407E-A947-70E740481C1C}">
                          <a14:useLocalDpi xmlns:a14="http://schemas.microsoft.com/office/drawing/2010/main" val="0"/>
                        </a:ext>
                      </a:extLst>
                    </a:blip>
                    <a:srcRect b="796"/>
                    <a:stretch/>
                  </pic:blipFill>
                  <pic:spPr bwMode="auto">
                    <a:xfrm>
                      <a:off x="0" y="0"/>
                      <a:ext cx="5514975" cy="4674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0" locked="0" layoutInCell="1" allowOverlap="1" wp14:anchorId="075273E1" wp14:editId="1BA86253">
                <wp:simplePos x="0" y="0"/>
                <wp:positionH relativeFrom="margin">
                  <wp:posOffset>163830</wp:posOffset>
                </wp:positionH>
                <wp:positionV relativeFrom="paragraph">
                  <wp:posOffset>5880735</wp:posOffset>
                </wp:positionV>
                <wp:extent cx="4754880" cy="409575"/>
                <wp:effectExtent l="0" t="0" r="7620" b="9525"/>
                <wp:wrapSquare wrapText="bothSides"/>
                <wp:docPr id="1581759619" name="Text Box 1"/>
                <wp:cNvGraphicFramePr/>
                <a:graphic xmlns:a="http://schemas.openxmlformats.org/drawingml/2006/main">
                  <a:graphicData uri="http://schemas.microsoft.com/office/word/2010/wordprocessingShape">
                    <wps:wsp>
                      <wps:cNvSpPr txBox="1"/>
                      <wps:spPr>
                        <a:xfrm>
                          <a:off x="0" y="0"/>
                          <a:ext cx="4754880" cy="409575"/>
                        </a:xfrm>
                        <a:prstGeom prst="rect">
                          <a:avLst/>
                        </a:prstGeom>
                        <a:solidFill>
                          <a:prstClr val="white"/>
                        </a:solidFill>
                        <a:ln>
                          <a:noFill/>
                        </a:ln>
                      </wps:spPr>
                      <wps:txbx>
                        <w:txbxContent>
                          <w:p w14:paraId="380CB482" w14:textId="372ACF12" w:rsidR="00071792" w:rsidRPr="00F56570" w:rsidRDefault="00071792" w:rsidP="00071792">
                            <w:pPr>
                              <w:pStyle w:val="Caption"/>
                              <w:rPr>
                                <w:noProof/>
                                <w:sz w:val="22"/>
                                <w:szCs w:val="22"/>
                              </w:rPr>
                            </w:pPr>
                            <w:r>
                              <w:t xml:space="preserve">Figure </w:t>
                            </w:r>
                            <w:r>
                              <w:fldChar w:fldCharType="begin"/>
                            </w:r>
                            <w:r>
                              <w:instrText xml:space="preserve"> SEQ Figure \* ARABIC </w:instrText>
                            </w:r>
                            <w:r>
                              <w:fldChar w:fldCharType="separate"/>
                            </w:r>
                            <w:r w:rsidR="00CB3705">
                              <w:rPr>
                                <w:noProof/>
                              </w:rPr>
                              <w:t>1</w:t>
                            </w:r>
                            <w:r>
                              <w:fldChar w:fldCharType="end"/>
                            </w:r>
                            <w:r>
                              <w:t>: Principles to support better practice responses</w:t>
                            </w:r>
                            <w:r w:rsidR="0084594B">
                              <w:t xml:space="preserve"> to family </w:t>
                            </w:r>
                            <w:proofErr w:type="gramStart"/>
                            <w:r w:rsidR="0084594B">
                              <w:t>violence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273E1" id="_x0000_t202" coordsize="21600,21600" o:spt="202" path="m,l,21600r21600,l21600,xe">
                <v:stroke joinstyle="miter"/>
                <v:path gradientshapeok="t" o:connecttype="rect"/>
              </v:shapetype>
              <v:shape id="Text Box 1" o:spid="_x0000_s1026" type="#_x0000_t202" style="position:absolute;margin-left:12.9pt;margin-top:463.05pt;width:374.4pt;height:32.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" stroked="f">
                <v:textbox inset="0,0,0,0">
                  <w:txbxContent>
                    <w:p w14:paraId="380CB482" w14:textId="372ACF12" w:rsidR="00071792" w:rsidRPr="00F56570" w:rsidRDefault="00071792" w:rsidP="00071792">
                      <w:pPr>
                        <w:pStyle w:val="Caption"/>
                        <w:rPr>
                          <w:noProof/>
                          <w:sz w:val="22"/>
                          <w:szCs w:val="22"/>
                        </w:rPr>
                      </w:pPr>
                      <w:r>
                        <w:t xml:space="preserve">Figure </w:t>
                      </w:r>
                      <w:r>
                        <w:fldChar w:fldCharType="begin"/>
                      </w:r>
                      <w:r>
                        <w:instrText xml:space="preserve"> SEQ Figure \* ARABIC </w:instrText>
                      </w:r>
                      <w:r>
                        <w:fldChar w:fldCharType="separate"/>
                      </w:r>
                      <w:r w:rsidR="00CB3705">
                        <w:rPr>
                          <w:noProof/>
                        </w:rPr>
                        <w:t>1</w:t>
                      </w:r>
                      <w:r>
                        <w:fldChar w:fldCharType="end"/>
                      </w:r>
                      <w:r>
                        <w:t>: Principles to support better practice responses</w:t>
                      </w:r>
                      <w:r w:rsidR="0084594B">
                        <w:t xml:space="preserve"> to family </w:t>
                      </w:r>
                      <w:proofErr w:type="gramStart"/>
                      <w:r w:rsidR="0084594B">
                        <w:t>violence</w:t>
                      </w:r>
                      <w:proofErr w:type="gramEnd"/>
                    </w:p>
                  </w:txbxContent>
                </v:textbox>
                <w10:wrap type="square" anchorx="margin"/>
              </v:shape>
            </w:pict>
          </mc:Fallback>
        </mc:AlternateContent>
      </w:r>
      <w:r w:rsidR="00481BDD">
        <w:t>The practical actions under each principle can support businesses to build capability within their organisation.</w:t>
      </w:r>
    </w:p>
    <w:p w14:paraId="79A65487" w14:textId="79E94311" w:rsidR="008722C4" w:rsidRPr="00F91518" w:rsidRDefault="008722C4" w:rsidP="00DF01F7">
      <w:pPr>
        <w:pStyle w:val="Heading1"/>
        <w:ind w:left="1701"/>
        <w:rPr>
          <w:color w:val="4986A0" w:themeColor="accent3"/>
        </w:rPr>
      </w:pPr>
      <w:bookmarkStart w:id="11" w:name="_Toc201329354"/>
      <w:bookmarkStart w:id="12" w:name="_Toc204159845"/>
      <w:r w:rsidRPr="00F91518">
        <w:rPr>
          <w:noProof/>
          <w:color w:val="4986A0" w:themeColor="accent3"/>
        </w:rPr>
        <w:lastRenderedPageBreak/>
        <w:drawing>
          <wp:anchor distT="0" distB="0" distL="114300" distR="114300" simplePos="0" relativeHeight="251658240" behindDoc="1" locked="0" layoutInCell="1" allowOverlap="1" wp14:anchorId="483FC5D7" wp14:editId="2E4A7D03">
            <wp:simplePos x="0" y="0"/>
            <wp:positionH relativeFrom="margin">
              <wp:align>left</wp:align>
            </wp:positionH>
            <wp:positionV relativeFrom="paragraph">
              <wp:posOffset>66970</wp:posOffset>
            </wp:positionV>
            <wp:extent cx="914400" cy="914400"/>
            <wp:effectExtent l="0" t="0" r="0" b="0"/>
            <wp:wrapSquare wrapText="bothSides"/>
            <wp:docPr id="980142083"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6677" name="Graphic 686866677" descr="Magnifying glass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F91518">
        <w:rPr>
          <w:color w:val="4986A0" w:themeColor="accent3"/>
        </w:rPr>
        <w:t xml:space="preserve">Principle </w:t>
      </w:r>
      <w:r w:rsidR="004272B4">
        <w:rPr>
          <w:color w:val="4986A0" w:themeColor="accent3"/>
        </w:rPr>
        <w:t>1</w:t>
      </w:r>
      <w:r w:rsidRPr="00F91518">
        <w:rPr>
          <w:color w:val="4986A0" w:themeColor="accent3"/>
        </w:rPr>
        <w:t xml:space="preserve">: Informed and </w:t>
      </w:r>
      <w:proofErr w:type="gramStart"/>
      <w:r w:rsidRPr="00F91518">
        <w:rPr>
          <w:color w:val="4986A0" w:themeColor="accent3"/>
        </w:rPr>
        <w:t>tailored</w:t>
      </w:r>
      <w:bookmarkEnd w:id="11"/>
      <w:bookmarkEnd w:id="12"/>
      <w:proofErr w:type="gramEnd"/>
    </w:p>
    <w:p w14:paraId="53858F0F" w14:textId="77777777" w:rsidR="00E77C8A" w:rsidRDefault="00E77C8A" w:rsidP="00DF01F7">
      <w:pPr>
        <w:pStyle w:val="Heading3"/>
        <w:ind w:left="1701"/>
      </w:pPr>
      <w:r>
        <w:t xml:space="preserve">Businesses should ensure their family violence work </w:t>
      </w:r>
      <w:proofErr w:type="gramStart"/>
      <w:r>
        <w:t>is informed</w:t>
      </w:r>
      <w:proofErr w:type="gramEnd"/>
      <w:r>
        <w:t xml:space="preserve"> by experts and tailored to the needs of the organisation. </w:t>
      </w:r>
    </w:p>
    <w:p w14:paraId="7D05C6E2" w14:textId="00E3E6BB" w:rsidR="008722C4" w:rsidRPr="00241CF0" w:rsidRDefault="008722C4" w:rsidP="0029201F">
      <w:pPr>
        <w:pStyle w:val="Quote"/>
        <w:rPr>
          <w:i/>
          <w:iCs w:val="0"/>
        </w:rPr>
      </w:pPr>
      <w:r w:rsidRPr="00241CF0">
        <w:rPr>
          <w:i/>
          <w:iCs w:val="0"/>
        </w:rPr>
        <w:t>“That constant commitment to continuous improvement … I think we can only acknowledge and address the barriers when we</w:t>
      </w:r>
      <w:r w:rsidR="005B36BB" w:rsidRPr="00241CF0">
        <w:rPr>
          <w:i/>
          <w:iCs w:val="0"/>
        </w:rPr>
        <w:t>’</w:t>
      </w:r>
      <w:r w:rsidRPr="00241CF0">
        <w:rPr>
          <w:i/>
          <w:iCs w:val="0"/>
        </w:rPr>
        <w:t xml:space="preserve">re hearing what the barriers are from those who </w:t>
      </w:r>
      <w:proofErr w:type="gramStart"/>
      <w:r w:rsidRPr="00241CF0">
        <w:rPr>
          <w:i/>
          <w:iCs w:val="0"/>
        </w:rPr>
        <w:t>are affected</w:t>
      </w:r>
      <w:proofErr w:type="gramEnd"/>
      <w:r w:rsidRPr="00241CF0">
        <w:rPr>
          <w:i/>
          <w:iCs w:val="0"/>
        </w:rPr>
        <w:t>.”</w:t>
      </w:r>
    </w:p>
    <w:p w14:paraId="61ABD871" w14:textId="7A5EFC1B" w:rsidR="008722C4" w:rsidRPr="005F3651" w:rsidRDefault="0005022E" w:rsidP="007F1E1E">
      <w:pPr>
        <w:pStyle w:val="Caption"/>
        <w:ind w:left="567"/>
      </w:pPr>
      <w:r>
        <w:t xml:space="preserve">– </w:t>
      </w:r>
      <w:r w:rsidR="008722C4" w:rsidRPr="005F3651">
        <w:t xml:space="preserve">Survivor </w:t>
      </w:r>
      <w:r w:rsidR="006627CC" w:rsidRPr="005F3651">
        <w:t>a</w:t>
      </w:r>
      <w:r w:rsidR="008722C4" w:rsidRPr="005F3651">
        <w:t>dvocate</w:t>
      </w:r>
    </w:p>
    <w:p w14:paraId="341A2361" w14:textId="67C5C790" w:rsidR="00C13239" w:rsidRDefault="008722C4" w:rsidP="008722C4">
      <w:r>
        <w:t xml:space="preserve">Seeking advice from specialist family violence organisations and trained family violence survivor advocates can help businesses understand the impact of their policies. </w:t>
      </w:r>
    </w:p>
    <w:p w14:paraId="49C28EDE" w14:textId="37BBA0F2" w:rsidR="00C13239" w:rsidRDefault="008722C4" w:rsidP="008722C4">
      <w:r>
        <w:t>Advice from experts will</w:t>
      </w:r>
      <w:r w:rsidR="00C13239">
        <w:t>:</w:t>
      </w:r>
    </w:p>
    <w:p w14:paraId="413D2C83" w14:textId="6730A2E9" w:rsidR="00C13239" w:rsidRPr="00BF4F94" w:rsidRDefault="008722C4" w:rsidP="00521130">
      <w:pPr>
        <w:pStyle w:val="ListBullet"/>
        <w:numPr>
          <w:ilvl w:val="0"/>
          <w:numId w:val="22"/>
        </w:numPr>
      </w:pPr>
      <w:r w:rsidRPr="00BF4F94">
        <w:t xml:space="preserve">help </w:t>
      </w:r>
      <w:proofErr w:type="gramStart"/>
      <w:r w:rsidRPr="00BF4F94">
        <w:t>identify</w:t>
      </w:r>
      <w:proofErr w:type="gramEnd"/>
      <w:r w:rsidRPr="00BF4F94">
        <w:t xml:space="preserve"> areas of potential risk and </w:t>
      </w:r>
      <w:proofErr w:type="gramStart"/>
      <w:r w:rsidRPr="00BF4F94">
        <w:t>improvement</w:t>
      </w:r>
      <w:proofErr w:type="gramEnd"/>
    </w:p>
    <w:p w14:paraId="67F4F249" w14:textId="79EC25E2" w:rsidR="00C13239" w:rsidRPr="00BF4F94" w:rsidRDefault="008722C4" w:rsidP="00521130">
      <w:pPr>
        <w:pStyle w:val="ListBullet"/>
        <w:numPr>
          <w:ilvl w:val="0"/>
          <w:numId w:val="22"/>
        </w:numPr>
      </w:pPr>
      <w:r w:rsidRPr="00BF4F94">
        <w:t xml:space="preserve">anticipate future behaviour of people using </w:t>
      </w:r>
      <w:proofErr w:type="gramStart"/>
      <w:r w:rsidRPr="00BF4F94">
        <w:t>violence</w:t>
      </w:r>
      <w:proofErr w:type="gramEnd"/>
    </w:p>
    <w:p w14:paraId="189B4922" w14:textId="13251629" w:rsidR="008722C4" w:rsidRPr="00BF4F94" w:rsidRDefault="008722C4" w:rsidP="00521130">
      <w:pPr>
        <w:pStyle w:val="ListBullet"/>
        <w:numPr>
          <w:ilvl w:val="0"/>
          <w:numId w:val="22"/>
        </w:numPr>
      </w:pPr>
      <w:r w:rsidRPr="00BF4F94">
        <w:t>support businesses to find and tailor solutions that work.</w:t>
      </w:r>
    </w:p>
    <w:p w14:paraId="18516E47" w14:textId="765B1D78" w:rsidR="008722C4" w:rsidRDefault="008722C4" w:rsidP="008722C4">
      <w:r>
        <w:t>Each business will need to tailor their approach to meet their unique needs, including size, customer base and geographic reach.</w:t>
      </w:r>
      <w:r w:rsidRPr="00275ECF">
        <w:t xml:space="preserve"> </w:t>
      </w:r>
      <w:r>
        <w:t>We encourage businesses to share and collaborate on this work. Ongoing learning and sharing can support businesses to improve their individual responses as well as improv</w:t>
      </w:r>
      <w:r w:rsidR="0061531A">
        <w:t>ing</w:t>
      </w:r>
      <w:r>
        <w:t xml:space="preserve"> capability across the </w:t>
      </w:r>
      <w:r w:rsidR="00B85E25">
        <w:t xml:space="preserve">water and </w:t>
      </w:r>
      <w:r w:rsidR="007260AE">
        <w:t xml:space="preserve">energy </w:t>
      </w:r>
      <w:r>
        <w:t>sectors.</w:t>
      </w:r>
    </w:p>
    <w:tbl>
      <w:tblPr>
        <w:tblStyle w:val="TableGrid"/>
        <w:tblW w:w="0" w:type="auto"/>
        <w:tblLook w:val="04A0" w:firstRow="1" w:lastRow="0" w:firstColumn="1" w:lastColumn="0" w:noHBand="0" w:noVBand="1"/>
      </w:tblPr>
      <w:tblGrid>
        <w:gridCol w:w="1701"/>
        <w:gridCol w:w="7797"/>
      </w:tblGrid>
      <w:tr w:rsidR="008722C4" w14:paraId="75CC8F6D" w14:textId="77777777">
        <w:trPr>
          <w:cnfStyle w:val="100000000000" w:firstRow="1" w:lastRow="0" w:firstColumn="0" w:lastColumn="0" w:oddVBand="0" w:evenVBand="0" w:oddHBand="0" w:evenHBand="0" w:firstRowFirstColumn="0" w:firstRowLastColumn="0" w:lastRowFirstColumn="0" w:lastRowLastColumn="0"/>
        </w:trPr>
        <w:tc>
          <w:tcPr>
            <w:tcW w:w="1701" w:type="dxa"/>
            <w:vMerge w:val="restart"/>
          </w:tcPr>
          <w:p w14:paraId="070053DE" w14:textId="77777777" w:rsidR="008722C4" w:rsidRDefault="008722C4" w:rsidP="00DF01F7">
            <w:pPr>
              <w:spacing w:before="0"/>
            </w:pPr>
            <w:r w:rsidRPr="00BF6246">
              <w:rPr>
                <w:noProof/>
                <w:color w:val="4986A0" w:themeColor="accent3"/>
              </w:rPr>
              <w:drawing>
                <wp:anchor distT="0" distB="0" distL="114300" distR="114300" simplePos="0" relativeHeight="251658241" behindDoc="1" locked="0" layoutInCell="1" allowOverlap="1" wp14:anchorId="75D2417D" wp14:editId="1E273CF7">
                  <wp:simplePos x="0" y="0"/>
                  <wp:positionH relativeFrom="column">
                    <wp:posOffset>0</wp:posOffset>
                  </wp:positionH>
                  <wp:positionV relativeFrom="paragraph">
                    <wp:posOffset>330835</wp:posOffset>
                  </wp:positionV>
                  <wp:extent cx="914400" cy="914400"/>
                  <wp:effectExtent l="0" t="0" r="0" b="0"/>
                  <wp:wrapSquare wrapText="bothSides"/>
                  <wp:docPr id="1719051971" name="Graphic 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6677" name="Graphic 686866677" descr="Magnifying glass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p>
        </w:tc>
        <w:tc>
          <w:tcPr>
            <w:tcW w:w="7797" w:type="dxa"/>
          </w:tcPr>
          <w:p w14:paraId="329E165C" w14:textId="77777777" w:rsidR="008722C4" w:rsidRDefault="008722C4" w:rsidP="00DF01F7">
            <w:pPr>
              <w:spacing w:before="0"/>
            </w:pPr>
            <w:r>
              <w:t>Actions to support better practice</w:t>
            </w:r>
          </w:p>
        </w:tc>
      </w:tr>
      <w:tr w:rsidR="008722C4" w14:paraId="7E6F29A6" w14:textId="77777777">
        <w:trPr>
          <w:cnfStyle w:val="000000100000" w:firstRow="0" w:lastRow="0" w:firstColumn="0" w:lastColumn="0" w:oddVBand="0" w:evenVBand="0" w:oddHBand="1" w:evenHBand="0" w:firstRowFirstColumn="0" w:firstRowLastColumn="0" w:lastRowFirstColumn="0" w:lastRowLastColumn="0"/>
        </w:trPr>
        <w:tc>
          <w:tcPr>
            <w:tcW w:w="1701" w:type="dxa"/>
            <w:vMerge/>
          </w:tcPr>
          <w:p w14:paraId="43A737CB" w14:textId="77777777" w:rsidR="008722C4" w:rsidRDefault="008722C4" w:rsidP="00DF01F7">
            <w:pPr>
              <w:spacing w:before="0"/>
            </w:pPr>
          </w:p>
        </w:tc>
        <w:tc>
          <w:tcPr>
            <w:tcW w:w="7797" w:type="dxa"/>
          </w:tcPr>
          <w:p w14:paraId="01142F81" w14:textId="77777777" w:rsidR="008722C4" w:rsidRDefault="008722C4" w:rsidP="00DF01F7">
            <w:pPr>
              <w:spacing w:before="0"/>
            </w:pPr>
            <w:r>
              <w:t xml:space="preserve">1.1 Safely seek expert advice to inform the approach </w:t>
            </w:r>
          </w:p>
        </w:tc>
      </w:tr>
      <w:tr w:rsidR="008722C4" w14:paraId="30171EFC" w14:textId="77777777">
        <w:trPr>
          <w:cnfStyle w:val="000000010000" w:firstRow="0" w:lastRow="0" w:firstColumn="0" w:lastColumn="0" w:oddVBand="0" w:evenVBand="0" w:oddHBand="0" w:evenHBand="1" w:firstRowFirstColumn="0" w:firstRowLastColumn="0" w:lastRowFirstColumn="0" w:lastRowLastColumn="0"/>
        </w:trPr>
        <w:tc>
          <w:tcPr>
            <w:tcW w:w="1701" w:type="dxa"/>
            <w:vMerge/>
          </w:tcPr>
          <w:p w14:paraId="099DB195" w14:textId="77777777" w:rsidR="008722C4" w:rsidRDefault="008722C4" w:rsidP="00DF01F7">
            <w:pPr>
              <w:spacing w:before="0"/>
            </w:pPr>
          </w:p>
        </w:tc>
        <w:tc>
          <w:tcPr>
            <w:tcW w:w="7797" w:type="dxa"/>
          </w:tcPr>
          <w:p w14:paraId="01B24BEB" w14:textId="77FB233A" w:rsidR="008722C4" w:rsidRDefault="008722C4" w:rsidP="00DF01F7">
            <w:pPr>
              <w:spacing w:before="0"/>
            </w:pPr>
            <w:r>
              <w:t>1.2 Tailor the approach to the organisation</w:t>
            </w:r>
            <w:r w:rsidR="00B81EC2">
              <w:t>’</w:t>
            </w:r>
            <w:r>
              <w:t>s needs</w:t>
            </w:r>
          </w:p>
        </w:tc>
      </w:tr>
      <w:tr w:rsidR="008722C4" w14:paraId="2E669FBD" w14:textId="77777777">
        <w:trPr>
          <w:cnfStyle w:val="000000100000" w:firstRow="0" w:lastRow="0" w:firstColumn="0" w:lastColumn="0" w:oddVBand="0" w:evenVBand="0" w:oddHBand="1" w:evenHBand="0" w:firstRowFirstColumn="0" w:firstRowLastColumn="0" w:lastRowFirstColumn="0" w:lastRowLastColumn="0"/>
        </w:trPr>
        <w:tc>
          <w:tcPr>
            <w:tcW w:w="1701" w:type="dxa"/>
            <w:vMerge/>
          </w:tcPr>
          <w:p w14:paraId="020C6E43" w14:textId="77777777" w:rsidR="008722C4" w:rsidRDefault="008722C4" w:rsidP="00DF01F7">
            <w:pPr>
              <w:spacing w:before="0"/>
            </w:pPr>
          </w:p>
        </w:tc>
        <w:tc>
          <w:tcPr>
            <w:tcW w:w="7797" w:type="dxa"/>
          </w:tcPr>
          <w:p w14:paraId="31EEBA1C" w14:textId="77777777" w:rsidR="008722C4" w:rsidRDefault="008722C4" w:rsidP="00DF01F7">
            <w:pPr>
              <w:spacing w:before="0"/>
            </w:pPr>
            <w:r>
              <w:t>1.3 Learn from others and share experiences</w:t>
            </w:r>
          </w:p>
        </w:tc>
      </w:tr>
    </w:tbl>
    <w:p w14:paraId="2ABA2107" w14:textId="77777777" w:rsidR="00F25DC7" w:rsidRDefault="00F25DC7" w:rsidP="00DF6327">
      <w:pPr>
        <w:sectPr w:rsidR="00F25DC7" w:rsidSect="00E5519A">
          <w:footerReference w:type="default" r:id="rId29"/>
          <w:pgSz w:w="11906" w:h="16838" w:code="9"/>
          <w:pgMar w:top="1134" w:right="1134" w:bottom="1134" w:left="1134" w:header="709" w:footer="692" w:gutter="0"/>
          <w:cols w:space="708"/>
          <w:docGrid w:linePitch="360"/>
        </w:sectPr>
      </w:pPr>
    </w:p>
    <w:p w14:paraId="3FC11920" w14:textId="249D66E6" w:rsidR="005631D2" w:rsidRPr="00977D9D" w:rsidRDefault="005631D2" w:rsidP="00DF01F7">
      <w:pPr>
        <w:pStyle w:val="Heading1"/>
        <w:ind w:left="1701"/>
        <w:rPr>
          <w:color w:val="D50032" w:themeColor="accent6"/>
        </w:rPr>
      </w:pPr>
      <w:bookmarkStart w:id="13" w:name="_Toc201329361"/>
      <w:bookmarkStart w:id="14" w:name="_Toc204159846"/>
      <w:r w:rsidRPr="00977D9D">
        <w:rPr>
          <w:noProof/>
          <w:color w:val="D50032" w:themeColor="accent6"/>
        </w:rPr>
        <w:lastRenderedPageBreak/>
        <w:drawing>
          <wp:anchor distT="0" distB="0" distL="114300" distR="114300" simplePos="0" relativeHeight="251658242" behindDoc="1" locked="0" layoutInCell="1" allowOverlap="1" wp14:anchorId="793FD722" wp14:editId="1BC82B1C">
            <wp:simplePos x="0" y="0"/>
            <wp:positionH relativeFrom="margin">
              <wp:align>left</wp:align>
            </wp:positionH>
            <wp:positionV relativeFrom="paragraph">
              <wp:posOffset>16548</wp:posOffset>
            </wp:positionV>
            <wp:extent cx="914400" cy="914400"/>
            <wp:effectExtent l="0" t="0" r="0" b="0"/>
            <wp:wrapThrough wrapText="bothSides">
              <wp:wrapPolygon edited="0">
                <wp:start x="8550" y="0"/>
                <wp:lineTo x="5850" y="1350"/>
                <wp:lineTo x="900" y="6300"/>
                <wp:lineTo x="900" y="9450"/>
                <wp:lineTo x="6300" y="14850"/>
                <wp:lineTo x="8100" y="14850"/>
                <wp:lineTo x="3150" y="16650"/>
                <wp:lineTo x="3150" y="17550"/>
                <wp:lineTo x="6750" y="21150"/>
                <wp:lineTo x="12600" y="21150"/>
                <wp:lineTo x="18000" y="20250"/>
                <wp:lineTo x="18000" y="16650"/>
                <wp:lineTo x="14400" y="14850"/>
                <wp:lineTo x="20250" y="9000"/>
                <wp:lineTo x="20700" y="5850"/>
                <wp:lineTo x="15300" y="900"/>
                <wp:lineTo x="13050" y="0"/>
                <wp:lineTo x="8550" y="0"/>
              </wp:wrapPolygon>
            </wp:wrapThrough>
            <wp:docPr id="53143093" name="Graphic 4"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093" name="Graphic 4" descr="Tree With Roots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sidRPr="00977D9D">
        <w:rPr>
          <w:color w:val="D50032" w:themeColor="accent6"/>
        </w:rPr>
        <w:t xml:space="preserve">Principle </w:t>
      </w:r>
      <w:r w:rsidR="00F26889">
        <w:rPr>
          <w:color w:val="D50032" w:themeColor="accent6"/>
        </w:rPr>
        <w:t>2</w:t>
      </w:r>
      <w:r w:rsidRPr="00977D9D">
        <w:rPr>
          <w:color w:val="D50032" w:themeColor="accent6"/>
        </w:rPr>
        <w:t>: Leadership and accountability</w:t>
      </w:r>
      <w:bookmarkEnd w:id="13"/>
      <w:bookmarkEnd w:id="14"/>
      <w:r w:rsidRPr="00977D9D">
        <w:rPr>
          <w:noProof/>
          <w:color w:val="D50032" w:themeColor="accent6"/>
        </w:rPr>
        <w:t xml:space="preserve"> </w:t>
      </w:r>
    </w:p>
    <w:p w14:paraId="4BCA2AB8" w14:textId="15C3E518" w:rsidR="00E77C8A" w:rsidRPr="00DF01F7" w:rsidRDefault="00E77C8A" w:rsidP="00DF01F7">
      <w:pPr>
        <w:pStyle w:val="Heading3"/>
        <w:ind w:left="1701"/>
        <w:rPr>
          <w:b w:val="0"/>
          <w:iCs/>
          <w:color w:val="D50032" w:themeColor="accent6"/>
        </w:rPr>
      </w:pPr>
      <w:r w:rsidRPr="00DF01F7">
        <w:rPr>
          <w:color w:val="D50032" w:themeColor="accent6"/>
        </w:rPr>
        <w:t xml:space="preserve">Business leaders have an important role to play in fostering a </w:t>
      </w:r>
      <w:r w:rsidR="003F7063" w:rsidRPr="009B4DF2">
        <w:rPr>
          <w:color w:val="D50032" w:themeColor="accent6"/>
        </w:rPr>
        <w:br/>
      </w:r>
      <w:r w:rsidRPr="00DF01F7">
        <w:rPr>
          <w:color w:val="D50032" w:themeColor="accent6"/>
        </w:rPr>
        <w:t xml:space="preserve">whole-of-organisation commitment to responding to family violence and </w:t>
      </w:r>
      <w:r w:rsidR="007F7F8E" w:rsidRPr="009B4DF2">
        <w:rPr>
          <w:color w:val="D50032" w:themeColor="accent6"/>
        </w:rPr>
        <w:t>holding the</w:t>
      </w:r>
      <w:r w:rsidRPr="00DF01F7">
        <w:rPr>
          <w:color w:val="D50032" w:themeColor="accent6"/>
        </w:rPr>
        <w:t xml:space="preserve"> organisation to account. </w:t>
      </w:r>
    </w:p>
    <w:p w14:paraId="6DEDC434" w14:textId="27F70D69" w:rsidR="005631D2" w:rsidRPr="00170C15" w:rsidRDefault="005631D2" w:rsidP="005631D2">
      <w:pPr>
        <w:pStyle w:val="Quote"/>
        <w:rPr>
          <w:i/>
          <w:iCs w:val="0"/>
        </w:rPr>
      </w:pPr>
      <w:r w:rsidRPr="00170C15">
        <w:rPr>
          <w:i/>
          <w:iCs w:val="0"/>
        </w:rPr>
        <w:t>“I think what is absolutely necessary is that there is a whole</w:t>
      </w:r>
      <w:r w:rsidR="00364DD7">
        <w:rPr>
          <w:i/>
          <w:iCs w:val="0"/>
        </w:rPr>
        <w:t>-</w:t>
      </w:r>
      <w:r w:rsidRPr="00170C15">
        <w:rPr>
          <w:i/>
          <w:iCs w:val="0"/>
        </w:rPr>
        <w:t>of</w:t>
      </w:r>
      <w:r w:rsidR="00364DD7">
        <w:rPr>
          <w:i/>
          <w:iCs w:val="0"/>
        </w:rPr>
        <w:t>-</w:t>
      </w:r>
      <w:r w:rsidRPr="00170C15">
        <w:rPr>
          <w:i/>
          <w:iCs w:val="0"/>
        </w:rPr>
        <w:t>company, trauma-informed response and that is not just a one-off training session.”</w:t>
      </w:r>
    </w:p>
    <w:p w14:paraId="558CE817" w14:textId="78BDB578" w:rsidR="005631D2" w:rsidRDefault="000F3689" w:rsidP="00DF01F7">
      <w:pPr>
        <w:pStyle w:val="Caption"/>
        <w:ind w:firstLine="567"/>
        <w:rPr>
          <w:highlight w:val="lightGray"/>
        </w:rPr>
      </w:pPr>
      <w:r>
        <w:t xml:space="preserve">– </w:t>
      </w:r>
      <w:r w:rsidR="005631D2">
        <w:t>Victim-survivor</w:t>
      </w:r>
    </w:p>
    <w:p w14:paraId="23FEE959" w14:textId="29574C54" w:rsidR="00ED0382" w:rsidRDefault="005631D2" w:rsidP="00EF1F73">
      <w:r w:rsidRPr="00EF1F73">
        <w:t xml:space="preserve">Strong, visible and ongoing leadership is the foundation of a good business response. </w:t>
      </w:r>
      <w:r w:rsidRPr="00F05CD6">
        <w:t>Cle</w:t>
      </w:r>
      <w:r>
        <w:t>ar</w:t>
      </w:r>
      <w:r w:rsidRPr="00F05CD6">
        <w:t xml:space="preserve"> and consistent messaging and an ongoing focus on culture, knowledge and systems across the business</w:t>
      </w:r>
      <w:r>
        <w:t xml:space="preserve"> builds organisational understanding of the issues and how the business can improve responses to customers and staff. </w:t>
      </w:r>
    </w:p>
    <w:p w14:paraId="4C6DE1FE" w14:textId="77777777" w:rsidR="00ED0382" w:rsidRDefault="005631D2" w:rsidP="005631D2">
      <w:r>
        <w:t>A whole-of-organisation view of family violence risks can</w:t>
      </w:r>
      <w:r w:rsidR="00ED0382">
        <w:t>:</w:t>
      </w:r>
    </w:p>
    <w:p w14:paraId="2762FB3A" w14:textId="6143AAD9" w:rsidR="00ED0382" w:rsidRDefault="005631D2" w:rsidP="00521130">
      <w:pPr>
        <w:pStyle w:val="ListBullet"/>
        <w:numPr>
          <w:ilvl w:val="0"/>
          <w:numId w:val="25"/>
        </w:numPr>
      </w:pPr>
      <w:r>
        <w:t xml:space="preserve">help prevent harm by </w:t>
      </w:r>
      <w:proofErr w:type="gramStart"/>
      <w:r>
        <w:t>identifying</w:t>
      </w:r>
      <w:proofErr w:type="gramEnd"/>
      <w:r>
        <w:t xml:space="preserve"> and closing gaps in </w:t>
      </w:r>
      <w:proofErr w:type="gramStart"/>
      <w:r>
        <w:t>systems</w:t>
      </w:r>
      <w:proofErr w:type="gramEnd"/>
    </w:p>
    <w:p w14:paraId="26549249" w14:textId="701DB597" w:rsidR="005631D2" w:rsidRDefault="005631D2" w:rsidP="00521130">
      <w:pPr>
        <w:pStyle w:val="ListBullet"/>
        <w:numPr>
          <w:ilvl w:val="0"/>
          <w:numId w:val="25"/>
        </w:numPr>
      </w:pPr>
      <w:r>
        <w:t xml:space="preserve">support the design of </w:t>
      </w:r>
      <w:proofErr w:type="gramStart"/>
      <w:r>
        <w:t>an appropriate response</w:t>
      </w:r>
      <w:proofErr w:type="gramEnd"/>
      <w:r>
        <w:t xml:space="preserve"> to customers.</w:t>
      </w:r>
    </w:p>
    <w:p w14:paraId="157CC8D3" w14:textId="6F164AA7" w:rsidR="005631D2" w:rsidRDefault="005631D2" w:rsidP="005631D2">
      <w:r>
        <w:t xml:space="preserve">Policies for staff and customers are an important way for businesses to communicate the support that is available, how to access it, and how the business will respond to people using violence. They send a clear message </w:t>
      </w:r>
      <w:r w:rsidR="005D2653">
        <w:t>about the</w:t>
      </w:r>
      <w:r>
        <w:t xml:space="preserve"> importan</w:t>
      </w:r>
      <w:r w:rsidR="005D2653">
        <w:t>ce of the</w:t>
      </w:r>
      <w:r>
        <w:t xml:space="preserve"> issue to the business. Seeking expert advice when developing or reviewing policies can ensure they meet better practice standards and incorporate current knowledge about family violence harm. </w:t>
      </w:r>
    </w:p>
    <w:p w14:paraId="6F30F302" w14:textId="34FAA6CA" w:rsidR="005631D2" w:rsidRDefault="00717463" w:rsidP="005631D2">
      <w:r>
        <w:t xml:space="preserve">Leadership and accountability </w:t>
      </w:r>
      <w:r w:rsidR="005631D2">
        <w:t>work is ongoing</w:t>
      </w:r>
      <w:r>
        <w:t>.</w:t>
      </w:r>
      <w:r w:rsidR="005631D2">
        <w:t xml:space="preserve"> </w:t>
      </w:r>
      <w:r>
        <w:t xml:space="preserve">Establishing </w:t>
      </w:r>
      <w:r w:rsidR="005631D2">
        <w:t xml:space="preserve">regular monitoring, reporting and evaluation can ensure businesses are prepared to improve and adapt as systems and technologies change. </w:t>
      </w:r>
    </w:p>
    <w:tbl>
      <w:tblPr>
        <w:tblStyle w:val="TableGrid"/>
        <w:tblW w:w="9498" w:type="dxa"/>
        <w:tblLook w:val="04A0" w:firstRow="1" w:lastRow="0" w:firstColumn="1" w:lastColumn="0" w:noHBand="0" w:noVBand="1"/>
      </w:tblPr>
      <w:tblGrid>
        <w:gridCol w:w="1582"/>
        <w:gridCol w:w="7916"/>
      </w:tblGrid>
      <w:tr w:rsidR="005631D2" w14:paraId="417002DA" w14:textId="77777777" w:rsidTr="00DF01F7">
        <w:trPr>
          <w:cnfStyle w:val="100000000000" w:firstRow="1" w:lastRow="0" w:firstColumn="0" w:lastColumn="0" w:oddVBand="0" w:evenVBand="0" w:oddHBand="0" w:evenHBand="0" w:firstRowFirstColumn="0" w:firstRowLastColumn="0" w:lastRowFirstColumn="0" w:lastRowLastColumn="0"/>
          <w:trHeight w:val="286"/>
        </w:trPr>
        <w:tc>
          <w:tcPr>
            <w:tcW w:w="1582" w:type="dxa"/>
            <w:vMerge w:val="restart"/>
            <w:shd w:val="clear" w:color="auto" w:fill="D50032" w:themeFill="accent6"/>
          </w:tcPr>
          <w:p w14:paraId="28865858" w14:textId="77777777" w:rsidR="005631D2" w:rsidRPr="00A7445E" w:rsidRDefault="005631D2" w:rsidP="00A7445E">
            <w:pPr>
              <w:spacing w:before="0" w:line="240" w:lineRule="auto"/>
              <w:rPr>
                <w:b w:val="0"/>
                <w:color w:val="auto"/>
              </w:rPr>
            </w:pPr>
            <w:r w:rsidRPr="00A7445E">
              <w:rPr>
                <w:noProof/>
              </w:rPr>
              <w:drawing>
                <wp:anchor distT="0" distB="0" distL="114300" distR="114300" simplePos="0" relativeHeight="251658243" behindDoc="0" locked="0" layoutInCell="1" allowOverlap="1" wp14:anchorId="5E08A15E" wp14:editId="0C236E1D">
                  <wp:simplePos x="0" y="0"/>
                  <wp:positionH relativeFrom="margin">
                    <wp:posOffset>0</wp:posOffset>
                  </wp:positionH>
                  <wp:positionV relativeFrom="paragraph">
                    <wp:posOffset>330835</wp:posOffset>
                  </wp:positionV>
                  <wp:extent cx="914400" cy="914400"/>
                  <wp:effectExtent l="0" t="0" r="0" b="0"/>
                  <wp:wrapSquare wrapText="bothSides"/>
                  <wp:docPr id="1623800220" name="Graphic 4" descr="Tree With Roo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3093" name="Graphic 4" descr="Tree With Root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p>
          <w:p w14:paraId="78957D70" w14:textId="77777777" w:rsidR="006E4CCA" w:rsidRPr="00A7445E" w:rsidRDefault="006E4CCA" w:rsidP="00A7445E">
            <w:pPr>
              <w:spacing w:before="0" w:line="240" w:lineRule="auto"/>
              <w:rPr>
                <w:b w:val="0"/>
                <w:color w:val="auto"/>
              </w:rPr>
            </w:pPr>
          </w:p>
          <w:p w14:paraId="2DFCCDB7" w14:textId="77777777" w:rsidR="006E4CCA" w:rsidRPr="00A7445E" w:rsidRDefault="006E4CCA" w:rsidP="00A7445E">
            <w:pPr>
              <w:spacing w:before="0" w:line="240" w:lineRule="auto"/>
              <w:rPr>
                <w:b w:val="0"/>
                <w:color w:val="auto"/>
              </w:rPr>
            </w:pPr>
          </w:p>
          <w:p w14:paraId="6D700F71" w14:textId="77777777" w:rsidR="006E4CCA" w:rsidRPr="00A7445E" w:rsidRDefault="006E4CCA" w:rsidP="00A7445E">
            <w:pPr>
              <w:spacing w:before="0" w:line="240" w:lineRule="auto"/>
              <w:rPr>
                <w:b w:val="0"/>
                <w:color w:val="auto"/>
              </w:rPr>
            </w:pPr>
          </w:p>
          <w:p w14:paraId="43E781F2" w14:textId="77777777" w:rsidR="001D0785" w:rsidRPr="00DF01F7" w:rsidRDefault="001D0785" w:rsidP="00DF01F7"/>
        </w:tc>
        <w:tc>
          <w:tcPr>
            <w:tcW w:w="7916" w:type="dxa"/>
            <w:shd w:val="clear" w:color="auto" w:fill="D50032" w:themeFill="accent6"/>
            <w:vAlign w:val="center"/>
          </w:tcPr>
          <w:p w14:paraId="2371023F" w14:textId="77777777" w:rsidR="005631D2" w:rsidRPr="00487EC1" w:rsidRDefault="005631D2" w:rsidP="00487EC1">
            <w:pPr>
              <w:spacing w:before="0" w:line="240" w:lineRule="auto"/>
              <w:rPr>
                <w:bCs/>
                <w:color w:val="auto"/>
              </w:rPr>
            </w:pPr>
            <w:r w:rsidRPr="00487EC1">
              <w:rPr>
                <w:bCs/>
              </w:rPr>
              <w:t>Actions to support better practice</w:t>
            </w:r>
          </w:p>
        </w:tc>
      </w:tr>
      <w:tr w:rsidR="005631D2" w14:paraId="6BE8CE2A" w14:textId="77777777" w:rsidTr="00DF01F7">
        <w:trPr>
          <w:cnfStyle w:val="000000100000" w:firstRow="0" w:lastRow="0" w:firstColumn="0" w:lastColumn="0" w:oddVBand="0" w:evenVBand="0" w:oddHBand="1" w:evenHBand="0" w:firstRowFirstColumn="0" w:firstRowLastColumn="0" w:lastRowFirstColumn="0" w:lastRowLastColumn="0"/>
          <w:trHeight w:val="340"/>
        </w:trPr>
        <w:tc>
          <w:tcPr>
            <w:tcW w:w="1582" w:type="dxa"/>
            <w:vMerge/>
            <w:shd w:val="clear" w:color="auto" w:fill="D50032" w:themeFill="accent6"/>
          </w:tcPr>
          <w:p w14:paraId="012A487B" w14:textId="77777777" w:rsidR="005631D2" w:rsidRDefault="005631D2" w:rsidP="00A7445E">
            <w:pPr>
              <w:spacing w:before="0" w:line="240" w:lineRule="auto"/>
            </w:pPr>
          </w:p>
        </w:tc>
        <w:tc>
          <w:tcPr>
            <w:tcW w:w="7916" w:type="dxa"/>
          </w:tcPr>
          <w:p w14:paraId="4E2B3DA5" w14:textId="77777777" w:rsidR="005631D2" w:rsidRDefault="005631D2" w:rsidP="00A7445E">
            <w:pPr>
              <w:spacing w:before="0" w:line="240" w:lineRule="auto"/>
            </w:pPr>
            <w:r>
              <w:t>2.1 Senior leaders set the tone</w:t>
            </w:r>
          </w:p>
        </w:tc>
      </w:tr>
      <w:tr w:rsidR="005631D2" w14:paraId="234E03B1" w14:textId="77777777" w:rsidTr="00DF01F7">
        <w:trPr>
          <w:cnfStyle w:val="000000010000" w:firstRow="0" w:lastRow="0" w:firstColumn="0" w:lastColumn="0" w:oddVBand="0" w:evenVBand="0" w:oddHBand="0" w:evenHBand="1" w:firstRowFirstColumn="0" w:firstRowLastColumn="0" w:lastRowFirstColumn="0" w:lastRowLastColumn="0"/>
          <w:trHeight w:val="340"/>
        </w:trPr>
        <w:tc>
          <w:tcPr>
            <w:tcW w:w="1582" w:type="dxa"/>
            <w:vMerge/>
            <w:shd w:val="clear" w:color="auto" w:fill="D50032" w:themeFill="accent6"/>
          </w:tcPr>
          <w:p w14:paraId="5D3A03C9" w14:textId="77777777" w:rsidR="005631D2" w:rsidRDefault="005631D2" w:rsidP="00A7445E">
            <w:pPr>
              <w:spacing w:before="0" w:line="240" w:lineRule="auto"/>
            </w:pPr>
          </w:p>
        </w:tc>
        <w:tc>
          <w:tcPr>
            <w:tcW w:w="7916" w:type="dxa"/>
          </w:tcPr>
          <w:p w14:paraId="15B030D4" w14:textId="77777777" w:rsidR="005631D2" w:rsidRDefault="005631D2" w:rsidP="00A7445E">
            <w:pPr>
              <w:spacing w:before="0" w:line="240" w:lineRule="auto"/>
            </w:pPr>
            <w:r>
              <w:t>2.2 Consider all relevant functions of the business</w:t>
            </w:r>
          </w:p>
        </w:tc>
      </w:tr>
      <w:tr w:rsidR="005631D2" w14:paraId="1964EFAC" w14:textId="77777777" w:rsidTr="00DF01F7">
        <w:trPr>
          <w:cnfStyle w:val="000000100000" w:firstRow="0" w:lastRow="0" w:firstColumn="0" w:lastColumn="0" w:oddVBand="0" w:evenVBand="0" w:oddHBand="1" w:evenHBand="0" w:firstRowFirstColumn="0" w:firstRowLastColumn="0" w:lastRowFirstColumn="0" w:lastRowLastColumn="0"/>
          <w:trHeight w:val="340"/>
        </w:trPr>
        <w:tc>
          <w:tcPr>
            <w:tcW w:w="1582" w:type="dxa"/>
            <w:vMerge/>
            <w:shd w:val="clear" w:color="auto" w:fill="D50032" w:themeFill="accent6"/>
          </w:tcPr>
          <w:p w14:paraId="02F06C81" w14:textId="77777777" w:rsidR="005631D2" w:rsidRDefault="005631D2" w:rsidP="00A7445E">
            <w:pPr>
              <w:spacing w:before="0" w:line="240" w:lineRule="auto"/>
            </w:pPr>
          </w:p>
        </w:tc>
        <w:tc>
          <w:tcPr>
            <w:tcW w:w="7916" w:type="dxa"/>
          </w:tcPr>
          <w:p w14:paraId="5C7F441D" w14:textId="02056F8B" w:rsidR="005631D2" w:rsidRDefault="005631D2" w:rsidP="00A7445E">
            <w:pPr>
              <w:spacing w:before="0" w:line="240" w:lineRule="auto"/>
            </w:pPr>
            <w:r>
              <w:t xml:space="preserve">2.3 Develop a </w:t>
            </w:r>
            <w:r w:rsidR="00152164">
              <w:t>s</w:t>
            </w:r>
            <w:r>
              <w:t xml:space="preserve">afety by </w:t>
            </w:r>
            <w:r w:rsidR="00152164">
              <w:t>d</w:t>
            </w:r>
            <w:r>
              <w:t>esign approach to understand and mitigate risk</w:t>
            </w:r>
            <w:r w:rsidR="0061604C">
              <w:t>s</w:t>
            </w:r>
          </w:p>
        </w:tc>
      </w:tr>
      <w:tr w:rsidR="005631D2" w14:paraId="61A8910D" w14:textId="77777777" w:rsidTr="00DF01F7">
        <w:trPr>
          <w:cnfStyle w:val="000000010000" w:firstRow="0" w:lastRow="0" w:firstColumn="0" w:lastColumn="0" w:oddVBand="0" w:evenVBand="0" w:oddHBand="0" w:evenHBand="1" w:firstRowFirstColumn="0" w:firstRowLastColumn="0" w:lastRowFirstColumn="0" w:lastRowLastColumn="0"/>
          <w:trHeight w:val="340"/>
        </w:trPr>
        <w:tc>
          <w:tcPr>
            <w:tcW w:w="1582" w:type="dxa"/>
            <w:vMerge/>
            <w:shd w:val="clear" w:color="auto" w:fill="D50032" w:themeFill="accent6"/>
          </w:tcPr>
          <w:p w14:paraId="504B4983" w14:textId="77777777" w:rsidR="005631D2" w:rsidRDefault="005631D2" w:rsidP="00A7445E">
            <w:pPr>
              <w:spacing w:before="0" w:line="240" w:lineRule="auto"/>
            </w:pPr>
          </w:p>
        </w:tc>
        <w:tc>
          <w:tcPr>
            <w:tcW w:w="7916" w:type="dxa"/>
          </w:tcPr>
          <w:p w14:paraId="735010FC" w14:textId="77777777" w:rsidR="005631D2" w:rsidRDefault="005631D2" w:rsidP="00A7445E">
            <w:pPr>
              <w:spacing w:before="0" w:line="240" w:lineRule="auto"/>
            </w:pPr>
            <w:r>
              <w:t>2.4 Embed cultural and systems change</w:t>
            </w:r>
          </w:p>
        </w:tc>
      </w:tr>
      <w:tr w:rsidR="005631D2" w14:paraId="30B140F1" w14:textId="77777777" w:rsidTr="00DF01F7">
        <w:trPr>
          <w:cnfStyle w:val="000000100000" w:firstRow="0" w:lastRow="0" w:firstColumn="0" w:lastColumn="0" w:oddVBand="0" w:evenVBand="0" w:oddHBand="1" w:evenHBand="0" w:firstRowFirstColumn="0" w:firstRowLastColumn="0" w:lastRowFirstColumn="0" w:lastRowLastColumn="0"/>
          <w:trHeight w:val="340"/>
        </w:trPr>
        <w:tc>
          <w:tcPr>
            <w:tcW w:w="1582" w:type="dxa"/>
            <w:vMerge/>
            <w:shd w:val="clear" w:color="auto" w:fill="D50032" w:themeFill="accent6"/>
          </w:tcPr>
          <w:p w14:paraId="1AD18328" w14:textId="77777777" w:rsidR="005631D2" w:rsidRDefault="005631D2" w:rsidP="00A7445E">
            <w:pPr>
              <w:spacing w:before="0" w:line="240" w:lineRule="auto"/>
            </w:pPr>
          </w:p>
        </w:tc>
        <w:tc>
          <w:tcPr>
            <w:tcW w:w="7916" w:type="dxa"/>
          </w:tcPr>
          <w:p w14:paraId="72A14A6E" w14:textId="77777777" w:rsidR="005631D2" w:rsidRDefault="005631D2" w:rsidP="00A7445E">
            <w:pPr>
              <w:spacing w:before="0" w:line="240" w:lineRule="auto"/>
            </w:pPr>
            <w:r>
              <w:t>2.5 Develop policies for staff as well as customers</w:t>
            </w:r>
          </w:p>
        </w:tc>
      </w:tr>
      <w:tr w:rsidR="005631D2" w14:paraId="57D71D3B" w14:textId="77777777" w:rsidTr="00DF01F7">
        <w:trPr>
          <w:cnfStyle w:val="000000010000" w:firstRow="0" w:lastRow="0" w:firstColumn="0" w:lastColumn="0" w:oddVBand="0" w:evenVBand="0" w:oddHBand="0" w:evenHBand="1" w:firstRowFirstColumn="0" w:firstRowLastColumn="0" w:lastRowFirstColumn="0" w:lastRowLastColumn="0"/>
          <w:trHeight w:val="340"/>
        </w:trPr>
        <w:tc>
          <w:tcPr>
            <w:tcW w:w="1582" w:type="dxa"/>
            <w:vMerge/>
            <w:shd w:val="clear" w:color="auto" w:fill="D50032" w:themeFill="accent6"/>
          </w:tcPr>
          <w:p w14:paraId="1B153572" w14:textId="77777777" w:rsidR="005631D2" w:rsidRDefault="005631D2" w:rsidP="00A7445E">
            <w:pPr>
              <w:spacing w:before="0" w:line="240" w:lineRule="auto"/>
            </w:pPr>
          </w:p>
        </w:tc>
        <w:tc>
          <w:tcPr>
            <w:tcW w:w="7916" w:type="dxa"/>
          </w:tcPr>
          <w:p w14:paraId="17B00C5D" w14:textId="77777777" w:rsidR="005631D2" w:rsidRDefault="005631D2" w:rsidP="00A7445E">
            <w:pPr>
              <w:spacing w:before="0" w:line="240" w:lineRule="auto"/>
            </w:pPr>
            <w:r>
              <w:t xml:space="preserve">2.6 Consider </w:t>
            </w:r>
            <w:proofErr w:type="gramStart"/>
            <w:r>
              <w:t>appropriate responses</w:t>
            </w:r>
            <w:proofErr w:type="gramEnd"/>
            <w:r>
              <w:t xml:space="preserve"> to people using violence</w:t>
            </w:r>
          </w:p>
        </w:tc>
      </w:tr>
      <w:tr w:rsidR="005631D2" w14:paraId="3442E117" w14:textId="77777777" w:rsidTr="00DF01F7">
        <w:trPr>
          <w:cnfStyle w:val="000000100000" w:firstRow="0" w:lastRow="0" w:firstColumn="0" w:lastColumn="0" w:oddVBand="0" w:evenVBand="0" w:oddHBand="1" w:evenHBand="0" w:firstRowFirstColumn="0" w:firstRowLastColumn="0" w:lastRowFirstColumn="0" w:lastRowLastColumn="0"/>
          <w:trHeight w:val="340"/>
        </w:trPr>
        <w:tc>
          <w:tcPr>
            <w:tcW w:w="1582" w:type="dxa"/>
            <w:vMerge/>
            <w:shd w:val="clear" w:color="auto" w:fill="D50032" w:themeFill="accent6"/>
          </w:tcPr>
          <w:p w14:paraId="72894B47" w14:textId="77777777" w:rsidR="005631D2" w:rsidRDefault="005631D2" w:rsidP="00A7445E">
            <w:pPr>
              <w:spacing w:before="0" w:line="240" w:lineRule="auto"/>
            </w:pPr>
          </w:p>
        </w:tc>
        <w:tc>
          <w:tcPr>
            <w:tcW w:w="7916" w:type="dxa"/>
          </w:tcPr>
          <w:p w14:paraId="1819E3BF" w14:textId="77777777" w:rsidR="005631D2" w:rsidRDefault="005631D2" w:rsidP="00A7445E">
            <w:pPr>
              <w:spacing w:before="0" w:line="240" w:lineRule="auto"/>
            </w:pPr>
            <w:r>
              <w:t>2.7 Develop ongoing monitoring, reporting and evaluation</w:t>
            </w:r>
          </w:p>
        </w:tc>
      </w:tr>
    </w:tbl>
    <w:p w14:paraId="35B019C0" w14:textId="625B5C98" w:rsidR="00120567" w:rsidRPr="00977D9D" w:rsidRDefault="00120567" w:rsidP="00DF01F7">
      <w:pPr>
        <w:pStyle w:val="Heading1"/>
        <w:ind w:left="1701"/>
        <w:rPr>
          <w:color w:val="236192" w:themeColor="accent1"/>
        </w:rPr>
      </w:pPr>
      <w:bookmarkStart w:id="15" w:name="_Toc201230160"/>
      <w:bookmarkStart w:id="16" w:name="_Toc201230161"/>
      <w:bookmarkStart w:id="17" w:name="_Toc201230162"/>
      <w:bookmarkStart w:id="18" w:name="_Toc201230163"/>
      <w:bookmarkStart w:id="19" w:name="_Toc201230164"/>
      <w:bookmarkStart w:id="20" w:name="_Toc201230165"/>
      <w:bookmarkStart w:id="21" w:name="_Toc201230166"/>
      <w:bookmarkStart w:id="22" w:name="_Toc201329373"/>
      <w:bookmarkStart w:id="23" w:name="_Toc204159847"/>
      <w:bookmarkEnd w:id="15"/>
      <w:bookmarkEnd w:id="16"/>
      <w:bookmarkEnd w:id="17"/>
      <w:bookmarkEnd w:id="18"/>
      <w:bookmarkEnd w:id="19"/>
      <w:bookmarkEnd w:id="20"/>
      <w:bookmarkEnd w:id="21"/>
      <w:r w:rsidRPr="00977D9D">
        <w:rPr>
          <w:noProof/>
          <w:color w:val="236192" w:themeColor="accent1"/>
        </w:rPr>
        <w:lastRenderedPageBreak/>
        <w:drawing>
          <wp:anchor distT="0" distB="0" distL="114300" distR="114300" simplePos="0" relativeHeight="251658244" behindDoc="0" locked="0" layoutInCell="1" allowOverlap="1" wp14:anchorId="2F5FC69B" wp14:editId="0852F830">
            <wp:simplePos x="0" y="0"/>
            <wp:positionH relativeFrom="margin">
              <wp:align>left</wp:align>
            </wp:positionH>
            <wp:positionV relativeFrom="paragraph">
              <wp:posOffset>0</wp:posOffset>
            </wp:positionV>
            <wp:extent cx="914400" cy="914400"/>
            <wp:effectExtent l="0" t="0" r="0" b="0"/>
            <wp:wrapSquare wrapText="bothSides"/>
            <wp:docPr id="2071770268" name="Graphic 4"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0268" name="Graphic 4" descr="Female Profi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977D9D">
        <w:rPr>
          <w:color w:val="236192" w:themeColor="accent1"/>
        </w:rPr>
        <w:t xml:space="preserve">Principle </w:t>
      </w:r>
      <w:r w:rsidR="001E1ED1">
        <w:rPr>
          <w:color w:val="236192" w:themeColor="accent1"/>
        </w:rPr>
        <w:t>3</w:t>
      </w:r>
      <w:r w:rsidRPr="00977D9D">
        <w:rPr>
          <w:color w:val="236192" w:themeColor="accent1"/>
        </w:rPr>
        <w:t>: Safety and choice</w:t>
      </w:r>
      <w:bookmarkEnd w:id="22"/>
      <w:bookmarkEnd w:id="23"/>
    </w:p>
    <w:p w14:paraId="07F97A45" w14:textId="17D68D87" w:rsidR="00C477B2" w:rsidRPr="00DF01F7" w:rsidRDefault="00C477B2" w:rsidP="00DF01F7">
      <w:pPr>
        <w:pStyle w:val="Heading3"/>
        <w:ind w:left="1701"/>
        <w:rPr>
          <w:i/>
          <w:color w:val="236192" w:themeColor="accent1"/>
        </w:rPr>
      </w:pPr>
      <w:r w:rsidRPr="00DF01F7">
        <w:rPr>
          <w:color w:val="236192" w:themeColor="accent1"/>
        </w:rPr>
        <w:t>Businesses need to provide safe and flexible support options that prioritise customer choice.</w:t>
      </w:r>
      <w:r w:rsidR="005A17C8" w:rsidRPr="005A17C8">
        <w:t xml:space="preserve"> </w:t>
      </w:r>
      <w:r w:rsidR="005A17C8" w:rsidRPr="005A17C8">
        <w:rPr>
          <w:color w:val="236192" w:themeColor="accent1"/>
        </w:rPr>
        <w:t>An empathetic response that promotes customer agency can make a positive difference to a customer’s experience.</w:t>
      </w:r>
    </w:p>
    <w:p w14:paraId="55E4DAA4" w14:textId="77777777" w:rsidR="00FC7E30" w:rsidRPr="00F367AB" w:rsidRDefault="00FC7E30" w:rsidP="00FC7E30">
      <w:pPr>
        <w:pStyle w:val="Quote"/>
        <w:rPr>
          <w:i/>
          <w:iCs w:val="0"/>
        </w:rPr>
      </w:pPr>
      <w:r w:rsidRPr="00F367AB">
        <w:rPr>
          <w:i/>
          <w:iCs w:val="0"/>
        </w:rPr>
        <w:t>“</w:t>
      </w:r>
      <w:r>
        <w:rPr>
          <w:i/>
          <w:iCs w:val="0"/>
        </w:rPr>
        <w:t>T</w:t>
      </w:r>
      <w:r w:rsidRPr="00F367AB">
        <w:rPr>
          <w:i/>
          <w:iCs w:val="0"/>
        </w:rPr>
        <w:t xml:space="preserve">hey </w:t>
      </w:r>
      <w:r>
        <w:rPr>
          <w:i/>
          <w:iCs w:val="0"/>
        </w:rPr>
        <w:t xml:space="preserve">[utilities providers] </w:t>
      </w:r>
      <w:r w:rsidRPr="00F367AB">
        <w:rPr>
          <w:i/>
          <w:iCs w:val="0"/>
        </w:rPr>
        <w:t xml:space="preserve">need to understand that it is a forever thing we </w:t>
      </w:r>
      <w:proofErr w:type="gramStart"/>
      <w:r w:rsidRPr="00F367AB">
        <w:rPr>
          <w:i/>
          <w:iCs w:val="0"/>
        </w:rPr>
        <w:t>have to</w:t>
      </w:r>
      <w:proofErr w:type="gramEnd"/>
      <w:r w:rsidRPr="00F367AB">
        <w:rPr>
          <w:i/>
          <w:iCs w:val="0"/>
        </w:rPr>
        <w:t xml:space="preserve"> deal with</w:t>
      </w:r>
      <w:r>
        <w:rPr>
          <w:i/>
          <w:iCs w:val="0"/>
        </w:rPr>
        <w:t>. We can be OK</w:t>
      </w:r>
      <w:r w:rsidRPr="00F367AB">
        <w:rPr>
          <w:i/>
          <w:iCs w:val="0"/>
        </w:rPr>
        <w:t xml:space="preserve"> this year, but next year things might happen</w:t>
      </w:r>
      <w:r>
        <w:rPr>
          <w:i/>
          <w:iCs w:val="0"/>
        </w:rPr>
        <w:t>,</w:t>
      </w:r>
      <w:r w:rsidRPr="00F367AB">
        <w:rPr>
          <w:i/>
          <w:iCs w:val="0"/>
        </w:rPr>
        <w:t xml:space="preserve"> and we</w:t>
      </w:r>
      <w:r>
        <w:rPr>
          <w:i/>
          <w:iCs w:val="0"/>
        </w:rPr>
        <w:t xml:space="preserve">’re triggered back to </w:t>
      </w:r>
      <w:r w:rsidRPr="00F367AB">
        <w:rPr>
          <w:i/>
          <w:iCs w:val="0"/>
        </w:rPr>
        <w:t>that same mind fram</w:t>
      </w:r>
      <w:r>
        <w:rPr>
          <w:i/>
          <w:iCs w:val="0"/>
        </w:rPr>
        <w:t>e. T</w:t>
      </w:r>
      <w:r w:rsidRPr="00F367AB">
        <w:rPr>
          <w:i/>
          <w:iCs w:val="0"/>
        </w:rPr>
        <w:t>hat</w:t>
      </w:r>
      <w:r>
        <w:rPr>
          <w:i/>
          <w:iCs w:val="0"/>
        </w:rPr>
        <w:t>’</w:t>
      </w:r>
      <w:r w:rsidRPr="00F367AB">
        <w:rPr>
          <w:i/>
          <w:iCs w:val="0"/>
        </w:rPr>
        <w:t xml:space="preserve">s something that every single </w:t>
      </w:r>
      <w:r>
        <w:rPr>
          <w:i/>
          <w:iCs w:val="0"/>
        </w:rPr>
        <w:t xml:space="preserve">service </w:t>
      </w:r>
      <w:r w:rsidRPr="00F367AB">
        <w:rPr>
          <w:i/>
          <w:iCs w:val="0"/>
        </w:rPr>
        <w:t>provider needs to understand</w:t>
      </w:r>
      <w:r>
        <w:rPr>
          <w:i/>
          <w:iCs w:val="0"/>
        </w:rPr>
        <w:t xml:space="preserve"> - </w:t>
      </w:r>
      <w:r w:rsidRPr="00F367AB">
        <w:rPr>
          <w:i/>
          <w:iCs w:val="0"/>
        </w:rPr>
        <w:t xml:space="preserve">it’s not a linear effect. It </w:t>
      </w:r>
      <w:r>
        <w:rPr>
          <w:i/>
          <w:iCs w:val="0"/>
        </w:rPr>
        <w:t xml:space="preserve">goes </w:t>
      </w:r>
      <w:r w:rsidRPr="00F367AB">
        <w:rPr>
          <w:i/>
          <w:iCs w:val="0"/>
        </w:rPr>
        <w:t xml:space="preserve">up and down, and it </w:t>
      </w:r>
      <w:r>
        <w:rPr>
          <w:i/>
          <w:iCs w:val="0"/>
        </w:rPr>
        <w:t xml:space="preserve">goes </w:t>
      </w:r>
      <w:r w:rsidRPr="00F367AB">
        <w:rPr>
          <w:i/>
          <w:iCs w:val="0"/>
        </w:rPr>
        <w:t>sideways.”</w:t>
      </w:r>
    </w:p>
    <w:p w14:paraId="776118DA" w14:textId="6B1C4E80" w:rsidR="00120567" w:rsidRPr="00B514AF" w:rsidRDefault="001E1ED1" w:rsidP="0029201F">
      <w:pPr>
        <w:pStyle w:val="Caption"/>
        <w:ind w:firstLine="567"/>
      </w:pPr>
      <w:r>
        <w:t xml:space="preserve">– </w:t>
      </w:r>
      <w:r w:rsidR="00120567">
        <w:t>Victim-survivor</w:t>
      </w:r>
    </w:p>
    <w:p w14:paraId="63036066" w14:textId="635A658C" w:rsidR="00120567" w:rsidRDefault="00120567" w:rsidP="00120567">
      <w:r>
        <w:t xml:space="preserve">Businesses should understand the ongoing and long-term impacts of family violence and consider how they best support customers at different stages of their experience of family violence. </w:t>
      </w:r>
    </w:p>
    <w:p w14:paraId="139616FA" w14:textId="77777777" w:rsidR="00120567" w:rsidRDefault="00120567" w:rsidP="00120567">
      <w:r>
        <w:t xml:space="preserve">Customers will feel more confident to reach out for help if they know they will </w:t>
      </w:r>
      <w:proofErr w:type="gramStart"/>
      <w:r>
        <w:t>be believed</w:t>
      </w:r>
      <w:proofErr w:type="gramEnd"/>
      <w:r>
        <w:t xml:space="preserve">. A better practice response does not require evidence of family violence, and businesses should ensure they have processes that reduce the need for a customer to retell their story. </w:t>
      </w:r>
    </w:p>
    <w:p w14:paraId="7FFC3A33" w14:textId="2BACA58B" w:rsidR="00120567" w:rsidRDefault="00120567" w:rsidP="00120567">
      <w:r>
        <w:t xml:space="preserve">Support options should always </w:t>
      </w:r>
      <w:proofErr w:type="gramStart"/>
      <w:r>
        <w:t>be agreed</w:t>
      </w:r>
      <w:proofErr w:type="gramEnd"/>
      <w:r>
        <w:t xml:space="preserve"> with the customer</w:t>
      </w:r>
      <w:r w:rsidR="00E71D3D">
        <w:t>.</w:t>
      </w:r>
      <w:r>
        <w:t xml:space="preserve"> </w:t>
      </w:r>
      <w:r w:rsidR="00E71D3D">
        <w:t xml:space="preserve">They </w:t>
      </w:r>
      <w:r>
        <w:t>should include options that address the financial impacts of family violence and options to protect customers</w:t>
      </w:r>
      <w:r w:rsidR="004B42BE">
        <w:t>’</w:t>
      </w:r>
      <w:r>
        <w:t xml:space="preserve"> private and confidential information. Careful consideration should </w:t>
      </w:r>
      <w:proofErr w:type="gramStart"/>
      <w:r>
        <w:t>be given</w:t>
      </w:r>
      <w:proofErr w:type="gramEnd"/>
      <w:r>
        <w:t xml:space="preserve"> for how to address these matters for customers with joint accounts. Customers will benefit when a business prioritises customer safety and </w:t>
      </w:r>
      <w:proofErr w:type="gramStart"/>
      <w:r>
        <w:t>provides</w:t>
      </w:r>
      <w:proofErr w:type="gramEnd"/>
      <w:r>
        <w:t xml:space="preserve"> flexible support options to meet their individual needs.</w:t>
      </w:r>
    </w:p>
    <w:tbl>
      <w:tblPr>
        <w:tblStyle w:val="TableGrid"/>
        <w:tblW w:w="0" w:type="auto"/>
        <w:tblLook w:val="04A0" w:firstRow="1" w:lastRow="0" w:firstColumn="1" w:lastColumn="0" w:noHBand="0" w:noVBand="1"/>
      </w:tblPr>
      <w:tblGrid>
        <w:gridCol w:w="1582"/>
        <w:gridCol w:w="7916"/>
      </w:tblGrid>
      <w:tr w:rsidR="00120567" w14:paraId="307B256B" w14:textId="77777777" w:rsidTr="000C42E0">
        <w:trPr>
          <w:cnfStyle w:val="100000000000" w:firstRow="1" w:lastRow="0" w:firstColumn="0" w:lastColumn="0" w:oddVBand="0" w:evenVBand="0" w:oddHBand="0" w:evenHBand="0" w:firstRowFirstColumn="0" w:firstRowLastColumn="0" w:lastRowFirstColumn="0" w:lastRowLastColumn="0"/>
          <w:trHeight w:val="454"/>
        </w:trPr>
        <w:tc>
          <w:tcPr>
            <w:tcW w:w="1582" w:type="dxa"/>
            <w:vMerge w:val="restart"/>
            <w:shd w:val="clear" w:color="auto" w:fill="236192" w:themeFill="accent1"/>
          </w:tcPr>
          <w:p w14:paraId="0A51BE60" w14:textId="77777777" w:rsidR="00120567" w:rsidRDefault="00120567" w:rsidP="000C42E0">
            <w:pPr>
              <w:spacing w:before="0"/>
            </w:pPr>
            <w:r w:rsidRPr="00BF6246">
              <w:rPr>
                <w:noProof/>
                <w:color w:val="236192" w:themeColor="accent1"/>
              </w:rPr>
              <w:drawing>
                <wp:anchor distT="0" distB="0" distL="114300" distR="114300" simplePos="0" relativeHeight="251658245" behindDoc="0" locked="0" layoutInCell="1" allowOverlap="1" wp14:anchorId="7207EEAD" wp14:editId="355C4741">
                  <wp:simplePos x="0" y="0"/>
                  <wp:positionH relativeFrom="margin">
                    <wp:posOffset>0</wp:posOffset>
                  </wp:positionH>
                  <wp:positionV relativeFrom="paragraph">
                    <wp:posOffset>331470</wp:posOffset>
                  </wp:positionV>
                  <wp:extent cx="914400" cy="914400"/>
                  <wp:effectExtent l="0" t="0" r="0" b="0"/>
                  <wp:wrapSquare wrapText="bothSides"/>
                  <wp:docPr id="1964603280" name="Graphic 4"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70268" name="Graphic 4" descr="Female Profile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p>
        </w:tc>
        <w:tc>
          <w:tcPr>
            <w:tcW w:w="7916" w:type="dxa"/>
            <w:shd w:val="clear" w:color="auto" w:fill="236192" w:themeFill="accent1"/>
            <w:vAlign w:val="center"/>
          </w:tcPr>
          <w:p w14:paraId="7D01287C" w14:textId="77777777" w:rsidR="00120567" w:rsidRDefault="00120567" w:rsidP="000C42E0">
            <w:pPr>
              <w:spacing w:before="0" w:line="288" w:lineRule="auto"/>
            </w:pPr>
            <w:r>
              <w:t>Actions to support better practice</w:t>
            </w:r>
          </w:p>
        </w:tc>
      </w:tr>
      <w:tr w:rsidR="00120567" w14:paraId="7AACF419" w14:textId="77777777" w:rsidTr="00DF01F7">
        <w:trPr>
          <w:cnfStyle w:val="000000100000" w:firstRow="0" w:lastRow="0" w:firstColumn="0" w:lastColumn="0" w:oddVBand="0" w:evenVBand="0" w:oddHBand="1" w:evenHBand="0" w:firstRowFirstColumn="0" w:firstRowLastColumn="0" w:lastRowFirstColumn="0" w:lastRowLastColumn="0"/>
          <w:trHeight w:val="397"/>
        </w:trPr>
        <w:tc>
          <w:tcPr>
            <w:tcW w:w="0" w:type="dxa"/>
            <w:vMerge/>
            <w:shd w:val="clear" w:color="auto" w:fill="236192" w:themeFill="accent1"/>
          </w:tcPr>
          <w:p w14:paraId="7F5743D2" w14:textId="77777777" w:rsidR="00120567" w:rsidRDefault="00120567" w:rsidP="00481977">
            <w:pPr>
              <w:spacing w:before="0"/>
            </w:pPr>
          </w:p>
        </w:tc>
        <w:tc>
          <w:tcPr>
            <w:tcW w:w="0" w:type="dxa"/>
            <w:vAlign w:val="center"/>
          </w:tcPr>
          <w:p w14:paraId="51D1DA35" w14:textId="77777777" w:rsidR="00120567" w:rsidRDefault="00120567" w:rsidP="00487EC1">
            <w:pPr>
              <w:spacing w:before="0" w:line="288" w:lineRule="auto"/>
            </w:pPr>
            <w:r>
              <w:t xml:space="preserve">3.1 Understand the immediate and long-term impacts of family violence </w:t>
            </w:r>
          </w:p>
        </w:tc>
      </w:tr>
      <w:tr w:rsidR="00120567" w14:paraId="1051147B" w14:textId="77777777" w:rsidTr="00DF01F7">
        <w:trPr>
          <w:cnfStyle w:val="000000010000" w:firstRow="0" w:lastRow="0" w:firstColumn="0" w:lastColumn="0" w:oddVBand="0" w:evenVBand="0" w:oddHBand="0" w:evenHBand="1" w:firstRowFirstColumn="0" w:firstRowLastColumn="0" w:lastRowFirstColumn="0" w:lastRowLastColumn="0"/>
          <w:trHeight w:val="397"/>
        </w:trPr>
        <w:tc>
          <w:tcPr>
            <w:tcW w:w="0" w:type="dxa"/>
            <w:vMerge/>
            <w:shd w:val="clear" w:color="auto" w:fill="236192" w:themeFill="accent1"/>
          </w:tcPr>
          <w:p w14:paraId="581D62E9" w14:textId="77777777" w:rsidR="00120567" w:rsidRDefault="00120567" w:rsidP="00481977">
            <w:pPr>
              <w:spacing w:before="0"/>
            </w:pPr>
          </w:p>
        </w:tc>
        <w:tc>
          <w:tcPr>
            <w:tcW w:w="0" w:type="dxa"/>
            <w:vAlign w:val="center"/>
          </w:tcPr>
          <w:p w14:paraId="7A6859FC" w14:textId="77777777" w:rsidR="00120567" w:rsidRDefault="00120567" w:rsidP="00487EC1">
            <w:pPr>
              <w:spacing w:before="0" w:line="288" w:lineRule="auto"/>
            </w:pPr>
            <w:r>
              <w:t>3.2 Show empathy to victim-survivors</w:t>
            </w:r>
          </w:p>
        </w:tc>
      </w:tr>
      <w:tr w:rsidR="00120567" w14:paraId="09E7AF94" w14:textId="77777777" w:rsidTr="00DF01F7">
        <w:trPr>
          <w:cnfStyle w:val="000000100000" w:firstRow="0" w:lastRow="0" w:firstColumn="0" w:lastColumn="0" w:oddVBand="0" w:evenVBand="0" w:oddHBand="1" w:evenHBand="0" w:firstRowFirstColumn="0" w:firstRowLastColumn="0" w:lastRowFirstColumn="0" w:lastRowLastColumn="0"/>
          <w:trHeight w:val="397"/>
        </w:trPr>
        <w:tc>
          <w:tcPr>
            <w:tcW w:w="0" w:type="dxa"/>
            <w:vMerge/>
            <w:shd w:val="clear" w:color="auto" w:fill="236192" w:themeFill="accent1"/>
          </w:tcPr>
          <w:p w14:paraId="118B76F2" w14:textId="77777777" w:rsidR="00120567" w:rsidRDefault="00120567" w:rsidP="00481977">
            <w:pPr>
              <w:spacing w:before="0"/>
            </w:pPr>
          </w:p>
        </w:tc>
        <w:tc>
          <w:tcPr>
            <w:tcW w:w="0" w:type="dxa"/>
            <w:vAlign w:val="center"/>
          </w:tcPr>
          <w:p w14:paraId="2E5EE799" w14:textId="77777777" w:rsidR="00120567" w:rsidRDefault="00120567" w:rsidP="00487EC1">
            <w:pPr>
              <w:spacing w:before="0" w:line="288" w:lineRule="auto"/>
            </w:pPr>
            <w:r>
              <w:t>3.3 Support the agency of victim-survivors</w:t>
            </w:r>
          </w:p>
        </w:tc>
      </w:tr>
      <w:tr w:rsidR="00120567" w14:paraId="2CC83002" w14:textId="77777777" w:rsidTr="00DF01F7">
        <w:trPr>
          <w:cnfStyle w:val="000000010000" w:firstRow="0" w:lastRow="0" w:firstColumn="0" w:lastColumn="0" w:oddVBand="0" w:evenVBand="0" w:oddHBand="0" w:evenHBand="1" w:firstRowFirstColumn="0" w:firstRowLastColumn="0" w:lastRowFirstColumn="0" w:lastRowLastColumn="0"/>
          <w:trHeight w:val="397"/>
        </w:trPr>
        <w:tc>
          <w:tcPr>
            <w:tcW w:w="0" w:type="dxa"/>
            <w:vMerge/>
            <w:shd w:val="clear" w:color="auto" w:fill="236192" w:themeFill="accent1"/>
          </w:tcPr>
          <w:p w14:paraId="18476FD3" w14:textId="77777777" w:rsidR="00120567" w:rsidRDefault="00120567" w:rsidP="00481977">
            <w:pPr>
              <w:spacing w:before="0"/>
            </w:pPr>
          </w:p>
        </w:tc>
        <w:tc>
          <w:tcPr>
            <w:tcW w:w="0" w:type="dxa"/>
            <w:vAlign w:val="center"/>
          </w:tcPr>
          <w:p w14:paraId="0799A7D4" w14:textId="77777777" w:rsidR="00120567" w:rsidRDefault="00120567" w:rsidP="00487EC1">
            <w:pPr>
              <w:spacing w:before="0" w:line="288" w:lineRule="auto"/>
            </w:pPr>
            <w:r>
              <w:t xml:space="preserve">3.4 Avoid requiring evidence of family violence </w:t>
            </w:r>
          </w:p>
        </w:tc>
      </w:tr>
      <w:tr w:rsidR="00120567" w14:paraId="6172AEEC" w14:textId="77777777" w:rsidTr="00DF01F7">
        <w:trPr>
          <w:cnfStyle w:val="000000100000" w:firstRow="0" w:lastRow="0" w:firstColumn="0" w:lastColumn="0" w:oddVBand="0" w:evenVBand="0" w:oddHBand="1" w:evenHBand="0" w:firstRowFirstColumn="0" w:firstRowLastColumn="0" w:lastRowFirstColumn="0" w:lastRowLastColumn="0"/>
          <w:trHeight w:val="397"/>
        </w:trPr>
        <w:tc>
          <w:tcPr>
            <w:tcW w:w="0" w:type="dxa"/>
            <w:vMerge/>
            <w:shd w:val="clear" w:color="auto" w:fill="236192" w:themeFill="accent1"/>
          </w:tcPr>
          <w:p w14:paraId="16E674DA" w14:textId="77777777" w:rsidR="00120567" w:rsidRDefault="00120567" w:rsidP="00481977">
            <w:pPr>
              <w:spacing w:before="0"/>
            </w:pPr>
          </w:p>
        </w:tc>
        <w:tc>
          <w:tcPr>
            <w:tcW w:w="0" w:type="dxa"/>
            <w:vAlign w:val="center"/>
          </w:tcPr>
          <w:p w14:paraId="221D848C" w14:textId="77777777" w:rsidR="00120567" w:rsidRDefault="00120567" w:rsidP="00487EC1">
            <w:pPr>
              <w:spacing w:before="0" w:line="288" w:lineRule="auto"/>
            </w:pPr>
            <w:r>
              <w:t>3.5 Avoid repeat disclosure</w:t>
            </w:r>
          </w:p>
        </w:tc>
      </w:tr>
      <w:tr w:rsidR="00120567" w14:paraId="4B343958" w14:textId="77777777" w:rsidTr="00DF01F7">
        <w:trPr>
          <w:cnfStyle w:val="000000010000" w:firstRow="0" w:lastRow="0" w:firstColumn="0" w:lastColumn="0" w:oddVBand="0" w:evenVBand="0" w:oddHBand="0" w:evenHBand="1" w:firstRowFirstColumn="0" w:firstRowLastColumn="0" w:lastRowFirstColumn="0" w:lastRowLastColumn="0"/>
          <w:trHeight w:val="397"/>
        </w:trPr>
        <w:tc>
          <w:tcPr>
            <w:tcW w:w="0" w:type="dxa"/>
            <w:vMerge/>
            <w:shd w:val="clear" w:color="auto" w:fill="236192" w:themeFill="accent1"/>
          </w:tcPr>
          <w:p w14:paraId="07AD7931" w14:textId="77777777" w:rsidR="00120567" w:rsidRDefault="00120567" w:rsidP="00481977">
            <w:pPr>
              <w:spacing w:before="0"/>
            </w:pPr>
          </w:p>
        </w:tc>
        <w:tc>
          <w:tcPr>
            <w:tcW w:w="0" w:type="dxa"/>
            <w:vAlign w:val="center"/>
          </w:tcPr>
          <w:p w14:paraId="250EFE08" w14:textId="761DFC7E" w:rsidR="00120567" w:rsidRDefault="00120567" w:rsidP="00487EC1">
            <w:pPr>
              <w:pStyle w:val="ListParagraph"/>
              <w:numPr>
                <w:ilvl w:val="1"/>
                <w:numId w:val="48"/>
              </w:numPr>
              <w:spacing w:before="0" w:line="288" w:lineRule="auto"/>
            </w:pPr>
            <w:r>
              <w:t>Protect private and confidential information</w:t>
            </w:r>
          </w:p>
        </w:tc>
      </w:tr>
      <w:tr w:rsidR="00120567" w14:paraId="7836DC97" w14:textId="77777777" w:rsidTr="00DF01F7">
        <w:trPr>
          <w:cnfStyle w:val="000000100000" w:firstRow="0" w:lastRow="0" w:firstColumn="0" w:lastColumn="0" w:oddVBand="0" w:evenVBand="0" w:oddHBand="1" w:evenHBand="0" w:firstRowFirstColumn="0" w:firstRowLastColumn="0" w:lastRowFirstColumn="0" w:lastRowLastColumn="0"/>
          <w:trHeight w:val="397"/>
        </w:trPr>
        <w:tc>
          <w:tcPr>
            <w:tcW w:w="0" w:type="dxa"/>
            <w:vMerge/>
            <w:shd w:val="clear" w:color="auto" w:fill="236192" w:themeFill="accent1"/>
          </w:tcPr>
          <w:p w14:paraId="2D88C6E7" w14:textId="77777777" w:rsidR="00120567" w:rsidRDefault="00120567"/>
        </w:tc>
        <w:tc>
          <w:tcPr>
            <w:tcW w:w="0" w:type="dxa"/>
            <w:vAlign w:val="center"/>
          </w:tcPr>
          <w:p w14:paraId="73434EE7" w14:textId="2AFB52B7" w:rsidR="00120567" w:rsidRDefault="00481977" w:rsidP="00487EC1">
            <w:pPr>
              <w:spacing w:before="0" w:line="288" w:lineRule="auto"/>
            </w:pPr>
            <w:r>
              <w:t xml:space="preserve">3.7 </w:t>
            </w:r>
            <w:r w:rsidR="00120567">
              <w:t>Respond to the financial impacts of family violence</w:t>
            </w:r>
          </w:p>
        </w:tc>
      </w:tr>
    </w:tbl>
    <w:p w14:paraId="0133E702" w14:textId="02BAB805" w:rsidR="004D2B75" w:rsidRPr="00A3653F" w:rsidRDefault="004D2B75" w:rsidP="00A3653F">
      <w:pPr>
        <w:keepNext/>
        <w:keepLines/>
        <w:spacing w:before="240"/>
        <w:outlineLvl w:val="1"/>
        <w:rPr>
          <w:rFonts w:ascii="Tahoma" w:eastAsiaTheme="majorEastAsia" w:hAnsi="Tahoma" w:cstheme="majorBidi"/>
          <w:b/>
          <w:vanish/>
          <w:sz w:val="26"/>
          <w:szCs w:val="26"/>
        </w:rPr>
      </w:pPr>
      <w:bookmarkStart w:id="24" w:name="_Toc201329374"/>
    </w:p>
    <w:p w14:paraId="6E2024D1" w14:textId="77777777" w:rsidR="005761C3" w:rsidRDefault="005761C3" w:rsidP="00977D9D">
      <w:pPr>
        <w:pStyle w:val="Heading1"/>
        <w:sectPr w:rsidR="005761C3" w:rsidSect="00DF01F7">
          <w:footerReference w:type="default" r:id="rId38"/>
          <w:pgSz w:w="11906" w:h="16838" w:code="9"/>
          <w:pgMar w:top="1134" w:right="1134" w:bottom="1134" w:left="1134" w:header="709" w:footer="217" w:gutter="0"/>
          <w:cols w:space="708"/>
          <w:docGrid w:linePitch="360"/>
        </w:sectPr>
      </w:pPr>
      <w:bookmarkStart w:id="25" w:name="_Toc201329387"/>
      <w:bookmarkEnd w:id="24"/>
    </w:p>
    <w:p w14:paraId="657556C7" w14:textId="1EC098C6" w:rsidR="005A3241" w:rsidRPr="00977D9D" w:rsidRDefault="005A3241" w:rsidP="00DF01F7">
      <w:pPr>
        <w:pStyle w:val="Heading1"/>
        <w:ind w:left="1701"/>
      </w:pPr>
      <w:bookmarkStart w:id="26" w:name="_Toc204159848"/>
      <w:r w:rsidRPr="00977D9D">
        <w:rPr>
          <w:noProof/>
        </w:rPr>
        <w:lastRenderedPageBreak/>
        <w:drawing>
          <wp:anchor distT="0" distB="0" distL="114300" distR="114300" simplePos="0" relativeHeight="251658246" behindDoc="0" locked="0" layoutInCell="1" allowOverlap="1" wp14:anchorId="22D84E00" wp14:editId="4738092B">
            <wp:simplePos x="0" y="0"/>
            <wp:positionH relativeFrom="margin">
              <wp:align>left</wp:align>
            </wp:positionH>
            <wp:positionV relativeFrom="paragraph">
              <wp:posOffset>0</wp:posOffset>
            </wp:positionV>
            <wp:extent cx="914400" cy="914400"/>
            <wp:effectExtent l="0" t="0" r="0" b="0"/>
            <wp:wrapThrough wrapText="bothSides">
              <wp:wrapPolygon edited="0">
                <wp:start x="4950" y="2250"/>
                <wp:lineTo x="2700" y="4950"/>
                <wp:lineTo x="2250" y="6750"/>
                <wp:lineTo x="2700" y="10350"/>
                <wp:lineTo x="9450" y="18900"/>
                <wp:lineTo x="11700" y="18900"/>
                <wp:lineTo x="18450" y="10350"/>
                <wp:lineTo x="19350" y="7650"/>
                <wp:lineTo x="18450" y="4950"/>
                <wp:lineTo x="16200" y="2250"/>
                <wp:lineTo x="4950" y="2250"/>
              </wp:wrapPolygon>
            </wp:wrapThrough>
            <wp:docPr id="191586864" name="Graphic 1" descr="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864" name="Graphic 1" descr="Heart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rsidRPr="00977D9D">
        <w:t xml:space="preserve">Principle </w:t>
      </w:r>
      <w:r w:rsidR="000E1467">
        <w:t>4</w:t>
      </w:r>
      <w:r w:rsidRPr="00977D9D">
        <w:t>: Awareness and capability</w:t>
      </w:r>
      <w:bookmarkEnd w:id="26"/>
      <w:r w:rsidRPr="00977D9D">
        <w:t xml:space="preserve"> </w:t>
      </w:r>
      <w:bookmarkEnd w:id="25"/>
    </w:p>
    <w:p w14:paraId="6F834D24" w14:textId="77777777" w:rsidR="000572EE" w:rsidRPr="00DF01F7" w:rsidRDefault="000572EE" w:rsidP="00DF01F7">
      <w:pPr>
        <w:pStyle w:val="Heading3"/>
        <w:ind w:left="1701"/>
        <w:rPr>
          <w:color w:val="CE0058" w:themeColor="accent2"/>
        </w:rPr>
      </w:pPr>
      <w:r w:rsidRPr="00DF01F7">
        <w:rPr>
          <w:color w:val="CE0058" w:themeColor="accent2"/>
        </w:rPr>
        <w:t xml:space="preserve">A whole-of-organisation approach to family violence awareness, training and capability building can support early detection of family violence and support employees to respond safely and appropriately. </w:t>
      </w:r>
    </w:p>
    <w:p w14:paraId="618EF48C" w14:textId="482FDECE" w:rsidR="005A3241" w:rsidRPr="00EB4123" w:rsidRDefault="005A3241" w:rsidP="005A3241">
      <w:pPr>
        <w:pStyle w:val="Quote"/>
        <w:rPr>
          <w:i/>
          <w:iCs w:val="0"/>
        </w:rPr>
      </w:pPr>
      <w:r w:rsidRPr="00EB4123">
        <w:rPr>
          <w:i/>
          <w:iCs w:val="0"/>
        </w:rPr>
        <w:t>“You know, we</w:t>
      </w:r>
      <w:r w:rsidR="000E1467" w:rsidRPr="00EB4123">
        <w:rPr>
          <w:i/>
          <w:iCs w:val="0"/>
        </w:rPr>
        <w:t>’</w:t>
      </w:r>
      <w:r w:rsidRPr="00EB4123">
        <w:rPr>
          <w:i/>
          <w:iCs w:val="0"/>
        </w:rPr>
        <w:t xml:space="preserve">ve all got different various levels of domestic violence and these essential service customer services people at the end of the phone </w:t>
      </w:r>
      <w:proofErr w:type="gramStart"/>
      <w:r w:rsidRPr="00EB4123">
        <w:rPr>
          <w:i/>
          <w:iCs w:val="0"/>
        </w:rPr>
        <w:t>are not expected</w:t>
      </w:r>
      <w:proofErr w:type="gramEnd"/>
      <w:r w:rsidRPr="00EB4123">
        <w:rPr>
          <w:i/>
          <w:iCs w:val="0"/>
        </w:rPr>
        <w:t xml:space="preserve"> to be our counsellors, nor do we want them to be our counsellors. However, if essential service providers have some sort of training of some sort for them to </w:t>
      </w:r>
      <w:proofErr w:type="gramStart"/>
      <w:r w:rsidRPr="00EB4123">
        <w:rPr>
          <w:i/>
          <w:iCs w:val="0"/>
        </w:rPr>
        <w:t>identify</w:t>
      </w:r>
      <w:proofErr w:type="gramEnd"/>
      <w:r w:rsidR="000E1467" w:rsidRPr="00EB4123">
        <w:rPr>
          <w:i/>
          <w:iCs w:val="0"/>
        </w:rPr>
        <w:t xml:space="preserve"> </w:t>
      </w:r>
      <w:r w:rsidRPr="00EB4123">
        <w:rPr>
          <w:i/>
          <w:iCs w:val="0"/>
        </w:rPr>
        <w:t>…</w:t>
      </w:r>
      <w:r w:rsidR="000E1467" w:rsidRPr="00EB4123">
        <w:rPr>
          <w:i/>
          <w:iCs w:val="0"/>
        </w:rPr>
        <w:t xml:space="preserve"> </w:t>
      </w:r>
      <w:r w:rsidRPr="00EB4123">
        <w:rPr>
          <w:i/>
          <w:iCs w:val="0"/>
        </w:rPr>
        <w:t>As soon as we just say we are a domestic violence lived experienced person on the phone</w:t>
      </w:r>
      <w:r w:rsidR="000E1467" w:rsidRPr="00EB4123">
        <w:rPr>
          <w:i/>
          <w:iCs w:val="0"/>
        </w:rPr>
        <w:t xml:space="preserve"> </w:t>
      </w:r>
      <w:r w:rsidRPr="00EB4123">
        <w:rPr>
          <w:i/>
          <w:iCs w:val="0"/>
        </w:rPr>
        <w:t>...</w:t>
      </w:r>
      <w:r w:rsidR="000E1467" w:rsidRPr="00EB4123">
        <w:rPr>
          <w:i/>
          <w:iCs w:val="0"/>
        </w:rPr>
        <w:t xml:space="preserve"> </w:t>
      </w:r>
      <w:r w:rsidRPr="00EB4123">
        <w:rPr>
          <w:i/>
          <w:iCs w:val="0"/>
        </w:rPr>
        <w:t xml:space="preserve">as soon as the customer service individual hears that, then they already have a specific set, you know, guidelines from their employer that </w:t>
      </w:r>
      <w:r w:rsidR="00F8513B">
        <w:rPr>
          <w:i/>
          <w:iCs w:val="0"/>
        </w:rPr>
        <w:t xml:space="preserve">… </w:t>
      </w:r>
      <w:r w:rsidRPr="00EB4123">
        <w:rPr>
          <w:i/>
          <w:iCs w:val="0"/>
        </w:rPr>
        <w:t>this is the way we deal with this.”</w:t>
      </w:r>
    </w:p>
    <w:p w14:paraId="44487A0C" w14:textId="22251A30" w:rsidR="005A3241" w:rsidRDefault="00F81C05" w:rsidP="005A3241">
      <w:pPr>
        <w:pStyle w:val="Caption"/>
        <w:ind w:firstLine="567"/>
      </w:pPr>
      <w:r>
        <w:t xml:space="preserve">– </w:t>
      </w:r>
      <w:r w:rsidR="005A3241">
        <w:t>Victim-survivor</w:t>
      </w:r>
    </w:p>
    <w:p w14:paraId="2B7EFA5F" w14:textId="5E5246BB" w:rsidR="005A3241" w:rsidRDefault="005A3241" w:rsidP="005A3241">
      <w:r w:rsidRPr="002B5CD9">
        <w:t xml:space="preserve">Business leaders need to build a culture of awareness to effectively support staff and customers affected by family violence. </w:t>
      </w:r>
      <w:r>
        <w:t xml:space="preserve">Selecting a training provider with </w:t>
      </w:r>
      <w:proofErr w:type="gramStart"/>
      <w:r>
        <w:t>expertise</w:t>
      </w:r>
      <w:proofErr w:type="gramEnd"/>
      <w:r>
        <w:t xml:space="preserve"> in family violence can ensure training </w:t>
      </w:r>
      <w:proofErr w:type="gramStart"/>
      <w:r>
        <w:t>is informed</w:t>
      </w:r>
      <w:proofErr w:type="gramEnd"/>
      <w:r>
        <w:t xml:space="preserve"> by current better practice knowledge.</w:t>
      </w:r>
    </w:p>
    <w:p w14:paraId="4157EA73" w14:textId="22965D99" w:rsidR="005A3241" w:rsidRDefault="005A3241" w:rsidP="005A3241">
      <w:r>
        <w:t>A tailored training approach can support implementation of the business’s family violence policy. Training for leaders can help with effective policy development and implementation and improve</w:t>
      </w:r>
      <w:r w:rsidR="00D0799F">
        <w:t>s</w:t>
      </w:r>
      <w:r>
        <w:t xml:space="preserve"> support for staff. Specific training for customer-focused roles can support staff to respond appropriately to customers and can contribute to more consistent customer experiences. </w:t>
      </w:r>
    </w:p>
    <w:p w14:paraId="64CA12BE" w14:textId="27D49065" w:rsidR="005A3241" w:rsidRDefault="005A3241" w:rsidP="005A3241">
      <w:r>
        <w:t xml:space="preserve">Training should help staff understand their role and responsibilities, and when to refer customers for further support. </w:t>
      </w:r>
    </w:p>
    <w:p w14:paraId="4025931D" w14:textId="157050EC" w:rsidR="00046129" w:rsidRDefault="005A3241" w:rsidP="005A3241">
      <w:r>
        <w:t>Both customers and staff benefit when staff are well-trained and supported to do this work</w:t>
      </w:r>
      <w:r w:rsidR="00046129">
        <w:t>:</w:t>
      </w:r>
    </w:p>
    <w:p w14:paraId="0EF4F74D" w14:textId="10DD312C" w:rsidR="00916FE5" w:rsidRDefault="005A3241" w:rsidP="00DF01F7">
      <w:pPr>
        <w:pStyle w:val="ListBullet"/>
      </w:pPr>
      <w:r>
        <w:t xml:space="preserve">Customers can feel confident that the business understands family violence and will provide </w:t>
      </w:r>
      <w:proofErr w:type="gramStart"/>
      <w:r>
        <w:t>appropriate</w:t>
      </w:r>
      <w:proofErr w:type="gramEnd"/>
      <w:r>
        <w:t xml:space="preserve"> and flexible support. </w:t>
      </w:r>
    </w:p>
    <w:p w14:paraId="373E027A" w14:textId="4EAFD775" w:rsidR="005A3241" w:rsidRDefault="005A3241" w:rsidP="00DF01F7">
      <w:pPr>
        <w:pStyle w:val="ListBullet"/>
      </w:pPr>
      <w:r>
        <w:t>Staff will feel confident and clear about how they can help and know that their wellbeing is a priority for the business.</w:t>
      </w:r>
    </w:p>
    <w:tbl>
      <w:tblPr>
        <w:tblStyle w:val="TableGrid"/>
        <w:tblW w:w="0" w:type="auto"/>
        <w:tblLook w:val="04A0" w:firstRow="1" w:lastRow="0" w:firstColumn="1" w:lastColumn="0" w:noHBand="0" w:noVBand="1"/>
      </w:tblPr>
      <w:tblGrid>
        <w:gridCol w:w="1582"/>
        <w:gridCol w:w="7774"/>
      </w:tblGrid>
      <w:tr w:rsidR="005A3241" w14:paraId="5F38DD5C" w14:textId="77777777" w:rsidTr="00C16830">
        <w:trPr>
          <w:cnfStyle w:val="100000000000" w:firstRow="1" w:lastRow="0" w:firstColumn="0" w:lastColumn="0" w:oddVBand="0" w:evenVBand="0" w:oddHBand="0" w:evenHBand="0" w:firstRowFirstColumn="0" w:firstRowLastColumn="0" w:lastRowFirstColumn="0" w:lastRowLastColumn="0"/>
        </w:trPr>
        <w:tc>
          <w:tcPr>
            <w:tcW w:w="1582" w:type="dxa"/>
            <w:vMerge w:val="restart"/>
            <w:shd w:val="clear" w:color="auto" w:fill="CE0058" w:themeFill="accent2"/>
          </w:tcPr>
          <w:p w14:paraId="396CC482" w14:textId="0A367E40" w:rsidR="005A3241" w:rsidRDefault="00454896" w:rsidP="00DF01F7">
            <w:pPr>
              <w:spacing w:before="0"/>
            </w:pPr>
            <w:r w:rsidRPr="00BF6246">
              <w:rPr>
                <w:noProof/>
                <w:color w:val="ED8B00" w:themeColor="accent4"/>
              </w:rPr>
              <w:drawing>
                <wp:anchor distT="0" distB="0" distL="114300" distR="114300" simplePos="0" relativeHeight="251658247" behindDoc="0" locked="0" layoutInCell="1" allowOverlap="1" wp14:anchorId="1331C28B" wp14:editId="575E7909">
                  <wp:simplePos x="0" y="0"/>
                  <wp:positionH relativeFrom="column">
                    <wp:posOffset>-11126</wp:posOffset>
                  </wp:positionH>
                  <wp:positionV relativeFrom="paragraph">
                    <wp:posOffset>51904</wp:posOffset>
                  </wp:positionV>
                  <wp:extent cx="914400" cy="914400"/>
                  <wp:effectExtent l="0" t="0" r="0" b="0"/>
                  <wp:wrapNone/>
                  <wp:docPr id="1962134916" name="Graphic 1" descr="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6864" name="Graphic 1" descr="Heart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p>
        </w:tc>
        <w:tc>
          <w:tcPr>
            <w:tcW w:w="7774" w:type="dxa"/>
            <w:shd w:val="clear" w:color="auto" w:fill="CE0058" w:themeFill="accent2"/>
          </w:tcPr>
          <w:p w14:paraId="1CBB79B5" w14:textId="77777777" w:rsidR="005A3241" w:rsidRDefault="005A3241" w:rsidP="00DF01F7">
            <w:pPr>
              <w:spacing w:before="0"/>
            </w:pPr>
            <w:r>
              <w:t>Actions to support better practice</w:t>
            </w:r>
          </w:p>
        </w:tc>
      </w:tr>
      <w:tr w:rsidR="005A3241" w14:paraId="7D6895EE" w14:textId="77777777" w:rsidTr="00C16830">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CE0058" w:themeFill="accent2"/>
          </w:tcPr>
          <w:p w14:paraId="2390ECA3" w14:textId="77777777" w:rsidR="005A3241" w:rsidRDefault="005A3241" w:rsidP="00DF01F7">
            <w:pPr>
              <w:spacing w:before="0"/>
            </w:pPr>
          </w:p>
        </w:tc>
        <w:tc>
          <w:tcPr>
            <w:tcW w:w="7774" w:type="dxa"/>
          </w:tcPr>
          <w:p w14:paraId="09D2F75E" w14:textId="77777777" w:rsidR="005A3241" w:rsidRDefault="005A3241" w:rsidP="00DF01F7">
            <w:pPr>
              <w:spacing w:before="0"/>
            </w:pPr>
            <w:r>
              <w:t>4.1 Educate, train and support employees</w:t>
            </w:r>
          </w:p>
        </w:tc>
      </w:tr>
      <w:tr w:rsidR="005A3241" w14:paraId="3A94116F" w14:textId="77777777" w:rsidTr="00C16830">
        <w:trPr>
          <w:cnfStyle w:val="000000010000" w:firstRow="0" w:lastRow="0" w:firstColumn="0" w:lastColumn="0" w:oddVBand="0" w:evenVBand="0" w:oddHBand="0" w:evenHBand="1" w:firstRowFirstColumn="0" w:firstRowLastColumn="0" w:lastRowFirstColumn="0" w:lastRowLastColumn="0"/>
        </w:trPr>
        <w:tc>
          <w:tcPr>
            <w:tcW w:w="1582" w:type="dxa"/>
            <w:vMerge/>
            <w:shd w:val="clear" w:color="auto" w:fill="CE0058" w:themeFill="accent2"/>
          </w:tcPr>
          <w:p w14:paraId="304CC1ED" w14:textId="77777777" w:rsidR="005A3241" w:rsidRDefault="005A3241" w:rsidP="00DF01F7">
            <w:pPr>
              <w:spacing w:before="0"/>
            </w:pPr>
          </w:p>
        </w:tc>
        <w:tc>
          <w:tcPr>
            <w:tcW w:w="7774" w:type="dxa"/>
          </w:tcPr>
          <w:p w14:paraId="0BB85B52" w14:textId="77777777" w:rsidR="005A3241" w:rsidRDefault="005A3241" w:rsidP="00DF01F7">
            <w:pPr>
              <w:spacing w:before="0"/>
            </w:pPr>
            <w:r>
              <w:t>4.2 Tailor training for customer-focused and senior roles</w:t>
            </w:r>
          </w:p>
        </w:tc>
      </w:tr>
      <w:tr w:rsidR="005A3241" w14:paraId="544436EB" w14:textId="77777777" w:rsidTr="00C16830">
        <w:trPr>
          <w:cnfStyle w:val="000000100000" w:firstRow="0" w:lastRow="0" w:firstColumn="0" w:lastColumn="0" w:oddVBand="0" w:evenVBand="0" w:oddHBand="1" w:evenHBand="0" w:firstRowFirstColumn="0" w:firstRowLastColumn="0" w:lastRowFirstColumn="0" w:lastRowLastColumn="0"/>
        </w:trPr>
        <w:tc>
          <w:tcPr>
            <w:tcW w:w="1582" w:type="dxa"/>
            <w:vMerge/>
            <w:shd w:val="clear" w:color="auto" w:fill="CE0058" w:themeFill="accent2"/>
          </w:tcPr>
          <w:p w14:paraId="5D6DB573" w14:textId="77777777" w:rsidR="005A3241" w:rsidRDefault="005A3241" w:rsidP="00DF01F7">
            <w:pPr>
              <w:spacing w:before="0"/>
            </w:pPr>
          </w:p>
        </w:tc>
        <w:tc>
          <w:tcPr>
            <w:tcW w:w="7774" w:type="dxa"/>
          </w:tcPr>
          <w:p w14:paraId="54D6ECB8" w14:textId="77777777" w:rsidR="005A3241" w:rsidRDefault="005A3241" w:rsidP="00DF01F7">
            <w:pPr>
              <w:spacing w:before="0"/>
            </w:pPr>
            <w:r>
              <w:t>4.3 Support staff to understand their role and limitations</w:t>
            </w:r>
          </w:p>
        </w:tc>
      </w:tr>
    </w:tbl>
    <w:p w14:paraId="4357136F" w14:textId="04C11553" w:rsidR="008A175B" w:rsidRDefault="008A175B" w:rsidP="005A3241">
      <w:pPr>
        <w:rPr>
          <w:lang w:val="en-US"/>
        </w:rPr>
        <w:sectPr w:rsidR="008A175B" w:rsidSect="00DF01F7">
          <w:footerReference w:type="default" r:id="rId43"/>
          <w:pgSz w:w="11906" w:h="16838" w:code="9"/>
          <w:pgMar w:top="1134" w:right="1134" w:bottom="1134" w:left="1134" w:header="709" w:footer="155" w:gutter="0"/>
          <w:cols w:space="708"/>
          <w:docGrid w:linePitch="360"/>
        </w:sectPr>
      </w:pPr>
    </w:p>
    <w:p w14:paraId="77169D4C" w14:textId="3D5F199D" w:rsidR="008F5903" w:rsidRPr="00977D9D" w:rsidRDefault="008F5903" w:rsidP="00DF01F7">
      <w:pPr>
        <w:pStyle w:val="Heading1"/>
        <w:ind w:left="1701"/>
        <w:rPr>
          <w:color w:val="ED8B00" w:themeColor="accent4"/>
        </w:rPr>
      </w:pPr>
      <w:bookmarkStart w:id="27" w:name="_Toc201329395"/>
      <w:bookmarkStart w:id="28" w:name="_Toc204159849"/>
      <w:r w:rsidRPr="00977D9D">
        <w:rPr>
          <w:noProof/>
          <w:color w:val="ED8B00" w:themeColor="accent4"/>
        </w:rPr>
        <w:lastRenderedPageBreak/>
        <w:drawing>
          <wp:anchor distT="0" distB="0" distL="114300" distR="114300" simplePos="0" relativeHeight="251658248" behindDoc="0" locked="0" layoutInCell="1" allowOverlap="1" wp14:anchorId="614CA27B" wp14:editId="5F690FC3">
            <wp:simplePos x="0" y="0"/>
            <wp:positionH relativeFrom="column">
              <wp:posOffset>3810</wp:posOffset>
            </wp:positionH>
            <wp:positionV relativeFrom="paragraph">
              <wp:posOffset>4445</wp:posOffset>
            </wp:positionV>
            <wp:extent cx="914400" cy="914400"/>
            <wp:effectExtent l="0" t="0" r="0" b="0"/>
            <wp:wrapSquare wrapText="bothSides"/>
            <wp:docPr id="1227416762" name="Graphic 2" descr="Bridge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6762" name="Graphic 1227416762" descr="Bridge scene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Pr="00977D9D">
        <w:rPr>
          <w:color w:val="ED8B00" w:themeColor="accent4"/>
        </w:rPr>
        <w:t xml:space="preserve">Principle </w:t>
      </w:r>
      <w:r w:rsidR="00CE4FB6">
        <w:rPr>
          <w:color w:val="ED8B00" w:themeColor="accent4"/>
        </w:rPr>
        <w:t>5</w:t>
      </w:r>
      <w:r w:rsidRPr="00977D9D">
        <w:rPr>
          <w:color w:val="ED8B00" w:themeColor="accent4"/>
        </w:rPr>
        <w:t>: Accessible and flexible</w:t>
      </w:r>
      <w:bookmarkEnd w:id="27"/>
      <w:bookmarkEnd w:id="28"/>
    </w:p>
    <w:p w14:paraId="6449B180" w14:textId="77777777" w:rsidR="000179DB" w:rsidRPr="00DF01F7" w:rsidRDefault="000179DB" w:rsidP="00DF01F7">
      <w:pPr>
        <w:pStyle w:val="Heading3"/>
        <w:ind w:left="1701"/>
        <w:rPr>
          <w:color w:val="ED8B00" w:themeColor="accent4"/>
          <w:lang w:val="en-US"/>
        </w:rPr>
      </w:pPr>
      <w:r w:rsidRPr="00DF01F7">
        <w:rPr>
          <w:color w:val="ED8B00" w:themeColor="accent4"/>
          <w:lang w:val="en-US"/>
        </w:rPr>
        <w:t xml:space="preserve">Energy and water businesses should </w:t>
      </w:r>
      <w:proofErr w:type="spellStart"/>
      <w:r w:rsidRPr="00DF01F7">
        <w:rPr>
          <w:color w:val="ED8B00" w:themeColor="accent4"/>
          <w:lang w:val="en-US"/>
        </w:rPr>
        <w:t>recognise</w:t>
      </w:r>
      <w:proofErr w:type="spellEnd"/>
      <w:r w:rsidRPr="00DF01F7">
        <w:rPr>
          <w:color w:val="ED8B00" w:themeColor="accent4"/>
          <w:lang w:val="en-US"/>
        </w:rPr>
        <w:t xml:space="preserve"> and address the factors which increase the likelihood of experiencing family violence and which can make accessing services more difficult. </w:t>
      </w:r>
    </w:p>
    <w:p w14:paraId="06AF617C" w14:textId="77777777" w:rsidR="00FC7E30" w:rsidRPr="00B548E0" w:rsidRDefault="00FC7E30" w:rsidP="00FC7E30">
      <w:pPr>
        <w:pStyle w:val="Quote"/>
        <w:rPr>
          <w:i/>
          <w:iCs w:val="0"/>
          <w:lang w:val="en-US"/>
        </w:rPr>
      </w:pPr>
      <w:r w:rsidRPr="00B548E0">
        <w:rPr>
          <w:i/>
          <w:iCs w:val="0"/>
          <w:lang w:val="en-US"/>
        </w:rPr>
        <w:t xml:space="preserve">“I wasn’t aware of the options that existed with </w:t>
      </w:r>
      <w:r>
        <w:rPr>
          <w:i/>
          <w:iCs w:val="0"/>
          <w:lang w:val="en-US"/>
        </w:rPr>
        <w:t xml:space="preserve">my </w:t>
      </w:r>
      <w:r w:rsidRPr="00B548E0">
        <w:rPr>
          <w:i/>
          <w:iCs w:val="0"/>
          <w:lang w:val="en-US"/>
        </w:rPr>
        <w:t>utility compan</w:t>
      </w:r>
      <w:r>
        <w:rPr>
          <w:i/>
          <w:iCs w:val="0"/>
          <w:lang w:val="en-US"/>
        </w:rPr>
        <w:t>y</w:t>
      </w:r>
      <w:r w:rsidRPr="00B548E0">
        <w:rPr>
          <w:i/>
          <w:iCs w:val="0"/>
          <w:lang w:val="en-US"/>
        </w:rPr>
        <w:t xml:space="preserve">. It was </w:t>
      </w:r>
      <w:r>
        <w:rPr>
          <w:i/>
          <w:iCs w:val="0"/>
          <w:lang w:val="en-US"/>
        </w:rPr>
        <w:t xml:space="preserve">my </w:t>
      </w:r>
      <w:r w:rsidRPr="00B548E0">
        <w:rPr>
          <w:i/>
          <w:iCs w:val="0"/>
          <w:lang w:val="en-US"/>
        </w:rPr>
        <w:t>social worker who let me know and facilitated that process</w:t>
      </w:r>
      <w:r>
        <w:rPr>
          <w:i/>
          <w:iCs w:val="0"/>
          <w:lang w:val="en-US"/>
        </w:rPr>
        <w:t>. I</w:t>
      </w:r>
      <w:r w:rsidRPr="00B548E0">
        <w:rPr>
          <w:i/>
          <w:iCs w:val="0"/>
          <w:lang w:val="en-US"/>
        </w:rPr>
        <w:t xml:space="preserve"> don’t think I could have disclosed to somebody on the phone at the time.”</w:t>
      </w:r>
    </w:p>
    <w:p w14:paraId="666D046E" w14:textId="09664CA6" w:rsidR="008F5903" w:rsidRDefault="00CE4FB6" w:rsidP="008F5903">
      <w:pPr>
        <w:pStyle w:val="Caption"/>
        <w:ind w:firstLine="567"/>
      </w:pPr>
      <w:r>
        <w:t xml:space="preserve">– </w:t>
      </w:r>
      <w:r w:rsidR="008F5903">
        <w:t>Victim-survivor</w:t>
      </w:r>
    </w:p>
    <w:p w14:paraId="5379E9EB" w14:textId="6443E6F0" w:rsidR="00ED467B" w:rsidRDefault="008F5903" w:rsidP="008F5903">
      <w:pPr>
        <w:rPr>
          <w:lang w:val="en-US"/>
        </w:rPr>
      </w:pPr>
      <w:r>
        <w:rPr>
          <w:lang w:val="en-US"/>
        </w:rPr>
        <w:t>To provide inclusive support</w:t>
      </w:r>
      <w:r w:rsidR="00C3041B">
        <w:rPr>
          <w:lang w:val="en-US"/>
        </w:rPr>
        <w:t>,</w:t>
      </w:r>
      <w:r>
        <w:rPr>
          <w:lang w:val="en-US"/>
        </w:rPr>
        <w:t xml:space="preserve"> businesses should consider the diversity of customer needs and how they can best communicate with and support all customers. Accessible and flexible support means customers have options</w:t>
      </w:r>
      <w:r w:rsidR="00ED467B">
        <w:rPr>
          <w:lang w:val="en-US"/>
        </w:rPr>
        <w:t>:</w:t>
      </w:r>
    </w:p>
    <w:p w14:paraId="2666C08C" w14:textId="1BFF7150" w:rsidR="00ED467B" w:rsidRDefault="008F5903" w:rsidP="00DF01F7">
      <w:pPr>
        <w:pStyle w:val="ListBullet"/>
        <w:rPr>
          <w:lang w:val="en-US"/>
        </w:rPr>
      </w:pPr>
      <w:r>
        <w:rPr>
          <w:lang w:val="en-US"/>
        </w:rPr>
        <w:t>how they reach out and communicate with the business</w:t>
      </w:r>
    </w:p>
    <w:p w14:paraId="7F4FD975" w14:textId="31AAC1A9" w:rsidR="008F5903" w:rsidRDefault="008F5903" w:rsidP="00DF01F7">
      <w:pPr>
        <w:pStyle w:val="ListBullet"/>
        <w:rPr>
          <w:lang w:val="en-US"/>
        </w:rPr>
      </w:pPr>
      <w:r>
        <w:rPr>
          <w:lang w:val="en-US"/>
        </w:rPr>
        <w:t xml:space="preserve">the support that is available to them. </w:t>
      </w:r>
    </w:p>
    <w:p w14:paraId="3556541E" w14:textId="20B4366E" w:rsidR="008F5903" w:rsidRDefault="008F5903" w:rsidP="008F5903">
      <w:pPr>
        <w:rPr>
          <w:lang w:val="en-US"/>
        </w:rPr>
      </w:pPr>
      <w:r>
        <w:rPr>
          <w:lang w:val="en-US"/>
        </w:rPr>
        <w:t>It is important that businesses can provide safe and appropriate referrals to customers to link them in with other support available in the community.</w:t>
      </w:r>
    </w:p>
    <w:p w14:paraId="4BE5CB0E" w14:textId="77777777" w:rsidR="008F5903" w:rsidRDefault="008F5903" w:rsidP="008F5903">
      <w:pPr>
        <w:rPr>
          <w:lang w:val="en-US"/>
        </w:rPr>
      </w:pPr>
      <w:r>
        <w:rPr>
          <w:lang w:val="en-US"/>
        </w:rPr>
        <w:t xml:space="preserve">Businesses should understand the barriers to disclosure and engagement that customers face and take action to reduce these barriers. When customers understand that practical family violence informed support is available, they can feel more confident </w:t>
      </w:r>
      <w:proofErr w:type="gramStart"/>
      <w:r>
        <w:rPr>
          <w:lang w:val="en-US"/>
        </w:rPr>
        <w:t>to reach</w:t>
      </w:r>
      <w:proofErr w:type="gramEnd"/>
      <w:r>
        <w:rPr>
          <w:lang w:val="en-US"/>
        </w:rPr>
        <w:t xml:space="preserve"> out for help.</w:t>
      </w:r>
    </w:p>
    <w:tbl>
      <w:tblPr>
        <w:tblStyle w:val="TableGrid"/>
        <w:tblW w:w="0" w:type="auto"/>
        <w:tblLook w:val="04A0" w:firstRow="1" w:lastRow="0" w:firstColumn="1" w:lastColumn="0" w:noHBand="0" w:noVBand="1"/>
      </w:tblPr>
      <w:tblGrid>
        <w:gridCol w:w="1582"/>
        <w:gridCol w:w="7916"/>
      </w:tblGrid>
      <w:tr w:rsidR="008F5903" w14:paraId="278B4371" w14:textId="77777777" w:rsidTr="008F5903">
        <w:trPr>
          <w:cnfStyle w:val="100000000000" w:firstRow="1" w:lastRow="0" w:firstColumn="0" w:lastColumn="0" w:oddVBand="0" w:evenVBand="0" w:oddHBand="0" w:evenHBand="0" w:firstRowFirstColumn="0" w:firstRowLastColumn="0" w:lastRowFirstColumn="0" w:lastRowLastColumn="0"/>
        </w:trPr>
        <w:tc>
          <w:tcPr>
            <w:tcW w:w="1582" w:type="dxa"/>
            <w:vMerge w:val="restart"/>
            <w:shd w:val="clear" w:color="auto" w:fill="ED8B00" w:themeFill="accent4"/>
          </w:tcPr>
          <w:p w14:paraId="49ABAEDA" w14:textId="77777777" w:rsidR="008F5903" w:rsidRDefault="008F5903" w:rsidP="00DF01F7">
            <w:pPr>
              <w:spacing w:before="0"/>
            </w:pPr>
            <w:r w:rsidRPr="00BF6246">
              <w:rPr>
                <w:noProof/>
                <w:color w:val="CE0058" w:themeColor="accent2"/>
              </w:rPr>
              <w:drawing>
                <wp:anchor distT="0" distB="0" distL="114300" distR="114300" simplePos="0" relativeHeight="251658249" behindDoc="0" locked="0" layoutInCell="1" allowOverlap="1" wp14:anchorId="71AB3812" wp14:editId="50930F16">
                  <wp:simplePos x="0" y="0"/>
                  <wp:positionH relativeFrom="column">
                    <wp:posOffset>0</wp:posOffset>
                  </wp:positionH>
                  <wp:positionV relativeFrom="paragraph">
                    <wp:posOffset>332105</wp:posOffset>
                  </wp:positionV>
                  <wp:extent cx="914400" cy="914400"/>
                  <wp:effectExtent l="0" t="0" r="0" b="0"/>
                  <wp:wrapSquare wrapText="bothSides"/>
                  <wp:docPr id="1130789795" name="Graphic 2" descr="Bridge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16762" name="Graphic 1227416762" descr="Bridge scene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p>
        </w:tc>
        <w:tc>
          <w:tcPr>
            <w:tcW w:w="7916" w:type="dxa"/>
            <w:shd w:val="clear" w:color="auto" w:fill="ED8B00" w:themeFill="accent4"/>
          </w:tcPr>
          <w:p w14:paraId="5A5FC812" w14:textId="77777777" w:rsidR="008F5903" w:rsidRDefault="008F5903" w:rsidP="00DF01F7">
            <w:pPr>
              <w:spacing w:before="0"/>
            </w:pPr>
            <w:r>
              <w:t>Actions to support better practice</w:t>
            </w:r>
          </w:p>
        </w:tc>
      </w:tr>
      <w:tr w:rsidR="008F5903" w14:paraId="2BAF0241" w14:textId="77777777" w:rsidTr="00DF01F7">
        <w:trPr>
          <w:cnfStyle w:val="000000100000" w:firstRow="0" w:lastRow="0" w:firstColumn="0" w:lastColumn="0" w:oddVBand="0" w:evenVBand="0" w:oddHBand="1" w:evenHBand="0" w:firstRowFirstColumn="0" w:firstRowLastColumn="0" w:lastRowFirstColumn="0" w:lastRowLastColumn="0"/>
          <w:trHeight w:val="283"/>
        </w:trPr>
        <w:tc>
          <w:tcPr>
            <w:tcW w:w="0" w:type="dxa"/>
            <w:vMerge/>
            <w:shd w:val="clear" w:color="auto" w:fill="ED8B00" w:themeFill="accent4"/>
          </w:tcPr>
          <w:p w14:paraId="24A704EB" w14:textId="77777777" w:rsidR="008F5903" w:rsidRDefault="008F5903" w:rsidP="00DF01F7">
            <w:pPr>
              <w:spacing w:before="0"/>
            </w:pPr>
          </w:p>
        </w:tc>
        <w:tc>
          <w:tcPr>
            <w:tcW w:w="0" w:type="dxa"/>
          </w:tcPr>
          <w:p w14:paraId="36746E0F" w14:textId="77777777" w:rsidR="008F5903" w:rsidRDefault="008F5903" w:rsidP="00DF01F7">
            <w:pPr>
              <w:spacing w:before="0"/>
            </w:pPr>
            <w:r>
              <w:t>5.1 Understand the gendered nature of family violence</w:t>
            </w:r>
          </w:p>
        </w:tc>
      </w:tr>
      <w:tr w:rsidR="008F5903" w14:paraId="48A9D4D7" w14:textId="77777777" w:rsidTr="00DF01F7">
        <w:trPr>
          <w:cnfStyle w:val="000000010000" w:firstRow="0" w:lastRow="0" w:firstColumn="0" w:lastColumn="0" w:oddVBand="0" w:evenVBand="0" w:oddHBand="0" w:evenHBand="1" w:firstRowFirstColumn="0" w:firstRowLastColumn="0" w:lastRowFirstColumn="0" w:lastRowLastColumn="0"/>
          <w:trHeight w:val="283"/>
        </w:trPr>
        <w:tc>
          <w:tcPr>
            <w:tcW w:w="0" w:type="dxa"/>
            <w:vMerge/>
            <w:shd w:val="clear" w:color="auto" w:fill="ED8B00" w:themeFill="accent4"/>
          </w:tcPr>
          <w:p w14:paraId="73F6320E" w14:textId="77777777" w:rsidR="008F5903" w:rsidRDefault="008F5903" w:rsidP="00DF01F7">
            <w:pPr>
              <w:spacing w:before="0"/>
            </w:pPr>
          </w:p>
        </w:tc>
        <w:tc>
          <w:tcPr>
            <w:tcW w:w="0" w:type="dxa"/>
          </w:tcPr>
          <w:p w14:paraId="46EB3700" w14:textId="77777777" w:rsidR="008F5903" w:rsidRDefault="008F5903" w:rsidP="00DF01F7">
            <w:pPr>
              <w:spacing w:before="0"/>
            </w:pPr>
            <w:r>
              <w:t>5.2 Provide support that is inclusive for all Victorians</w:t>
            </w:r>
          </w:p>
        </w:tc>
      </w:tr>
      <w:tr w:rsidR="008F5903" w14:paraId="70FB5BCC" w14:textId="77777777" w:rsidTr="00DF01F7">
        <w:trPr>
          <w:cnfStyle w:val="000000100000" w:firstRow="0" w:lastRow="0" w:firstColumn="0" w:lastColumn="0" w:oddVBand="0" w:evenVBand="0" w:oddHBand="1" w:evenHBand="0" w:firstRowFirstColumn="0" w:firstRowLastColumn="0" w:lastRowFirstColumn="0" w:lastRowLastColumn="0"/>
          <w:trHeight w:val="283"/>
        </w:trPr>
        <w:tc>
          <w:tcPr>
            <w:tcW w:w="0" w:type="dxa"/>
            <w:vMerge/>
            <w:shd w:val="clear" w:color="auto" w:fill="ED8B00" w:themeFill="accent4"/>
          </w:tcPr>
          <w:p w14:paraId="36570DC7" w14:textId="77777777" w:rsidR="008F5903" w:rsidRDefault="008F5903" w:rsidP="00DF01F7">
            <w:pPr>
              <w:spacing w:before="0"/>
            </w:pPr>
          </w:p>
        </w:tc>
        <w:tc>
          <w:tcPr>
            <w:tcW w:w="0" w:type="dxa"/>
          </w:tcPr>
          <w:p w14:paraId="44B864AF" w14:textId="77777777" w:rsidR="008F5903" w:rsidRDefault="008F5903" w:rsidP="00DF01F7">
            <w:pPr>
              <w:spacing w:before="0"/>
            </w:pPr>
            <w:r>
              <w:t>5.3 Provider referrals to expert support services</w:t>
            </w:r>
          </w:p>
        </w:tc>
      </w:tr>
      <w:tr w:rsidR="008F5903" w14:paraId="290D6130" w14:textId="77777777" w:rsidTr="00DF01F7">
        <w:trPr>
          <w:cnfStyle w:val="000000010000" w:firstRow="0" w:lastRow="0" w:firstColumn="0" w:lastColumn="0" w:oddVBand="0" w:evenVBand="0" w:oddHBand="0" w:evenHBand="1" w:firstRowFirstColumn="0" w:firstRowLastColumn="0" w:lastRowFirstColumn="0" w:lastRowLastColumn="0"/>
          <w:trHeight w:val="283"/>
        </w:trPr>
        <w:tc>
          <w:tcPr>
            <w:tcW w:w="0" w:type="dxa"/>
            <w:vMerge/>
            <w:shd w:val="clear" w:color="auto" w:fill="ED8B00" w:themeFill="accent4"/>
          </w:tcPr>
          <w:p w14:paraId="75FD9339" w14:textId="77777777" w:rsidR="008F5903" w:rsidRDefault="008F5903" w:rsidP="00DF01F7">
            <w:pPr>
              <w:spacing w:before="0"/>
            </w:pPr>
          </w:p>
        </w:tc>
        <w:tc>
          <w:tcPr>
            <w:tcW w:w="0" w:type="dxa"/>
          </w:tcPr>
          <w:p w14:paraId="1C05E420" w14:textId="77777777" w:rsidR="008F5903" w:rsidRDefault="008F5903" w:rsidP="00DF01F7">
            <w:pPr>
              <w:spacing w:before="0"/>
            </w:pPr>
            <w:r>
              <w:t>5.4 Promote the options available to customers</w:t>
            </w:r>
          </w:p>
        </w:tc>
      </w:tr>
      <w:tr w:rsidR="008F5903" w14:paraId="2ED5113B" w14:textId="77777777" w:rsidTr="00DF01F7">
        <w:trPr>
          <w:cnfStyle w:val="000000100000" w:firstRow="0" w:lastRow="0" w:firstColumn="0" w:lastColumn="0" w:oddVBand="0" w:evenVBand="0" w:oddHBand="1" w:evenHBand="0" w:firstRowFirstColumn="0" w:firstRowLastColumn="0" w:lastRowFirstColumn="0" w:lastRowLastColumn="0"/>
          <w:trHeight w:val="283"/>
        </w:trPr>
        <w:tc>
          <w:tcPr>
            <w:tcW w:w="0" w:type="dxa"/>
            <w:vMerge/>
            <w:shd w:val="clear" w:color="auto" w:fill="ED8B00" w:themeFill="accent4"/>
          </w:tcPr>
          <w:p w14:paraId="015645CF" w14:textId="77777777" w:rsidR="008F5903" w:rsidRDefault="008F5903" w:rsidP="00DF01F7">
            <w:pPr>
              <w:spacing w:before="0"/>
            </w:pPr>
          </w:p>
        </w:tc>
        <w:tc>
          <w:tcPr>
            <w:tcW w:w="0" w:type="dxa"/>
          </w:tcPr>
          <w:p w14:paraId="65C0C1BB" w14:textId="77777777" w:rsidR="008F5903" w:rsidRDefault="008F5903" w:rsidP="00DF01F7">
            <w:pPr>
              <w:spacing w:before="0"/>
            </w:pPr>
            <w:r>
              <w:t>5.5 Address barriers to disclosure and engagement</w:t>
            </w:r>
          </w:p>
        </w:tc>
      </w:tr>
      <w:bookmarkEnd w:id="6"/>
      <w:bookmarkEnd w:id="7"/>
      <w:bookmarkEnd w:id="8"/>
    </w:tbl>
    <w:p w14:paraId="3F02D1C3" w14:textId="77777777" w:rsidR="008F5903" w:rsidRDefault="008F5903">
      <w:pPr>
        <w:pStyle w:val="ListBullet"/>
        <w:numPr>
          <w:ilvl w:val="0"/>
          <w:numId w:val="0"/>
        </w:numPr>
      </w:pPr>
    </w:p>
    <w:sectPr w:rsidR="008F5903" w:rsidSect="00703C67">
      <w:headerReference w:type="even" r:id="rId48"/>
      <w:headerReference w:type="default" r:id="rId49"/>
      <w:footerReference w:type="default" r:id="rId50"/>
      <w:headerReference w:type="first" r:id="rId51"/>
      <w:pgSz w:w="11906" w:h="16838" w:code="9"/>
      <w:pgMar w:top="1134" w:right="1134" w:bottom="1134" w:left="1134" w:header="709"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5EE1E" w14:textId="77777777" w:rsidR="00AA4297" w:rsidRDefault="00AA4297" w:rsidP="00AE03FA">
      <w:pPr>
        <w:spacing w:after="0"/>
      </w:pPr>
      <w:r>
        <w:separator/>
      </w:r>
    </w:p>
    <w:p w14:paraId="765CB5DC" w14:textId="77777777" w:rsidR="00AA4297" w:rsidRDefault="00AA4297"/>
  </w:endnote>
  <w:endnote w:type="continuationSeparator" w:id="0">
    <w:p w14:paraId="360614B8" w14:textId="77777777" w:rsidR="00AA4297" w:rsidRDefault="00AA4297" w:rsidP="00AE03FA">
      <w:pPr>
        <w:spacing w:after="0"/>
      </w:pPr>
      <w:r>
        <w:continuationSeparator/>
      </w:r>
    </w:p>
    <w:p w14:paraId="2255A9B7" w14:textId="77777777" w:rsidR="00AA4297" w:rsidRDefault="00AA4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2E67" w14:textId="7ED441B0" w:rsidR="00433C1B" w:rsidRDefault="00433C1B"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33C1B" w14:paraId="5433810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B93E7E1" w14:textId="77777777" w:rsidR="00433C1B" w:rsidRPr="009E15D6" w:rsidRDefault="00433C1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w:t>
          </w:r>
          <w:r w:rsidRPr="009E15D6">
            <w:rPr>
              <w:rStyle w:val="PageNumber"/>
            </w:rPr>
            <w:fldChar w:fldCharType="end"/>
          </w:r>
        </w:p>
      </w:tc>
    </w:tr>
  </w:tbl>
  <w:p w14:paraId="56E8AF45" w14:textId="3FE16B66" w:rsidR="00433C1B" w:rsidRPr="002C2ADF" w:rsidRDefault="00433C1B" w:rsidP="00A236AB">
    <w:pPr>
      <w:pStyle w:val="Footer"/>
      <w:ind w:right="707"/>
      <w:rPr>
        <w:b/>
      </w:rPr>
    </w:pPr>
    <w:r>
      <w:t xml:space="preserve">Essential Services Commission </w:t>
    </w:r>
    <w:sdt>
      <w:sdtPr>
        <w:rPr>
          <w:b/>
        </w:rPr>
        <w:alias w:val="Title"/>
        <w:tag w:val=""/>
        <w:id w:val="1674383186"/>
        <w:placeholder>
          <w:docPart w:val="A563C4616CC84301AC137844AA296A3A"/>
        </w:placeholder>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1B2E" w14:textId="31C9D7A8" w:rsidR="00F25DC7" w:rsidRDefault="00F25DC7"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F25DC7" w14:paraId="17AE3A45"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318D6025" w14:textId="77777777" w:rsidR="00F25DC7" w:rsidRPr="009E15D6" w:rsidRDefault="00F25DC7"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11FE1FD8" w14:textId="60C42282" w:rsidR="00F25DC7" w:rsidRPr="00E5390E" w:rsidRDefault="00F25DC7" w:rsidP="00A236AB">
    <w:pPr>
      <w:pStyle w:val="Footer"/>
      <w:ind w:right="707"/>
      <w:rPr>
        <w:b/>
      </w:rPr>
    </w:pPr>
    <w:r>
      <w:t xml:space="preserve">Essential Services Commission </w:t>
    </w:r>
    <w:sdt>
      <w:sdtPr>
        <w:rPr>
          <w:b/>
        </w:rPr>
        <w:alias w:val="Title"/>
        <w:tag w:val=""/>
        <w:id w:val="1556820091"/>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D571" w14:textId="1CCD7680" w:rsidR="00020FF3" w:rsidRDefault="00020FF3"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020FF3" w14:paraId="7201196C"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4FB51C07" w14:textId="77777777" w:rsidR="00020FF3" w:rsidRPr="009E15D6" w:rsidRDefault="00020FF3"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6</w:t>
          </w:r>
          <w:r w:rsidRPr="009E15D6">
            <w:rPr>
              <w:rStyle w:val="PageNumber"/>
            </w:rPr>
            <w:fldChar w:fldCharType="end"/>
          </w:r>
        </w:p>
      </w:tc>
    </w:tr>
  </w:tbl>
  <w:p w14:paraId="2F393F1E" w14:textId="716B7BE2" w:rsidR="00020FF3" w:rsidRPr="00E5390E" w:rsidRDefault="00020FF3" w:rsidP="00A236AB">
    <w:pPr>
      <w:pStyle w:val="Footer"/>
      <w:ind w:right="707"/>
      <w:rPr>
        <w:b/>
      </w:rPr>
    </w:pPr>
    <w:r>
      <w:t xml:space="preserve">Essential Services Commission </w:t>
    </w:r>
    <w:sdt>
      <w:sdtPr>
        <w:rPr>
          <w:b/>
        </w:rPr>
        <w:alias w:val="Title"/>
        <w:tag w:val=""/>
        <w:id w:val="1933469132"/>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8B82" w14:textId="61A31B8F" w:rsidR="00353B99" w:rsidRPr="00A01C41" w:rsidRDefault="00353B99" w:rsidP="00DF01F7">
    <w:pPr>
      <w:pStyle w:val="FooterSpace"/>
      <w:spacing w:before="0"/>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353B99" w:rsidRPr="00A01C41" w14:paraId="3B98D0DA"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5DDDDF5" w14:textId="77777777" w:rsidR="00353B99" w:rsidRPr="00A01C41" w:rsidRDefault="00353B99" w:rsidP="005E5FCE">
          <w:pPr>
            <w:pStyle w:val="Footer"/>
            <w:spacing w:before="0"/>
            <w:rPr>
              <w:rStyle w:val="PageNumber"/>
            </w:rPr>
          </w:pPr>
          <w:r w:rsidRPr="00A01C41">
            <w:rPr>
              <w:rStyle w:val="PageNumber"/>
            </w:rPr>
            <w:fldChar w:fldCharType="begin"/>
          </w:r>
          <w:r w:rsidRPr="00A01C41">
            <w:rPr>
              <w:rStyle w:val="PageNumber"/>
            </w:rPr>
            <w:instrText xml:space="preserve"> PAGE   \* MERGEFORMAT </w:instrText>
          </w:r>
          <w:r w:rsidRPr="00A01C41">
            <w:rPr>
              <w:rStyle w:val="PageNumber"/>
            </w:rPr>
            <w:fldChar w:fldCharType="separate"/>
          </w:r>
          <w:r w:rsidRPr="00A01C41">
            <w:rPr>
              <w:rStyle w:val="PageNumber"/>
              <w:noProof/>
            </w:rPr>
            <w:t>6</w:t>
          </w:r>
          <w:r w:rsidRPr="00A01C41">
            <w:rPr>
              <w:rStyle w:val="PageNumber"/>
            </w:rPr>
            <w:fldChar w:fldCharType="end"/>
          </w:r>
        </w:p>
      </w:tc>
    </w:tr>
  </w:tbl>
  <w:p w14:paraId="709114A8" w14:textId="7081A859" w:rsidR="00353B99" w:rsidRPr="00E5390E" w:rsidRDefault="00353B99" w:rsidP="00A236AB">
    <w:pPr>
      <w:pStyle w:val="Footer"/>
      <w:ind w:right="707"/>
      <w:rPr>
        <w:b/>
      </w:rPr>
    </w:pPr>
    <w:r w:rsidRPr="00A01C41">
      <w:t xml:space="preserve">Essential Services Commission </w:t>
    </w:r>
    <w:sdt>
      <w:sdtPr>
        <w:rPr>
          <w:b/>
        </w:rPr>
        <w:alias w:val="Title"/>
        <w:tag w:val=""/>
        <w:id w:val="-1101410558"/>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r>
      <w:rPr>
        <w: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349F" w14:textId="32F817F0" w:rsidR="00473338" w:rsidRPr="00A01C41" w:rsidRDefault="00473338"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73338" w:rsidRPr="00A01C41" w14:paraId="7BAF1C80"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4299E69" w14:textId="77777777" w:rsidR="00473338" w:rsidRPr="00A01C41" w:rsidRDefault="00473338" w:rsidP="005E5FCE">
          <w:pPr>
            <w:pStyle w:val="Footer"/>
            <w:spacing w:before="0"/>
            <w:rPr>
              <w:rStyle w:val="PageNumber"/>
            </w:rPr>
          </w:pPr>
          <w:r w:rsidRPr="00A01C41">
            <w:rPr>
              <w:rStyle w:val="PageNumber"/>
            </w:rPr>
            <w:fldChar w:fldCharType="begin"/>
          </w:r>
          <w:r w:rsidRPr="00A01C41">
            <w:rPr>
              <w:rStyle w:val="PageNumber"/>
            </w:rPr>
            <w:instrText xml:space="preserve"> PAGE   \* MERGEFORMAT </w:instrText>
          </w:r>
          <w:r w:rsidRPr="00A01C41">
            <w:rPr>
              <w:rStyle w:val="PageNumber"/>
            </w:rPr>
            <w:fldChar w:fldCharType="separate"/>
          </w:r>
          <w:r w:rsidRPr="00A01C41">
            <w:rPr>
              <w:rStyle w:val="PageNumber"/>
              <w:noProof/>
            </w:rPr>
            <w:t>6</w:t>
          </w:r>
          <w:r w:rsidRPr="00A01C41">
            <w:rPr>
              <w:rStyle w:val="PageNumber"/>
            </w:rPr>
            <w:fldChar w:fldCharType="end"/>
          </w:r>
        </w:p>
      </w:tc>
    </w:tr>
  </w:tbl>
  <w:p w14:paraId="07E54C2C" w14:textId="4DF28742" w:rsidR="00473338" w:rsidRPr="00E5390E" w:rsidRDefault="00473338" w:rsidP="00A236AB">
    <w:pPr>
      <w:pStyle w:val="Footer"/>
      <w:ind w:right="707"/>
      <w:rPr>
        <w:b/>
      </w:rPr>
    </w:pPr>
    <w:r w:rsidRPr="00A01C41">
      <w:t xml:space="preserve">Essential Services Commission </w:t>
    </w:r>
    <w:sdt>
      <w:sdtPr>
        <w:rPr>
          <w:b/>
        </w:rPr>
        <w:alias w:val="Title"/>
        <w:tag w:val=""/>
        <w:id w:val="1674071211"/>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1EDB" w14:textId="13051CA6" w:rsidR="00A433A9" w:rsidRPr="00A01C41" w:rsidRDefault="00A433A9" w:rsidP="00A236AB">
    <w:pPr>
      <w:pStyle w:val="FooterSpace"/>
      <w:ind w:right="707"/>
    </w:pPr>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A433A9" w:rsidRPr="00A01C41" w14:paraId="429840E4"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16187048" w14:textId="77777777" w:rsidR="00A433A9" w:rsidRPr="00A01C41" w:rsidRDefault="00A433A9" w:rsidP="005E5FCE">
          <w:pPr>
            <w:pStyle w:val="Footer"/>
            <w:spacing w:before="0"/>
            <w:rPr>
              <w:rStyle w:val="PageNumber"/>
            </w:rPr>
          </w:pPr>
          <w:r w:rsidRPr="00A01C41">
            <w:rPr>
              <w:rStyle w:val="PageNumber"/>
            </w:rPr>
            <w:fldChar w:fldCharType="begin"/>
          </w:r>
          <w:r w:rsidRPr="00A01C41">
            <w:rPr>
              <w:rStyle w:val="PageNumber"/>
            </w:rPr>
            <w:instrText xml:space="preserve"> PAGE   \* MERGEFORMAT </w:instrText>
          </w:r>
          <w:r w:rsidRPr="00A01C41">
            <w:rPr>
              <w:rStyle w:val="PageNumber"/>
            </w:rPr>
            <w:fldChar w:fldCharType="separate"/>
          </w:r>
          <w:r w:rsidRPr="00A01C41">
            <w:rPr>
              <w:rStyle w:val="PageNumber"/>
              <w:noProof/>
            </w:rPr>
            <w:t>6</w:t>
          </w:r>
          <w:r w:rsidRPr="00A01C41">
            <w:rPr>
              <w:rStyle w:val="PageNumber"/>
            </w:rPr>
            <w:fldChar w:fldCharType="end"/>
          </w:r>
        </w:p>
      </w:tc>
    </w:tr>
  </w:tbl>
  <w:p w14:paraId="65FE3049" w14:textId="1C4B7AD4" w:rsidR="00A433A9" w:rsidRPr="00E5390E" w:rsidRDefault="00A433A9" w:rsidP="00A236AB">
    <w:pPr>
      <w:pStyle w:val="Footer"/>
      <w:ind w:right="707"/>
      <w:rPr>
        <w:b/>
      </w:rPr>
    </w:pPr>
    <w:r w:rsidRPr="00A01C41">
      <w:t xml:space="preserve">Essential Services Commission </w:t>
    </w:r>
    <w:sdt>
      <w:sdtPr>
        <w:rPr>
          <w:b/>
        </w:rPr>
        <w:alias w:val="Title"/>
        <w:tag w:val=""/>
        <w:id w:val="1830010573"/>
        <w:dataBinding w:prefixMappings="xmlns:ns0='http://purl.org/dc/elements/1.1/' xmlns:ns1='http://schemas.openxmlformats.org/package/2006/metadata/core-properties' " w:xpath="/ns1:coreProperties[1]/ns0:title[1]" w:storeItemID="{6C3C8BC8-F283-45AE-878A-BAB7291924A1}"/>
        <w:text/>
      </w:sdtPr>
      <w:sdtContent>
        <w:r w:rsidR="00FE4770">
          <w:rPr>
            <w:b/>
          </w:rPr>
          <w:t>Better Practice in Responding to Family Violence Handbook: Summary</w:t>
        </w:r>
      </w:sdtContent>
    </w:sdt>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39FBD" w14:textId="77777777" w:rsidR="00AA4297" w:rsidRPr="00CF33F6" w:rsidRDefault="00AA4297" w:rsidP="00AE03FA">
      <w:pPr>
        <w:spacing w:after="0"/>
        <w:rPr>
          <w:color w:val="75787B" w:themeColor="background2"/>
        </w:rPr>
      </w:pPr>
      <w:bookmarkStart w:id="0" w:name="_Hlk480978878"/>
      <w:bookmarkEnd w:id="0"/>
      <w:r w:rsidRPr="00CF33F6">
        <w:rPr>
          <w:color w:val="75787B" w:themeColor="background2"/>
        </w:rPr>
        <w:separator/>
      </w:r>
    </w:p>
    <w:p w14:paraId="1923FC51" w14:textId="77777777" w:rsidR="00AA4297" w:rsidRDefault="00AA4297" w:rsidP="00CF33F6">
      <w:pPr>
        <w:pStyle w:val="NoSpacing"/>
      </w:pPr>
    </w:p>
  </w:footnote>
  <w:footnote w:type="continuationSeparator" w:id="0">
    <w:p w14:paraId="746B936A" w14:textId="77777777" w:rsidR="00AA4297" w:rsidRDefault="00AA4297" w:rsidP="00AE03FA">
      <w:pPr>
        <w:spacing w:after="0"/>
      </w:pPr>
      <w:r>
        <w:continuationSeparator/>
      </w:r>
    </w:p>
    <w:p w14:paraId="5E034F8E" w14:textId="77777777" w:rsidR="00AA4297" w:rsidRDefault="00AA42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7335" w14:textId="150AA37C" w:rsidR="00BD0F23" w:rsidRDefault="00BD0F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64F8" w14:textId="68EF8759" w:rsidR="00BD0F23" w:rsidRDefault="00BD0F2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9F73" w14:textId="29317202" w:rsidR="003A30F3" w:rsidRPr="00633068" w:rsidRDefault="003A30F3" w:rsidP="00633068">
    <w:pPr>
      <w:pStyle w:val="Header"/>
      <w:tabs>
        <w:tab w:val="clear" w:pos="4680"/>
        <w:tab w:val="clear" w:pos="9360"/>
        <w:tab w:val="left" w:pos="223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AECB" w14:textId="62E29315" w:rsidR="00BD0F23" w:rsidRDefault="00BD0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8FBF" w14:textId="3BBB21C0" w:rsidR="003A30F3" w:rsidRPr="00633068" w:rsidRDefault="003A30F3" w:rsidP="00633068">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3" behindDoc="0" locked="1" layoutInCell="1" allowOverlap="1" wp14:anchorId="4E6FED44" wp14:editId="36EE29FD">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D67492"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2" behindDoc="1" locked="1" layoutInCell="1" allowOverlap="1" wp14:anchorId="69CD920B" wp14:editId="0E68A69C">
          <wp:simplePos x="0" y="0"/>
          <wp:positionH relativeFrom="page">
            <wp:posOffset>720090</wp:posOffset>
          </wp:positionH>
          <wp:positionV relativeFrom="page">
            <wp:posOffset>720090</wp:posOffset>
          </wp:positionV>
          <wp:extent cx="2656800" cy="828000"/>
          <wp:effectExtent l="0" t="0" r="0" b="0"/>
          <wp:wrapTopAndBottom/>
          <wp:docPr id="1057844989" name="Picture 105784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A6D5" w14:textId="726C31B0" w:rsidR="003A30F3" w:rsidRDefault="003A30F3" w:rsidP="007C7E2D">
    <w:pPr>
      <w:pStyle w:val="Header"/>
      <w:tabs>
        <w:tab w:val="clear" w:pos="4680"/>
        <w:tab w:val="clear" w:pos="9360"/>
        <w:tab w:val="left" w:pos="2236"/>
      </w:tabs>
    </w:pPr>
    <w:r>
      <w:rPr>
        <w:noProof/>
        <w:lang w:eastAsia="en-AU"/>
      </w:rPr>
      <mc:AlternateContent>
        <mc:Choice Requires="wpg">
          <w:drawing>
            <wp:anchor distT="0" distB="0" distL="114300" distR="114300" simplePos="0" relativeHeight="251658241" behindDoc="0" locked="1" layoutInCell="1" allowOverlap="1" wp14:anchorId="5FCC76C0" wp14:editId="41F499EA">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7782032"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Pr="00EA47A3">
      <w:rPr>
        <w:noProof/>
        <w:lang w:eastAsia="en-AU"/>
      </w:rPr>
      <w:drawing>
        <wp:anchor distT="0" distB="431800" distL="114300" distR="114300" simplePos="0" relativeHeight="251658240" behindDoc="1" locked="1" layoutInCell="1" allowOverlap="1" wp14:anchorId="5FC16AA4" wp14:editId="1A24FE1B">
          <wp:simplePos x="0" y="0"/>
          <wp:positionH relativeFrom="page">
            <wp:posOffset>720090</wp:posOffset>
          </wp:positionH>
          <wp:positionV relativeFrom="page">
            <wp:posOffset>720090</wp:posOffset>
          </wp:positionV>
          <wp:extent cx="2656800" cy="828000"/>
          <wp:effectExtent l="0" t="0" r="0" b="0"/>
          <wp:wrapTopAndBottom/>
          <wp:docPr id="498120391" name="Picture 49812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099D" w14:textId="69A4CD7D" w:rsidR="00DF6327" w:rsidRDefault="00DF63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B1B2" w14:textId="4D023B2B" w:rsidR="00DF6327" w:rsidRDefault="00DF63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6FED" w14:textId="48284C41" w:rsidR="00DF6327" w:rsidRDefault="00DF63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C1AE" w14:textId="58E02A75" w:rsidR="00514243" w:rsidRDefault="005142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FCB5" w14:textId="2AC9A76B" w:rsidR="00514243" w:rsidRDefault="005142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B717" w14:textId="4745B93D" w:rsidR="00514243" w:rsidRDefault="005142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3060C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334C5"/>
    <w:multiLevelType w:val="hybridMultilevel"/>
    <w:tmpl w:val="3B6A9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F5492D"/>
    <w:multiLevelType w:val="hybridMultilevel"/>
    <w:tmpl w:val="E99CA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1A789A"/>
    <w:multiLevelType w:val="hybridMultilevel"/>
    <w:tmpl w:val="188AB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82B0C"/>
    <w:multiLevelType w:val="hybridMultilevel"/>
    <w:tmpl w:val="3A924D78"/>
    <w:lvl w:ilvl="0" w:tplc="EB84B8A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976E3E"/>
    <w:multiLevelType w:val="hybridMultilevel"/>
    <w:tmpl w:val="40B61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621088"/>
    <w:multiLevelType w:val="multilevel"/>
    <w:tmpl w:val="B882ECB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2263F2"/>
    <w:multiLevelType w:val="hybridMultilevel"/>
    <w:tmpl w:val="F4D08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B02DD9"/>
    <w:multiLevelType w:val="hybridMultilevel"/>
    <w:tmpl w:val="0F741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F50042"/>
    <w:multiLevelType w:val="hybridMultilevel"/>
    <w:tmpl w:val="27264374"/>
    <w:lvl w:ilvl="0" w:tplc="0C090001">
      <w:start w:val="1"/>
      <w:numFmt w:val="bullet"/>
      <w:lvlText w:val=""/>
      <w:lvlJc w:val="left"/>
      <w:pPr>
        <w:ind w:left="720" w:hanging="360"/>
      </w:pPr>
      <w:rPr>
        <w:rFonts w:ascii="Symbol" w:hAnsi="Symbol" w:hint="default"/>
      </w:rPr>
    </w:lvl>
    <w:lvl w:ilvl="1" w:tplc="1EFC027A">
      <w:numFmt w:val="bullet"/>
      <w:lvlText w:val="•"/>
      <w:lvlJc w:val="left"/>
      <w:pPr>
        <w:ind w:left="1800" w:hanging="720"/>
      </w:pPr>
      <w:rPr>
        <w:rFonts w:ascii="Arial" w:eastAsiaTheme="minorHAnsi" w:hAnsi="Arial" w:cs="Arial"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E3315"/>
    <w:multiLevelType w:val="multilevel"/>
    <w:tmpl w:val="F0A8188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A73581E"/>
    <w:multiLevelType w:val="hybridMultilevel"/>
    <w:tmpl w:val="91249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B7411D"/>
    <w:multiLevelType w:val="hybridMultilevel"/>
    <w:tmpl w:val="56B6E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9D4773"/>
    <w:multiLevelType w:val="hybridMultilevel"/>
    <w:tmpl w:val="7FCC5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8052EF"/>
    <w:multiLevelType w:val="multilevel"/>
    <w:tmpl w:val="DF4A9966"/>
    <w:numStyleLink w:val="TableBullets"/>
  </w:abstractNum>
  <w:abstractNum w:abstractNumId="16" w15:restartNumberingAfterBreak="0">
    <w:nsid w:val="1F75F321"/>
    <w:multiLevelType w:val="hybridMultilevel"/>
    <w:tmpl w:val="1D0A74BE"/>
    <w:lvl w:ilvl="0" w:tplc="FBC668B2">
      <w:start w:val="1"/>
      <w:numFmt w:val="bullet"/>
      <w:lvlText w:val=""/>
      <w:lvlJc w:val="left"/>
      <w:pPr>
        <w:ind w:left="558" w:hanging="360"/>
      </w:pPr>
      <w:rPr>
        <w:rFonts w:ascii="Symbol" w:hAnsi="Symbol" w:hint="default"/>
      </w:rPr>
    </w:lvl>
    <w:lvl w:ilvl="1" w:tplc="03ECBB40">
      <w:start w:val="1"/>
      <w:numFmt w:val="bullet"/>
      <w:lvlText w:val="o"/>
      <w:lvlJc w:val="left"/>
      <w:pPr>
        <w:ind w:left="1278" w:hanging="360"/>
      </w:pPr>
      <w:rPr>
        <w:rFonts w:ascii="Courier New" w:hAnsi="Courier New" w:hint="default"/>
      </w:rPr>
    </w:lvl>
    <w:lvl w:ilvl="2" w:tplc="3D9E33EA">
      <w:start w:val="1"/>
      <w:numFmt w:val="bullet"/>
      <w:lvlText w:val=""/>
      <w:lvlJc w:val="left"/>
      <w:pPr>
        <w:ind w:left="1998" w:hanging="360"/>
      </w:pPr>
      <w:rPr>
        <w:rFonts w:ascii="Wingdings" w:hAnsi="Wingdings" w:hint="default"/>
      </w:rPr>
    </w:lvl>
    <w:lvl w:ilvl="3" w:tplc="07767D7E">
      <w:start w:val="1"/>
      <w:numFmt w:val="bullet"/>
      <w:lvlText w:val=""/>
      <w:lvlJc w:val="left"/>
      <w:pPr>
        <w:ind w:left="2718" w:hanging="360"/>
      </w:pPr>
      <w:rPr>
        <w:rFonts w:ascii="Symbol" w:hAnsi="Symbol" w:hint="default"/>
      </w:rPr>
    </w:lvl>
    <w:lvl w:ilvl="4" w:tplc="C6100550">
      <w:start w:val="1"/>
      <w:numFmt w:val="bullet"/>
      <w:lvlText w:val="o"/>
      <w:lvlJc w:val="left"/>
      <w:pPr>
        <w:ind w:left="3438" w:hanging="360"/>
      </w:pPr>
      <w:rPr>
        <w:rFonts w:ascii="Courier New" w:hAnsi="Courier New" w:hint="default"/>
      </w:rPr>
    </w:lvl>
    <w:lvl w:ilvl="5" w:tplc="1AFA6BEA">
      <w:start w:val="1"/>
      <w:numFmt w:val="bullet"/>
      <w:lvlText w:val=""/>
      <w:lvlJc w:val="left"/>
      <w:pPr>
        <w:ind w:left="4158" w:hanging="360"/>
      </w:pPr>
      <w:rPr>
        <w:rFonts w:ascii="Wingdings" w:hAnsi="Wingdings" w:hint="default"/>
      </w:rPr>
    </w:lvl>
    <w:lvl w:ilvl="6" w:tplc="541AD7DE">
      <w:start w:val="1"/>
      <w:numFmt w:val="bullet"/>
      <w:lvlText w:val=""/>
      <w:lvlJc w:val="left"/>
      <w:pPr>
        <w:ind w:left="4878" w:hanging="360"/>
      </w:pPr>
      <w:rPr>
        <w:rFonts w:ascii="Symbol" w:hAnsi="Symbol" w:hint="default"/>
      </w:rPr>
    </w:lvl>
    <w:lvl w:ilvl="7" w:tplc="02082AD0">
      <w:start w:val="1"/>
      <w:numFmt w:val="bullet"/>
      <w:lvlText w:val="o"/>
      <w:lvlJc w:val="left"/>
      <w:pPr>
        <w:ind w:left="5598" w:hanging="360"/>
      </w:pPr>
      <w:rPr>
        <w:rFonts w:ascii="Courier New" w:hAnsi="Courier New" w:hint="default"/>
      </w:rPr>
    </w:lvl>
    <w:lvl w:ilvl="8" w:tplc="E8209A8A">
      <w:start w:val="1"/>
      <w:numFmt w:val="bullet"/>
      <w:lvlText w:val=""/>
      <w:lvlJc w:val="left"/>
      <w:pPr>
        <w:ind w:left="6318" w:hanging="360"/>
      </w:pPr>
      <w:rPr>
        <w:rFonts w:ascii="Wingdings" w:hAnsi="Wingdings" w:hint="default"/>
      </w:rPr>
    </w:lvl>
  </w:abstractNum>
  <w:abstractNum w:abstractNumId="17"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F76EE6"/>
    <w:multiLevelType w:val="hybridMultilevel"/>
    <w:tmpl w:val="AA1EC57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4AE7282"/>
    <w:multiLevelType w:val="hybridMultilevel"/>
    <w:tmpl w:val="69D8F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B2514"/>
    <w:multiLevelType w:val="hybridMultilevel"/>
    <w:tmpl w:val="36944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943666"/>
    <w:multiLevelType w:val="hybridMultilevel"/>
    <w:tmpl w:val="6A9EC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64512D"/>
    <w:multiLevelType w:val="multilevel"/>
    <w:tmpl w:val="DF0EA37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2CEC0C58"/>
    <w:multiLevelType w:val="multilevel"/>
    <w:tmpl w:val="F0A8188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E913BEA"/>
    <w:multiLevelType w:val="hybridMultilevel"/>
    <w:tmpl w:val="87C87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1662E9"/>
    <w:multiLevelType w:val="hybridMultilevel"/>
    <w:tmpl w:val="97622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11D5546"/>
    <w:multiLevelType w:val="hybridMultilevel"/>
    <w:tmpl w:val="3AC85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F76D50"/>
    <w:multiLevelType w:val="hybridMultilevel"/>
    <w:tmpl w:val="CD18A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3663EA"/>
    <w:multiLevelType w:val="multilevel"/>
    <w:tmpl w:val="9C9A2E2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9B10832"/>
    <w:multiLevelType w:val="multilevel"/>
    <w:tmpl w:val="56B61B8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42A5022"/>
    <w:multiLevelType w:val="hybridMultilevel"/>
    <w:tmpl w:val="D6D8A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5B6656"/>
    <w:multiLevelType w:val="hybridMultilevel"/>
    <w:tmpl w:val="71C28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9F16FAE"/>
    <w:multiLevelType w:val="hybridMultilevel"/>
    <w:tmpl w:val="6F822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D142BFF"/>
    <w:multiLevelType w:val="hybridMultilevel"/>
    <w:tmpl w:val="17EAA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F46721"/>
    <w:multiLevelType w:val="hybridMultilevel"/>
    <w:tmpl w:val="61DC9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50A2984"/>
    <w:multiLevelType w:val="hybridMultilevel"/>
    <w:tmpl w:val="AFF87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474657"/>
    <w:multiLevelType w:val="hybridMultilevel"/>
    <w:tmpl w:val="89D40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D77421"/>
    <w:multiLevelType w:val="hybridMultilevel"/>
    <w:tmpl w:val="C89CB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06F4B18"/>
    <w:multiLevelType w:val="hybridMultilevel"/>
    <w:tmpl w:val="71ECCE2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42709C5"/>
    <w:multiLevelType w:val="hybridMultilevel"/>
    <w:tmpl w:val="FB1CFF04"/>
    <w:lvl w:ilvl="0" w:tplc="E94EEE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9D2656"/>
    <w:multiLevelType w:val="hybridMultilevel"/>
    <w:tmpl w:val="DA28B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B084E97"/>
    <w:multiLevelType w:val="hybridMultilevel"/>
    <w:tmpl w:val="666EF36C"/>
    <w:lvl w:ilvl="0" w:tplc="F6E44A8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6B3B77"/>
    <w:multiLevelType w:val="hybridMultilevel"/>
    <w:tmpl w:val="E3D27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1CC7D00"/>
    <w:multiLevelType w:val="hybridMultilevel"/>
    <w:tmpl w:val="690C5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BB778B"/>
    <w:multiLevelType w:val="hybridMultilevel"/>
    <w:tmpl w:val="E014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517B4A"/>
    <w:multiLevelType w:val="hybridMultilevel"/>
    <w:tmpl w:val="4A26F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1359075">
    <w:abstractNumId w:val="16"/>
  </w:num>
  <w:num w:numId="2" w16cid:durableId="1990135712">
    <w:abstractNumId w:val="30"/>
  </w:num>
  <w:num w:numId="3" w16cid:durableId="1011495033">
    <w:abstractNumId w:val="17"/>
  </w:num>
  <w:num w:numId="4" w16cid:durableId="1034042019">
    <w:abstractNumId w:val="33"/>
  </w:num>
  <w:num w:numId="5" w16cid:durableId="555287133">
    <w:abstractNumId w:val="43"/>
  </w:num>
  <w:num w:numId="6" w16cid:durableId="1749687851">
    <w:abstractNumId w:val="6"/>
  </w:num>
  <w:num w:numId="7" w16cid:durableId="665984960">
    <w:abstractNumId w:val="46"/>
  </w:num>
  <w:num w:numId="8" w16cid:durableId="1606306702">
    <w:abstractNumId w:val="28"/>
  </w:num>
  <w:num w:numId="9" w16cid:durableId="1783189236">
    <w:abstractNumId w:val="11"/>
  </w:num>
  <w:num w:numId="10" w16cid:durableId="149058590">
    <w:abstractNumId w:val="23"/>
  </w:num>
  <w:num w:numId="11" w16cid:durableId="404032573">
    <w:abstractNumId w:val="40"/>
  </w:num>
  <w:num w:numId="12" w16cid:durableId="1468743552">
    <w:abstractNumId w:val="36"/>
  </w:num>
  <w:num w:numId="13" w16cid:durableId="51927683">
    <w:abstractNumId w:val="8"/>
  </w:num>
  <w:num w:numId="14" w16cid:durableId="799808078">
    <w:abstractNumId w:val="32"/>
  </w:num>
  <w:num w:numId="15" w16cid:durableId="15540206">
    <w:abstractNumId w:val="10"/>
  </w:num>
  <w:num w:numId="16" w16cid:durableId="1912036489">
    <w:abstractNumId w:val="34"/>
  </w:num>
  <w:num w:numId="17" w16cid:durableId="1405957606">
    <w:abstractNumId w:val="1"/>
  </w:num>
  <w:num w:numId="18" w16cid:durableId="952399029">
    <w:abstractNumId w:val="4"/>
  </w:num>
  <w:num w:numId="19" w16cid:durableId="920796938">
    <w:abstractNumId w:val="27"/>
  </w:num>
  <w:num w:numId="20" w16cid:durableId="1614634429">
    <w:abstractNumId w:val="44"/>
  </w:num>
  <w:num w:numId="21" w16cid:durableId="555549504">
    <w:abstractNumId w:val="15"/>
  </w:num>
  <w:num w:numId="22" w16cid:durableId="1669670788">
    <w:abstractNumId w:val="26"/>
  </w:num>
  <w:num w:numId="23" w16cid:durableId="1900171946">
    <w:abstractNumId w:val="14"/>
  </w:num>
  <w:num w:numId="24" w16cid:durableId="1822188765">
    <w:abstractNumId w:val="35"/>
  </w:num>
  <w:num w:numId="25" w16cid:durableId="849443814">
    <w:abstractNumId w:val="45"/>
  </w:num>
  <w:num w:numId="26" w16cid:durableId="1555504148">
    <w:abstractNumId w:val="48"/>
  </w:num>
  <w:num w:numId="27" w16cid:durableId="300119888">
    <w:abstractNumId w:val="12"/>
  </w:num>
  <w:num w:numId="28" w16cid:durableId="248123934">
    <w:abstractNumId w:val="24"/>
  </w:num>
  <w:num w:numId="29" w16cid:durableId="1227498618">
    <w:abstractNumId w:val="19"/>
  </w:num>
  <w:num w:numId="30" w16cid:durableId="1717780834">
    <w:abstractNumId w:val="49"/>
  </w:num>
  <w:num w:numId="31" w16cid:durableId="1504975555">
    <w:abstractNumId w:val="38"/>
  </w:num>
  <w:num w:numId="32" w16cid:durableId="1442841909">
    <w:abstractNumId w:val="42"/>
  </w:num>
  <w:num w:numId="33" w16cid:durableId="1362515540">
    <w:abstractNumId w:val="13"/>
  </w:num>
  <w:num w:numId="34" w16cid:durableId="923300128">
    <w:abstractNumId w:val="20"/>
  </w:num>
  <w:num w:numId="35" w16cid:durableId="218371254">
    <w:abstractNumId w:val="31"/>
  </w:num>
  <w:num w:numId="36" w16cid:durableId="422066649">
    <w:abstractNumId w:val="5"/>
  </w:num>
  <w:num w:numId="37" w16cid:durableId="2074810835">
    <w:abstractNumId w:val="47"/>
  </w:num>
  <w:num w:numId="38" w16cid:durableId="1810050191">
    <w:abstractNumId w:val="9"/>
  </w:num>
  <w:num w:numId="39" w16cid:durableId="1458451830">
    <w:abstractNumId w:val="21"/>
  </w:num>
  <w:num w:numId="40" w16cid:durableId="914515507">
    <w:abstractNumId w:val="3"/>
  </w:num>
  <w:num w:numId="41" w16cid:durableId="1242175911">
    <w:abstractNumId w:val="39"/>
  </w:num>
  <w:num w:numId="42" w16cid:durableId="2039163880">
    <w:abstractNumId w:val="25"/>
  </w:num>
  <w:num w:numId="43" w16cid:durableId="977029154">
    <w:abstractNumId w:val="2"/>
  </w:num>
  <w:num w:numId="44" w16cid:durableId="963926380">
    <w:abstractNumId w:val="18"/>
  </w:num>
  <w:num w:numId="45" w16cid:durableId="103117884">
    <w:abstractNumId w:val="0"/>
  </w:num>
  <w:num w:numId="46" w16cid:durableId="1694913492">
    <w:abstractNumId w:val="29"/>
  </w:num>
  <w:num w:numId="47" w16cid:durableId="1219124276">
    <w:abstractNumId w:val="22"/>
  </w:num>
  <w:num w:numId="48" w16cid:durableId="1164707368">
    <w:abstractNumId w:val="7"/>
  </w:num>
  <w:num w:numId="49" w16cid:durableId="881135561">
    <w:abstractNumId w:val="37"/>
  </w:num>
  <w:num w:numId="50" w16cid:durableId="57370776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6D"/>
    <w:rsid w:val="000012BD"/>
    <w:rsid w:val="00001E2F"/>
    <w:rsid w:val="000046BD"/>
    <w:rsid w:val="0000480B"/>
    <w:rsid w:val="00004AC8"/>
    <w:rsid w:val="00005137"/>
    <w:rsid w:val="00005633"/>
    <w:rsid w:val="00006996"/>
    <w:rsid w:val="00007458"/>
    <w:rsid w:val="00007C17"/>
    <w:rsid w:val="00012434"/>
    <w:rsid w:val="00012CA6"/>
    <w:rsid w:val="000131BD"/>
    <w:rsid w:val="000131D3"/>
    <w:rsid w:val="000133B9"/>
    <w:rsid w:val="0001436B"/>
    <w:rsid w:val="00014476"/>
    <w:rsid w:val="00015588"/>
    <w:rsid w:val="000165EE"/>
    <w:rsid w:val="00017927"/>
    <w:rsid w:val="000179C9"/>
    <w:rsid w:val="000179DB"/>
    <w:rsid w:val="00020FF3"/>
    <w:rsid w:val="00021A1D"/>
    <w:rsid w:val="00021B5F"/>
    <w:rsid w:val="00021FEB"/>
    <w:rsid w:val="000223F9"/>
    <w:rsid w:val="0002447B"/>
    <w:rsid w:val="000246FE"/>
    <w:rsid w:val="00025A28"/>
    <w:rsid w:val="00027146"/>
    <w:rsid w:val="0002783A"/>
    <w:rsid w:val="000305F2"/>
    <w:rsid w:val="00031005"/>
    <w:rsid w:val="000320BB"/>
    <w:rsid w:val="00032376"/>
    <w:rsid w:val="000337A0"/>
    <w:rsid w:val="00034246"/>
    <w:rsid w:val="00034A98"/>
    <w:rsid w:val="00036589"/>
    <w:rsid w:val="00036EC0"/>
    <w:rsid w:val="00040B07"/>
    <w:rsid w:val="00040F37"/>
    <w:rsid w:val="00041130"/>
    <w:rsid w:val="00042877"/>
    <w:rsid w:val="0004316C"/>
    <w:rsid w:val="000431CE"/>
    <w:rsid w:val="00043AF6"/>
    <w:rsid w:val="00043DDE"/>
    <w:rsid w:val="00044D9D"/>
    <w:rsid w:val="00045518"/>
    <w:rsid w:val="000455F6"/>
    <w:rsid w:val="00045F31"/>
    <w:rsid w:val="00046129"/>
    <w:rsid w:val="00047196"/>
    <w:rsid w:val="00047754"/>
    <w:rsid w:val="0005022E"/>
    <w:rsid w:val="000515F8"/>
    <w:rsid w:val="000518F3"/>
    <w:rsid w:val="00051906"/>
    <w:rsid w:val="00051E1B"/>
    <w:rsid w:val="00052467"/>
    <w:rsid w:val="000535F1"/>
    <w:rsid w:val="0005368B"/>
    <w:rsid w:val="0005486C"/>
    <w:rsid w:val="00054DCB"/>
    <w:rsid w:val="000557D0"/>
    <w:rsid w:val="00055969"/>
    <w:rsid w:val="000566E0"/>
    <w:rsid w:val="00056A3A"/>
    <w:rsid w:val="000572EE"/>
    <w:rsid w:val="00057797"/>
    <w:rsid w:val="00057D33"/>
    <w:rsid w:val="0006089B"/>
    <w:rsid w:val="0006171D"/>
    <w:rsid w:val="0006172F"/>
    <w:rsid w:val="00062399"/>
    <w:rsid w:val="00062561"/>
    <w:rsid w:val="00062A54"/>
    <w:rsid w:val="00062AE4"/>
    <w:rsid w:val="00062E2C"/>
    <w:rsid w:val="00064A04"/>
    <w:rsid w:val="000653C0"/>
    <w:rsid w:val="000659C4"/>
    <w:rsid w:val="00066104"/>
    <w:rsid w:val="000676D8"/>
    <w:rsid w:val="00067890"/>
    <w:rsid w:val="00067CE9"/>
    <w:rsid w:val="00067DD9"/>
    <w:rsid w:val="00067F2D"/>
    <w:rsid w:val="000704EC"/>
    <w:rsid w:val="0007163B"/>
    <w:rsid w:val="00071792"/>
    <w:rsid w:val="0007431B"/>
    <w:rsid w:val="000749E9"/>
    <w:rsid w:val="0007506C"/>
    <w:rsid w:val="00075A57"/>
    <w:rsid w:val="00077C24"/>
    <w:rsid w:val="000806E8"/>
    <w:rsid w:val="0008458B"/>
    <w:rsid w:val="00085859"/>
    <w:rsid w:val="000874EC"/>
    <w:rsid w:val="00087A27"/>
    <w:rsid w:val="0009093A"/>
    <w:rsid w:val="00091C80"/>
    <w:rsid w:val="00091E98"/>
    <w:rsid w:val="000921F1"/>
    <w:rsid w:val="00092A54"/>
    <w:rsid w:val="00092CE4"/>
    <w:rsid w:val="000940DE"/>
    <w:rsid w:val="000946E9"/>
    <w:rsid w:val="0009501E"/>
    <w:rsid w:val="00095F96"/>
    <w:rsid w:val="00096F7A"/>
    <w:rsid w:val="000A1292"/>
    <w:rsid w:val="000A212E"/>
    <w:rsid w:val="000A3BE8"/>
    <w:rsid w:val="000A3EDD"/>
    <w:rsid w:val="000A444A"/>
    <w:rsid w:val="000A52C7"/>
    <w:rsid w:val="000A6B2C"/>
    <w:rsid w:val="000A759D"/>
    <w:rsid w:val="000A7A43"/>
    <w:rsid w:val="000A7FD9"/>
    <w:rsid w:val="000B019E"/>
    <w:rsid w:val="000B2B95"/>
    <w:rsid w:val="000B4B68"/>
    <w:rsid w:val="000B7788"/>
    <w:rsid w:val="000C1209"/>
    <w:rsid w:val="000C1550"/>
    <w:rsid w:val="000C1A39"/>
    <w:rsid w:val="000C1D85"/>
    <w:rsid w:val="000C2B5D"/>
    <w:rsid w:val="000C3A72"/>
    <w:rsid w:val="000C40EA"/>
    <w:rsid w:val="000C42E0"/>
    <w:rsid w:val="000C5C90"/>
    <w:rsid w:val="000C7A7B"/>
    <w:rsid w:val="000D047F"/>
    <w:rsid w:val="000D09F6"/>
    <w:rsid w:val="000D1D1E"/>
    <w:rsid w:val="000D282B"/>
    <w:rsid w:val="000D3256"/>
    <w:rsid w:val="000D4547"/>
    <w:rsid w:val="000D475A"/>
    <w:rsid w:val="000D6615"/>
    <w:rsid w:val="000D68A7"/>
    <w:rsid w:val="000E1336"/>
    <w:rsid w:val="000E1467"/>
    <w:rsid w:val="000E18E7"/>
    <w:rsid w:val="000E268C"/>
    <w:rsid w:val="000E2693"/>
    <w:rsid w:val="000E26D5"/>
    <w:rsid w:val="000E27C7"/>
    <w:rsid w:val="000E27D1"/>
    <w:rsid w:val="000E2D24"/>
    <w:rsid w:val="000E309D"/>
    <w:rsid w:val="000E446A"/>
    <w:rsid w:val="000E49DF"/>
    <w:rsid w:val="000E4AC0"/>
    <w:rsid w:val="000E4CCC"/>
    <w:rsid w:val="000E5307"/>
    <w:rsid w:val="000E5BD7"/>
    <w:rsid w:val="000E62CF"/>
    <w:rsid w:val="000E6C4A"/>
    <w:rsid w:val="000E73E7"/>
    <w:rsid w:val="000F1E12"/>
    <w:rsid w:val="000F2324"/>
    <w:rsid w:val="000F3112"/>
    <w:rsid w:val="000F3689"/>
    <w:rsid w:val="000F39E4"/>
    <w:rsid w:val="000F446D"/>
    <w:rsid w:val="000F4FB7"/>
    <w:rsid w:val="000F5557"/>
    <w:rsid w:val="000F6386"/>
    <w:rsid w:val="00101B6B"/>
    <w:rsid w:val="00102177"/>
    <w:rsid w:val="0010261D"/>
    <w:rsid w:val="00102A30"/>
    <w:rsid w:val="00102B68"/>
    <w:rsid w:val="00103334"/>
    <w:rsid w:val="001051D6"/>
    <w:rsid w:val="00105286"/>
    <w:rsid w:val="001061C4"/>
    <w:rsid w:val="00106608"/>
    <w:rsid w:val="00106BB9"/>
    <w:rsid w:val="00107001"/>
    <w:rsid w:val="00107906"/>
    <w:rsid w:val="00107BE0"/>
    <w:rsid w:val="00107FE4"/>
    <w:rsid w:val="00110437"/>
    <w:rsid w:val="001104D0"/>
    <w:rsid w:val="001118CC"/>
    <w:rsid w:val="00111A88"/>
    <w:rsid w:val="00112EC5"/>
    <w:rsid w:val="001130E6"/>
    <w:rsid w:val="001147A9"/>
    <w:rsid w:val="00115AA1"/>
    <w:rsid w:val="00120243"/>
    <w:rsid w:val="00120567"/>
    <w:rsid w:val="001208F2"/>
    <w:rsid w:val="00120FAB"/>
    <w:rsid w:val="00121046"/>
    <w:rsid w:val="001214DB"/>
    <w:rsid w:val="00122D97"/>
    <w:rsid w:val="00123321"/>
    <w:rsid w:val="00124F26"/>
    <w:rsid w:val="00125884"/>
    <w:rsid w:val="0012606F"/>
    <w:rsid w:val="001260E4"/>
    <w:rsid w:val="00127832"/>
    <w:rsid w:val="00130177"/>
    <w:rsid w:val="0013098A"/>
    <w:rsid w:val="00130D8D"/>
    <w:rsid w:val="001312F8"/>
    <w:rsid w:val="00134967"/>
    <w:rsid w:val="001365E2"/>
    <w:rsid w:val="00136D63"/>
    <w:rsid w:val="00137F89"/>
    <w:rsid w:val="001402CE"/>
    <w:rsid w:val="00140EC8"/>
    <w:rsid w:val="00141030"/>
    <w:rsid w:val="00141977"/>
    <w:rsid w:val="001423BA"/>
    <w:rsid w:val="00143514"/>
    <w:rsid w:val="00143F7F"/>
    <w:rsid w:val="0014554A"/>
    <w:rsid w:val="00146017"/>
    <w:rsid w:val="00146D5B"/>
    <w:rsid w:val="001472FB"/>
    <w:rsid w:val="00147AEC"/>
    <w:rsid w:val="00147AFE"/>
    <w:rsid w:val="001511AB"/>
    <w:rsid w:val="001517FC"/>
    <w:rsid w:val="00152164"/>
    <w:rsid w:val="0015279A"/>
    <w:rsid w:val="00153081"/>
    <w:rsid w:val="00153330"/>
    <w:rsid w:val="0015422E"/>
    <w:rsid w:val="00154745"/>
    <w:rsid w:val="00155E57"/>
    <w:rsid w:val="001563C3"/>
    <w:rsid w:val="00156DF1"/>
    <w:rsid w:val="0015738D"/>
    <w:rsid w:val="00157782"/>
    <w:rsid w:val="00160F48"/>
    <w:rsid w:val="00161126"/>
    <w:rsid w:val="00161431"/>
    <w:rsid w:val="00162FD9"/>
    <w:rsid w:val="001632C4"/>
    <w:rsid w:val="00163CB0"/>
    <w:rsid w:val="00164182"/>
    <w:rsid w:val="00165A3E"/>
    <w:rsid w:val="001675A0"/>
    <w:rsid w:val="00167DE5"/>
    <w:rsid w:val="001701DB"/>
    <w:rsid w:val="00170B45"/>
    <w:rsid w:val="00170C15"/>
    <w:rsid w:val="00170F91"/>
    <w:rsid w:val="00171B17"/>
    <w:rsid w:val="00171F50"/>
    <w:rsid w:val="00172DDD"/>
    <w:rsid w:val="0017340C"/>
    <w:rsid w:val="00177624"/>
    <w:rsid w:val="00181EB7"/>
    <w:rsid w:val="0018288A"/>
    <w:rsid w:val="00182E95"/>
    <w:rsid w:val="0018372E"/>
    <w:rsid w:val="00183DB9"/>
    <w:rsid w:val="00184211"/>
    <w:rsid w:val="00184CEF"/>
    <w:rsid w:val="00185021"/>
    <w:rsid w:val="00185A54"/>
    <w:rsid w:val="001864ED"/>
    <w:rsid w:val="001869B0"/>
    <w:rsid w:val="0018725A"/>
    <w:rsid w:val="00187437"/>
    <w:rsid w:val="00187ACF"/>
    <w:rsid w:val="001904A2"/>
    <w:rsid w:val="001908E7"/>
    <w:rsid w:val="0019222E"/>
    <w:rsid w:val="0019355D"/>
    <w:rsid w:val="001935C5"/>
    <w:rsid w:val="00193613"/>
    <w:rsid w:val="0019392C"/>
    <w:rsid w:val="00194821"/>
    <w:rsid w:val="00194D04"/>
    <w:rsid w:val="0019539C"/>
    <w:rsid w:val="00195966"/>
    <w:rsid w:val="00195F03"/>
    <w:rsid w:val="00197133"/>
    <w:rsid w:val="00197D6B"/>
    <w:rsid w:val="00197E04"/>
    <w:rsid w:val="001A1048"/>
    <w:rsid w:val="001A2739"/>
    <w:rsid w:val="001A4ACF"/>
    <w:rsid w:val="001A56E8"/>
    <w:rsid w:val="001A6D2E"/>
    <w:rsid w:val="001B0237"/>
    <w:rsid w:val="001B13A8"/>
    <w:rsid w:val="001B1B00"/>
    <w:rsid w:val="001B2742"/>
    <w:rsid w:val="001B2E74"/>
    <w:rsid w:val="001B3981"/>
    <w:rsid w:val="001B4BDB"/>
    <w:rsid w:val="001B50DD"/>
    <w:rsid w:val="001B52F6"/>
    <w:rsid w:val="001B57B2"/>
    <w:rsid w:val="001B5FBA"/>
    <w:rsid w:val="001B7729"/>
    <w:rsid w:val="001B77C3"/>
    <w:rsid w:val="001C0DC9"/>
    <w:rsid w:val="001C0EE7"/>
    <w:rsid w:val="001C3B9D"/>
    <w:rsid w:val="001C3BCC"/>
    <w:rsid w:val="001C3C06"/>
    <w:rsid w:val="001C4FDC"/>
    <w:rsid w:val="001C628B"/>
    <w:rsid w:val="001C750A"/>
    <w:rsid w:val="001C7B0A"/>
    <w:rsid w:val="001D0785"/>
    <w:rsid w:val="001D07CD"/>
    <w:rsid w:val="001D098C"/>
    <w:rsid w:val="001D0B9A"/>
    <w:rsid w:val="001D1A74"/>
    <w:rsid w:val="001D1AA7"/>
    <w:rsid w:val="001D1E26"/>
    <w:rsid w:val="001D2051"/>
    <w:rsid w:val="001D38FD"/>
    <w:rsid w:val="001D552A"/>
    <w:rsid w:val="001D57B7"/>
    <w:rsid w:val="001D5873"/>
    <w:rsid w:val="001D6ACA"/>
    <w:rsid w:val="001D6C51"/>
    <w:rsid w:val="001D7EB6"/>
    <w:rsid w:val="001E0463"/>
    <w:rsid w:val="001E0C24"/>
    <w:rsid w:val="001E145A"/>
    <w:rsid w:val="001E181B"/>
    <w:rsid w:val="001E1A97"/>
    <w:rsid w:val="001E1ED1"/>
    <w:rsid w:val="001E226D"/>
    <w:rsid w:val="001E319C"/>
    <w:rsid w:val="001E3CE3"/>
    <w:rsid w:val="001E4337"/>
    <w:rsid w:val="001E4AEF"/>
    <w:rsid w:val="001E5172"/>
    <w:rsid w:val="001E5A22"/>
    <w:rsid w:val="001E6A5A"/>
    <w:rsid w:val="001E74BB"/>
    <w:rsid w:val="001E78EF"/>
    <w:rsid w:val="001F018E"/>
    <w:rsid w:val="001F0417"/>
    <w:rsid w:val="001F0999"/>
    <w:rsid w:val="001F1392"/>
    <w:rsid w:val="001F3997"/>
    <w:rsid w:val="001F4128"/>
    <w:rsid w:val="001F42BD"/>
    <w:rsid w:val="001F47E7"/>
    <w:rsid w:val="001F550B"/>
    <w:rsid w:val="001F55F2"/>
    <w:rsid w:val="001F617D"/>
    <w:rsid w:val="001F64A3"/>
    <w:rsid w:val="001F64AF"/>
    <w:rsid w:val="001F6D0E"/>
    <w:rsid w:val="002001D3"/>
    <w:rsid w:val="00200FD9"/>
    <w:rsid w:val="002013DD"/>
    <w:rsid w:val="002038A4"/>
    <w:rsid w:val="00203940"/>
    <w:rsid w:val="00203A68"/>
    <w:rsid w:val="00204C88"/>
    <w:rsid w:val="002051A3"/>
    <w:rsid w:val="002056BA"/>
    <w:rsid w:val="00207737"/>
    <w:rsid w:val="00207A4B"/>
    <w:rsid w:val="00207B76"/>
    <w:rsid w:val="00207C64"/>
    <w:rsid w:val="002108CD"/>
    <w:rsid w:val="00210A84"/>
    <w:rsid w:val="00210BBC"/>
    <w:rsid w:val="00213749"/>
    <w:rsid w:val="00213EC8"/>
    <w:rsid w:val="00214678"/>
    <w:rsid w:val="00214811"/>
    <w:rsid w:val="00215C62"/>
    <w:rsid w:val="00216D76"/>
    <w:rsid w:val="002213FF"/>
    <w:rsid w:val="00222296"/>
    <w:rsid w:val="002245EC"/>
    <w:rsid w:val="00224D1A"/>
    <w:rsid w:val="00225CEA"/>
    <w:rsid w:val="0022708E"/>
    <w:rsid w:val="0022717B"/>
    <w:rsid w:val="002273FE"/>
    <w:rsid w:val="0023086D"/>
    <w:rsid w:val="00231FF1"/>
    <w:rsid w:val="00232406"/>
    <w:rsid w:val="00232581"/>
    <w:rsid w:val="002326F5"/>
    <w:rsid w:val="00234075"/>
    <w:rsid w:val="00234289"/>
    <w:rsid w:val="00234647"/>
    <w:rsid w:val="0023513E"/>
    <w:rsid w:val="0023530B"/>
    <w:rsid w:val="00235B0F"/>
    <w:rsid w:val="00236360"/>
    <w:rsid w:val="00237572"/>
    <w:rsid w:val="00237C87"/>
    <w:rsid w:val="00240055"/>
    <w:rsid w:val="00240E63"/>
    <w:rsid w:val="0024103A"/>
    <w:rsid w:val="002411EE"/>
    <w:rsid w:val="00241CF0"/>
    <w:rsid w:val="00241D0D"/>
    <w:rsid w:val="00241E89"/>
    <w:rsid w:val="00242422"/>
    <w:rsid w:val="00243458"/>
    <w:rsid w:val="00244CED"/>
    <w:rsid w:val="00246049"/>
    <w:rsid w:val="0024625A"/>
    <w:rsid w:val="00250B0D"/>
    <w:rsid w:val="00250D30"/>
    <w:rsid w:val="00251023"/>
    <w:rsid w:val="00251145"/>
    <w:rsid w:val="002512F2"/>
    <w:rsid w:val="00252178"/>
    <w:rsid w:val="00252CBE"/>
    <w:rsid w:val="00254BF0"/>
    <w:rsid w:val="00256871"/>
    <w:rsid w:val="00256F7C"/>
    <w:rsid w:val="00257349"/>
    <w:rsid w:val="002574D8"/>
    <w:rsid w:val="00261379"/>
    <w:rsid w:val="002618A1"/>
    <w:rsid w:val="00261A72"/>
    <w:rsid w:val="002634F5"/>
    <w:rsid w:val="0026395C"/>
    <w:rsid w:val="00264ECE"/>
    <w:rsid w:val="0026652E"/>
    <w:rsid w:val="00267DAE"/>
    <w:rsid w:val="002701BB"/>
    <w:rsid w:val="002708BD"/>
    <w:rsid w:val="0027171E"/>
    <w:rsid w:val="00272485"/>
    <w:rsid w:val="00273F53"/>
    <w:rsid w:val="00273FFA"/>
    <w:rsid w:val="002750C4"/>
    <w:rsid w:val="00275164"/>
    <w:rsid w:val="00275AF6"/>
    <w:rsid w:val="00275E06"/>
    <w:rsid w:val="002760B1"/>
    <w:rsid w:val="00276987"/>
    <w:rsid w:val="00277350"/>
    <w:rsid w:val="00277F72"/>
    <w:rsid w:val="0028034E"/>
    <w:rsid w:val="002816F2"/>
    <w:rsid w:val="002824C9"/>
    <w:rsid w:val="00282B11"/>
    <w:rsid w:val="00282DB8"/>
    <w:rsid w:val="00284BD2"/>
    <w:rsid w:val="00284E7A"/>
    <w:rsid w:val="002869CA"/>
    <w:rsid w:val="00287BCC"/>
    <w:rsid w:val="00287CCE"/>
    <w:rsid w:val="0029156B"/>
    <w:rsid w:val="0029201F"/>
    <w:rsid w:val="00292FDB"/>
    <w:rsid w:val="00293E84"/>
    <w:rsid w:val="00294D2C"/>
    <w:rsid w:val="0029576B"/>
    <w:rsid w:val="00295DB5"/>
    <w:rsid w:val="00295E10"/>
    <w:rsid w:val="002965EC"/>
    <w:rsid w:val="002966CE"/>
    <w:rsid w:val="0029693D"/>
    <w:rsid w:val="00296FA7"/>
    <w:rsid w:val="00297BED"/>
    <w:rsid w:val="002A059D"/>
    <w:rsid w:val="002A1A17"/>
    <w:rsid w:val="002A41A2"/>
    <w:rsid w:val="002A4878"/>
    <w:rsid w:val="002A4C21"/>
    <w:rsid w:val="002A6E22"/>
    <w:rsid w:val="002B0A49"/>
    <w:rsid w:val="002B0A9C"/>
    <w:rsid w:val="002B0E6A"/>
    <w:rsid w:val="002B4752"/>
    <w:rsid w:val="002B4EE4"/>
    <w:rsid w:val="002B61B9"/>
    <w:rsid w:val="002B6E80"/>
    <w:rsid w:val="002B7194"/>
    <w:rsid w:val="002C12CF"/>
    <w:rsid w:val="002C1C5C"/>
    <w:rsid w:val="002C27D3"/>
    <w:rsid w:val="002C2ADF"/>
    <w:rsid w:val="002C33DB"/>
    <w:rsid w:val="002C60A2"/>
    <w:rsid w:val="002C6626"/>
    <w:rsid w:val="002C6708"/>
    <w:rsid w:val="002D10DA"/>
    <w:rsid w:val="002D1D7C"/>
    <w:rsid w:val="002D22C7"/>
    <w:rsid w:val="002D3710"/>
    <w:rsid w:val="002D3B02"/>
    <w:rsid w:val="002D3C20"/>
    <w:rsid w:val="002D45E6"/>
    <w:rsid w:val="002D46C7"/>
    <w:rsid w:val="002D64AC"/>
    <w:rsid w:val="002D682B"/>
    <w:rsid w:val="002D7526"/>
    <w:rsid w:val="002D7DDF"/>
    <w:rsid w:val="002D7ECC"/>
    <w:rsid w:val="002E05F6"/>
    <w:rsid w:val="002E1426"/>
    <w:rsid w:val="002E2EE2"/>
    <w:rsid w:val="002E48AC"/>
    <w:rsid w:val="002E589C"/>
    <w:rsid w:val="002E5ED5"/>
    <w:rsid w:val="002E6726"/>
    <w:rsid w:val="002E6DF2"/>
    <w:rsid w:val="002E7385"/>
    <w:rsid w:val="002E7561"/>
    <w:rsid w:val="002E7AE9"/>
    <w:rsid w:val="002E7F9D"/>
    <w:rsid w:val="002F041A"/>
    <w:rsid w:val="002F1689"/>
    <w:rsid w:val="002F3B28"/>
    <w:rsid w:val="002F4B54"/>
    <w:rsid w:val="002F4B9F"/>
    <w:rsid w:val="002F5097"/>
    <w:rsid w:val="002F53C0"/>
    <w:rsid w:val="002F57D4"/>
    <w:rsid w:val="002F70D4"/>
    <w:rsid w:val="002F7F3E"/>
    <w:rsid w:val="00300289"/>
    <w:rsid w:val="00300915"/>
    <w:rsid w:val="00301193"/>
    <w:rsid w:val="00301ADA"/>
    <w:rsid w:val="00302E97"/>
    <w:rsid w:val="00310B40"/>
    <w:rsid w:val="0031104F"/>
    <w:rsid w:val="00312B8B"/>
    <w:rsid w:val="00312BB1"/>
    <w:rsid w:val="003144CD"/>
    <w:rsid w:val="003154DB"/>
    <w:rsid w:val="00315D1D"/>
    <w:rsid w:val="00316001"/>
    <w:rsid w:val="00316427"/>
    <w:rsid w:val="003168CA"/>
    <w:rsid w:val="003172CF"/>
    <w:rsid w:val="003175F9"/>
    <w:rsid w:val="003177CE"/>
    <w:rsid w:val="00317C67"/>
    <w:rsid w:val="003202C6"/>
    <w:rsid w:val="0032161C"/>
    <w:rsid w:val="003226C9"/>
    <w:rsid w:val="00323F34"/>
    <w:rsid w:val="00326544"/>
    <w:rsid w:val="00327415"/>
    <w:rsid w:val="00330105"/>
    <w:rsid w:val="00330730"/>
    <w:rsid w:val="003322C0"/>
    <w:rsid w:val="00332B11"/>
    <w:rsid w:val="003336D0"/>
    <w:rsid w:val="0033439A"/>
    <w:rsid w:val="00334FFB"/>
    <w:rsid w:val="003353F4"/>
    <w:rsid w:val="00336795"/>
    <w:rsid w:val="00337BD8"/>
    <w:rsid w:val="00340481"/>
    <w:rsid w:val="00340741"/>
    <w:rsid w:val="003408B9"/>
    <w:rsid w:val="0034294C"/>
    <w:rsid w:val="00344D56"/>
    <w:rsid w:val="003473DA"/>
    <w:rsid w:val="0034766B"/>
    <w:rsid w:val="00352BE7"/>
    <w:rsid w:val="0035315C"/>
    <w:rsid w:val="00353663"/>
    <w:rsid w:val="00353B99"/>
    <w:rsid w:val="00353DA7"/>
    <w:rsid w:val="003549DB"/>
    <w:rsid w:val="00354CE5"/>
    <w:rsid w:val="00354FCB"/>
    <w:rsid w:val="00356076"/>
    <w:rsid w:val="00356636"/>
    <w:rsid w:val="00357647"/>
    <w:rsid w:val="0035770D"/>
    <w:rsid w:val="00357BC4"/>
    <w:rsid w:val="00360763"/>
    <w:rsid w:val="0036126A"/>
    <w:rsid w:val="00361303"/>
    <w:rsid w:val="00361DD5"/>
    <w:rsid w:val="0036295A"/>
    <w:rsid w:val="00362BC6"/>
    <w:rsid w:val="003644C2"/>
    <w:rsid w:val="00364DD7"/>
    <w:rsid w:val="0036531C"/>
    <w:rsid w:val="00370361"/>
    <w:rsid w:val="0037092E"/>
    <w:rsid w:val="0037114D"/>
    <w:rsid w:val="00371A79"/>
    <w:rsid w:val="00372603"/>
    <w:rsid w:val="0037320A"/>
    <w:rsid w:val="00374823"/>
    <w:rsid w:val="00374F30"/>
    <w:rsid w:val="00375C15"/>
    <w:rsid w:val="00375CBF"/>
    <w:rsid w:val="00375EFC"/>
    <w:rsid w:val="00376783"/>
    <w:rsid w:val="003774B8"/>
    <w:rsid w:val="00377B01"/>
    <w:rsid w:val="00377D1C"/>
    <w:rsid w:val="00380E03"/>
    <w:rsid w:val="00380EEF"/>
    <w:rsid w:val="003820B2"/>
    <w:rsid w:val="00382AC3"/>
    <w:rsid w:val="00383449"/>
    <w:rsid w:val="003837CC"/>
    <w:rsid w:val="003837ED"/>
    <w:rsid w:val="00387BA9"/>
    <w:rsid w:val="003904A4"/>
    <w:rsid w:val="003904B9"/>
    <w:rsid w:val="00391538"/>
    <w:rsid w:val="00391B6D"/>
    <w:rsid w:val="00392EAA"/>
    <w:rsid w:val="00394187"/>
    <w:rsid w:val="003944FF"/>
    <w:rsid w:val="003957D8"/>
    <w:rsid w:val="00395CFE"/>
    <w:rsid w:val="003A0CA3"/>
    <w:rsid w:val="003A10F6"/>
    <w:rsid w:val="003A1160"/>
    <w:rsid w:val="003A16E1"/>
    <w:rsid w:val="003A199C"/>
    <w:rsid w:val="003A1B4C"/>
    <w:rsid w:val="003A2748"/>
    <w:rsid w:val="003A30F3"/>
    <w:rsid w:val="003A3827"/>
    <w:rsid w:val="003A7F4B"/>
    <w:rsid w:val="003B0900"/>
    <w:rsid w:val="003B094E"/>
    <w:rsid w:val="003B1082"/>
    <w:rsid w:val="003B1472"/>
    <w:rsid w:val="003B1841"/>
    <w:rsid w:val="003B2ADB"/>
    <w:rsid w:val="003B344C"/>
    <w:rsid w:val="003B3E9D"/>
    <w:rsid w:val="003B4E1D"/>
    <w:rsid w:val="003B4FAD"/>
    <w:rsid w:val="003B5A9F"/>
    <w:rsid w:val="003B5AB1"/>
    <w:rsid w:val="003B5B98"/>
    <w:rsid w:val="003B6224"/>
    <w:rsid w:val="003B62F1"/>
    <w:rsid w:val="003B64E1"/>
    <w:rsid w:val="003B69EC"/>
    <w:rsid w:val="003B734B"/>
    <w:rsid w:val="003B7510"/>
    <w:rsid w:val="003C0B2E"/>
    <w:rsid w:val="003C129F"/>
    <w:rsid w:val="003C2F9B"/>
    <w:rsid w:val="003C39F4"/>
    <w:rsid w:val="003C4FE5"/>
    <w:rsid w:val="003C51C0"/>
    <w:rsid w:val="003C563D"/>
    <w:rsid w:val="003C5C17"/>
    <w:rsid w:val="003C6B16"/>
    <w:rsid w:val="003C6E87"/>
    <w:rsid w:val="003C75C8"/>
    <w:rsid w:val="003D0087"/>
    <w:rsid w:val="003D15B6"/>
    <w:rsid w:val="003D22B9"/>
    <w:rsid w:val="003D2363"/>
    <w:rsid w:val="003D27AA"/>
    <w:rsid w:val="003D4263"/>
    <w:rsid w:val="003D5E36"/>
    <w:rsid w:val="003E3686"/>
    <w:rsid w:val="003E59DD"/>
    <w:rsid w:val="003E73BF"/>
    <w:rsid w:val="003E7AD1"/>
    <w:rsid w:val="003E7D85"/>
    <w:rsid w:val="003F12FB"/>
    <w:rsid w:val="003F1961"/>
    <w:rsid w:val="003F2602"/>
    <w:rsid w:val="003F2C00"/>
    <w:rsid w:val="003F3D95"/>
    <w:rsid w:val="003F3ED2"/>
    <w:rsid w:val="003F3F36"/>
    <w:rsid w:val="003F3F89"/>
    <w:rsid w:val="003F46FB"/>
    <w:rsid w:val="003F53BC"/>
    <w:rsid w:val="003F5E59"/>
    <w:rsid w:val="003F6453"/>
    <w:rsid w:val="003F7063"/>
    <w:rsid w:val="003F7898"/>
    <w:rsid w:val="00400D9D"/>
    <w:rsid w:val="004022DC"/>
    <w:rsid w:val="004024D4"/>
    <w:rsid w:val="0040272B"/>
    <w:rsid w:val="004031B4"/>
    <w:rsid w:val="00403A02"/>
    <w:rsid w:val="00403F77"/>
    <w:rsid w:val="0040562B"/>
    <w:rsid w:val="004064CD"/>
    <w:rsid w:val="00406AF2"/>
    <w:rsid w:val="00410884"/>
    <w:rsid w:val="00411857"/>
    <w:rsid w:val="00411D9A"/>
    <w:rsid w:val="004132E4"/>
    <w:rsid w:val="00413DC3"/>
    <w:rsid w:val="0041455D"/>
    <w:rsid w:val="00414AB9"/>
    <w:rsid w:val="00416E11"/>
    <w:rsid w:val="004207EF"/>
    <w:rsid w:val="004213F1"/>
    <w:rsid w:val="0042292E"/>
    <w:rsid w:val="00423669"/>
    <w:rsid w:val="00423A60"/>
    <w:rsid w:val="0042462D"/>
    <w:rsid w:val="00425873"/>
    <w:rsid w:val="004272B4"/>
    <w:rsid w:val="00427A30"/>
    <w:rsid w:val="00430627"/>
    <w:rsid w:val="0043066B"/>
    <w:rsid w:val="00430996"/>
    <w:rsid w:val="004309BF"/>
    <w:rsid w:val="0043312B"/>
    <w:rsid w:val="0043327E"/>
    <w:rsid w:val="00433C1B"/>
    <w:rsid w:val="004346F9"/>
    <w:rsid w:val="00436735"/>
    <w:rsid w:val="0044071B"/>
    <w:rsid w:val="00441CFC"/>
    <w:rsid w:val="00442637"/>
    <w:rsid w:val="004431DE"/>
    <w:rsid w:val="00444878"/>
    <w:rsid w:val="0044791F"/>
    <w:rsid w:val="0045059C"/>
    <w:rsid w:val="00450DE3"/>
    <w:rsid w:val="00450F01"/>
    <w:rsid w:val="004511E4"/>
    <w:rsid w:val="00451F4F"/>
    <w:rsid w:val="0045370C"/>
    <w:rsid w:val="00454896"/>
    <w:rsid w:val="0045514E"/>
    <w:rsid w:val="004557D2"/>
    <w:rsid w:val="004558CC"/>
    <w:rsid w:val="0046248B"/>
    <w:rsid w:val="0046312A"/>
    <w:rsid w:val="004634DF"/>
    <w:rsid w:val="004647F1"/>
    <w:rsid w:val="00464DB9"/>
    <w:rsid w:val="004656F4"/>
    <w:rsid w:val="00466101"/>
    <w:rsid w:val="004664C6"/>
    <w:rsid w:val="00466613"/>
    <w:rsid w:val="00466642"/>
    <w:rsid w:val="0046799E"/>
    <w:rsid w:val="00467A30"/>
    <w:rsid w:val="00467F71"/>
    <w:rsid w:val="00470458"/>
    <w:rsid w:val="00470566"/>
    <w:rsid w:val="00471FF8"/>
    <w:rsid w:val="00472771"/>
    <w:rsid w:val="0047296E"/>
    <w:rsid w:val="004729FF"/>
    <w:rsid w:val="00473288"/>
    <w:rsid w:val="00473338"/>
    <w:rsid w:val="00474631"/>
    <w:rsid w:val="00474670"/>
    <w:rsid w:val="0047471A"/>
    <w:rsid w:val="00474E39"/>
    <w:rsid w:val="004754EF"/>
    <w:rsid w:val="004758DE"/>
    <w:rsid w:val="00475927"/>
    <w:rsid w:val="00475AC1"/>
    <w:rsid w:val="0047645D"/>
    <w:rsid w:val="00477C06"/>
    <w:rsid w:val="004800F7"/>
    <w:rsid w:val="004802EC"/>
    <w:rsid w:val="0048076B"/>
    <w:rsid w:val="00480CAE"/>
    <w:rsid w:val="00481977"/>
    <w:rsid w:val="00481BDD"/>
    <w:rsid w:val="00481DFB"/>
    <w:rsid w:val="004847F5"/>
    <w:rsid w:val="00484983"/>
    <w:rsid w:val="00484F2D"/>
    <w:rsid w:val="00485000"/>
    <w:rsid w:val="0048533B"/>
    <w:rsid w:val="004855CE"/>
    <w:rsid w:val="00486523"/>
    <w:rsid w:val="00486973"/>
    <w:rsid w:val="004870B9"/>
    <w:rsid w:val="004874AC"/>
    <w:rsid w:val="00487EC1"/>
    <w:rsid w:val="00487FE8"/>
    <w:rsid w:val="004907F7"/>
    <w:rsid w:val="00493183"/>
    <w:rsid w:val="00493D01"/>
    <w:rsid w:val="004949BD"/>
    <w:rsid w:val="00495643"/>
    <w:rsid w:val="00495919"/>
    <w:rsid w:val="00495E2E"/>
    <w:rsid w:val="00496CF9"/>
    <w:rsid w:val="00497BCC"/>
    <w:rsid w:val="004A0590"/>
    <w:rsid w:val="004A0693"/>
    <w:rsid w:val="004A0DF1"/>
    <w:rsid w:val="004A0EA0"/>
    <w:rsid w:val="004A15B2"/>
    <w:rsid w:val="004A15F8"/>
    <w:rsid w:val="004A2E22"/>
    <w:rsid w:val="004A31DA"/>
    <w:rsid w:val="004A3B46"/>
    <w:rsid w:val="004A3CCB"/>
    <w:rsid w:val="004A3FCD"/>
    <w:rsid w:val="004A4CDB"/>
    <w:rsid w:val="004A5407"/>
    <w:rsid w:val="004A70B0"/>
    <w:rsid w:val="004A78A7"/>
    <w:rsid w:val="004B0AB8"/>
    <w:rsid w:val="004B20FF"/>
    <w:rsid w:val="004B2290"/>
    <w:rsid w:val="004B267F"/>
    <w:rsid w:val="004B288B"/>
    <w:rsid w:val="004B32F2"/>
    <w:rsid w:val="004B330E"/>
    <w:rsid w:val="004B42BE"/>
    <w:rsid w:val="004B5149"/>
    <w:rsid w:val="004B674D"/>
    <w:rsid w:val="004B6E77"/>
    <w:rsid w:val="004B7266"/>
    <w:rsid w:val="004C0A8A"/>
    <w:rsid w:val="004C141A"/>
    <w:rsid w:val="004C25CE"/>
    <w:rsid w:val="004C5556"/>
    <w:rsid w:val="004C5AEF"/>
    <w:rsid w:val="004C5DCD"/>
    <w:rsid w:val="004C7B27"/>
    <w:rsid w:val="004C7E2C"/>
    <w:rsid w:val="004D06F4"/>
    <w:rsid w:val="004D10F3"/>
    <w:rsid w:val="004D2B75"/>
    <w:rsid w:val="004D42C9"/>
    <w:rsid w:val="004D53EA"/>
    <w:rsid w:val="004D5829"/>
    <w:rsid w:val="004D5D7D"/>
    <w:rsid w:val="004D6E22"/>
    <w:rsid w:val="004D6FAD"/>
    <w:rsid w:val="004D79B3"/>
    <w:rsid w:val="004E0FF2"/>
    <w:rsid w:val="004E306B"/>
    <w:rsid w:val="004E3310"/>
    <w:rsid w:val="004E3F3B"/>
    <w:rsid w:val="004E4145"/>
    <w:rsid w:val="004E4A6B"/>
    <w:rsid w:val="004E5272"/>
    <w:rsid w:val="004E7E77"/>
    <w:rsid w:val="004E7F08"/>
    <w:rsid w:val="004F35F8"/>
    <w:rsid w:val="004F3CCE"/>
    <w:rsid w:val="004F4BA6"/>
    <w:rsid w:val="004F51E6"/>
    <w:rsid w:val="004F5D47"/>
    <w:rsid w:val="004F60A5"/>
    <w:rsid w:val="004F6642"/>
    <w:rsid w:val="004F7BB5"/>
    <w:rsid w:val="0050064B"/>
    <w:rsid w:val="00500A4F"/>
    <w:rsid w:val="005014C6"/>
    <w:rsid w:val="00501A9C"/>
    <w:rsid w:val="00501D46"/>
    <w:rsid w:val="005023E7"/>
    <w:rsid w:val="00502D62"/>
    <w:rsid w:val="0050354D"/>
    <w:rsid w:val="0050573B"/>
    <w:rsid w:val="00505C05"/>
    <w:rsid w:val="0050695A"/>
    <w:rsid w:val="00506F3A"/>
    <w:rsid w:val="0050751B"/>
    <w:rsid w:val="00510B6B"/>
    <w:rsid w:val="00511496"/>
    <w:rsid w:val="00511D77"/>
    <w:rsid w:val="00511DA1"/>
    <w:rsid w:val="005128DF"/>
    <w:rsid w:val="005136A7"/>
    <w:rsid w:val="00514243"/>
    <w:rsid w:val="0051687F"/>
    <w:rsid w:val="00517019"/>
    <w:rsid w:val="00517BC6"/>
    <w:rsid w:val="00521130"/>
    <w:rsid w:val="0052152E"/>
    <w:rsid w:val="005216D0"/>
    <w:rsid w:val="005218FE"/>
    <w:rsid w:val="005229FC"/>
    <w:rsid w:val="00522EB9"/>
    <w:rsid w:val="00523B73"/>
    <w:rsid w:val="00523FCE"/>
    <w:rsid w:val="0052485A"/>
    <w:rsid w:val="005248BA"/>
    <w:rsid w:val="005249C7"/>
    <w:rsid w:val="005279E0"/>
    <w:rsid w:val="00527DC3"/>
    <w:rsid w:val="00530840"/>
    <w:rsid w:val="00530A77"/>
    <w:rsid w:val="0053284D"/>
    <w:rsid w:val="00532B6A"/>
    <w:rsid w:val="00532C76"/>
    <w:rsid w:val="0053411F"/>
    <w:rsid w:val="00534BD3"/>
    <w:rsid w:val="00534D97"/>
    <w:rsid w:val="00534FF0"/>
    <w:rsid w:val="00536748"/>
    <w:rsid w:val="00536A51"/>
    <w:rsid w:val="00536BBC"/>
    <w:rsid w:val="00536DE4"/>
    <w:rsid w:val="00537048"/>
    <w:rsid w:val="0054033C"/>
    <w:rsid w:val="005406C4"/>
    <w:rsid w:val="005408F9"/>
    <w:rsid w:val="00540A24"/>
    <w:rsid w:val="005415F8"/>
    <w:rsid w:val="00541F9A"/>
    <w:rsid w:val="00542B3A"/>
    <w:rsid w:val="00543F10"/>
    <w:rsid w:val="0054473B"/>
    <w:rsid w:val="00545E3C"/>
    <w:rsid w:val="00546ED6"/>
    <w:rsid w:val="00547532"/>
    <w:rsid w:val="0055206A"/>
    <w:rsid w:val="0055232A"/>
    <w:rsid w:val="005548D8"/>
    <w:rsid w:val="0055577C"/>
    <w:rsid w:val="00555837"/>
    <w:rsid w:val="00555A4F"/>
    <w:rsid w:val="005560E4"/>
    <w:rsid w:val="00560980"/>
    <w:rsid w:val="00561977"/>
    <w:rsid w:val="00562099"/>
    <w:rsid w:val="00562311"/>
    <w:rsid w:val="005631D2"/>
    <w:rsid w:val="005639C5"/>
    <w:rsid w:val="00563AD8"/>
    <w:rsid w:val="00563F4B"/>
    <w:rsid w:val="00564078"/>
    <w:rsid w:val="00564BE8"/>
    <w:rsid w:val="00564EC2"/>
    <w:rsid w:val="00565802"/>
    <w:rsid w:val="00566C40"/>
    <w:rsid w:val="00570696"/>
    <w:rsid w:val="00570E5B"/>
    <w:rsid w:val="0057112C"/>
    <w:rsid w:val="00571134"/>
    <w:rsid w:val="00572244"/>
    <w:rsid w:val="005724A4"/>
    <w:rsid w:val="0057265B"/>
    <w:rsid w:val="00574092"/>
    <w:rsid w:val="00574E81"/>
    <w:rsid w:val="00574E91"/>
    <w:rsid w:val="005750C7"/>
    <w:rsid w:val="00575694"/>
    <w:rsid w:val="005756D4"/>
    <w:rsid w:val="0057583B"/>
    <w:rsid w:val="00575B22"/>
    <w:rsid w:val="005761C3"/>
    <w:rsid w:val="00576CA0"/>
    <w:rsid w:val="00577D74"/>
    <w:rsid w:val="00577E6E"/>
    <w:rsid w:val="00581521"/>
    <w:rsid w:val="005816A0"/>
    <w:rsid w:val="005819FB"/>
    <w:rsid w:val="00581D2B"/>
    <w:rsid w:val="00582FE2"/>
    <w:rsid w:val="00583081"/>
    <w:rsid w:val="005850B4"/>
    <w:rsid w:val="00585F22"/>
    <w:rsid w:val="0058615A"/>
    <w:rsid w:val="0059012B"/>
    <w:rsid w:val="0059194F"/>
    <w:rsid w:val="00591A07"/>
    <w:rsid w:val="0059200E"/>
    <w:rsid w:val="0059297A"/>
    <w:rsid w:val="00594133"/>
    <w:rsid w:val="00594C4C"/>
    <w:rsid w:val="00595918"/>
    <w:rsid w:val="00597311"/>
    <w:rsid w:val="005978BA"/>
    <w:rsid w:val="005A005F"/>
    <w:rsid w:val="005A1443"/>
    <w:rsid w:val="005A17C8"/>
    <w:rsid w:val="005A19F7"/>
    <w:rsid w:val="005A1AEC"/>
    <w:rsid w:val="005A217A"/>
    <w:rsid w:val="005A2961"/>
    <w:rsid w:val="005A2A46"/>
    <w:rsid w:val="005A2A76"/>
    <w:rsid w:val="005A3241"/>
    <w:rsid w:val="005A3A0E"/>
    <w:rsid w:val="005A6094"/>
    <w:rsid w:val="005A6D9F"/>
    <w:rsid w:val="005A703F"/>
    <w:rsid w:val="005A727C"/>
    <w:rsid w:val="005B3040"/>
    <w:rsid w:val="005B36BB"/>
    <w:rsid w:val="005B37E7"/>
    <w:rsid w:val="005B4197"/>
    <w:rsid w:val="005B73D3"/>
    <w:rsid w:val="005C0FD9"/>
    <w:rsid w:val="005C1959"/>
    <w:rsid w:val="005C1E5B"/>
    <w:rsid w:val="005C257E"/>
    <w:rsid w:val="005C48C8"/>
    <w:rsid w:val="005C4F68"/>
    <w:rsid w:val="005C52CB"/>
    <w:rsid w:val="005C67F1"/>
    <w:rsid w:val="005C6D91"/>
    <w:rsid w:val="005C6E04"/>
    <w:rsid w:val="005C7066"/>
    <w:rsid w:val="005C75FC"/>
    <w:rsid w:val="005D0145"/>
    <w:rsid w:val="005D18E7"/>
    <w:rsid w:val="005D2653"/>
    <w:rsid w:val="005D2BBB"/>
    <w:rsid w:val="005D3A58"/>
    <w:rsid w:val="005D3F89"/>
    <w:rsid w:val="005D42B8"/>
    <w:rsid w:val="005D5866"/>
    <w:rsid w:val="005D5F81"/>
    <w:rsid w:val="005D721D"/>
    <w:rsid w:val="005E025B"/>
    <w:rsid w:val="005E0790"/>
    <w:rsid w:val="005E0D8F"/>
    <w:rsid w:val="005E12F4"/>
    <w:rsid w:val="005E20DB"/>
    <w:rsid w:val="005E21B9"/>
    <w:rsid w:val="005E2A78"/>
    <w:rsid w:val="005E2E03"/>
    <w:rsid w:val="005E3163"/>
    <w:rsid w:val="005E3CE2"/>
    <w:rsid w:val="005E51AB"/>
    <w:rsid w:val="005E5849"/>
    <w:rsid w:val="005E5FCE"/>
    <w:rsid w:val="005E6C6C"/>
    <w:rsid w:val="005E7577"/>
    <w:rsid w:val="005F2C7E"/>
    <w:rsid w:val="005F3651"/>
    <w:rsid w:val="005F3D90"/>
    <w:rsid w:val="005F5491"/>
    <w:rsid w:val="005F5578"/>
    <w:rsid w:val="005F5C11"/>
    <w:rsid w:val="005F677C"/>
    <w:rsid w:val="005F70EF"/>
    <w:rsid w:val="005F746A"/>
    <w:rsid w:val="005F7989"/>
    <w:rsid w:val="00600814"/>
    <w:rsid w:val="006011B3"/>
    <w:rsid w:val="00601FF0"/>
    <w:rsid w:val="00602D6B"/>
    <w:rsid w:val="00606CF8"/>
    <w:rsid w:val="0060763A"/>
    <w:rsid w:val="00610416"/>
    <w:rsid w:val="00610536"/>
    <w:rsid w:val="0061299F"/>
    <w:rsid w:val="00613492"/>
    <w:rsid w:val="006135F7"/>
    <w:rsid w:val="006143A0"/>
    <w:rsid w:val="006146D7"/>
    <w:rsid w:val="0061531A"/>
    <w:rsid w:val="00615C49"/>
    <w:rsid w:val="00615F02"/>
    <w:rsid w:val="0061604C"/>
    <w:rsid w:val="006179FD"/>
    <w:rsid w:val="00620295"/>
    <w:rsid w:val="00624359"/>
    <w:rsid w:val="006258DE"/>
    <w:rsid w:val="00626524"/>
    <w:rsid w:val="006267DE"/>
    <w:rsid w:val="00626B37"/>
    <w:rsid w:val="00631741"/>
    <w:rsid w:val="00631DB5"/>
    <w:rsid w:val="006326FA"/>
    <w:rsid w:val="00632AD7"/>
    <w:rsid w:val="00633068"/>
    <w:rsid w:val="00633E8F"/>
    <w:rsid w:val="0063494B"/>
    <w:rsid w:val="00634CE9"/>
    <w:rsid w:val="00635095"/>
    <w:rsid w:val="0063606B"/>
    <w:rsid w:val="006360C7"/>
    <w:rsid w:val="00636467"/>
    <w:rsid w:val="00637E35"/>
    <w:rsid w:val="0064014C"/>
    <w:rsid w:val="006403C2"/>
    <w:rsid w:val="00642256"/>
    <w:rsid w:val="00642C76"/>
    <w:rsid w:val="00643B8E"/>
    <w:rsid w:val="00645028"/>
    <w:rsid w:val="0064626A"/>
    <w:rsid w:val="00652B93"/>
    <w:rsid w:val="0065330A"/>
    <w:rsid w:val="00653EC6"/>
    <w:rsid w:val="00654CCA"/>
    <w:rsid w:val="00654DFF"/>
    <w:rsid w:val="00654FA4"/>
    <w:rsid w:val="0065584B"/>
    <w:rsid w:val="00656CC2"/>
    <w:rsid w:val="00657094"/>
    <w:rsid w:val="00660A48"/>
    <w:rsid w:val="00660D11"/>
    <w:rsid w:val="0066208C"/>
    <w:rsid w:val="006627CC"/>
    <w:rsid w:val="006649AD"/>
    <w:rsid w:val="0066595B"/>
    <w:rsid w:val="00666190"/>
    <w:rsid w:val="00666399"/>
    <w:rsid w:val="006709E3"/>
    <w:rsid w:val="00671F3C"/>
    <w:rsid w:val="00673B78"/>
    <w:rsid w:val="00675FE5"/>
    <w:rsid w:val="0067677E"/>
    <w:rsid w:val="00676F9D"/>
    <w:rsid w:val="00681590"/>
    <w:rsid w:val="006815E3"/>
    <w:rsid w:val="006817B0"/>
    <w:rsid w:val="00681D7A"/>
    <w:rsid w:val="006824DD"/>
    <w:rsid w:val="00682C3E"/>
    <w:rsid w:val="00683838"/>
    <w:rsid w:val="0068617A"/>
    <w:rsid w:val="00686E1E"/>
    <w:rsid w:val="006871B8"/>
    <w:rsid w:val="00687339"/>
    <w:rsid w:val="00687B1E"/>
    <w:rsid w:val="00687DB5"/>
    <w:rsid w:val="00687DF8"/>
    <w:rsid w:val="006905D3"/>
    <w:rsid w:val="0069191B"/>
    <w:rsid w:val="00691F1D"/>
    <w:rsid w:val="00692851"/>
    <w:rsid w:val="00693FC9"/>
    <w:rsid w:val="0069497B"/>
    <w:rsid w:val="0069506C"/>
    <w:rsid w:val="00695378"/>
    <w:rsid w:val="006956DF"/>
    <w:rsid w:val="00695F0B"/>
    <w:rsid w:val="00695F86"/>
    <w:rsid w:val="00696DD7"/>
    <w:rsid w:val="00697F17"/>
    <w:rsid w:val="006A044B"/>
    <w:rsid w:val="006A0547"/>
    <w:rsid w:val="006A144B"/>
    <w:rsid w:val="006A2159"/>
    <w:rsid w:val="006A24D5"/>
    <w:rsid w:val="006A27BC"/>
    <w:rsid w:val="006A4004"/>
    <w:rsid w:val="006A4CED"/>
    <w:rsid w:val="006A4D3C"/>
    <w:rsid w:val="006A51E9"/>
    <w:rsid w:val="006A5EC1"/>
    <w:rsid w:val="006A7C3A"/>
    <w:rsid w:val="006B0DA1"/>
    <w:rsid w:val="006B15A9"/>
    <w:rsid w:val="006B29EF"/>
    <w:rsid w:val="006B3B6F"/>
    <w:rsid w:val="006B3FAC"/>
    <w:rsid w:val="006B4227"/>
    <w:rsid w:val="006B63AF"/>
    <w:rsid w:val="006B63E9"/>
    <w:rsid w:val="006B739F"/>
    <w:rsid w:val="006C083A"/>
    <w:rsid w:val="006C24BF"/>
    <w:rsid w:val="006C3D78"/>
    <w:rsid w:val="006C4904"/>
    <w:rsid w:val="006C4FCA"/>
    <w:rsid w:val="006C56F5"/>
    <w:rsid w:val="006C7806"/>
    <w:rsid w:val="006D0A5E"/>
    <w:rsid w:val="006D12E8"/>
    <w:rsid w:val="006D2592"/>
    <w:rsid w:val="006D3725"/>
    <w:rsid w:val="006D4153"/>
    <w:rsid w:val="006D4CD9"/>
    <w:rsid w:val="006D51E3"/>
    <w:rsid w:val="006D5AE9"/>
    <w:rsid w:val="006D65B9"/>
    <w:rsid w:val="006D6E5A"/>
    <w:rsid w:val="006E01E0"/>
    <w:rsid w:val="006E1B74"/>
    <w:rsid w:val="006E1D80"/>
    <w:rsid w:val="006E203C"/>
    <w:rsid w:val="006E2DE2"/>
    <w:rsid w:val="006E2E9B"/>
    <w:rsid w:val="006E37AD"/>
    <w:rsid w:val="006E4152"/>
    <w:rsid w:val="006E4CCA"/>
    <w:rsid w:val="006E6549"/>
    <w:rsid w:val="006E6B2B"/>
    <w:rsid w:val="006E6E17"/>
    <w:rsid w:val="006E6FA4"/>
    <w:rsid w:val="006F0039"/>
    <w:rsid w:val="006F2459"/>
    <w:rsid w:val="006F2875"/>
    <w:rsid w:val="006F29EA"/>
    <w:rsid w:val="006F2FAA"/>
    <w:rsid w:val="006F30A0"/>
    <w:rsid w:val="0070062D"/>
    <w:rsid w:val="00701595"/>
    <w:rsid w:val="00702F1B"/>
    <w:rsid w:val="00702FFB"/>
    <w:rsid w:val="00703090"/>
    <w:rsid w:val="007035B1"/>
    <w:rsid w:val="0070391B"/>
    <w:rsid w:val="00703C67"/>
    <w:rsid w:val="00704C05"/>
    <w:rsid w:val="00705183"/>
    <w:rsid w:val="00705C6E"/>
    <w:rsid w:val="00705E3D"/>
    <w:rsid w:val="00705E40"/>
    <w:rsid w:val="007061D7"/>
    <w:rsid w:val="00706F84"/>
    <w:rsid w:val="00707B2F"/>
    <w:rsid w:val="0071061C"/>
    <w:rsid w:val="00710792"/>
    <w:rsid w:val="0071093F"/>
    <w:rsid w:val="00710CCC"/>
    <w:rsid w:val="00710FA8"/>
    <w:rsid w:val="00711254"/>
    <w:rsid w:val="00711BA5"/>
    <w:rsid w:val="0071511E"/>
    <w:rsid w:val="0071543B"/>
    <w:rsid w:val="00717463"/>
    <w:rsid w:val="00717696"/>
    <w:rsid w:val="0071799F"/>
    <w:rsid w:val="00717CCA"/>
    <w:rsid w:val="007202C6"/>
    <w:rsid w:val="0072183B"/>
    <w:rsid w:val="0072232E"/>
    <w:rsid w:val="0072246D"/>
    <w:rsid w:val="00722707"/>
    <w:rsid w:val="00722F24"/>
    <w:rsid w:val="007233F8"/>
    <w:rsid w:val="00725951"/>
    <w:rsid w:val="007260AE"/>
    <w:rsid w:val="007262E7"/>
    <w:rsid w:val="0072748D"/>
    <w:rsid w:val="00727858"/>
    <w:rsid w:val="00730B0D"/>
    <w:rsid w:val="00730EFD"/>
    <w:rsid w:val="00731573"/>
    <w:rsid w:val="007317CC"/>
    <w:rsid w:val="0073267D"/>
    <w:rsid w:val="0073283E"/>
    <w:rsid w:val="00733A8D"/>
    <w:rsid w:val="00734E1A"/>
    <w:rsid w:val="00734ED9"/>
    <w:rsid w:val="00735982"/>
    <w:rsid w:val="007361DF"/>
    <w:rsid w:val="007365B6"/>
    <w:rsid w:val="00736C50"/>
    <w:rsid w:val="007377FF"/>
    <w:rsid w:val="00737F6A"/>
    <w:rsid w:val="007402BB"/>
    <w:rsid w:val="00740720"/>
    <w:rsid w:val="00741B54"/>
    <w:rsid w:val="00742763"/>
    <w:rsid w:val="00742F54"/>
    <w:rsid w:val="007438EC"/>
    <w:rsid w:val="0074572F"/>
    <w:rsid w:val="0074595B"/>
    <w:rsid w:val="00746299"/>
    <w:rsid w:val="00747563"/>
    <w:rsid w:val="00750001"/>
    <w:rsid w:val="007505E9"/>
    <w:rsid w:val="007514EF"/>
    <w:rsid w:val="00753231"/>
    <w:rsid w:val="00753DEA"/>
    <w:rsid w:val="0075467E"/>
    <w:rsid w:val="00755420"/>
    <w:rsid w:val="00755BE1"/>
    <w:rsid w:val="00756348"/>
    <w:rsid w:val="00756A27"/>
    <w:rsid w:val="00756CB6"/>
    <w:rsid w:val="00757301"/>
    <w:rsid w:val="00760826"/>
    <w:rsid w:val="00760E00"/>
    <w:rsid w:val="00764333"/>
    <w:rsid w:val="007648D7"/>
    <w:rsid w:val="007654DD"/>
    <w:rsid w:val="00765AD0"/>
    <w:rsid w:val="00765F4B"/>
    <w:rsid w:val="007665C7"/>
    <w:rsid w:val="007701CA"/>
    <w:rsid w:val="00770DB7"/>
    <w:rsid w:val="00772EB1"/>
    <w:rsid w:val="007744DD"/>
    <w:rsid w:val="00774C73"/>
    <w:rsid w:val="00775956"/>
    <w:rsid w:val="0077641D"/>
    <w:rsid w:val="007769D7"/>
    <w:rsid w:val="00781227"/>
    <w:rsid w:val="00781AFA"/>
    <w:rsid w:val="00781BD2"/>
    <w:rsid w:val="00782BB9"/>
    <w:rsid w:val="00782E55"/>
    <w:rsid w:val="0078379A"/>
    <w:rsid w:val="00783D31"/>
    <w:rsid w:val="00783F2E"/>
    <w:rsid w:val="007846D2"/>
    <w:rsid w:val="00784DEB"/>
    <w:rsid w:val="00785F37"/>
    <w:rsid w:val="00786265"/>
    <w:rsid w:val="00786B1F"/>
    <w:rsid w:val="00786C77"/>
    <w:rsid w:val="00786E55"/>
    <w:rsid w:val="00787BF2"/>
    <w:rsid w:val="00790676"/>
    <w:rsid w:val="007909AE"/>
    <w:rsid w:val="00792111"/>
    <w:rsid w:val="00792B10"/>
    <w:rsid w:val="00792C6C"/>
    <w:rsid w:val="0079320B"/>
    <w:rsid w:val="00793903"/>
    <w:rsid w:val="00795CF7"/>
    <w:rsid w:val="007965E6"/>
    <w:rsid w:val="0079671C"/>
    <w:rsid w:val="00796928"/>
    <w:rsid w:val="00796D3F"/>
    <w:rsid w:val="00797078"/>
    <w:rsid w:val="007A194C"/>
    <w:rsid w:val="007A290A"/>
    <w:rsid w:val="007A428B"/>
    <w:rsid w:val="007A4B7F"/>
    <w:rsid w:val="007A5734"/>
    <w:rsid w:val="007A63CB"/>
    <w:rsid w:val="007A751A"/>
    <w:rsid w:val="007A7815"/>
    <w:rsid w:val="007A7CE5"/>
    <w:rsid w:val="007B042A"/>
    <w:rsid w:val="007B050B"/>
    <w:rsid w:val="007B1D05"/>
    <w:rsid w:val="007B4CF9"/>
    <w:rsid w:val="007B4E15"/>
    <w:rsid w:val="007B501B"/>
    <w:rsid w:val="007B5202"/>
    <w:rsid w:val="007B556A"/>
    <w:rsid w:val="007B565F"/>
    <w:rsid w:val="007B57C4"/>
    <w:rsid w:val="007B64E9"/>
    <w:rsid w:val="007B6BCC"/>
    <w:rsid w:val="007B6C8C"/>
    <w:rsid w:val="007C04DC"/>
    <w:rsid w:val="007C0B3B"/>
    <w:rsid w:val="007C1420"/>
    <w:rsid w:val="007C1591"/>
    <w:rsid w:val="007C3A7E"/>
    <w:rsid w:val="007C3A89"/>
    <w:rsid w:val="007C4745"/>
    <w:rsid w:val="007C71F3"/>
    <w:rsid w:val="007C7E2D"/>
    <w:rsid w:val="007D0E0E"/>
    <w:rsid w:val="007D0E78"/>
    <w:rsid w:val="007D155B"/>
    <w:rsid w:val="007D19B6"/>
    <w:rsid w:val="007D305A"/>
    <w:rsid w:val="007D495A"/>
    <w:rsid w:val="007D5DAE"/>
    <w:rsid w:val="007D5FC0"/>
    <w:rsid w:val="007D61F6"/>
    <w:rsid w:val="007D6227"/>
    <w:rsid w:val="007D6347"/>
    <w:rsid w:val="007D6CF7"/>
    <w:rsid w:val="007D72FF"/>
    <w:rsid w:val="007E0202"/>
    <w:rsid w:val="007E0699"/>
    <w:rsid w:val="007E074F"/>
    <w:rsid w:val="007E0D08"/>
    <w:rsid w:val="007E1551"/>
    <w:rsid w:val="007E374E"/>
    <w:rsid w:val="007E4C46"/>
    <w:rsid w:val="007F007A"/>
    <w:rsid w:val="007F0F84"/>
    <w:rsid w:val="007F149C"/>
    <w:rsid w:val="007F1E1E"/>
    <w:rsid w:val="007F2397"/>
    <w:rsid w:val="007F3FCE"/>
    <w:rsid w:val="007F44D8"/>
    <w:rsid w:val="007F4879"/>
    <w:rsid w:val="007F4B1C"/>
    <w:rsid w:val="007F52E3"/>
    <w:rsid w:val="007F611F"/>
    <w:rsid w:val="007F7F8E"/>
    <w:rsid w:val="008018CF"/>
    <w:rsid w:val="00801BE0"/>
    <w:rsid w:val="00802ECB"/>
    <w:rsid w:val="00803168"/>
    <w:rsid w:val="00803DC0"/>
    <w:rsid w:val="008042A0"/>
    <w:rsid w:val="00805460"/>
    <w:rsid w:val="008055B0"/>
    <w:rsid w:val="00805B3C"/>
    <w:rsid w:val="00807362"/>
    <w:rsid w:val="00811A84"/>
    <w:rsid w:val="00812056"/>
    <w:rsid w:val="008145A9"/>
    <w:rsid w:val="00814889"/>
    <w:rsid w:val="00814949"/>
    <w:rsid w:val="008164F9"/>
    <w:rsid w:val="008212D4"/>
    <w:rsid w:val="0082325D"/>
    <w:rsid w:val="00823544"/>
    <w:rsid w:val="0082413B"/>
    <w:rsid w:val="008245E6"/>
    <w:rsid w:val="00825A1F"/>
    <w:rsid w:val="008260B9"/>
    <w:rsid w:val="0082666A"/>
    <w:rsid w:val="00826DD0"/>
    <w:rsid w:val="00826F44"/>
    <w:rsid w:val="0082716E"/>
    <w:rsid w:val="0082793C"/>
    <w:rsid w:val="008300DC"/>
    <w:rsid w:val="0083413C"/>
    <w:rsid w:val="00834529"/>
    <w:rsid w:val="0083537C"/>
    <w:rsid w:val="008355BC"/>
    <w:rsid w:val="0083639C"/>
    <w:rsid w:val="008363DC"/>
    <w:rsid w:val="0083652F"/>
    <w:rsid w:val="00836FFA"/>
    <w:rsid w:val="008414FF"/>
    <w:rsid w:val="008424E7"/>
    <w:rsid w:val="00842559"/>
    <w:rsid w:val="00842662"/>
    <w:rsid w:val="0084493A"/>
    <w:rsid w:val="0084594B"/>
    <w:rsid w:val="008459F2"/>
    <w:rsid w:val="00846206"/>
    <w:rsid w:val="00846311"/>
    <w:rsid w:val="00846DEE"/>
    <w:rsid w:val="00847634"/>
    <w:rsid w:val="00847A0E"/>
    <w:rsid w:val="00847EDD"/>
    <w:rsid w:val="008515B5"/>
    <w:rsid w:val="00851DD2"/>
    <w:rsid w:val="008525E4"/>
    <w:rsid w:val="00852FBD"/>
    <w:rsid w:val="00854341"/>
    <w:rsid w:val="00854544"/>
    <w:rsid w:val="00854BBB"/>
    <w:rsid w:val="00855164"/>
    <w:rsid w:val="00856FFA"/>
    <w:rsid w:val="00860E1F"/>
    <w:rsid w:val="008616B4"/>
    <w:rsid w:val="00861855"/>
    <w:rsid w:val="00861FDB"/>
    <w:rsid w:val="008650CB"/>
    <w:rsid w:val="00865B86"/>
    <w:rsid w:val="00865CD8"/>
    <w:rsid w:val="00865ECE"/>
    <w:rsid w:val="00867A4C"/>
    <w:rsid w:val="00867B4F"/>
    <w:rsid w:val="0087094D"/>
    <w:rsid w:val="00871773"/>
    <w:rsid w:val="008722C4"/>
    <w:rsid w:val="00873937"/>
    <w:rsid w:val="0087455B"/>
    <w:rsid w:val="0087460C"/>
    <w:rsid w:val="008756AB"/>
    <w:rsid w:val="00876953"/>
    <w:rsid w:val="00876E0E"/>
    <w:rsid w:val="00881E07"/>
    <w:rsid w:val="00882783"/>
    <w:rsid w:val="008842C5"/>
    <w:rsid w:val="00884D77"/>
    <w:rsid w:val="0088500F"/>
    <w:rsid w:val="0088525D"/>
    <w:rsid w:val="008854E1"/>
    <w:rsid w:val="00890A61"/>
    <w:rsid w:val="008918BB"/>
    <w:rsid w:val="00891FD1"/>
    <w:rsid w:val="00894BAB"/>
    <w:rsid w:val="00894E93"/>
    <w:rsid w:val="00896431"/>
    <w:rsid w:val="00896AB3"/>
    <w:rsid w:val="008A175B"/>
    <w:rsid w:val="008A2C61"/>
    <w:rsid w:val="008A43C2"/>
    <w:rsid w:val="008A57F3"/>
    <w:rsid w:val="008A614A"/>
    <w:rsid w:val="008A7A8E"/>
    <w:rsid w:val="008A7BDB"/>
    <w:rsid w:val="008B2998"/>
    <w:rsid w:val="008B2AB4"/>
    <w:rsid w:val="008B433E"/>
    <w:rsid w:val="008B5710"/>
    <w:rsid w:val="008B6874"/>
    <w:rsid w:val="008B754A"/>
    <w:rsid w:val="008C04D5"/>
    <w:rsid w:val="008C1818"/>
    <w:rsid w:val="008C2786"/>
    <w:rsid w:val="008C29CA"/>
    <w:rsid w:val="008C2AF2"/>
    <w:rsid w:val="008C2EDD"/>
    <w:rsid w:val="008C30F6"/>
    <w:rsid w:val="008C3582"/>
    <w:rsid w:val="008C3848"/>
    <w:rsid w:val="008C525C"/>
    <w:rsid w:val="008C54E4"/>
    <w:rsid w:val="008C5705"/>
    <w:rsid w:val="008C76BA"/>
    <w:rsid w:val="008D057C"/>
    <w:rsid w:val="008D0FDB"/>
    <w:rsid w:val="008D2C44"/>
    <w:rsid w:val="008D304B"/>
    <w:rsid w:val="008D34AF"/>
    <w:rsid w:val="008D368D"/>
    <w:rsid w:val="008D416B"/>
    <w:rsid w:val="008D4924"/>
    <w:rsid w:val="008D55B4"/>
    <w:rsid w:val="008D5E13"/>
    <w:rsid w:val="008D66B1"/>
    <w:rsid w:val="008E13B1"/>
    <w:rsid w:val="008E31C5"/>
    <w:rsid w:val="008E32D2"/>
    <w:rsid w:val="008E3CB5"/>
    <w:rsid w:val="008E4F82"/>
    <w:rsid w:val="008E676C"/>
    <w:rsid w:val="008F033F"/>
    <w:rsid w:val="008F1908"/>
    <w:rsid w:val="008F19D1"/>
    <w:rsid w:val="008F1DE3"/>
    <w:rsid w:val="008F3868"/>
    <w:rsid w:val="008F5903"/>
    <w:rsid w:val="008F6A62"/>
    <w:rsid w:val="008F6E04"/>
    <w:rsid w:val="008F6F7B"/>
    <w:rsid w:val="008F7087"/>
    <w:rsid w:val="00900D0D"/>
    <w:rsid w:val="0090177A"/>
    <w:rsid w:val="00902FCF"/>
    <w:rsid w:val="0090414F"/>
    <w:rsid w:val="009050C1"/>
    <w:rsid w:val="00905565"/>
    <w:rsid w:val="009058B1"/>
    <w:rsid w:val="00905992"/>
    <w:rsid w:val="00906C5B"/>
    <w:rsid w:val="00906D21"/>
    <w:rsid w:val="00910D71"/>
    <w:rsid w:val="00910FD7"/>
    <w:rsid w:val="0091299E"/>
    <w:rsid w:val="009149B7"/>
    <w:rsid w:val="00915C76"/>
    <w:rsid w:val="00916721"/>
    <w:rsid w:val="00916FE5"/>
    <w:rsid w:val="009173B4"/>
    <w:rsid w:val="00917B74"/>
    <w:rsid w:val="009213DA"/>
    <w:rsid w:val="00921951"/>
    <w:rsid w:val="009222B8"/>
    <w:rsid w:val="00922E78"/>
    <w:rsid w:val="009230CE"/>
    <w:rsid w:val="00925013"/>
    <w:rsid w:val="0092555B"/>
    <w:rsid w:val="009264A0"/>
    <w:rsid w:val="00927F48"/>
    <w:rsid w:val="00930697"/>
    <w:rsid w:val="0093214B"/>
    <w:rsid w:val="00933615"/>
    <w:rsid w:val="00935A26"/>
    <w:rsid w:val="00935EDD"/>
    <w:rsid w:val="00936B74"/>
    <w:rsid w:val="00937930"/>
    <w:rsid w:val="0094117A"/>
    <w:rsid w:val="00942139"/>
    <w:rsid w:val="0094262A"/>
    <w:rsid w:val="009435B6"/>
    <w:rsid w:val="00943BDE"/>
    <w:rsid w:val="0094426E"/>
    <w:rsid w:val="009445BC"/>
    <w:rsid w:val="00946262"/>
    <w:rsid w:val="00947622"/>
    <w:rsid w:val="00947729"/>
    <w:rsid w:val="00947CB6"/>
    <w:rsid w:val="00951B66"/>
    <w:rsid w:val="009526C3"/>
    <w:rsid w:val="00952DA9"/>
    <w:rsid w:val="00953E96"/>
    <w:rsid w:val="00954A5B"/>
    <w:rsid w:val="00954AFB"/>
    <w:rsid w:val="00954BFF"/>
    <w:rsid w:val="00954C12"/>
    <w:rsid w:val="0095581E"/>
    <w:rsid w:val="0095705B"/>
    <w:rsid w:val="00957073"/>
    <w:rsid w:val="00960B4C"/>
    <w:rsid w:val="00961BC1"/>
    <w:rsid w:val="00961F50"/>
    <w:rsid w:val="00962654"/>
    <w:rsid w:val="00962E52"/>
    <w:rsid w:val="00963673"/>
    <w:rsid w:val="0096407D"/>
    <w:rsid w:val="00964BE7"/>
    <w:rsid w:val="009671D8"/>
    <w:rsid w:val="009673BB"/>
    <w:rsid w:val="00970226"/>
    <w:rsid w:val="0097038C"/>
    <w:rsid w:val="009709A8"/>
    <w:rsid w:val="00971234"/>
    <w:rsid w:val="00971842"/>
    <w:rsid w:val="0097422C"/>
    <w:rsid w:val="00974E73"/>
    <w:rsid w:val="00976A23"/>
    <w:rsid w:val="00976F1C"/>
    <w:rsid w:val="00977D7B"/>
    <w:rsid w:val="00977D9D"/>
    <w:rsid w:val="009807E1"/>
    <w:rsid w:val="00981145"/>
    <w:rsid w:val="0098371E"/>
    <w:rsid w:val="00984018"/>
    <w:rsid w:val="00986CF3"/>
    <w:rsid w:val="009877E1"/>
    <w:rsid w:val="00990A48"/>
    <w:rsid w:val="00992A9F"/>
    <w:rsid w:val="0099426D"/>
    <w:rsid w:val="00995B20"/>
    <w:rsid w:val="00996768"/>
    <w:rsid w:val="00997051"/>
    <w:rsid w:val="009971CE"/>
    <w:rsid w:val="009976EB"/>
    <w:rsid w:val="009A0562"/>
    <w:rsid w:val="009A070A"/>
    <w:rsid w:val="009A08EF"/>
    <w:rsid w:val="009A17FC"/>
    <w:rsid w:val="009A1BDC"/>
    <w:rsid w:val="009A22B9"/>
    <w:rsid w:val="009A2712"/>
    <w:rsid w:val="009A317C"/>
    <w:rsid w:val="009A3F99"/>
    <w:rsid w:val="009A40CC"/>
    <w:rsid w:val="009A41E1"/>
    <w:rsid w:val="009A491A"/>
    <w:rsid w:val="009A49D5"/>
    <w:rsid w:val="009A4DB9"/>
    <w:rsid w:val="009A5CED"/>
    <w:rsid w:val="009A6CB5"/>
    <w:rsid w:val="009A72DB"/>
    <w:rsid w:val="009B1D2B"/>
    <w:rsid w:val="009B307B"/>
    <w:rsid w:val="009B3ECA"/>
    <w:rsid w:val="009B4587"/>
    <w:rsid w:val="009B4D84"/>
    <w:rsid w:val="009B4DF2"/>
    <w:rsid w:val="009B583F"/>
    <w:rsid w:val="009B705B"/>
    <w:rsid w:val="009B7676"/>
    <w:rsid w:val="009C0757"/>
    <w:rsid w:val="009C2514"/>
    <w:rsid w:val="009C2D5E"/>
    <w:rsid w:val="009C347A"/>
    <w:rsid w:val="009C3565"/>
    <w:rsid w:val="009C3CF5"/>
    <w:rsid w:val="009C5891"/>
    <w:rsid w:val="009C60DF"/>
    <w:rsid w:val="009C6918"/>
    <w:rsid w:val="009C6D4A"/>
    <w:rsid w:val="009C72AD"/>
    <w:rsid w:val="009D0F5A"/>
    <w:rsid w:val="009D14CD"/>
    <w:rsid w:val="009D1986"/>
    <w:rsid w:val="009D260F"/>
    <w:rsid w:val="009D3538"/>
    <w:rsid w:val="009D35D0"/>
    <w:rsid w:val="009D3BF4"/>
    <w:rsid w:val="009D4788"/>
    <w:rsid w:val="009D7473"/>
    <w:rsid w:val="009D776B"/>
    <w:rsid w:val="009D7922"/>
    <w:rsid w:val="009E15D6"/>
    <w:rsid w:val="009E2C7E"/>
    <w:rsid w:val="009E2E8F"/>
    <w:rsid w:val="009E382C"/>
    <w:rsid w:val="009E4008"/>
    <w:rsid w:val="009E7E4B"/>
    <w:rsid w:val="009F00B3"/>
    <w:rsid w:val="009F0193"/>
    <w:rsid w:val="009F1835"/>
    <w:rsid w:val="009F20EC"/>
    <w:rsid w:val="009F2EA3"/>
    <w:rsid w:val="009F4825"/>
    <w:rsid w:val="009F4D0E"/>
    <w:rsid w:val="009F6C5C"/>
    <w:rsid w:val="009F6DEB"/>
    <w:rsid w:val="00A00338"/>
    <w:rsid w:val="00A00511"/>
    <w:rsid w:val="00A01C41"/>
    <w:rsid w:val="00A02B5F"/>
    <w:rsid w:val="00A0320B"/>
    <w:rsid w:val="00A05329"/>
    <w:rsid w:val="00A0568F"/>
    <w:rsid w:val="00A063EB"/>
    <w:rsid w:val="00A06DDA"/>
    <w:rsid w:val="00A07B6B"/>
    <w:rsid w:val="00A12366"/>
    <w:rsid w:val="00A13545"/>
    <w:rsid w:val="00A1486B"/>
    <w:rsid w:val="00A14E64"/>
    <w:rsid w:val="00A1532A"/>
    <w:rsid w:val="00A15869"/>
    <w:rsid w:val="00A16C81"/>
    <w:rsid w:val="00A16E78"/>
    <w:rsid w:val="00A211CD"/>
    <w:rsid w:val="00A211EB"/>
    <w:rsid w:val="00A236AB"/>
    <w:rsid w:val="00A23971"/>
    <w:rsid w:val="00A24A02"/>
    <w:rsid w:val="00A24A69"/>
    <w:rsid w:val="00A274A3"/>
    <w:rsid w:val="00A277F5"/>
    <w:rsid w:val="00A27C06"/>
    <w:rsid w:val="00A27D94"/>
    <w:rsid w:val="00A30B41"/>
    <w:rsid w:val="00A31032"/>
    <w:rsid w:val="00A3119D"/>
    <w:rsid w:val="00A31531"/>
    <w:rsid w:val="00A324AB"/>
    <w:rsid w:val="00A33071"/>
    <w:rsid w:val="00A3317F"/>
    <w:rsid w:val="00A33A1D"/>
    <w:rsid w:val="00A33BBD"/>
    <w:rsid w:val="00A34134"/>
    <w:rsid w:val="00A3478E"/>
    <w:rsid w:val="00A3599C"/>
    <w:rsid w:val="00A36303"/>
    <w:rsid w:val="00A3653F"/>
    <w:rsid w:val="00A36E4A"/>
    <w:rsid w:val="00A37D1A"/>
    <w:rsid w:val="00A40ADA"/>
    <w:rsid w:val="00A41101"/>
    <w:rsid w:val="00A42919"/>
    <w:rsid w:val="00A42AB8"/>
    <w:rsid w:val="00A4315B"/>
    <w:rsid w:val="00A433A9"/>
    <w:rsid w:val="00A4553A"/>
    <w:rsid w:val="00A45E9B"/>
    <w:rsid w:val="00A46479"/>
    <w:rsid w:val="00A475D0"/>
    <w:rsid w:val="00A5171D"/>
    <w:rsid w:val="00A54E63"/>
    <w:rsid w:val="00A55D70"/>
    <w:rsid w:val="00A56455"/>
    <w:rsid w:val="00A56E9C"/>
    <w:rsid w:val="00A57BEC"/>
    <w:rsid w:val="00A614F9"/>
    <w:rsid w:val="00A64338"/>
    <w:rsid w:val="00A65B4E"/>
    <w:rsid w:val="00A672AE"/>
    <w:rsid w:val="00A677B5"/>
    <w:rsid w:val="00A67837"/>
    <w:rsid w:val="00A67A25"/>
    <w:rsid w:val="00A71A67"/>
    <w:rsid w:val="00A71D4D"/>
    <w:rsid w:val="00A730EC"/>
    <w:rsid w:val="00A73C7A"/>
    <w:rsid w:val="00A73FB2"/>
    <w:rsid w:val="00A7445E"/>
    <w:rsid w:val="00A74B3A"/>
    <w:rsid w:val="00A75100"/>
    <w:rsid w:val="00A75367"/>
    <w:rsid w:val="00A7601F"/>
    <w:rsid w:val="00A76F9F"/>
    <w:rsid w:val="00A77444"/>
    <w:rsid w:val="00A77675"/>
    <w:rsid w:val="00A80FFB"/>
    <w:rsid w:val="00A810A7"/>
    <w:rsid w:val="00A820EB"/>
    <w:rsid w:val="00A82521"/>
    <w:rsid w:val="00A82CA3"/>
    <w:rsid w:val="00A83B64"/>
    <w:rsid w:val="00A847E4"/>
    <w:rsid w:val="00A84B9E"/>
    <w:rsid w:val="00A869A9"/>
    <w:rsid w:val="00A876CC"/>
    <w:rsid w:val="00A87BCF"/>
    <w:rsid w:val="00A904A9"/>
    <w:rsid w:val="00A9172C"/>
    <w:rsid w:val="00A91997"/>
    <w:rsid w:val="00A93CAF"/>
    <w:rsid w:val="00A96042"/>
    <w:rsid w:val="00A963CF"/>
    <w:rsid w:val="00A9726F"/>
    <w:rsid w:val="00AA0219"/>
    <w:rsid w:val="00AA19B3"/>
    <w:rsid w:val="00AA1EF3"/>
    <w:rsid w:val="00AA2116"/>
    <w:rsid w:val="00AA2AD8"/>
    <w:rsid w:val="00AA2FD8"/>
    <w:rsid w:val="00AA4297"/>
    <w:rsid w:val="00AA4876"/>
    <w:rsid w:val="00AA5609"/>
    <w:rsid w:val="00AA5E61"/>
    <w:rsid w:val="00AA7734"/>
    <w:rsid w:val="00AB1E03"/>
    <w:rsid w:val="00AB2F9B"/>
    <w:rsid w:val="00AB33B1"/>
    <w:rsid w:val="00AB46D6"/>
    <w:rsid w:val="00AB4BF3"/>
    <w:rsid w:val="00AB5D04"/>
    <w:rsid w:val="00AB67E4"/>
    <w:rsid w:val="00AB7CF8"/>
    <w:rsid w:val="00AC12CE"/>
    <w:rsid w:val="00AC1A7C"/>
    <w:rsid w:val="00AC239C"/>
    <w:rsid w:val="00AC2D90"/>
    <w:rsid w:val="00AC3567"/>
    <w:rsid w:val="00AC6855"/>
    <w:rsid w:val="00AC7258"/>
    <w:rsid w:val="00AC7C42"/>
    <w:rsid w:val="00AD08E9"/>
    <w:rsid w:val="00AD2939"/>
    <w:rsid w:val="00AD29CB"/>
    <w:rsid w:val="00AD2E14"/>
    <w:rsid w:val="00AD3209"/>
    <w:rsid w:val="00AD34B8"/>
    <w:rsid w:val="00AD3702"/>
    <w:rsid w:val="00AD3AD5"/>
    <w:rsid w:val="00AD49A8"/>
    <w:rsid w:val="00AD4B6B"/>
    <w:rsid w:val="00AD5404"/>
    <w:rsid w:val="00AD6130"/>
    <w:rsid w:val="00AE03FA"/>
    <w:rsid w:val="00AE0C8F"/>
    <w:rsid w:val="00AE1072"/>
    <w:rsid w:val="00AE1777"/>
    <w:rsid w:val="00AE26A3"/>
    <w:rsid w:val="00AE2C4D"/>
    <w:rsid w:val="00AE4B97"/>
    <w:rsid w:val="00AE55F0"/>
    <w:rsid w:val="00AE56F2"/>
    <w:rsid w:val="00AE6159"/>
    <w:rsid w:val="00AE6357"/>
    <w:rsid w:val="00AF10DC"/>
    <w:rsid w:val="00AF1F52"/>
    <w:rsid w:val="00AF37E4"/>
    <w:rsid w:val="00AF3EFA"/>
    <w:rsid w:val="00AF3F9F"/>
    <w:rsid w:val="00AF4F95"/>
    <w:rsid w:val="00AF63AC"/>
    <w:rsid w:val="00AF655A"/>
    <w:rsid w:val="00AF65DB"/>
    <w:rsid w:val="00B0001B"/>
    <w:rsid w:val="00B026B1"/>
    <w:rsid w:val="00B027ED"/>
    <w:rsid w:val="00B02910"/>
    <w:rsid w:val="00B032C0"/>
    <w:rsid w:val="00B0331B"/>
    <w:rsid w:val="00B03B8E"/>
    <w:rsid w:val="00B04157"/>
    <w:rsid w:val="00B04857"/>
    <w:rsid w:val="00B065A0"/>
    <w:rsid w:val="00B0746D"/>
    <w:rsid w:val="00B07542"/>
    <w:rsid w:val="00B07765"/>
    <w:rsid w:val="00B07E31"/>
    <w:rsid w:val="00B102F8"/>
    <w:rsid w:val="00B106E2"/>
    <w:rsid w:val="00B10A47"/>
    <w:rsid w:val="00B11DD2"/>
    <w:rsid w:val="00B12F1D"/>
    <w:rsid w:val="00B13544"/>
    <w:rsid w:val="00B14A6A"/>
    <w:rsid w:val="00B14F04"/>
    <w:rsid w:val="00B1515C"/>
    <w:rsid w:val="00B1730E"/>
    <w:rsid w:val="00B177D8"/>
    <w:rsid w:val="00B2051E"/>
    <w:rsid w:val="00B21403"/>
    <w:rsid w:val="00B21A04"/>
    <w:rsid w:val="00B22A1A"/>
    <w:rsid w:val="00B244F5"/>
    <w:rsid w:val="00B24802"/>
    <w:rsid w:val="00B24D15"/>
    <w:rsid w:val="00B263D1"/>
    <w:rsid w:val="00B2693F"/>
    <w:rsid w:val="00B26C97"/>
    <w:rsid w:val="00B27A8C"/>
    <w:rsid w:val="00B30EC0"/>
    <w:rsid w:val="00B30F6B"/>
    <w:rsid w:val="00B315B3"/>
    <w:rsid w:val="00B3209D"/>
    <w:rsid w:val="00B3241C"/>
    <w:rsid w:val="00B325F4"/>
    <w:rsid w:val="00B33A0C"/>
    <w:rsid w:val="00B34545"/>
    <w:rsid w:val="00B34E04"/>
    <w:rsid w:val="00B356CF"/>
    <w:rsid w:val="00B367B7"/>
    <w:rsid w:val="00B36E1E"/>
    <w:rsid w:val="00B37A15"/>
    <w:rsid w:val="00B403AA"/>
    <w:rsid w:val="00B4077A"/>
    <w:rsid w:val="00B40EBC"/>
    <w:rsid w:val="00B414A8"/>
    <w:rsid w:val="00B41646"/>
    <w:rsid w:val="00B4408B"/>
    <w:rsid w:val="00B447F6"/>
    <w:rsid w:val="00B450F8"/>
    <w:rsid w:val="00B457A0"/>
    <w:rsid w:val="00B47C78"/>
    <w:rsid w:val="00B503C2"/>
    <w:rsid w:val="00B52E6C"/>
    <w:rsid w:val="00B53500"/>
    <w:rsid w:val="00B53957"/>
    <w:rsid w:val="00B540BD"/>
    <w:rsid w:val="00B548E0"/>
    <w:rsid w:val="00B563A0"/>
    <w:rsid w:val="00B56EC3"/>
    <w:rsid w:val="00B56ED3"/>
    <w:rsid w:val="00B56FCB"/>
    <w:rsid w:val="00B5784E"/>
    <w:rsid w:val="00B57FDE"/>
    <w:rsid w:val="00B60576"/>
    <w:rsid w:val="00B60F2E"/>
    <w:rsid w:val="00B6173A"/>
    <w:rsid w:val="00B630F3"/>
    <w:rsid w:val="00B64779"/>
    <w:rsid w:val="00B655D9"/>
    <w:rsid w:val="00B66674"/>
    <w:rsid w:val="00B66B38"/>
    <w:rsid w:val="00B67789"/>
    <w:rsid w:val="00B72AB0"/>
    <w:rsid w:val="00B72B19"/>
    <w:rsid w:val="00B72EFB"/>
    <w:rsid w:val="00B72F27"/>
    <w:rsid w:val="00B731BA"/>
    <w:rsid w:val="00B74657"/>
    <w:rsid w:val="00B75C1A"/>
    <w:rsid w:val="00B75C48"/>
    <w:rsid w:val="00B76C7F"/>
    <w:rsid w:val="00B81EC2"/>
    <w:rsid w:val="00B82A93"/>
    <w:rsid w:val="00B847CB"/>
    <w:rsid w:val="00B8510B"/>
    <w:rsid w:val="00B85E25"/>
    <w:rsid w:val="00B86848"/>
    <w:rsid w:val="00B86F02"/>
    <w:rsid w:val="00B87B94"/>
    <w:rsid w:val="00B90ADF"/>
    <w:rsid w:val="00B918B0"/>
    <w:rsid w:val="00B9603A"/>
    <w:rsid w:val="00B96222"/>
    <w:rsid w:val="00B97203"/>
    <w:rsid w:val="00B97D5A"/>
    <w:rsid w:val="00B97E1F"/>
    <w:rsid w:val="00B97FD1"/>
    <w:rsid w:val="00BA10B2"/>
    <w:rsid w:val="00BA2E8C"/>
    <w:rsid w:val="00BA3940"/>
    <w:rsid w:val="00BA64BD"/>
    <w:rsid w:val="00BA68FA"/>
    <w:rsid w:val="00BA69C5"/>
    <w:rsid w:val="00BA6D3E"/>
    <w:rsid w:val="00BB13FD"/>
    <w:rsid w:val="00BB2605"/>
    <w:rsid w:val="00BB2E32"/>
    <w:rsid w:val="00BB39DD"/>
    <w:rsid w:val="00BB41A5"/>
    <w:rsid w:val="00BB451E"/>
    <w:rsid w:val="00BB4BBB"/>
    <w:rsid w:val="00BB59B1"/>
    <w:rsid w:val="00BB5A4C"/>
    <w:rsid w:val="00BB61E1"/>
    <w:rsid w:val="00BB70CF"/>
    <w:rsid w:val="00BB718B"/>
    <w:rsid w:val="00BC00ED"/>
    <w:rsid w:val="00BC0E1F"/>
    <w:rsid w:val="00BC18AE"/>
    <w:rsid w:val="00BC24F3"/>
    <w:rsid w:val="00BC2906"/>
    <w:rsid w:val="00BC2E36"/>
    <w:rsid w:val="00BC37EA"/>
    <w:rsid w:val="00BC3A98"/>
    <w:rsid w:val="00BC49B8"/>
    <w:rsid w:val="00BC4EB7"/>
    <w:rsid w:val="00BC4F69"/>
    <w:rsid w:val="00BC5B36"/>
    <w:rsid w:val="00BC6494"/>
    <w:rsid w:val="00BC703C"/>
    <w:rsid w:val="00BD0256"/>
    <w:rsid w:val="00BD0F23"/>
    <w:rsid w:val="00BD0F50"/>
    <w:rsid w:val="00BD19DB"/>
    <w:rsid w:val="00BD24AA"/>
    <w:rsid w:val="00BD2DB6"/>
    <w:rsid w:val="00BD2DE6"/>
    <w:rsid w:val="00BD426D"/>
    <w:rsid w:val="00BD4954"/>
    <w:rsid w:val="00BD4EA4"/>
    <w:rsid w:val="00BD526A"/>
    <w:rsid w:val="00BD53DB"/>
    <w:rsid w:val="00BD55E9"/>
    <w:rsid w:val="00BD5C7C"/>
    <w:rsid w:val="00BD6411"/>
    <w:rsid w:val="00BD6842"/>
    <w:rsid w:val="00BD6D36"/>
    <w:rsid w:val="00BD6DDE"/>
    <w:rsid w:val="00BD6EDC"/>
    <w:rsid w:val="00BD72A4"/>
    <w:rsid w:val="00BD76CA"/>
    <w:rsid w:val="00BD7B95"/>
    <w:rsid w:val="00BE12FF"/>
    <w:rsid w:val="00BE1BBC"/>
    <w:rsid w:val="00BE1E39"/>
    <w:rsid w:val="00BE4017"/>
    <w:rsid w:val="00BE548D"/>
    <w:rsid w:val="00BE5BC9"/>
    <w:rsid w:val="00BE61C2"/>
    <w:rsid w:val="00BE7581"/>
    <w:rsid w:val="00BE7EE8"/>
    <w:rsid w:val="00BF089D"/>
    <w:rsid w:val="00BF1078"/>
    <w:rsid w:val="00BF1D1C"/>
    <w:rsid w:val="00BF31D8"/>
    <w:rsid w:val="00BF4A0A"/>
    <w:rsid w:val="00BF4C17"/>
    <w:rsid w:val="00BF4EEF"/>
    <w:rsid w:val="00BF4F94"/>
    <w:rsid w:val="00BF6184"/>
    <w:rsid w:val="00BF62D7"/>
    <w:rsid w:val="00BF64C7"/>
    <w:rsid w:val="00BF6FCD"/>
    <w:rsid w:val="00BF7ED7"/>
    <w:rsid w:val="00C02347"/>
    <w:rsid w:val="00C03B3C"/>
    <w:rsid w:val="00C043B6"/>
    <w:rsid w:val="00C04D3D"/>
    <w:rsid w:val="00C05D61"/>
    <w:rsid w:val="00C05DC8"/>
    <w:rsid w:val="00C07B12"/>
    <w:rsid w:val="00C07B6A"/>
    <w:rsid w:val="00C07E38"/>
    <w:rsid w:val="00C1040C"/>
    <w:rsid w:val="00C10BAA"/>
    <w:rsid w:val="00C10C86"/>
    <w:rsid w:val="00C11BDC"/>
    <w:rsid w:val="00C12886"/>
    <w:rsid w:val="00C13239"/>
    <w:rsid w:val="00C13CE4"/>
    <w:rsid w:val="00C14045"/>
    <w:rsid w:val="00C14333"/>
    <w:rsid w:val="00C1522B"/>
    <w:rsid w:val="00C15B27"/>
    <w:rsid w:val="00C1652B"/>
    <w:rsid w:val="00C16830"/>
    <w:rsid w:val="00C17628"/>
    <w:rsid w:val="00C21D0F"/>
    <w:rsid w:val="00C2310D"/>
    <w:rsid w:val="00C23E59"/>
    <w:rsid w:val="00C24793"/>
    <w:rsid w:val="00C25D31"/>
    <w:rsid w:val="00C26A0B"/>
    <w:rsid w:val="00C2787E"/>
    <w:rsid w:val="00C2793A"/>
    <w:rsid w:val="00C279EC"/>
    <w:rsid w:val="00C3041B"/>
    <w:rsid w:val="00C313B7"/>
    <w:rsid w:val="00C31D5D"/>
    <w:rsid w:val="00C32181"/>
    <w:rsid w:val="00C3232F"/>
    <w:rsid w:val="00C327CC"/>
    <w:rsid w:val="00C34CBE"/>
    <w:rsid w:val="00C34EF4"/>
    <w:rsid w:val="00C352FB"/>
    <w:rsid w:val="00C35451"/>
    <w:rsid w:val="00C357B9"/>
    <w:rsid w:val="00C3583C"/>
    <w:rsid w:val="00C36028"/>
    <w:rsid w:val="00C36CB1"/>
    <w:rsid w:val="00C36E8A"/>
    <w:rsid w:val="00C378CF"/>
    <w:rsid w:val="00C40DAB"/>
    <w:rsid w:val="00C41E05"/>
    <w:rsid w:val="00C41F42"/>
    <w:rsid w:val="00C42318"/>
    <w:rsid w:val="00C426BF"/>
    <w:rsid w:val="00C42C8B"/>
    <w:rsid w:val="00C43D17"/>
    <w:rsid w:val="00C44749"/>
    <w:rsid w:val="00C447A5"/>
    <w:rsid w:val="00C454B6"/>
    <w:rsid w:val="00C45BF3"/>
    <w:rsid w:val="00C47364"/>
    <w:rsid w:val="00C477B2"/>
    <w:rsid w:val="00C51C4C"/>
    <w:rsid w:val="00C5504C"/>
    <w:rsid w:val="00C550E2"/>
    <w:rsid w:val="00C5540D"/>
    <w:rsid w:val="00C55AB2"/>
    <w:rsid w:val="00C56FE9"/>
    <w:rsid w:val="00C61C3A"/>
    <w:rsid w:val="00C62889"/>
    <w:rsid w:val="00C6323A"/>
    <w:rsid w:val="00C65712"/>
    <w:rsid w:val="00C65E4D"/>
    <w:rsid w:val="00C66670"/>
    <w:rsid w:val="00C67AF3"/>
    <w:rsid w:val="00C70094"/>
    <w:rsid w:val="00C70F0A"/>
    <w:rsid w:val="00C72082"/>
    <w:rsid w:val="00C723C3"/>
    <w:rsid w:val="00C744C0"/>
    <w:rsid w:val="00C74EBA"/>
    <w:rsid w:val="00C753B8"/>
    <w:rsid w:val="00C75943"/>
    <w:rsid w:val="00C8070A"/>
    <w:rsid w:val="00C80CDA"/>
    <w:rsid w:val="00C81AB0"/>
    <w:rsid w:val="00C82198"/>
    <w:rsid w:val="00C8264B"/>
    <w:rsid w:val="00C82C0B"/>
    <w:rsid w:val="00C82D1B"/>
    <w:rsid w:val="00C831F9"/>
    <w:rsid w:val="00C8483A"/>
    <w:rsid w:val="00C848F1"/>
    <w:rsid w:val="00C85D28"/>
    <w:rsid w:val="00C86419"/>
    <w:rsid w:val="00C86C8F"/>
    <w:rsid w:val="00C86F9B"/>
    <w:rsid w:val="00C87AAA"/>
    <w:rsid w:val="00C907CF"/>
    <w:rsid w:val="00C91038"/>
    <w:rsid w:val="00C9308D"/>
    <w:rsid w:val="00C94526"/>
    <w:rsid w:val="00C948F4"/>
    <w:rsid w:val="00C952CB"/>
    <w:rsid w:val="00C954E1"/>
    <w:rsid w:val="00C95594"/>
    <w:rsid w:val="00C95948"/>
    <w:rsid w:val="00C9799F"/>
    <w:rsid w:val="00CA0CB3"/>
    <w:rsid w:val="00CA17EF"/>
    <w:rsid w:val="00CA2EDD"/>
    <w:rsid w:val="00CA41C9"/>
    <w:rsid w:val="00CA5D9B"/>
    <w:rsid w:val="00CA62B3"/>
    <w:rsid w:val="00CA673E"/>
    <w:rsid w:val="00CA7BF8"/>
    <w:rsid w:val="00CB0F7C"/>
    <w:rsid w:val="00CB3705"/>
    <w:rsid w:val="00CB4610"/>
    <w:rsid w:val="00CB4A24"/>
    <w:rsid w:val="00CB4A68"/>
    <w:rsid w:val="00CB4C9E"/>
    <w:rsid w:val="00CB589A"/>
    <w:rsid w:val="00CB7E9D"/>
    <w:rsid w:val="00CB7FB8"/>
    <w:rsid w:val="00CC28C1"/>
    <w:rsid w:val="00CC32F3"/>
    <w:rsid w:val="00CC5233"/>
    <w:rsid w:val="00CC6E73"/>
    <w:rsid w:val="00CD0DD5"/>
    <w:rsid w:val="00CD1BF9"/>
    <w:rsid w:val="00CD2B70"/>
    <w:rsid w:val="00CD4074"/>
    <w:rsid w:val="00CD4A2E"/>
    <w:rsid w:val="00CD711C"/>
    <w:rsid w:val="00CD778C"/>
    <w:rsid w:val="00CE2058"/>
    <w:rsid w:val="00CE2C2E"/>
    <w:rsid w:val="00CE2CA6"/>
    <w:rsid w:val="00CE324D"/>
    <w:rsid w:val="00CE43A6"/>
    <w:rsid w:val="00CE4B47"/>
    <w:rsid w:val="00CE4FB6"/>
    <w:rsid w:val="00CE504E"/>
    <w:rsid w:val="00CE5233"/>
    <w:rsid w:val="00CE59E8"/>
    <w:rsid w:val="00CE6CE3"/>
    <w:rsid w:val="00CE6E8B"/>
    <w:rsid w:val="00CE75DA"/>
    <w:rsid w:val="00CE792B"/>
    <w:rsid w:val="00CF0381"/>
    <w:rsid w:val="00CF0B64"/>
    <w:rsid w:val="00CF0D47"/>
    <w:rsid w:val="00CF2870"/>
    <w:rsid w:val="00CF2B15"/>
    <w:rsid w:val="00CF3301"/>
    <w:rsid w:val="00CF33F6"/>
    <w:rsid w:val="00CF34D6"/>
    <w:rsid w:val="00CF3772"/>
    <w:rsid w:val="00CF55E2"/>
    <w:rsid w:val="00CF5C07"/>
    <w:rsid w:val="00CF6638"/>
    <w:rsid w:val="00CF6EE5"/>
    <w:rsid w:val="00CF6F97"/>
    <w:rsid w:val="00D00E76"/>
    <w:rsid w:val="00D02383"/>
    <w:rsid w:val="00D028F7"/>
    <w:rsid w:val="00D02B24"/>
    <w:rsid w:val="00D0377E"/>
    <w:rsid w:val="00D03B60"/>
    <w:rsid w:val="00D03CCB"/>
    <w:rsid w:val="00D04C6D"/>
    <w:rsid w:val="00D05456"/>
    <w:rsid w:val="00D05A78"/>
    <w:rsid w:val="00D06975"/>
    <w:rsid w:val="00D0799F"/>
    <w:rsid w:val="00D106F4"/>
    <w:rsid w:val="00D10CAF"/>
    <w:rsid w:val="00D10F22"/>
    <w:rsid w:val="00D10F51"/>
    <w:rsid w:val="00D11CD7"/>
    <w:rsid w:val="00D1205E"/>
    <w:rsid w:val="00D1347C"/>
    <w:rsid w:val="00D13F81"/>
    <w:rsid w:val="00D16A22"/>
    <w:rsid w:val="00D1783E"/>
    <w:rsid w:val="00D17AD6"/>
    <w:rsid w:val="00D20103"/>
    <w:rsid w:val="00D20409"/>
    <w:rsid w:val="00D21F88"/>
    <w:rsid w:val="00D226A2"/>
    <w:rsid w:val="00D22A94"/>
    <w:rsid w:val="00D23A3D"/>
    <w:rsid w:val="00D24699"/>
    <w:rsid w:val="00D246CD"/>
    <w:rsid w:val="00D30113"/>
    <w:rsid w:val="00D30B4C"/>
    <w:rsid w:val="00D30FA8"/>
    <w:rsid w:val="00D30FF1"/>
    <w:rsid w:val="00D321FB"/>
    <w:rsid w:val="00D3314A"/>
    <w:rsid w:val="00D335D2"/>
    <w:rsid w:val="00D339AF"/>
    <w:rsid w:val="00D347A8"/>
    <w:rsid w:val="00D34A48"/>
    <w:rsid w:val="00D34A80"/>
    <w:rsid w:val="00D36244"/>
    <w:rsid w:val="00D366E2"/>
    <w:rsid w:val="00D3670C"/>
    <w:rsid w:val="00D37478"/>
    <w:rsid w:val="00D37C51"/>
    <w:rsid w:val="00D41750"/>
    <w:rsid w:val="00D44179"/>
    <w:rsid w:val="00D44C61"/>
    <w:rsid w:val="00D4559E"/>
    <w:rsid w:val="00D45784"/>
    <w:rsid w:val="00D46F4D"/>
    <w:rsid w:val="00D46F96"/>
    <w:rsid w:val="00D47424"/>
    <w:rsid w:val="00D528DD"/>
    <w:rsid w:val="00D52954"/>
    <w:rsid w:val="00D53BB9"/>
    <w:rsid w:val="00D555B0"/>
    <w:rsid w:val="00D55C43"/>
    <w:rsid w:val="00D6135A"/>
    <w:rsid w:val="00D61E7B"/>
    <w:rsid w:val="00D62581"/>
    <w:rsid w:val="00D62959"/>
    <w:rsid w:val="00D634B4"/>
    <w:rsid w:val="00D64257"/>
    <w:rsid w:val="00D647A7"/>
    <w:rsid w:val="00D648E4"/>
    <w:rsid w:val="00D64F0D"/>
    <w:rsid w:val="00D6780B"/>
    <w:rsid w:val="00D7252A"/>
    <w:rsid w:val="00D73784"/>
    <w:rsid w:val="00D73D98"/>
    <w:rsid w:val="00D742D9"/>
    <w:rsid w:val="00D76D0E"/>
    <w:rsid w:val="00D76F9D"/>
    <w:rsid w:val="00D77BB4"/>
    <w:rsid w:val="00D82A51"/>
    <w:rsid w:val="00D82EA1"/>
    <w:rsid w:val="00D83762"/>
    <w:rsid w:val="00D83DE3"/>
    <w:rsid w:val="00D84610"/>
    <w:rsid w:val="00D857D7"/>
    <w:rsid w:val="00D869C2"/>
    <w:rsid w:val="00D8719B"/>
    <w:rsid w:val="00D90494"/>
    <w:rsid w:val="00D91327"/>
    <w:rsid w:val="00D91841"/>
    <w:rsid w:val="00D923B7"/>
    <w:rsid w:val="00D94A9A"/>
    <w:rsid w:val="00DA005C"/>
    <w:rsid w:val="00DA0154"/>
    <w:rsid w:val="00DA05B3"/>
    <w:rsid w:val="00DA1C21"/>
    <w:rsid w:val="00DA28D6"/>
    <w:rsid w:val="00DA2D68"/>
    <w:rsid w:val="00DA35C2"/>
    <w:rsid w:val="00DA36F6"/>
    <w:rsid w:val="00DA3D9F"/>
    <w:rsid w:val="00DA67C6"/>
    <w:rsid w:val="00DA75EC"/>
    <w:rsid w:val="00DA788A"/>
    <w:rsid w:val="00DB04C8"/>
    <w:rsid w:val="00DB08B7"/>
    <w:rsid w:val="00DB1341"/>
    <w:rsid w:val="00DB13B5"/>
    <w:rsid w:val="00DB16CC"/>
    <w:rsid w:val="00DB228D"/>
    <w:rsid w:val="00DB697E"/>
    <w:rsid w:val="00DB79C6"/>
    <w:rsid w:val="00DC0013"/>
    <w:rsid w:val="00DC138D"/>
    <w:rsid w:val="00DC247D"/>
    <w:rsid w:val="00DC24EC"/>
    <w:rsid w:val="00DC2B59"/>
    <w:rsid w:val="00DC3323"/>
    <w:rsid w:val="00DC3666"/>
    <w:rsid w:val="00DC390A"/>
    <w:rsid w:val="00DC3BE7"/>
    <w:rsid w:val="00DC4064"/>
    <w:rsid w:val="00DC40DA"/>
    <w:rsid w:val="00DC4402"/>
    <w:rsid w:val="00DC754C"/>
    <w:rsid w:val="00DD14F8"/>
    <w:rsid w:val="00DD1A24"/>
    <w:rsid w:val="00DD1EBC"/>
    <w:rsid w:val="00DD2182"/>
    <w:rsid w:val="00DD2794"/>
    <w:rsid w:val="00DD461C"/>
    <w:rsid w:val="00DD511A"/>
    <w:rsid w:val="00DD5CBC"/>
    <w:rsid w:val="00DD5E0E"/>
    <w:rsid w:val="00DE10DA"/>
    <w:rsid w:val="00DE141F"/>
    <w:rsid w:val="00DE3490"/>
    <w:rsid w:val="00DE3CA6"/>
    <w:rsid w:val="00DE4987"/>
    <w:rsid w:val="00DE4B52"/>
    <w:rsid w:val="00DE4C73"/>
    <w:rsid w:val="00DE50A5"/>
    <w:rsid w:val="00DE6EF7"/>
    <w:rsid w:val="00DE7E81"/>
    <w:rsid w:val="00DE7F6D"/>
    <w:rsid w:val="00DF01F7"/>
    <w:rsid w:val="00DF0733"/>
    <w:rsid w:val="00DF1461"/>
    <w:rsid w:val="00DF1731"/>
    <w:rsid w:val="00DF1D8B"/>
    <w:rsid w:val="00DF27F8"/>
    <w:rsid w:val="00DF2C19"/>
    <w:rsid w:val="00DF4B8B"/>
    <w:rsid w:val="00DF6327"/>
    <w:rsid w:val="00DF634E"/>
    <w:rsid w:val="00DF63DC"/>
    <w:rsid w:val="00DF640D"/>
    <w:rsid w:val="00DF663E"/>
    <w:rsid w:val="00DF6B83"/>
    <w:rsid w:val="00DF6C9D"/>
    <w:rsid w:val="00DF712B"/>
    <w:rsid w:val="00E01368"/>
    <w:rsid w:val="00E01920"/>
    <w:rsid w:val="00E01B05"/>
    <w:rsid w:val="00E03B00"/>
    <w:rsid w:val="00E045C2"/>
    <w:rsid w:val="00E05147"/>
    <w:rsid w:val="00E05C28"/>
    <w:rsid w:val="00E10A82"/>
    <w:rsid w:val="00E12881"/>
    <w:rsid w:val="00E13448"/>
    <w:rsid w:val="00E143DC"/>
    <w:rsid w:val="00E14640"/>
    <w:rsid w:val="00E1586C"/>
    <w:rsid w:val="00E2003B"/>
    <w:rsid w:val="00E21A3D"/>
    <w:rsid w:val="00E21E81"/>
    <w:rsid w:val="00E2331E"/>
    <w:rsid w:val="00E24AA3"/>
    <w:rsid w:val="00E264B4"/>
    <w:rsid w:val="00E267C9"/>
    <w:rsid w:val="00E26947"/>
    <w:rsid w:val="00E27E02"/>
    <w:rsid w:val="00E309F2"/>
    <w:rsid w:val="00E338C9"/>
    <w:rsid w:val="00E344BD"/>
    <w:rsid w:val="00E3486B"/>
    <w:rsid w:val="00E348D6"/>
    <w:rsid w:val="00E363B0"/>
    <w:rsid w:val="00E4058B"/>
    <w:rsid w:val="00E40AC4"/>
    <w:rsid w:val="00E40EB7"/>
    <w:rsid w:val="00E4102A"/>
    <w:rsid w:val="00E458D3"/>
    <w:rsid w:val="00E45924"/>
    <w:rsid w:val="00E4645D"/>
    <w:rsid w:val="00E46F30"/>
    <w:rsid w:val="00E477CE"/>
    <w:rsid w:val="00E503BD"/>
    <w:rsid w:val="00E504AB"/>
    <w:rsid w:val="00E50EB0"/>
    <w:rsid w:val="00E510C1"/>
    <w:rsid w:val="00E517E2"/>
    <w:rsid w:val="00E51D2F"/>
    <w:rsid w:val="00E52D22"/>
    <w:rsid w:val="00E534D2"/>
    <w:rsid w:val="00E5390E"/>
    <w:rsid w:val="00E5519A"/>
    <w:rsid w:val="00E55F28"/>
    <w:rsid w:val="00E57077"/>
    <w:rsid w:val="00E57189"/>
    <w:rsid w:val="00E60AF6"/>
    <w:rsid w:val="00E616A2"/>
    <w:rsid w:val="00E624C3"/>
    <w:rsid w:val="00E63408"/>
    <w:rsid w:val="00E63AA8"/>
    <w:rsid w:val="00E63BBA"/>
    <w:rsid w:val="00E640D1"/>
    <w:rsid w:val="00E651EE"/>
    <w:rsid w:val="00E67646"/>
    <w:rsid w:val="00E67663"/>
    <w:rsid w:val="00E703A9"/>
    <w:rsid w:val="00E704E7"/>
    <w:rsid w:val="00E70628"/>
    <w:rsid w:val="00E70D57"/>
    <w:rsid w:val="00E71D3D"/>
    <w:rsid w:val="00E71E4F"/>
    <w:rsid w:val="00E7207B"/>
    <w:rsid w:val="00E736EA"/>
    <w:rsid w:val="00E7375C"/>
    <w:rsid w:val="00E743F1"/>
    <w:rsid w:val="00E7443C"/>
    <w:rsid w:val="00E7643C"/>
    <w:rsid w:val="00E77C8A"/>
    <w:rsid w:val="00E80B4E"/>
    <w:rsid w:val="00E82892"/>
    <w:rsid w:val="00E82A2D"/>
    <w:rsid w:val="00E82CA9"/>
    <w:rsid w:val="00E82E3A"/>
    <w:rsid w:val="00E831E6"/>
    <w:rsid w:val="00E8442E"/>
    <w:rsid w:val="00E859CC"/>
    <w:rsid w:val="00E85D9B"/>
    <w:rsid w:val="00E8657A"/>
    <w:rsid w:val="00E90D24"/>
    <w:rsid w:val="00E90E0A"/>
    <w:rsid w:val="00E910B8"/>
    <w:rsid w:val="00E925AC"/>
    <w:rsid w:val="00E92920"/>
    <w:rsid w:val="00E92EC0"/>
    <w:rsid w:val="00E92F9B"/>
    <w:rsid w:val="00E9393A"/>
    <w:rsid w:val="00E93E37"/>
    <w:rsid w:val="00E951D1"/>
    <w:rsid w:val="00E9697C"/>
    <w:rsid w:val="00E96A82"/>
    <w:rsid w:val="00EA091D"/>
    <w:rsid w:val="00EA192A"/>
    <w:rsid w:val="00EA23C9"/>
    <w:rsid w:val="00EA2931"/>
    <w:rsid w:val="00EA3554"/>
    <w:rsid w:val="00EA3C2C"/>
    <w:rsid w:val="00EA3F71"/>
    <w:rsid w:val="00EA47A3"/>
    <w:rsid w:val="00EA5D1A"/>
    <w:rsid w:val="00EA5E22"/>
    <w:rsid w:val="00EA67D7"/>
    <w:rsid w:val="00EB116B"/>
    <w:rsid w:val="00EB1B9E"/>
    <w:rsid w:val="00EB203E"/>
    <w:rsid w:val="00EB3AFA"/>
    <w:rsid w:val="00EB4123"/>
    <w:rsid w:val="00EB49E2"/>
    <w:rsid w:val="00EB581A"/>
    <w:rsid w:val="00EB5A3E"/>
    <w:rsid w:val="00EB5EDA"/>
    <w:rsid w:val="00EB5EF2"/>
    <w:rsid w:val="00EB6C1E"/>
    <w:rsid w:val="00EB6E73"/>
    <w:rsid w:val="00EB72DF"/>
    <w:rsid w:val="00EB775B"/>
    <w:rsid w:val="00EC3314"/>
    <w:rsid w:val="00EC39F3"/>
    <w:rsid w:val="00EC49B6"/>
    <w:rsid w:val="00EC5C93"/>
    <w:rsid w:val="00EC5CDC"/>
    <w:rsid w:val="00EC65DE"/>
    <w:rsid w:val="00EC7D94"/>
    <w:rsid w:val="00ED0382"/>
    <w:rsid w:val="00ED3594"/>
    <w:rsid w:val="00ED3BF6"/>
    <w:rsid w:val="00ED43AD"/>
    <w:rsid w:val="00ED467B"/>
    <w:rsid w:val="00ED4B76"/>
    <w:rsid w:val="00ED5049"/>
    <w:rsid w:val="00ED62B5"/>
    <w:rsid w:val="00ED6919"/>
    <w:rsid w:val="00ED7134"/>
    <w:rsid w:val="00EE088E"/>
    <w:rsid w:val="00EE09C0"/>
    <w:rsid w:val="00EE10E2"/>
    <w:rsid w:val="00EE15B4"/>
    <w:rsid w:val="00EE1665"/>
    <w:rsid w:val="00EE1B4A"/>
    <w:rsid w:val="00EE1D3E"/>
    <w:rsid w:val="00EE2CB2"/>
    <w:rsid w:val="00EE330B"/>
    <w:rsid w:val="00EE3779"/>
    <w:rsid w:val="00EE3F00"/>
    <w:rsid w:val="00EE54C9"/>
    <w:rsid w:val="00EE5631"/>
    <w:rsid w:val="00EE5671"/>
    <w:rsid w:val="00EE5935"/>
    <w:rsid w:val="00EE6066"/>
    <w:rsid w:val="00EE6524"/>
    <w:rsid w:val="00EE6EBB"/>
    <w:rsid w:val="00EF0D92"/>
    <w:rsid w:val="00EF14BA"/>
    <w:rsid w:val="00EF1657"/>
    <w:rsid w:val="00EF1F73"/>
    <w:rsid w:val="00EF31D2"/>
    <w:rsid w:val="00EF3CE8"/>
    <w:rsid w:val="00EF3DC8"/>
    <w:rsid w:val="00EF530C"/>
    <w:rsid w:val="00EF6273"/>
    <w:rsid w:val="00EF747A"/>
    <w:rsid w:val="00EF7543"/>
    <w:rsid w:val="00EF7FB7"/>
    <w:rsid w:val="00F03727"/>
    <w:rsid w:val="00F03CD4"/>
    <w:rsid w:val="00F06251"/>
    <w:rsid w:val="00F07B80"/>
    <w:rsid w:val="00F102AB"/>
    <w:rsid w:val="00F102C7"/>
    <w:rsid w:val="00F10641"/>
    <w:rsid w:val="00F10A3B"/>
    <w:rsid w:val="00F120F7"/>
    <w:rsid w:val="00F12216"/>
    <w:rsid w:val="00F13970"/>
    <w:rsid w:val="00F14385"/>
    <w:rsid w:val="00F14770"/>
    <w:rsid w:val="00F151CD"/>
    <w:rsid w:val="00F15389"/>
    <w:rsid w:val="00F155EE"/>
    <w:rsid w:val="00F15DD0"/>
    <w:rsid w:val="00F20E51"/>
    <w:rsid w:val="00F216D9"/>
    <w:rsid w:val="00F22075"/>
    <w:rsid w:val="00F22A08"/>
    <w:rsid w:val="00F237DE"/>
    <w:rsid w:val="00F23D28"/>
    <w:rsid w:val="00F23F64"/>
    <w:rsid w:val="00F250BE"/>
    <w:rsid w:val="00F25125"/>
    <w:rsid w:val="00F25DC7"/>
    <w:rsid w:val="00F260CA"/>
    <w:rsid w:val="00F260E0"/>
    <w:rsid w:val="00F266A3"/>
    <w:rsid w:val="00F26889"/>
    <w:rsid w:val="00F274F6"/>
    <w:rsid w:val="00F31C4D"/>
    <w:rsid w:val="00F31DE2"/>
    <w:rsid w:val="00F32AE2"/>
    <w:rsid w:val="00F332E8"/>
    <w:rsid w:val="00F334AB"/>
    <w:rsid w:val="00F3377E"/>
    <w:rsid w:val="00F337D5"/>
    <w:rsid w:val="00F33924"/>
    <w:rsid w:val="00F34115"/>
    <w:rsid w:val="00F3457B"/>
    <w:rsid w:val="00F34901"/>
    <w:rsid w:val="00F367AB"/>
    <w:rsid w:val="00F40927"/>
    <w:rsid w:val="00F4142B"/>
    <w:rsid w:val="00F4144C"/>
    <w:rsid w:val="00F414BB"/>
    <w:rsid w:val="00F41BAB"/>
    <w:rsid w:val="00F42D36"/>
    <w:rsid w:val="00F44269"/>
    <w:rsid w:val="00F458A6"/>
    <w:rsid w:val="00F45D30"/>
    <w:rsid w:val="00F45EDB"/>
    <w:rsid w:val="00F46DD1"/>
    <w:rsid w:val="00F47505"/>
    <w:rsid w:val="00F5090E"/>
    <w:rsid w:val="00F509C5"/>
    <w:rsid w:val="00F5150B"/>
    <w:rsid w:val="00F536A7"/>
    <w:rsid w:val="00F55009"/>
    <w:rsid w:val="00F551FD"/>
    <w:rsid w:val="00F55A49"/>
    <w:rsid w:val="00F56331"/>
    <w:rsid w:val="00F5665E"/>
    <w:rsid w:val="00F6054C"/>
    <w:rsid w:val="00F60DCE"/>
    <w:rsid w:val="00F60EE1"/>
    <w:rsid w:val="00F63805"/>
    <w:rsid w:val="00F63907"/>
    <w:rsid w:val="00F646A6"/>
    <w:rsid w:val="00F64A70"/>
    <w:rsid w:val="00F666F0"/>
    <w:rsid w:val="00F67F9C"/>
    <w:rsid w:val="00F70E3A"/>
    <w:rsid w:val="00F71CDF"/>
    <w:rsid w:val="00F7260B"/>
    <w:rsid w:val="00F73602"/>
    <w:rsid w:val="00F74453"/>
    <w:rsid w:val="00F74C3D"/>
    <w:rsid w:val="00F7637C"/>
    <w:rsid w:val="00F76DA8"/>
    <w:rsid w:val="00F80442"/>
    <w:rsid w:val="00F81408"/>
    <w:rsid w:val="00F819F2"/>
    <w:rsid w:val="00F81C05"/>
    <w:rsid w:val="00F83935"/>
    <w:rsid w:val="00F84F66"/>
    <w:rsid w:val="00F8513B"/>
    <w:rsid w:val="00F85294"/>
    <w:rsid w:val="00F86136"/>
    <w:rsid w:val="00F861EE"/>
    <w:rsid w:val="00F865AA"/>
    <w:rsid w:val="00F86F34"/>
    <w:rsid w:val="00F87EC0"/>
    <w:rsid w:val="00F91369"/>
    <w:rsid w:val="00F91518"/>
    <w:rsid w:val="00F921AB"/>
    <w:rsid w:val="00F92F67"/>
    <w:rsid w:val="00F94181"/>
    <w:rsid w:val="00F946A4"/>
    <w:rsid w:val="00F963FF"/>
    <w:rsid w:val="00F967E6"/>
    <w:rsid w:val="00F96ACC"/>
    <w:rsid w:val="00F97D0C"/>
    <w:rsid w:val="00FA0042"/>
    <w:rsid w:val="00FA17E8"/>
    <w:rsid w:val="00FA2E8B"/>
    <w:rsid w:val="00FA3E8E"/>
    <w:rsid w:val="00FA4349"/>
    <w:rsid w:val="00FA4708"/>
    <w:rsid w:val="00FA5132"/>
    <w:rsid w:val="00FA6D22"/>
    <w:rsid w:val="00FB0362"/>
    <w:rsid w:val="00FB0A2D"/>
    <w:rsid w:val="00FB148B"/>
    <w:rsid w:val="00FB1830"/>
    <w:rsid w:val="00FB2009"/>
    <w:rsid w:val="00FB2CF8"/>
    <w:rsid w:val="00FB46FC"/>
    <w:rsid w:val="00FB5A2A"/>
    <w:rsid w:val="00FB6513"/>
    <w:rsid w:val="00FB6AF0"/>
    <w:rsid w:val="00FC0ECD"/>
    <w:rsid w:val="00FC20F7"/>
    <w:rsid w:val="00FC22A5"/>
    <w:rsid w:val="00FC2821"/>
    <w:rsid w:val="00FC2AC8"/>
    <w:rsid w:val="00FC5279"/>
    <w:rsid w:val="00FC59F7"/>
    <w:rsid w:val="00FC6199"/>
    <w:rsid w:val="00FC6E2C"/>
    <w:rsid w:val="00FC73C1"/>
    <w:rsid w:val="00FC77AE"/>
    <w:rsid w:val="00FC782E"/>
    <w:rsid w:val="00FC7B49"/>
    <w:rsid w:val="00FC7E30"/>
    <w:rsid w:val="00FD288E"/>
    <w:rsid w:val="00FD4A6D"/>
    <w:rsid w:val="00FD538B"/>
    <w:rsid w:val="00FD668F"/>
    <w:rsid w:val="00FE077A"/>
    <w:rsid w:val="00FE0BAD"/>
    <w:rsid w:val="00FE2B07"/>
    <w:rsid w:val="00FE3883"/>
    <w:rsid w:val="00FE4770"/>
    <w:rsid w:val="00FE4D56"/>
    <w:rsid w:val="00FE7806"/>
    <w:rsid w:val="00FE7C23"/>
    <w:rsid w:val="00FF061D"/>
    <w:rsid w:val="00FF08B2"/>
    <w:rsid w:val="00FF0F6A"/>
    <w:rsid w:val="00FF1D42"/>
    <w:rsid w:val="00FF2AA8"/>
    <w:rsid w:val="00FF2D76"/>
    <w:rsid w:val="00FF36F7"/>
    <w:rsid w:val="00FF3A1A"/>
    <w:rsid w:val="00FF40E2"/>
    <w:rsid w:val="00FF4B5C"/>
    <w:rsid w:val="00FF5573"/>
    <w:rsid w:val="00FF5E5A"/>
    <w:rsid w:val="00FF5F68"/>
    <w:rsid w:val="00FF6261"/>
    <w:rsid w:val="00FF68BE"/>
    <w:rsid w:val="00FF6DD9"/>
    <w:rsid w:val="00FF72C0"/>
    <w:rsid w:val="00FF792E"/>
    <w:rsid w:val="00FF7B25"/>
    <w:rsid w:val="0A670E19"/>
    <w:rsid w:val="0BACEAEB"/>
    <w:rsid w:val="0C9D5DCC"/>
    <w:rsid w:val="0E0365CC"/>
    <w:rsid w:val="1520589E"/>
    <w:rsid w:val="17F67928"/>
    <w:rsid w:val="1823F797"/>
    <w:rsid w:val="19D7C28C"/>
    <w:rsid w:val="1B204172"/>
    <w:rsid w:val="2198529F"/>
    <w:rsid w:val="241FDF4A"/>
    <w:rsid w:val="24B708AE"/>
    <w:rsid w:val="298D13CE"/>
    <w:rsid w:val="2B12C102"/>
    <w:rsid w:val="352E4CB7"/>
    <w:rsid w:val="3590B60D"/>
    <w:rsid w:val="3C64977C"/>
    <w:rsid w:val="3E492A37"/>
    <w:rsid w:val="510E1E3A"/>
    <w:rsid w:val="564A7C29"/>
    <w:rsid w:val="5873C697"/>
    <w:rsid w:val="5AF90E23"/>
    <w:rsid w:val="5C4F239F"/>
    <w:rsid w:val="5DA5B76B"/>
    <w:rsid w:val="64FBD589"/>
    <w:rsid w:val="6F0F93B4"/>
    <w:rsid w:val="730172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568BB"/>
  <w15:docId w15:val="{6B88C7B8-9350-4A8E-850D-A8CEC7F6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74"/>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45"/>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2"/>
      </w:numPr>
    </w:pPr>
  </w:style>
  <w:style w:type="numbering" w:customStyle="1" w:styleId="NumberedHeadings">
    <w:name w:val="Numbered Headings"/>
    <w:uiPriority w:val="99"/>
    <w:rsid w:val="005F5578"/>
    <w:pPr>
      <w:numPr>
        <w:numId w:val="3"/>
      </w:numPr>
    </w:pPr>
  </w:style>
  <w:style w:type="paragraph" w:styleId="ListBullet2">
    <w:name w:val="List Bullet 2"/>
    <w:basedOn w:val="Normal"/>
    <w:link w:val="ListBullet2Char"/>
    <w:uiPriority w:val="99"/>
    <w:unhideWhenUsed/>
    <w:qFormat/>
    <w:rsid w:val="00DC2B59"/>
    <w:pPr>
      <w:numPr>
        <w:ilvl w:val="1"/>
        <w:numId w:val="2"/>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936B74"/>
    <w:pPr>
      <w:ind w:left="568" w:hanging="284"/>
    </w:pPr>
    <w:rPr>
      <w:b w:val="0"/>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numPr>
        <w:ilvl w:val="2"/>
        <w:numId w:val="2"/>
      </w:numPr>
      <w:contextualSpacing/>
    </w:pPr>
  </w:style>
  <w:style w:type="paragraph" w:styleId="ListBullet3">
    <w:name w:val="List Bullet 3"/>
    <w:basedOn w:val="Normal"/>
    <w:uiPriority w:val="99"/>
    <w:unhideWhenUsed/>
    <w:rsid w:val="00DC2B59"/>
    <w:pPr>
      <w:numPr>
        <w:ilvl w:val="3"/>
        <w:numId w:val="2"/>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4"/>
      </w:numPr>
    </w:pPr>
  </w:style>
  <w:style w:type="paragraph" w:customStyle="1" w:styleId="ListLetters0">
    <w:name w:val="List Letters"/>
    <w:link w:val="ListLettersChar"/>
    <w:qFormat/>
    <w:rsid w:val="00CF34D6"/>
    <w:pPr>
      <w:numPr>
        <w:numId w:val="6"/>
      </w:numPr>
      <w:spacing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CF34D6"/>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21"/>
      </w:numPr>
      <w:spacing w:after="0"/>
    </w:pPr>
  </w:style>
  <w:style w:type="paragraph" w:customStyle="1" w:styleId="TableBullet2">
    <w:name w:val="Table Bullet 2"/>
    <w:basedOn w:val="ListBullet2"/>
    <w:link w:val="TableBullet2Char"/>
    <w:qFormat/>
    <w:rsid w:val="00E03B00"/>
    <w:pPr>
      <w:numPr>
        <w:numId w:val="21"/>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5"/>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6"/>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7"/>
      </w:numPr>
      <w:ind w:left="482"/>
    </w:pPr>
  </w:style>
  <w:style w:type="paragraph" w:customStyle="1" w:styleId="Pull-outBullet2">
    <w:name w:val="Pull-out Bullet 2"/>
    <w:basedOn w:val="Pull-outBullet1"/>
    <w:qFormat/>
    <w:rsid w:val="00BD19DB"/>
    <w:pPr>
      <w:numPr>
        <w:ilvl w:val="1"/>
      </w:numPr>
      <w:ind w:left="482" w:hanging="284"/>
    </w:pPr>
  </w:style>
  <w:style w:type="paragraph" w:customStyle="1" w:styleId="Pull-outListNumber1">
    <w:name w:val="Pull-out List Number 1"/>
    <w:basedOn w:val="Pull-outBullet2"/>
    <w:qFormat/>
    <w:rsid w:val="00BD19DB"/>
    <w:pPr>
      <w:numPr>
        <w:ilvl w:val="2"/>
      </w:numPr>
      <w:ind w:left="482"/>
    </w:pPr>
  </w:style>
  <w:style w:type="paragraph" w:customStyle="1" w:styleId="Pull-outListNumber2">
    <w:name w:val="Pull-out List Number 2"/>
    <w:basedOn w:val="Pull-outListNumber1"/>
    <w:qFormat/>
    <w:rsid w:val="00BD19DB"/>
    <w:pPr>
      <w:numPr>
        <w:ilvl w:val="3"/>
      </w:numPr>
      <w:ind w:left="765"/>
    </w:pPr>
  </w:style>
  <w:style w:type="numbering" w:customStyle="1" w:styleId="Pull-outlists">
    <w:name w:val="Pull-out lists"/>
    <w:uiPriority w:val="99"/>
    <w:rsid w:val="00BD19DB"/>
    <w:pPr>
      <w:numPr>
        <w:numId w:val="7"/>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F260CA"/>
    <w:rPr>
      <w:color w:val="FF4895" w:themeColor="accent2" w:themeTint="99"/>
    </w:rPr>
  </w:style>
  <w:style w:type="paragraph" w:styleId="TOC7">
    <w:name w:val="toc 7"/>
    <w:basedOn w:val="Normal"/>
    <w:next w:val="Normal"/>
    <w:autoRedefine/>
    <w:uiPriority w:val="39"/>
    <w:semiHidden/>
    <w:unhideWhenUsed/>
    <w:rsid w:val="00936B74"/>
    <w:pPr>
      <w:spacing w:before="40" w:after="40" w:line="288" w:lineRule="auto"/>
      <w:ind w:left="1321"/>
    </w:pPr>
  </w:style>
  <w:style w:type="paragraph" w:styleId="TOC8">
    <w:name w:val="toc 8"/>
    <w:basedOn w:val="Normal"/>
    <w:next w:val="Normal"/>
    <w:autoRedefine/>
    <w:uiPriority w:val="39"/>
    <w:semiHidden/>
    <w:unhideWhenUsed/>
    <w:rsid w:val="00936B74"/>
    <w:pPr>
      <w:spacing w:before="40" w:after="40" w:line="288" w:lineRule="auto"/>
      <w:ind w:left="1542"/>
    </w:pPr>
  </w:style>
  <w:style w:type="paragraph" w:styleId="TOC9">
    <w:name w:val="toc 9"/>
    <w:basedOn w:val="Normal"/>
    <w:next w:val="Normal"/>
    <w:autoRedefine/>
    <w:uiPriority w:val="39"/>
    <w:semiHidden/>
    <w:unhideWhenUsed/>
    <w:rsid w:val="00936B74"/>
    <w:pPr>
      <w:spacing w:before="40" w:after="40" w:line="288" w:lineRule="auto"/>
      <w:ind w:left="1758"/>
    </w:pPr>
  </w:style>
  <w:style w:type="character" w:customStyle="1" w:styleId="normaltextrun">
    <w:name w:val="normaltextrun"/>
    <w:basedOn w:val="DefaultParagraphFont"/>
    <w:rsid w:val="00730EFD"/>
  </w:style>
  <w:style w:type="character" w:customStyle="1" w:styleId="eop">
    <w:name w:val="eop"/>
    <w:basedOn w:val="DefaultParagraphFont"/>
    <w:rsid w:val="00730EFD"/>
  </w:style>
  <w:style w:type="character" w:styleId="CommentReference">
    <w:name w:val="annotation reference"/>
    <w:basedOn w:val="DefaultParagraphFont"/>
    <w:uiPriority w:val="99"/>
    <w:semiHidden/>
    <w:unhideWhenUsed/>
    <w:rsid w:val="00C2310D"/>
    <w:rPr>
      <w:sz w:val="16"/>
      <w:szCs w:val="16"/>
    </w:rPr>
  </w:style>
  <w:style w:type="paragraph" w:styleId="CommentText">
    <w:name w:val="annotation text"/>
    <w:basedOn w:val="Normal"/>
    <w:link w:val="CommentTextChar"/>
    <w:uiPriority w:val="99"/>
    <w:unhideWhenUsed/>
    <w:rsid w:val="00C2310D"/>
    <w:pPr>
      <w:spacing w:line="240" w:lineRule="auto"/>
    </w:pPr>
    <w:rPr>
      <w:sz w:val="20"/>
      <w:szCs w:val="20"/>
    </w:rPr>
  </w:style>
  <w:style w:type="character" w:customStyle="1" w:styleId="CommentTextChar">
    <w:name w:val="Comment Text Char"/>
    <w:basedOn w:val="DefaultParagraphFont"/>
    <w:link w:val="CommentText"/>
    <w:uiPriority w:val="99"/>
    <w:rsid w:val="00C2310D"/>
    <w:rPr>
      <w:sz w:val="20"/>
      <w:szCs w:val="20"/>
      <w:lang w:val="en-AU"/>
    </w:rPr>
  </w:style>
  <w:style w:type="character" w:styleId="UnresolvedMention">
    <w:name w:val="Unresolved Mention"/>
    <w:basedOn w:val="DefaultParagraphFont"/>
    <w:uiPriority w:val="99"/>
    <w:semiHidden/>
    <w:unhideWhenUsed/>
    <w:rsid w:val="00241E89"/>
    <w:rPr>
      <w:color w:val="605E5C"/>
      <w:shd w:val="clear" w:color="auto" w:fill="E1DFDD"/>
    </w:rPr>
  </w:style>
  <w:style w:type="paragraph" w:customStyle="1" w:styleId="Pulloutpink">
    <w:name w:val="Pull out pink"/>
    <w:basedOn w:val="Pull-out"/>
    <w:link w:val="PulloutpinkChar"/>
    <w:qFormat/>
    <w:rsid w:val="00120567"/>
    <w:pPr>
      <w:pBdr>
        <w:top w:val="none" w:sz="0" w:space="0" w:color="auto"/>
        <w:left w:val="none" w:sz="0" w:space="0" w:color="auto"/>
        <w:bottom w:val="none" w:sz="0" w:space="0" w:color="auto"/>
        <w:right w:val="none" w:sz="0" w:space="0" w:color="auto"/>
        <w:between w:val="single" w:sz="48" w:space="1" w:color="FFD191" w:themeColor="accent4" w:themeTint="66"/>
      </w:pBdr>
      <w:shd w:val="clear" w:color="auto" w:fill="FFD191" w:themeFill="accent4" w:themeFillTint="66"/>
    </w:pPr>
    <w:rPr>
      <w:bCs/>
    </w:rPr>
  </w:style>
  <w:style w:type="character" w:customStyle="1" w:styleId="PulloutpinkChar">
    <w:name w:val="Pull out pink Char"/>
    <w:basedOn w:val="DefaultParagraphFont"/>
    <w:link w:val="Pulloutpink"/>
    <w:rsid w:val="00120567"/>
    <w:rPr>
      <w:bCs/>
      <w:shd w:val="clear" w:color="auto" w:fill="FFD191" w:themeFill="accent4" w:themeFillTint="66"/>
      <w:lang w:val="en-AU"/>
    </w:rPr>
  </w:style>
  <w:style w:type="character" w:styleId="Mention">
    <w:name w:val="Mention"/>
    <w:basedOn w:val="DefaultParagraphFont"/>
    <w:uiPriority w:val="99"/>
    <w:unhideWhenUsed/>
    <w:rsid w:val="0012056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9F20EC"/>
    <w:rPr>
      <w:b/>
      <w:bCs/>
    </w:rPr>
  </w:style>
  <w:style w:type="character" w:customStyle="1" w:styleId="CommentSubjectChar">
    <w:name w:val="Comment Subject Char"/>
    <w:basedOn w:val="CommentTextChar"/>
    <w:link w:val="CommentSubject"/>
    <w:uiPriority w:val="99"/>
    <w:semiHidden/>
    <w:rsid w:val="009F20EC"/>
    <w:rPr>
      <w:b/>
      <w:bCs/>
      <w:sz w:val="20"/>
      <w:szCs w:val="20"/>
      <w:lang w:val="en-AU"/>
    </w:rPr>
  </w:style>
  <w:style w:type="table" w:styleId="GridTable4-Accent2">
    <w:name w:val="Grid Table 4 Accent 2"/>
    <w:basedOn w:val="TableNormal"/>
    <w:uiPriority w:val="49"/>
    <w:rsid w:val="008F5903"/>
    <w:pPr>
      <w:spacing w:after="0" w:line="240" w:lineRule="auto"/>
    </w:pPr>
    <w:tblPr>
      <w:tblStyleRowBandSize w:val="1"/>
      <w:tblStyleColBandSize w:val="1"/>
      <w:tblBorders>
        <w:top w:val="single" w:sz="4" w:space="0" w:color="FF4895" w:themeColor="accent2" w:themeTint="99"/>
        <w:left w:val="single" w:sz="4" w:space="0" w:color="FF4895" w:themeColor="accent2" w:themeTint="99"/>
        <w:bottom w:val="single" w:sz="4" w:space="0" w:color="FF4895" w:themeColor="accent2" w:themeTint="99"/>
        <w:right w:val="single" w:sz="4" w:space="0" w:color="FF4895" w:themeColor="accent2" w:themeTint="99"/>
        <w:insideH w:val="single" w:sz="4" w:space="0" w:color="FF4895" w:themeColor="accent2" w:themeTint="99"/>
        <w:insideV w:val="single" w:sz="4" w:space="0" w:color="FF4895" w:themeColor="accent2" w:themeTint="99"/>
      </w:tblBorders>
    </w:tblPr>
    <w:tblStylePr w:type="firstRow">
      <w:rPr>
        <w:b/>
        <w:bCs/>
        <w:color w:val="FFFFFF" w:themeColor="background1"/>
      </w:rPr>
      <w:tblPr/>
      <w:tcPr>
        <w:tcBorders>
          <w:top w:val="single" w:sz="4" w:space="0" w:color="CE0058" w:themeColor="accent2"/>
          <w:left w:val="single" w:sz="4" w:space="0" w:color="CE0058" w:themeColor="accent2"/>
          <w:bottom w:val="single" w:sz="4" w:space="0" w:color="CE0058" w:themeColor="accent2"/>
          <w:right w:val="single" w:sz="4" w:space="0" w:color="CE0058" w:themeColor="accent2"/>
          <w:insideH w:val="nil"/>
          <w:insideV w:val="nil"/>
        </w:tcBorders>
        <w:shd w:val="clear" w:color="auto" w:fill="CE0058" w:themeFill="accent2"/>
      </w:tcPr>
    </w:tblStylePr>
    <w:tblStylePr w:type="lastRow">
      <w:rPr>
        <w:b/>
        <w:bCs/>
      </w:rPr>
      <w:tblPr/>
      <w:tcPr>
        <w:tcBorders>
          <w:top w:val="double" w:sz="4" w:space="0" w:color="CE0058" w:themeColor="accent2"/>
        </w:tcBorders>
      </w:tcPr>
    </w:tblStylePr>
    <w:tblStylePr w:type="firstCol">
      <w:rPr>
        <w:b/>
        <w:bCs/>
      </w:rPr>
    </w:tblStylePr>
    <w:tblStylePr w:type="lastCol">
      <w:rPr>
        <w:b/>
        <w:bCs/>
      </w:rPr>
    </w:tblStylePr>
    <w:tblStylePr w:type="band1Vert">
      <w:tblPr/>
      <w:tcPr>
        <w:shd w:val="clear" w:color="auto" w:fill="FFC2DB" w:themeFill="accent2" w:themeFillTint="33"/>
      </w:tcPr>
    </w:tblStylePr>
    <w:tblStylePr w:type="band1Horz">
      <w:tblPr/>
      <w:tcPr>
        <w:shd w:val="clear" w:color="auto" w:fill="FFC2DB" w:themeFill="accent2" w:themeFillTint="33"/>
      </w:tcPr>
    </w:tblStylePr>
  </w:style>
  <w:style w:type="paragraph" w:styleId="Bibliography">
    <w:name w:val="Bibliography"/>
    <w:basedOn w:val="Normal"/>
    <w:next w:val="Normal"/>
    <w:uiPriority w:val="37"/>
    <w:unhideWhenUsed/>
    <w:rsid w:val="00D37C51"/>
  </w:style>
  <w:style w:type="character" w:styleId="FollowedHyperlink">
    <w:name w:val="FollowedHyperlink"/>
    <w:basedOn w:val="DefaultParagraphFont"/>
    <w:uiPriority w:val="99"/>
    <w:semiHidden/>
    <w:unhideWhenUsed/>
    <w:rsid w:val="00CE2C2E"/>
    <w:rPr>
      <w:color w:val="000000" w:themeColor="followedHyperlink"/>
      <w:u w:val="single"/>
    </w:rPr>
  </w:style>
  <w:style w:type="paragraph" w:styleId="Revision">
    <w:name w:val="Revision"/>
    <w:hidden/>
    <w:uiPriority w:val="99"/>
    <w:semiHidden/>
    <w:rsid w:val="009445BC"/>
    <w:pPr>
      <w:spacing w:after="0" w:line="240" w:lineRule="auto"/>
    </w:pPr>
    <w:rPr>
      <w:lang w:val="en-AU"/>
    </w:rPr>
  </w:style>
  <w:style w:type="table" w:styleId="GridTable4-Accent4">
    <w:name w:val="Grid Table 4 Accent 4"/>
    <w:basedOn w:val="TableNormal"/>
    <w:uiPriority w:val="49"/>
    <w:rsid w:val="0071093F"/>
    <w:pPr>
      <w:spacing w:after="0" w:line="240" w:lineRule="auto"/>
    </w:pPr>
    <w:tblPr>
      <w:tblStyleRowBandSize w:val="1"/>
      <w:tblStyleColBandSize w:val="1"/>
      <w:tblBorders>
        <w:top w:val="single" w:sz="4" w:space="0" w:color="FFBA5B" w:themeColor="accent4" w:themeTint="99"/>
        <w:left w:val="single" w:sz="4" w:space="0" w:color="FFBA5B" w:themeColor="accent4" w:themeTint="99"/>
        <w:bottom w:val="single" w:sz="4" w:space="0" w:color="FFBA5B" w:themeColor="accent4" w:themeTint="99"/>
        <w:right w:val="single" w:sz="4" w:space="0" w:color="FFBA5B" w:themeColor="accent4" w:themeTint="99"/>
        <w:insideH w:val="single" w:sz="4" w:space="0" w:color="FFBA5B" w:themeColor="accent4" w:themeTint="99"/>
        <w:insideV w:val="single" w:sz="4" w:space="0" w:color="FFBA5B" w:themeColor="accent4" w:themeTint="99"/>
      </w:tblBorders>
    </w:tblPr>
    <w:tblStylePr w:type="firstRow">
      <w:rPr>
        <w:b/>
        <w:bCs/>
        <w:color w:val="FFFFFF" w:themeColor="background1"/>
      </w:rPr>
      <w:tblPr/>
      <w:tcPr>
        <w:tcBorders>
          <w:top w:val="single" w:sz="4" w:space="0" w:color="ED8B00" w:themeColor="accent4"/>
          <w:left w:val="single" w:sz="4" w:space="0" w:color="ED8B00" w:themeColor="accent4"/>
          <w:bottom w:val="single" w:sz="4" w:space="0" w:color="ED8B00" w:themeColor="accent4"/>
          <w:right w:val="single" w:sz="4" w:space="0" w:color="ED8B00" w:themeColor="accent4"/>
          <w:insideH w:val="nil"/>
          <w:insideV w:val="nil"/>
        </w:tcBorders>
        <w:shd w:val="clear" w:color="auto" w:fill="ED8B00" w:themeFill="accent4"/>
      </w:tcPr>
    </w:tblStylePr>
    <w:tblStylePr w:type="lastRow">
      <w:rPr>
        <w:b/>
        <w:bCs/>
      </w:rPr>
      <w:tblPr/>
      <w:tcPr>
        <w:tcBorders>
          <w:top w:val="double" w:sz="4" w:space="0" w:color="ED8B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181">
      <w:bodyDiv w:val="1"/>
      <w:marLeft w:val="0"/>
      <w:marRight w:val="0"/>
      <w:marTop w:val="0"/>
      <w:marBottom w:val="0"/>
      <w:divBdr>
        <w:top w:val="none" w:sz="0" w:space="0" w:color="auto"/>
        <w:left w:val="none" w:sz="0" w:space="0" w:color="auto"/>
        <w:bottom w:val="none" w:sz="0" w:space="0" w:color="auto"/>
        <w:right w:val="none" w:sz="0" w:space="0" w:color="auto"/>
      </w:divBdr>
    </w:div>
    <w:div w:id="6182390">
      <w:bodyDiv w:val="1"/>
      <w:marLeft w:val="0"/>
      <w:marRight w:val="0"/>
      <w:marTop w:val="0"/>
      <w:marBottom w:val="0"/>
      <w:divBdr>
        <w:top w:val="none" w:sz="0" w:space="0" w:color="auto"/>
        <w:left w:val="none" w:sz="0" w:space="0" w:color="auto"/>
        <w:bottom w:val="none" w:sz="0" w:space="0" w:color="auto"/>
        <w:right w:val="none" w:sz="0" w:space="0" w:color="auto"/>
      </w:divBdr>
    </w:div>
    <w:div w:id="11343891">
      <w:bodyDiv w:val="1"/>
      <w:marLeft w:val="0"/>
      <w:marRight w:val="0"/>
      <w:marTop w:val="0"/>
      <w:marBottom w:val="0"/>
      <w:divBdr>
        <w:top w:val="none" w:sz="0" w:space="0" w:color="auto"/>
        <w:left w:val="none" w:sz="0" w:space="0" w:color="auto"/>
        <w:bottom w:val="none" w:sz="0" w:space="0" w:color="auto"/>
        <w:right w:val="none" w:sz="0" w:space="0" w:color="auto"/>
      </w:divBdr>
    </w:div>
    <w:div w:id="16464160">
      <w:bodyDiv w:val="1"/>
      <w:marLeft w:val="0"/>
      <w:marRight w:val="0"/>
      <w:marTop w:val="0"/>
      <w:marBottom w:val="0"/>
      <w:divBdr>
        <w:top w:val="none" w:sz="0" w:space="0" w:color="auto"/>
        <w:left w:val="none" w:sz="0" w:space="0" w:color="auto"/>
        <w:bottom w:val="none" w:sz="0" w:space="0" w:color="auto"/>
        <w:right w:val="none" w:sz="0" w:space="0" w:color="auto"/>
      </w:divBdr>
    </w:div>
    <w:div w:id="22216800">
      <w:bodyDiv w:val="1"/>
      <w:marLeft w:val="0"/>
      <w:marRight w:val="0"/>
      <w:marTop w:val="0"/>
      <w:marBottom w:val="0"/>
      <w:divBdr>
        <w:top w:val="none" w:sz="0" w:space="0" w:color="auto"/>
        <w:left w:val="none" w:sz="0" w:space="0" w:color="auto"/>
        <w:bottom w:val="none" w:sz="0" w:space="0" w:color="auto"/>
        <w:right w:val="none" w:sz="0" w:space="0" w:color="auto"/>
      </w:divBdr>
    </w:div>
    <w:div w:id="26109320">
      <w:bodyDiv w:val="1"/>
      <w:marLeft w:val="0"/>
      <w:marRight w:val="0"/>
      <w:marTop w:val="0"/>
      <w:marBottom w:val="0"/>
      <w:divBdr>
        <w:top w:val="none" w:sz="0" w:space="0" w:color="auto"/>
        <w:left w:val="none" w:sz="0" w:space="0" w:color="auto"/>
        <w:bottom w:val="none" w:sz="0" w:space="0" w:color="auto"/>
        <w:right w:val="none" w:sz="0" w:space="0" w:color="auto"/>
      </w:divBdr>
    </w:div>
    <w:div w:id="29114863">
      <w:bodyDiv w:val="1"/>
      <w:marLeft w:val="0"/>
      <w:marRight w:val="0"/>
      <w:marTop w:val="0"/>
      <w:marBottom w:val="0"/>
      <w:divBdr>
        <w:top w:val="none" w:sz="0" w:space="0" w:color="auto"/>
        <w:left w:val="none" w:sz="0" w:space="0" w:color="auto"/>
        <w:bottom w:val="none" w:sz="0" w:space="0" w:color="auto"/>
        <w:right w:val="none" w:sz="0" w:space="0" w:color="auto"/>
      </w:divBdr>
    </w:div>
    <w:div w:id="29578738">
      <w:bodyDiv w:val="1"/>
      <w:marLeft w:val="0"/>
      <w:marRight w:val="0"/>
      <w:marTop w:val="0"/>
      <w:marBottom w:val="0"/>
      <w:divBdr>
        <w:top w:val="none" w:sz="0" w:space="0" w:color="auto"/>
        <w:left w:val="none" w:sz="0" w:space="0" w:color="auto"/>
        <w:bottom w:val="none" w:sz="0" w:space="0" w:color="auto"/>
        <w:right w:val="none" w:sz="0" w:space="0" w:color="auto"/>
      </w:divBdr>
    </w:div>
    <w:div w:id="31000012">
      <w:bodyDiv w:val="1"/>
      <w:marLeft w:val="0"/>
      <w:marRight w:val="0"/>
      <w:marTop w:val="0"/>
      <w:marBottom w:val="0"/>
      <w:divBdr>
        <w:top w:val="none" w:sz="0" w:space="0" w:color="auto"/>
        <w:left w:val="none" w:sz="0" w:space="0" w:color="auto"/>
        <w:bottom w:val="none" w:sz="0" w:space="0" w:color="auto"/>
        <w:right w:val="none" w:sz="0" w:space="0" w:color="auto"/>
      </w:divBdr>
    </w:div>
    <w:div w:id="31538752">
      <w:bodyDiv w:val="1"/>
      <w:marLeft w:val="0"/>
      <w:marRight w:val="0"/>
      <w:marTop w:val="0"/>
      <w:marBottom w:val="0"/>
      <w:divBdr>
        <w:top w:val="none" w:sz="0" w:space="0" w:color="auto"/>
        <w:left w:val="none" w:sz="0" w:space="0" w:color="auto"/>
        <w:bottom w:val="none" w:sz="0" w:space="0" w:color="auto"/>
        <w:right w:val="none" w:sz="0" w:space="0" w:color="auto"/>
      </w:divBdr>
    </w:div>
    <w:div w:id="39330004">
      <w:bodyDiv w:val="1"/>
      <w:marLeft w:val="0"/>
      <w:marRight w:val="0"/>
      <w:marTop w:val="0"/>
      <w:marBottom w:val="0"/>
      <w:divBdr>
        <w:top w:val="none" w:sz="0" w:space="0" w:color="auto"/>
        <w:left w:val="none" w:sz="0" w:space="0" w:color="auto"/>
        <w:bottom w:val="none" w:sz="0" w:space="0" w:color="auto"/>
        <w:right w:val="none" w:sz="0" w:space="0" w:color="auto"/>
      </w:divBdr>
    </w:div>
    <w:div w:id="41057027">
      <w:bodyDiv w:val="1"/>
      <w:marLeft w:val="0"/>
      <w:marRight w:val="0"/>
      <w:marTop w:val="0"/>
      <w:marBottom w:val="0"/>
      <w:divBdr>
        <w:top w:val="none" w:sz="0" w:space="0" w:color="auto"/>
        <w:left w:val="none" w:sz="0" w:space="0" w:color="auto"/>
        <w:bottom w:val="none" w:sz="0" w:space="0" w:color="auto"/>
        <w:right w:val="none" w:sz="0" w:space="0" w:color="auto"/>
      </w:divBdr>
    </w:div>
    <w:div w:id="41249207">
      <w:bodyDiv w:val="1"/>
      <w:marLeft w:val="0"/>
      <w:marRight w:val="0"/>
      <w:marTop w:val="0"/>
      <w:marBottom w:val="0"/>
      <w:divBdr>
        <w:top w:val="none" w:sz="0" w:space="0" w:color="auto"/>
        <w:left w:val="none" w:sz="0" w:space="0" w:color="auto"/>
        <w:bottom w:val="none" w:sz="0" w:space="0" w:color="auto"/>
        <w:right w:val="none" w:sz="0" w:space="0" w:color="auto"/>
      </w:divBdr>
    </w:div>
    <w:div w:id="42604808">
      <w:bodyDiv w:val="1"/>
      <w:marLeft w:val="0"/>
      <w:marRight w:val="0"/>
      <w:marTop w:val="0"/>
      <w:marBottom w:val="0"/>
      <w:divBdr>
        <w:top w:val="none" w:sz="0" w:space="0" w:color="auto"/>
        <w:left w:val="none" w:sz="0" w:space="0" w:color="auto"/>
        <w:bottom w:val="none" w:sz="0" w:space="0" w:color="auto"/>
        <w:right w:val="none" w:sz="0" w:space="0" w:color="auto"/>
      </w:divBdr>
    </w:div>
    <w:div w:id="49693872">
      <w:bodyDiv w:val="1"/>
      <w:marLeft w:val="0"/>
      <w:marRight w:val="0"/>
      <w:marTop w:val="0"/>
      <w:marBottom w:val="0"/>
      <w:divBdr>
        <w:top w:val="none" w:sz="0" w:space="0" w:color="auto"/>
        <w:left w:val="none" w:sz="0" w:space="0" w:color="auto"/>
        <w:bottom w:val="none" w:sz="0" w:space="0" w:color="auto"/>
        <w:right w:val="none" w:sz="0" w:space="0" w:color="auto"/>
      </w:divBdr>
    </w:div>
    <w:div w:id="49773417">
      <w:bodyDiv w:val="1"/>
      <w:marLeft w:val="0"/>
      <w:marRight w:val="0"/>
      <w:marTop w:val="0"/>
      <w:marBottom w:val="0"/>
      <w:divBdr>
        <w:top w:val="none" w:sz="0" w:space="0" w:color="auto"/>
        <w:left w:val="none" w:sz="0" w:space="0" w:color="auto"/>
        <w:bottom w:val="none" w:sz="0" w:space="0" w:color="auto"/>
        <w:right w:val="none" w:sz="0" w:space="0" w:color="auto"/>
      </w:divBdr>
    </w:div>
    <w:div w:id="56058017">
      <w:bodyDiv w:val="1"/>
      <w:marLeft w:val="0"/>
      <w:marRight w:val="0"/>
      <w:marTop w:val="0"/>
      <w:marBottom w:val="0"/>
      <w:divBdr>
        <w:top w:val="none" w:sz="0" w:space="0" w:color="auto"/>
        <w:left w:val="none" w:sz="0" w:space="0" w:color="auto"/>
        <w:bottom w:val="none" w:sz="0" w:space="0" w:color="auto"/>
        <w:right w:val="none" w:sz="0" w:space="0" w:color="auto"/>
      </w:divBdr>
    </w:div>
    <w:div w:id="58524318">
      <w:bodyDiv w:val="1"/>
      <w:marLeft w:val="0"/>
      <w:marRight w:val="0"/>
      <w:marTop w:val="0"/>
      <w:marBottom w:val="0"/>
      <w:divBdr>
        <w:top w:val="none" w:sz="0" w:space="0" w:color="auto"/>
        <w:left w:val="none" w:sz="0" w:space="0" w:color="auto"/>
        <w:bottom w:val="none" w:sz="0" w:space="0" w:color="auto"/>
        <w:right w:val="none" w:sz="0" w:space="0" w:color="auto"/>
      </w:divBdr>
    </w:div>
    <w:div w:id="60981080">
      <w:bodyDiv w:val="1"/>
      <w:marLeft w:val="0"/>
      <w:marRight w:val="0"/>
      <w:marTop w:val="0"/>
      <w:marBottom w:val="0"/>
      <w:divBdr>
        <w:top w:val="none" w:sz="0" w:space="0" w:color="auto"/>
        <w:left w:val="none" w:sz="0" w:space="0" w:color="auto"/>
        <w:bottom w:val="none" w:sz="0" w:space="0" w:color="auto"/>
        <w:right w:val="none" w:sz="0" w:space="0" w:color="auto"/>
      </w:divBdr>
    </w:div>
    <w:div w:id="61801632">
      <w:bodyDiv w:val="1"/>
      <w:marLeft w:val="0"/>
      <w:marRight w:val="0"/>
      <w:marTop w:val="0"/>
      <w:marBottom w:val="0"/>
      <w:divBdr>
        <w:top w:val="none" w:sz="0" w:space="0" w:color="auto"/>
        <w:left w:val="none" w:sz="0" w:space="0" w:color="auto"/>
        <w:bottom w:val="none" w:sz="0" w:space="0" w:color="auto"/>
        <w:right w:val="none" w:sz="0" w:space="0" w:color="auto"/>
      </w:divBdr>
    </w:div>
    <w:div w:id="62676966">
      <w:bodyDiv w:val="1"/>
      <w:marLeft w:val="0"/>
      <w:marRight w:val="0"/>
      <w:marTop w:val="0"/>
      <w:marBottom w:val="0"/>
      <w:divBdr>
        <w:top w:val="none" w:sz="0" w:space="0" w:color="auto"/>
        <w:left w:val="none" w:sz="0" w:space="0" w:color="auto"/>
        <w:bottom w:val="none" w:sz="0" w:space="0" w:color="auto"/>
        <w:right w:val="none" w:sz="0" w:space="0" w:color="auto"/>
      </w:divBdr>
    </w:div>
    <w:div w:id="66265013">
      <w:bodyDiv w:val="1"/>
      <w:marLeft w:val="0"/>
      <w:marRight w:val="0"/>
      <w:marTop w:val="0"/>
      <w:marBottom w:val="0"/>
      <w:divBdr>
        <w:top w:val="none" w:sz="0" w:space="0" w:color="auto"/>
        <w:left w:val="none" w:sz="0" w:space="0" w:color="auto"/>
        <w:bottom w:val="none" w:sz="0" w:space="0" w:color="auto"/>
        <w:right w:val="none" w:sz="0" w:space="0" w:color="auto"/>
      </w:divBdr>
    </w:div>
    <w:div w:id="66615547">
      <w:bodyDiv w:val="1"/>
      <w:marLeft w:val="0"/>
      <w:marRight w:val="0"/>
      <w:marTop w:val="0"/>
      <w:marBottom w:val="0"/>
      <w:divBdr>
        <w:top w:val="none" w:sz="0" w:space="0" w:color="auto"/>
        <w:left w:val="none" w:sz="0" w:space="0" w:color="auto"/>
        <w:bottom w:val="none" w:sz="0" w:space="0" w:color="auto"/>
        <w:right w:val="none" w:sz="0" w:space="0" w:color="auto"/>
      </w:divBdr>
    </w:div>
    <w:div w:id="70784090">
      <w:bodyDiv w:val="1"/>
      <w:marLeft w:val="0"/>
      <w:marRight w:val="0"/>
      <w:marTop w:val="0"/>
      <w:marBottom w:val="0"/>
      <w:divBdr>
        <w:top w:val="none" w:sz="0" w:space="0" w:color="auto"/>
        <w:left w:val="none" w:sz="0" w:space="0" w:color="auto"/>
        <w:bottom w:val="none" w:sz="0" w:space="0" w:color="auto"/>
        <w:right w:val="none" w:sz="0" w:space="0" w:color="auto"/>
      </w:divBdr>
    </w:div>
    <w:div w:id="73824345">
      <w:bodyDiv w:val="1"/>
      <w:marLeft w:val="0"/>
      <w:marRight w:val="0"/>
      <w:marTop w:val="0"/>
      <w:marBottom w:val="0"/>
      <w:divBdr>
        <w:top w:val="none" w:sz="0" w:space="0" w:color="auto"/>
        <w:left w:val="none" w:sz="0" w:space="0" w:color="auto"/>
        <w:bottom w:val="none" w:sz="0" w:space="0" w:color="auto"/>
        <w:right w:val="none" w:sz="0" w:space="0" w:color="auto"/>
      </w:divBdr>
    </w:div>
    <w:div w:id="75253972">
      <w:bodyDiv w:val="1"/>
      <w:marLeft w:val="0"/>
      <w:marRight w:val="0"/>
      <w:marTop w:val="0"/>
      <w:marBottom w:val="0"/>
      <w:divBdr>
        <w:top w:val="none" w:sz="0" w:space="0" w:color="auto"/>
        <w:left w:val="none" w:sz="0" w:space="0" w:color="auto"/>
        <w:bottom w:val="none" w:sz="0" w:space="0" w:color="auto"/>
        <w:right w:val="none" w:sz="0" w:space="0" w:color="auto"/>
      </w:divBdr>
    </w:div>
    <w:div w:id="76874704">
      <w:bodyDiv w:val="1"/>
      <w:marLeft w:val="0"/>
      <w:marRight w:val="0"/>
      <w:marTop w:val="0"/>
      <w:marBottom w:val="0"/>
      <w:divBdr>
        <w:top w:val="none" w:sz="0" w:space="0" w:color="auto"/>
        <w:left w:val="none" w:sz="0" w:space="0" w:color="auto"/>
        <w:bottom w:val="none" w:sz="0" w:space="0" w:color="auto"/>
        <w:right w:val="none" w:sz="0" w:space="0" w:color="auto"/>
      </w:divBdr>
    </w:div>
    <w:div w:id="80882428">
      <w:bodyDiv w:val="1"/>
      <w:marLeft w:val="0"/>
      <w:marRight w:val="0"/>
      <w:marTop w:val="0"/>
      <w:marBottom w:val="0"/>
      <w:divBdr>
        <w:top w:val="none" w:sz="0" w:space="0" w:color="auto"/>
        <w:left w:val="none" w:sz="0" w:space="0" w:color="auto"/>
        <w:bottom w:val="none" w:sz="0" w:space="0" w:color="auto"/>
        <w:right w:val="none" w:sz="0" w:space="0" w:color="auto"/>
      </w:divBdr>
    </w:div>
    <w:div w:id="81801014">
      <w:bodyDiv w:val="1"/>
      <w:marLeft w:val="0"/>
      <w:marRight w:val="0"/>
      <w:marTop w:val="0"/>
      <w:marBottom w:val="0"/>
      <w:divBdr>
        <w:top w:val="none" w:sz="0" w:space="0" w:color="auto"/>
        <w:left w:val="none" w:sz="0" w:space="0" w:color="auto"/>
        <w:bottom w:val="none" w:sz="0" w:space="0" w:color="auto"/>
        <w:right w:val="none" w:sz="0" w:space="0" w:color="auto"/>
      </w:divBdr>
    </w:div>
    <w:div w:id="82842883">
      <w:bodyDiv w:val="1"/>
      <w:marLeft w:val="0"/>
      <w:marRight w:val="0"/>
      <w:marTop w:val="0"/>
      <w:marBottom w:val="0"/>
      <w:divBdr>
        <w:top w:val="none" w:sz="0" w:space="0" w:color="auto"/>
        <w:left w:val="none" w:sz="0" w:space="0" w:color="auto"/>
        <w:bottom w:val="none" w:sz="0" w:space="0" w:color="auto"/>
        <w:right w:val="none" w:sz="0" w:space="0" w:color="auto"/>
      </w:divBdr>
    </w:div>
    <w:div w:id="94181357">
      <w:bodyDiv w:val="1"/>
      <w:marLeft w:val="0"/>
      <w:marRight w:val="0"/>
      <w:marTop w:val="0"/>
      <w:marBottom w:val="0"/>
      <w:divBdr>
        <w:top w:val="none" w:sz="0" w:space="0" w:color="auto"/>
        <w:left w:val="none" w:sz="0" w:space="0" w:color="auto"/>
        <w:bottom w:val="none" w:sz="0" w:space="0" w:color="auto"/>
        <w:right w:val="none" w:sz="0" w:space="0" w:color="auto"/>
      </w:divBdr>
    </w:div>
    <w:div w:id="97872147">
      <w:bodyDiv w:val="1"/>
      <w:marLeft w:val="0"/>
      <w:marRight w:val="0"/>
      <w:marTop w:val="0"/>
      <w:marBottom w:val="0"/>
      <w:divBdr>
        <w:top w:val="none" w:sz="0" w:space="0" w:color="auto"/>
        <w:left w:val="none" w:sz="0" w:space="0" w:color="auto"/>
        <w:bottom w:val="none" w:sz="0" w:space="0" w:color="auto"/>
        <w:right w:val="none" w:sz="0" w:space="0" w:color="auto"/>
      </w:divBdr>
    </w:div>
    <w:div w:id="103617391">
      <w:bodyDiv w:val="1"/>
      <w:marLeft w:val="0"/>
      <w:marRight w:val="0"/>
      <w:marTop w:val="0"/>
      <w:marBottom w:val="0"/>
      <w:divBdr>
        <w:top w:val="none" w:sz="0" w:space="0" w:color="auto"/>
        <w:left w:val="none" w:sz="0" w:space="0" w:color="auto"/>
        <w:bottom w:val="none" w:sz="0" w:space="0" w:color="auto"/>
        <w:right w:val="none" w:sz="0" w:space="0" w:color="auto"/>
      </w:divBdr>
    </w:div>
    <w:div w:id="104469955">
      <w:bodyDiv w:val="1"/>
      <w:marLeft w:val="0"/>
      <w:marRight w:val="0"/>
      <w:marTop w:val="0"/>
      <w:marBottom w:val="0"/>
      <w:divBdr>
        <w:top w:val="none" w:sz="0" w:space="0" w:color="auto"/>
        <w:left w:val="none" w:sz="0" w:space="0" w:color="auto"/>
        <w:bottom w:val="none" w:sz="0" w:space="0" w:color="auto"/>
        <w:right w:val="none" w:sz="0" w:space="0" w:color="auto"/>
      </w:divBdr>
    </w:div>
    <w:div w:id="105344796">
      <w:bodyDiv w:val="1"/>
      <w:marLeft w:val="0"/>
      <w:marRight w:val="0"/>
      <w:marTop w:val="0"/>
      <w:marBottom w:val="0"/>
      <w:divBdr>
        <w:top w:val="none" w:sz="0" w:space="0" w:color="auto"/>
        <w:left w:val="none" w:sz="0" w:space="0" w:color="auto"/>
        <w:bottom w:val="none" w:sz="0" w:space="0" w:color="auto"/>
        <w:right w:val="none" w:sz="0" w:space="0" w:color="auto"/>
      </w:divBdr>
    </w:div>
    <w:div w:id="111629506">
      <w:bodyDiv w:val="1"/>
      <w:marLeft w:val="0"/>
      <w:marRight w:val="0"/>
      <w:marTop w:val="0"/>
      <w:marBottom w:val="0"/>
      <w:divBdr>
        <w:top w:val="none" w:sz="0" w:space="0" w:color="auto"/>
        <w:left w:val="none" w:sz="0" w:space="0" w:color="auto"/>
        <w:bottom w:val="none" w:sz="0" w:space="0" w:color="auto"/>
        <w:right w:val="none" w:sz="0" w:space="0" w:color="auto"/>
      </w:divBdr>
    </w:div>
    <w:div w:id="125591227">
      <w:bodyDiv w:val="1"/>
      <w:marLeft w:val="0"/>
      <w:marRight w:val="0"/>
      <w:marTop w:val="0"/>
      <w:marBottom w:val="0"/>
      <w:divBdr>
        <w:top w:val="none" w:sz="0" w:space="0" w:color="auto"/>
        <w:left w:val="none" w:sz="0" w:space="0" w:color="auto"/>
        <w:bottom w:val="none" w:sz="0" w:space="0" w:color="auto"/>
        <w:right w:val="none" w:sz="0" w:space="0" w:color="auto"/>
      </w:divBdr>
    </w:div>
    <w:div w:id="129399400">
      <w:bodyDiv w:val="1"/>
      <w:marLeft w:val="0"/>
      <w:marRight w:val="0"/>
      <w:marTop w:val="0"/>
      <w:marBottom w:val="0"/>
      <w:divBdr>
        <w:top w:val="none" w:sz="0" w:space="0" w:color="auto"/>
        <w:left w:val="none" w:sz="0" w:space="0" w:color="auto"/>
        <w:bottom w:val="none" w:sz="0" w:space="0" w:color="auto"/>
        <w:right w:val="none" w:sz="0" w:space="0" w:color="auto"/>
      </w:divBdr>
    </w:div>
    <w:div w:id="133837043">
      <w:bodyDiv w:val="1"/>
      <w:marLeft w:val="0"/>
      <w:marRight w:val="0"/>
      <w:marTop w:val="0"/>
      <w:marBottom w:val="0"/>
      <w:divBdr>
        <w:top w:val="none" w:sz="0" w:space="0" w:color="auto"/>
        <w:left w:val="none" w:sz="0" w:space="0" w:color="auto"/>
        <w:bottom w:val="none" w:sz="0" w:space="0" w:color="auto"/>
        <w:right w:val="none" w:sz="0" w:space="0" w:color="auto"/>
      </w:divBdr>
    </w:div>
    <w:div w:id="135729369">
      <w:bodyDiv w:val="1"/>
      <w:marLeft w:val="0"/>
      <w:marRight w:val="0"/>
      <w:marTop w:val="0"/>
      <w:marBottom w:val="0"/>
      <w:divBdr>
        <w:top w:val="none" w:sz="0" w:space="0" w:color="auto"/>
        <w:left w:val="none" w:sz="0" w:space="0" w:color="auto"/>
        <w:bottom w:val="none" w:sz="0" w:space="0" w:color="auto"/>
        <w:right w:val="none" w:sz="0" w:space="0" w:color="auto"/>
      </w:divBdr>
    </w:div>
    <w:div w:id="137382077">
      <w:bodyDiv w:val="1"/>
      <w:marLeft w:val="0"/>
      <w:marRight w:val="0"/>
      <w:marTop w:val="0"/>
      <w:marBottom w:val="0"/>
      <w:divBdr>
        <w:top w:val="none" w:sz="0" w:space="0" w:color="auto"/>
        <w:left w:val="none" w:sz="0" w:space="0" w:color="auto"/>
        <w:bottom w:val="none" w:sz="0" w:space="0" w:color="auto"/>
        <w:right w:val="none" w:sz="0" w:space="0" w:color="auto"/>
      </w:divBdr>
    </w:div>
    <w:div w:id="145325914">
      <w:bodyDiv w:val="1"/>
      <w:marLeft w:val="0"/>
      <w:marRight w:val="0"/>
      <w:marTop w:val="0"/>
      <w:marBottom w:val="0"/>
      <w:divBdr>
        <w:top w:val="none" w:sz="0" w:space="0" w:color="auto"/>
        <w:left w:val="none" w:sz="0" w:space="0" w:color="auto"/>
        <w:bottom w:val="none" w:sz="0" w:space="0" w:color="auto"/>
        <w:right w:val="none" w:sz="0" w:space="0" w:color="auto"/>
      </w:divBdr>
    </w:div>
    <w:div w:id="147131489">
      <w:bodyDiv w:val="1"/>
      <w:marLeft w:val="0"/>
      <w:marRight w:val="0"/>
      <w:marTop w:val="0"/>
      <w:marBottom w:val="0"/>
      <w:divBdr>
        <w:top w:val="none" w:sz="0" w:space="0" w:color="auto"/>
        <w:left w:val="none" w:sz="0" w:space="0" w:color="auto"/>
        <w:bottom w:val="none" w:sz="0" w:space="0" w:color="auto"/>
        <w:right w:val="none" w:sz="0" w:space="0" w:color="auto"/>
      </w:divBdr>
    </w:div>
    <w:div w:id="155221621">
      <w:bodyDiv w:val="1"/>
      <w:marLeft w:val="0"/>
      <w:marRight w:val="0"/>
      <w:marTop w:val="0"/>
      <w:marBottom w:val="0"/>
      <w:divBdr>
        <w:top w:val="none" w:sz="0" w:space="0" w:color="auto"/>
        <w:left w:val="none" w:sz="0" w:space="0" w:color="auto"/>
        <w:bottom w:val="none" w:sz="0" w:space="0" w:color="auto"/>
        <w:right w:val="none" w:sz="0" w:space="0" w:color="auto"/>
      </w:divBdr>
    </w:div>
    <w:div w:id="156044194">
      <w:bodyDiv w:val="1"/>
      <w:marLeft w:val="0"/>
      <w:marRight w:val="0"/>
      <w:marTop w:val="0"/>
      <w:marBottom w:val="0"/>
      <w:divBdr>
        <w:top w:val="none" w:sz="0" w:space="0" w:color="auto"/>
        <w:left w:val="none" w:sz="0" w:space="0" w:color="auto"/>
        <w:bottom w:val="none" w:sz="0" w:space="0" w:color="auto"/>
        <w:right w:val="none" w:sz="0" w:space="0" w:color="auto"/>
      </w:divBdr>
    </w:div>
    <w:div w:id="158813676">
      <w:bodyDiv w:val="1"/>
      <w:marLeft w:val="0"/>
      <w:marRight w:val="0"/>
      <w:marTop w:val="0"/>
      <w:marBottom w:val="0"/>
      <w:divBdr>
        <w:top w:val="none" w:sz="0" w:space="0" w:color="auto"/>
        <w:left w:val="none" w:sz="0" w:space="0" w:color="auto"/>
        <w:bottom w:val="none" w:sz="0" w:space="0" w:color="auto"/>
        <w:right w:val="none" w:sz="0" w:space="0" w:color="auto"/>
      </w:divBdr>
    </w:div>
    <w:div w:id="160196658">
      <w:bodyDiv w:val="1"/>
      <w:marLeft w:val="0"/>
      <w:marRight w:val="0"/>
      <w:marTop w:val="0"/>
      <w:marBottom w:val="0"/>
      <w:divBdr>
        <w:top w:val="none" w:sz="0" w:space="0" w:color="auto"/>
        <w:left w:val="none" w:sz="0" w:space="0" w:color="auto"/>
        <w:bottom w:val="none" w:sz="0" w:space="0" w:color="auto"/>
        <w:right w:val="none" w:sz="0" w:space="0" w:color="auto"/>
      </w:divBdr>
    </w:div>
    <w:div w:id="160589286">
      <w:bodyDiv w:val="1"/>
      <w:marLeft w:val="0"/>
      <w:marRight w:val="0"/>
      <w:marTop w:val="0"/>
      <w:marBottom w:val="0"/>
      <w:divBdr>
        <w:top w:val="none" w:sz="0" w:space="0" w:color="auto"/>
        <w:left w:val="none" w:sz="0" w:space="0" w:color="auto"/>
        <w:bottom w:val="none" w:sz="0" w:space="0" w:color="auto"/>
        <w:right w:val="none" w:sz="0" w:space="0" w:color="auto"/>
      </w:divBdr>
    </w:div>
    <w:div w:id="168641510">
      <w:bodyDiv w:val="1"/>
      <w:marLeft w:val="0"/>
      <w:marRight w:val="0"/>
      <w:marTop w:val="0"/>
      <w:marBottom w:val="0"/>
      <w:divBdr>
        <w:top w:val="none" w:sz="0" w:space="0" w:color="auto"/>
        <w:left w:val="none" w:sz="0" w:space="0" w:color="auto"/>
        <w:bottom w:val="none" w:sz="0" w:space="0" w:color="auto"/>
        <w:right w:val="none" w:sz="0" w:space="0" w:color="auto"/>
      </w:divBdr>
    </w:div>
    <w:div w:id="170534526">
      <w:bodyDiv w:val="1"/>
      <w:marLeft w:val="0"/>
      <w:marRight w:val="0"/>
      <w:marTop w:val="0"/>
      <w:marBottom w:val="0"/>
      <w:divBdr>
        <w:top w:val="none" w:sz="0" w:space="0" w:color="auto"/>
        <w:left w:val="none" w:sz="0" w:space="0" w:color="auto"/>
        <w:bottom w:val="none" w:sz="0" w:space="0" w:color="auto"/>
        <w:right w:val="none" w:sz="0" w:space="0" w:color="auto"/>
      </w:divBdr>
    </w:div>
    <w:div w:id="173542740">
      <w:bodyDiv w:val="1"/>
      <w:marLeft w:val="0"/>
      <w:marRight w:val="0"/>
      <w:marTop w:val="0"/>
      <w:marBottom w:val="0"/>
      <w:divBdr>
        <w:top w:val="none" w:sz="0" w:space="0" w:color="auto"/>
        <w:left w:val="none" w:sz="0" w:space="0" w:color="auto"/>
        <w:bottom w:val="none" w:sz="0" w:space="0" w:color="auto"/>
        <w:right w:val="none" w:sz="0" w:space="0" w:color="auto"/>
      </w:divBdr>
    </w:div>
    <w:div w:id="175733681">
      <w:bodyDiv w:val="1"/>
      <w:marLeft w:val="0"/>
      <w:marRight w:val="0"/>
      <w:marTop w:val="0"/>
      <w:marBottom w:val="0"/>
      <w:divBdr>
        <w:top w:val="none" w:sz="0" w:space="0" w:color="auto"/>
        <w:left w:val="none" w:sz="0" w:space="0" w:color="auto"/>
        <w:bottom w:val="none" w:sz="0" w:space="0" w:color="auto"/>
        <w:right w:val="none" w:sz="0" w:space="0" w:color="auto"/>
      </w:divBdr>
    </w:div>
    <w:div w:id="185217101">
      <w:bodyDiv w:val="1"/>
      <w:marLeft w:val="0"/>
      <w:marRight w:val="0"/>
      <w:marTop w:val="0"/>
      <w:marBottom w:val="0"/>
      <w:divBdr>
        <w:top w:val="none" w:sz="0" w:space="0" w:color="auto"/>
        <w:left w:val="none" w:sz="0" w:space="0" w:color="auto"/>
        <w:bottom w:val="none" w:sz="0" w:space="0" w:color="auto"/>
        <w:right w:val="none" w:sz="0" w:space="0" w:color="auto"/>
      </w:divBdr>
    </w:div>
    <w:div w:id="186412789">
      <w:bodyDiv w:val="1"/>
      <w:marLeft w:val="0"/>
      <w:marRight w:val="0"/>
      <w:marTop w:val="0"/>
      <w:marBottom w:val="0"/>
      <w:divBdr>
        <w:top w:val="none" w:sz="0" w:space="0" w:color="auto"/>
        <w:left w:val="none" w:sz="0" w:space="0" w:color="auto"/>
        <w:bottom w:val="none" w:sz="0" w:space="0" w:color="auto"/>
        <w:right w:val="none" w:sz="0" w:space="0" w:color="auto"/>
      </w:divBdr>
    </w:div>
    <w:div w:id="189682931">
      <w:bodyDiv w:val="1"/>
      <w:marLeft w:val="0"/>
      <w:marRight w:val="0"/>
      <w:marTop w:val="0"/>
      <w:marBottom w:val="0"/>
      <w:divBdr>
        <w:top w:val="none" w:sz="0" w:space="0" w:color="auto"/>
        <w:left w:val="none" w:sz="0" w:space="0" w:color="auto"/>
        <w:bottom w:val="none" w:sz="0" w:space="0" w:color="auto"/>
        <w:right w:val="none" w:sz="0" w:space="0" w:color="auto"/>
      </w:divBdr>
    </w:div>
    <w:div w:id="190726270">
      <w:bodyDiv w:val="1"/>
      <w:marLeft w:val="0"/>
      <w:marRight w:val="0"/>
      <w:marTop w:val="0"/>
      <w:marBottom w:val="0"/>
      <w:divBdr>
        <w:top w:val="none" w:sz="0" w:space="0" w:color="auto"/>
        <w:left w:val="none" w:sz="0" w:space="0" w:color="auto"/>
        <w:bottom w:val="none" w:sz="0" w:space="0" w:color="auto"/>
        <w:right w:val="none" w:sz="0" w:space="0" w:color="auto"/>
      </w:divBdr>
    </w:div>
    <w:div w:id="191771308">
      <w:bodyDiv w:val="1"/>
      <w:marLeft w:val="0"/>
      <w:marRight w:val="0"/>
      <w:marTop w:val="0"/>
      <w:marBottom w:val="0"/>
      <w:divBdr>
        <w:top w:val="none" w:sz="0" w:space="0" w:color="auto"/>
        <w:left w:val="none" w:sz="0" w:space="0" w:color="auto"/>
        <w:bottom w:val="none" w:sz="0" w:space="0" w:color="auto"/>
        <w:right w:val="none" w:sz="0" w:space="0" w:color="auto"/>
      </w:divBdr>
    </w:div>
    <w:div w:id="195389274">
      <w:bodyDiv w:val="1"/>
      <w:marLeft w:val="0"/>
      <w:marRight w:val="0"/>
      <w:marTop w:val="0"/>
      <w:marBottom w:val="0"/>
      <w:divBdr>
        <w:top w:val="none" w:sz="0" w:space="0" w:color="auto"/>
        <w:left w:val="none" w:sz="0" w:space="0" w:color="auto"/>
        <w:bottom w:val="none" w:sz="0" w:space="0" w:color="auto"/>
        <w:right w:val="none" w:sz="0" w:space="0" w:color="auto"/>
      </w:divBdr>
    </w:div>
    <w:div w:id="200213950">
      <w:bodyDiv w:val="1"/>
      <w:marLeft w:val="0"/>
      <w:marRight w:val="0"/>
      <w:marTop w:val="0"/>
      <w:marBottom w:val="0"/>
      <w:divBdr>
        <w:top w:val="none" w:sz="0" w:space="0" w:color="auto"/>
        <w:left w:val="none" w:sz="0" w:space="0" w:color="auto"/>
        <w:bottom w:val="none" w:sz="0" w:space="0" w:color="auto"/>
        <w:right w:val="none" w:sz="0" w:space="0" w:color="auto"/>
      </w:divBdr>
    </w:div>
    <w:div w:id="205333753">
      <w:bodyDiv w:val="1"/>
      <w:marLeft w:val="0"/>
      <w:marRight w:val="0"/>
      <w:marTop w:val="0"/>
      <w:marBottom w:val="0"/>
      <w:divBdr>
        <w:top w:val="none" w:sz="0" w:space="0" w:color="auto"/>
        <w:left w:val="none" w:sz="0" w:space="0" w:color="auto"/>
        <w:bottom w:val="none" w:sz="0" w:space="0" w:color="auto"/>
        <w:right w:val="none" w:sz="0" w:space="0" w:color="auto"/>
      </w:divBdr>
    </w:div>
    <w:div w:id="206841439">
      <w:bodyDiv w:val="1"/>
      <w:marLeft w:val="0"/>
      <w:marRight w:val="0"/>
      <w:marTop w:val="0"/>
      <w:marBottom w:val="0"/>
      <w:divBdr>
        <w:top w:val="none" w:sz="0" w:space="0" w:color="auto"/>
        <w:left w:val="none" w:sz="0" w:space="0" w:color="auto"/>
        <w:bottom w:val="none" w:sz="0" w:space="0" w:color="auto"/>
        <w:right w:val="none" w:sz="0" w:space="0" w:color="auto"/>
      </w:divBdr>
    </w:div>
    <w:div w:id="208617005">
      <w:bodyDiv w:val="1"/>
      <w:marLeft w:val="0"/>
      <w:marRight w:val="0"/>
      <w:marTop w:val="0"/>
      <w:marBottom w:val="0"/>
      <w:divBdr>
        <w:top w:val="none" w:sz="0" w:space="0" w:color="auto"/>
        <w:left w:val="none" w:sz="0" w:space="0" w:color="auto"/>
        <w:bottom w:val="none" w:sz="0" w:space="0" w:color="auto"/>
        <w:right w:val="none" w:sz="0" w:space="0" w:color="auto"/>
      </w:divBdr>
    </w:div>
    <w:div w:id="210003878">
      <w:bodyDiv w:val="1"/>
      <w:marLeft w:val="0"/>
      <w:marRight w:val="0"/>
      <w:marTop w:val="0"/>
      <w:marBottom w:val="0"/>
      <w:divBdr>
        <w:top w:val="none" w:sz="0" w:space="0" w:color="auto"/>
        <w:left w:val="none" w:sz="0" w:space="0" w:color="auto"/>
        <w:bottom w:val="none" w:sz="0" w:space="0" w:color="auto"/>
        <w:right w:val="none" w:sz="0" w:space="0" w:color="auto"/>
      </w:divBdr>
    </w:div>
    <w:div w:id="214397516">
      <w:bodyDiv w:val="1"/>
      <w:marLeft w:val="0"/>
      <w:marRight w:val="0"/>
      <w:marTop w:val="0"/>
      <w:marBottom w:val="0"/>
      <w:divBdr>
        <w:top w:val="none" w:sz="0" w:space="0" w:color="auto"/>
        <w:left w:val="none" w:sz="0" w:space="0" w:color="auto"/>
        <w:bottom w:val="none" w:sz="0" w:space="0" w:color="auto"/>
        <w:right w:val="none" w:sz="0" w:space="0" w:color="auto"/>
      </w:divBdr>
    </w:div>
    <w:div w:id="214856707">
      <w:bodyDiv w:val="1"/>
      <w:marLeft w:val="0"/>
      <w:marRight w:val="0"/>
      <w:marTop w:val="0"/>
      <w:marBottom w:val="0"/>
      <w:divBdr>
        <w:top w:val="none" w:sz="0" w:space="0" w:color="auto"/>
        <w:left w:val="none" w:sz="0" w:space="0" w:color="auto"/>
        <w:bottom w:val="none" w:sz="0" w:space="0" w:color="auto"/>
        <w:right w:val="none" w:sz="0" w:space="0" w:color="auto"/>
      </w:divBdr>
    </w:div>
    <w:div w:id="225457703">
      <w:bodyDiv w:val="1"/>
      <w:marLeft w:val="0"/>
      <w:marRight w:val="0"/>
      <w:marTop w:val="0"/>
      <w:marBottom w:val="0"/>
      <w:divBdr>
        <w:top w:val="none" w:sz="0" w:space="0" w:color="auto"/>
        <w:left w:val="none" w:sz="0" w:space="0" w:color="auto"/>
        <w:bottom w:val="none" w:sz="0" w:space="0" w:color="auto"/>
        <w:right w:val="none" w:sz="0" w:space="0" w:color="auto"/>
      </w:divBdr>
    </w:div>
    <w:div w:id="231619672">
      <w:bodyDiv w:val="1"/>
      <w:marLeft w:val="0"/>
      <w:marRight w:val="0"/>
      <w:marTop w:val="0"/>
      <w:marBottom w:val="0"/>
      <w:divBdr>
        <w:top w:val="none" w:sz="0" w:space="0" w:color="auto"/>
        <w:left w:val="none" w:sz="0" w:space="0" w:color="auto"/>
        <w:bottom w:val="none" w:sz="0" w:space="0" w:color="auto"/>
        <w:right w:val="none" w:sz="0" w:space="0" w:color="auto"/>
      </w:divBdr>
    </w:div>
    <w:div w:id="234509028">
      <w:bodyDiv w:val="1"/>
      <w:marLeft w:val="0"/>
      <w:marRight w:val="0"/>
      <w:marTop w:val="0"/>
      <w:marBottom w:val="0"/>
      <w:divBdr>
        <w:top w:val="none" w:sz="0" w:space="0" w:color="auto"/>
        <w:left w:val="none" w:sz="0" w:space="0" w:color="auto"/>
        <w:bottom w:val="none" w:sz="0" w:space="0" w:color="auto"/>
        <w:right w:val="none" w:sz="0" w:space="0" w:color="auto"/>
      </w:divBdr>
    </w:div>
    <w:div w:id="241523266">
      <w:bodyDiv w:val="1"/>
      <w:marLeft w:val="0"/>
      <w:marRight w:val="0"/>
      <w:marTop w:val="0"/>
      <w:marBottom w:val="0"/>
      <w:divBdr>
        <w:top w:val="none" w:sz="0" w:space="0" w:color="auto"/>
        <w:left w:val="none" w:sz="0" w:space="0" w:color="auto"/>
        <w:bottom w:val="none" w:sz="0" w:space="0" w:color="auto"/>
        <w:right w:val="none" w:sz="0" w:space="0" w:color="auto"/>
      </w:divBdr>
    </w:div>
    <w:div w:id="243221231">
      <w:bodyDiv w:val="1"/>
      <w:marLeft w:val="0"/>
      <w:marRight w:val="0"/>
      <w:marTop w:val="0"/>
      <w:marBottom w:val="0"/>
      <w:divBdr>
        <w:top w:val="none" w:sz="0" w:space="0" w:color="auto"/>
        <w:left w:val="none" w:sz="0" w:space="0" w:color="auto"/>
        <w:bottom w:val="none" w:sz="0" w:space="0" w:color="auto"/>
        <w:right w:val="none" w:sz="0" w:space="0" w:color="auto"/>
      </w:divBdr>
    </w:div>
    <w:div w:id="251621222">
      <w:bodyDiv w:val="1"/>
      <w:marLeft w:val="0"/>
      <w:marRight w:val="0"/>
      <w:marTop w:val="0"/>
      <w:marBottom w:val="0"/>
      <w:divBdr>
        <w:top w:val="none" w:sz="0" w:space="0" w:color="auto"/>
        <w:left w:val="none" w:sz="0" w:space="0" w:color="auto"/>
        <w:bottom w:val="none" w:sz="0" w:space="0" w:color="auto"/>
        <w:right w:val="none" w:sz="0" w:space="0" w:color="auto"/>
      </w:divBdr>
    </w:div>
    <w:div w:id="252327605">
      <w:bodyDiv w:val="1"/>
      <w:marLeft w:val="0"/>
      <w:marRight w:val="0"/>
      <w:marTop w:val="0"/>
      <w:marBottom w:val="0"/>
      <w:divBdr>
        <w:top w:val="none" w:sz="0" w:space="0" w:color="auto"/>
        <w:left w:val="none" w:sz="0" w:space="0" w:color="auto"/>
        <w:bottom w:val="none" w:sz="0" w:space="0" w:color="auto"/>
        <w:right w:val="none" w:sz="0" w:space="0" w:color="auto"/>
      </w:divBdr>
    </w:div>
    <w:div w:id="253786650">
      <w:bodyDiv w:val="1"/>
      <w:marLeft w:val="0"/>
      <w:marRight w:val="0"/>
      <w:marTop w:val="0"/>
      <w:marBottom w:val="0"/>
      <w:divBdr>
        <w:top w:val="none" w:sz="0" w:space="0" w:color="auto"/>
        <w:left w:val="none" w:sz="0" w:space="0" w:color="auto"/>
        <w:bottom w:val="none" w:sz="0" w:space="0" w:color="auto"/>
        <w:right w:val="none" w:sz="0" w:space="0" w:color="auto"/>
      </w:divBdr>
    </w:div>
    <w:div w:id="254824029">
      <w:bodyDiv w:val="1"/>
      <w:marLeft w:val="0"/>
      <w:marRight w:val="0"/>
      <w:marTop w:val="0"/>
      <w:marBottom w:val="0"/>
      <w:divBdr>
        <w:top w:val="none" w:sz="0" w:space="0" w:color="auto"/>
        <w:left w:val="none" w:sz="0" w:space="0" w:color="auto"/>
        <w:bottom w:val="none" w:sz="0" w:space="0" w:color="auto"/>
        <w:right w:val="none" w:sz="0" w:space="0" w:color="auto"/>
      </w:divBdr>
    </w:div>
    <w:div w:id="254944632">
      <w:bodyDiv w:val="1"/>
      <w:marLeft w:val="0"/>
      <w:marRight w:val="0"/>
      <w:marTop w:val="0"/>
      <w:marBottom w:val="0"/>
      <w:divBdr>
        <w:top w:val="none" w:sz="0" w:space="0" w:color="auto"/>
        <w:left w:val="none" w:sz="0" w:space="0" w:color="auto"/>
        <w:bottom w:val="none" w:sz="0" w:space="0" w:color="auto"/>
        <w:right w:val="none" w:sz="0" w:space="0" w:color="auto"/>
      </w:divBdr>
    </w:div>
    <w:div w:id="264967554">
      <w:bodyDiv w:val="1"/>
      <w:marLeft w:val="0"/>
      <w:marRight w:val="0"/>
      <w:marTop w:val="0"/>
      <w:marBottom w:val="0"/>
      <w:divBdr>
        <w:top w:val="none" w:sz="0" w:space="0" w:color="auto"/>
        <w:left w:val="none" w:sz="0" w:space="0" w:color="auto"/>
        <w:bottom w:val="none" w:sz="0" w:space="0" w:color="auto"/>
        <w:right w:val="none" w:sz="0" w:space="0" w:color="auto"/>
      </w:divBdr>
    </w:div>
    <w:div w:id="268660623">
      <w:bodyDiv w:val="1"/>
      <w:marLeft w:val="0"/>
      <w:marRight w:val="0"/>
      <w:marTop w:val="0"/>
      <w:marBottom w:val="0"/>
      <w:divBdr>
        <w:top w:val="none" w:sz="0" w:space="0" w:color="auto"/>
        <w:left w:val="none" w:sz="0" w:space="0" w:color="auto"/>
        <w:bottom w:val="none" w:sz="0" w:space="0" w:color="auto"/>
        <w:right w:val="none" w:sz="0" w:space="0" w:color="auto"/>
      </w:divBdr>
    </w:div>
    <w:div w:id="278343782">
      <w:bodyDiv w:val="1"/>
      <w:marLeft w:val="0"/>
      <w:marRight w:val="0"/>
      <w:marTop w:val="0"/>
      <w:marBottom w:val="0"/>
      <w:divBdr>
        <w:top w:val="none" w:sz="0" w:space="0" w:color="auto"/>
        <w:left w:val="none" w:sz="0" w:space="0" w:color="auto"/>
        <w:bottom w:val="none" w:sz="0" w:space="0" w:color="auto"/>
        <w:right w:val="none" w:sz="0" w:space="0" w:color="auto"/>
      </w:divBdr>
    </w:div>
    <w:div w:id="282083561">
      <w:bodyDiv w:val="1"/>
      <w:marLeft w:val="0"/>
      <w:marRight w:val="0"/>
      <w:marTop w:val="0"/>
      <w:marBottom w:val="0"/>
      <w:divBdr>
        <w:top w:val="none" w:sz="0" w:space="0" w:color="auto"/>
        <w:left w:val="none" w:sz="0" w:space="0" w:color="auto"/>
        <w:bottom w:val="none" w:sz="0" w:space="0" w:color="auto"/>
        <w:right w:val="none" w:sz="0" w:space="0" w:color="auto"/>
      </w:divBdr>
    </w:div>
    <w:div w:id="284191034">
      <w:bodyDiv w:val="1"/>
      <w:marLeft w:val="0"/>
      <w:marRight w:val="0"/>
      <w:marTop w:val="0"/>
      <w:marBottom w:val="0"/>
      <w:divBdr>
        <w:top w:val="none" w:sz="0" w:space="0" w:color="auto"/>
        <w:left w:val="none" w:sz="0" w:space="0" w:color="auto"/>
        <w:bottom w:val="none" w:sz="0" w:space="0" w:color="auto"/>
        <w:right w:val="none" w:sz="0" w:space="0" w:color="auto"/>
      </w:divBdr>
    </w:div>
    <w:div w:id="290946279">
      <w:bodyDiv w:val="1"/>
      <w:marLeft w:val="0"/>
      <w:marRight w:val="0"/>
      <w:marTop w:val="0"/>
      <w:marBottom w:val="0"/>
      <w:divBdr>
        <w:top w:val="none" w:sz="0" w:space="0" w:color="auto"/>
        <w:left w:val="none" w:sz="0" w:space="0" w:color="auto"/>
        <w:bottom w:val="none" w:sz="0" w:space="0" w:color="auto"/>
        <w:right w:val="none" w:sz="0" w:space="0" w:color="auto"/>
      </w:divBdr>
    </w:div>
    <w:div w:id="291324639">
      <w:bodyDiv w:val="1"/>
      <w:marLeft w:val="0"/>
      <w:marRight w:val="0"/>
      <w:marTop w:val="0"/>
      <w:marBottom w:val="0"/>
      <w:divBdr>
        <w:top w:val="none" w:sz="0" w:space="0" w:color="auto"/>
        <w:left w:val="none" w:sz="0" w:space="0" w:color="auto"/>
        <w:bottom w:val="none" w:sz="0" w:space="0" w:color="auto"/>
        <w:right w:val="none" w:sz="0" w:space="0" w:color="auto"/>
      </w:divBdr>
    </w:div>
    <w:div w:id="294413358">
      <w:bodyDiv w:val="1"/>
      <w:marLeft w:val="0"/>
      <w:marRight w:val="0"/>
      <w:marTop w:val="0"/>
      <w:marBottom w:val="0"/>
      <w:divBdr>
        <w:top w:val="none" w:sz="0" w:space="0" w:color="auto"/>
        <w:left w:val="none" w:sz="0" w:space="0" w:color="auto"/>
        <w:bottom w:val="none" w:sz="0" w:space="0" w:color="auto"/>
        <w:right w:val="none" w:sz="0" w:space="0" w:color="auto"/>
      </w:divBdr>
    </w:div>
    <w:div w:id="300961715">
      <w:bodyDiv w:val="1"/>
      <w:marLeft w:val="0"/>
      <w:marRight w:val="0"/>
      <w:marTop w:val="0"/>
      <w:marBottom w:val="0"/>
      <w:divBdr>
        <w:top w:val="none" w:sz="0" w:space="0" w:color="auto"/>
        <w:left w:val="none" w:sz="0" w:space="0" w:color="auto"/>
        <w:bottom w:val="none" w:sz="0" w:space="0" w:color="auto"/>
        <w:right w:val="none" w:sz="0" w:space="0" w:color="auto"/>
      </w:divBdr>
    </w:div>
    <w:div w:id="304625098">
      <w:bodyDiv w:val="1"/>
      <w:marLeft w:val="0"/>
      <w:marRight w:val="0"/>
      <w:marTop w:val="0"/>
      <w:marBottom w:val="0"/>
      <w:divBdr>
        <w:top w:val="none" w:sz="0" w:space="0" w:color="auto"/>
        <w:left w:val="none" w:sz="0" w:space="0" w:color="auto"/>
        <w:bottom w:val="none" w:sz="0" w:space="0" w:color="auto"/>
        <w:right w:val="none" w:sz="0" w:space="0" w:color="auto"/>
      </w:divBdr>
    </w:div>
    <w:div w:id="305552391">
      <w:bodyDiv w:val="1"/>
      <w:marLeft w:val="0"/>
      <w:marRight w:val="0"/>
      <w:marTop w:val="0"/>
      <w:marBottom w:val="0"/>
      <w:divBdr>
        <w:top w:val="none" w:sz="0" w:space="0" w:color="auto"/>
        <w:left w:val="none" w:sz="0" w:space="0" w:color="auto"/>
        <w:bottom w:val="none" w:sz="0" w:space="0" w:color="auto"/>
        <w:right w:val="none" w:sz="0" w:space="0" w:color="auto"/>
      </w:divBdr>
    </w:div>
    <w:div w:id="309674601">
      <w:bodyDiv w:val="1"/>
      <w:marLeft w:val="0"/>
      <w:marRight w:val="0"/>
      <w:marTop w:val="0"/>
      <w:marBottom w:val="0"/>
      <w:divBdr>
        <w:top w:val="none" w:sz="0" w:space="0" w:color="auto"/>
        <w:left w:val="none" w:sz="0" w:space="0" w:color="auto"/>
        <w:bottom w:val="none" w:sz="0" w:space="0" w:color="auto"/>
        <w:right w:val="none" w:sz="0" w:space="0" w:color="auto"/>
      </w:divBdr>
    </w:div>
    <w:div w:id="314184712">
      <w:bodyDiv w:val="1"/>
      <w:marLeft w:val="0"/>
      <w:marRight w:val="0"/>
      <w:marTop w:val="0"/>
      <w:marBottom w:val="0"/>
      <w:divBdr>
        <w:top w:val="none" w:sz="0" w:space="0" w:color="auto"/>
        <w:left w:val="none" w:sz="0" w:space="0" w:color="auto"/>
        <w:bottom w:val="none" w:sz="0" w:space="0" w:color="auto"/>
        <w:right w:val="none" w:sz="0" w:space="0" w:color="auto"/>
      </w:divBdr>
    </w:div>
    <w:div w:id="320931853">
      <w:bodyDiv w:val="1"/>
      <w:marLeft w:val="0"/>
      <w:marRight w:val="0"/>
      <w:marTop w:val="0"/>
      <w:marBottom w:val="0"/>
      <w:divBdr>
        <w:top w:val="none" w:sz="0" w:space="0" w:color="auto"/>
        <w:left w:val="none" w:sz="0" w:space="0" w:color="auto"/>
        <w:bottom w:val="none" w:sz="0" w:space="0" w:color="auto"/>
        <w:right w:val="none" w:sz="0" w:space="0" w:color="auto"/>
      </w:divBdr>
    </w:div>
    <w:div w:id="324096179">
      <w:bodyDiv w:val="1"/>
      <w:marLeft w:val="0"/>
      <w:marRight w:val="0"/>
      <w:marTop w:val="0"/>
      <w:marBottom w:val="0"/>
      <w:divBdr>
        <w:top w:val="none" w:sz="0" w:space="0" w:color="auto"/>
        <w:left w:val="none" w:sz="0" w:space="0" w:color="auto"/>
        <w:bottom w:val="none" w:sz="0" w:space="0" w:color="auto"/>
        <w:right w:val="none" w:sz="0" w:space="0" w:color="auto"/>
      </w:divBdr>
    </w:div>
    <w:div w:id="328755549">
      <w:bodyDiv w:val="1"/>
      <w:marLeft w:val="0"/>
      <w:marRight w:val="0"/>
      <w:marTop w:val="0"/>
      <w:marBottom w:val="0"/>
      <w:divBdr>
        <w:top w:val="none" w:sz="0" w:space="0" w:color="auto"/>
        <w:left w:val="none" w:sz="0" w:space="0" w:color="auto"/>
        <w:bottom w:val="none" w:sz="0" w:space="0" w:color="auto"/>
        <w:right w:val="none" w:sz="0" w:space="0" w:color="auto"/>
      </w:divBdr>
    </w:div>
    <w:div w:id="335422391">
      <w:bodyDiv w:val="1"/>
      <w:marLeft w:val="0"/>
      <w:marRight w:val="0"/>
      <w:marTop w:val="0"/>
      <w:marBottom w:val="0"/>
      <w:divBdr>
        <w:top w:val="none" w:sz="0" w:space="0" w:color="auto"/>
        <w:left w:val="none" w:sz="0" w:space="0" w:color="auto"/>
        <w:bottom w:val="none" w:sz="0" w:space="0" w:color="auto"/>
        <w:right w:val="none" w:sz="0" w:space="0" w:color="auto"/>
      </w:divBdr>
    </w:div>
    <w:div w:id="336229321">
      <w:bodyDiv w:val="1"/>
      <w:marLeft w:val="0"/>
      <w:marRight w:val="0"/>
      <w:marTop w:val="0"/>
      <w:marBottom w:val="0"/>
      <w:divBdr>
        <w:top w:val="none" w:sz="0" w:space="0" w:color="auto"/>
        <w:left w:val="none" w:sz="0" w:space="0" w:color="auto"/>
        <w:bottom w:val="none" w:sz="0" w:space="0" w:color="auto"/>
        <w:right w:val="none" w:sz="0" w:space="0" w:color="auto"/>
      </w:divBdr>
    </w:div>
    <w:div w:id="341978658">
      <w:bodyDiv w:val="1"/>
      <w:marLeft w:val="0"/>
      <w:marRight w:val="0"/>
      <w:marTop w:val="0"/>
      <w:marBottom w:val="0"/>
      <w:divBdr>
        <w:top w:val="none" w:sz="0" w:space="0" w:color="auto"/>
        <w:left w:val="none" w:sz="0" w:space="0" w:color="auto"/>
        <w:bottom w:val="none" w:sz="0" w:space="0" w:color="auto"/>
        <w:right w:val="none" w:sz="0" w:space="0" w:color="auto"/>
      </w:divBdr>
    </w:div>
    <w:div w:id="342050237">
      <w:bodyDiv w:val="1"/>
      <w:marLeft w:val="0"/>
      <w:marRight w:val="0"/>
      <w:marTop w:val="0"/>
      <w:marBottom w:val="0"/>
      <w:divBdr>
        <w:top w:val="none" w:sz="0" w:space="0" w:color="auto"/>
        <w:left w:val="none" w:sz="0" w:space="0" w:color="auto"/>
        <w:bottom w:val="none" w:sz="0" w:space="0" w:color="auto"/>
        <w:right w:val="none" w:sz="0" w:space="0" w:color="auto"/>
      </w:divBdr>
    </w:div>
    <w:div w:id="347175296">
      <w:bodyDiv w:val="1"/>
      <w:marLeft w:val="0"/>
      <w:marRight w:val="0"/>
      <w:marTop w:val="0"/>
      <w:marBottom w:val="0"/>
      <w:divBdr>
        <w:top w:val="none" w:sz="0" w:space="0" w:color="auto"/>
        <w:left w:val="none" w:sz="0" w:space="0" w:color="auto"/>
        <w:bottom w:val="none" w:sz="0" w:space="0" w:color="auto"/>
        <w:right w:val="none" w:sz="0" w:space="0" w:color="auto"/>
      </w:divBdr>
    </w:div>
    <w:div w:id="350567631">
      <w:bodyDiv w:val="1"/>
      <w:marLeft w:val="0"/>
      <w:marRight w:val="0"/>
      <w:marTop w:val="0"/>
      <w:marBottom w:val="0"/>
      <w:divBdr>
        <w:top w:val="none" w:sz="0" w:space="0" w:color="auto"/>
        <w:left w:val="none" w:sz="0" w:space="0" w:color="auto"/>
        <w:bottom w:val="none" w:sz="0" w:space="0" w:color="auto"/>
        <w:right w:val="none" w:sz="0" w:space="0" w:color="auto"/>
      </w:divBdr>
    </w:div>
    <w:div w:id="354694947">
      <w:bodyDiv w:val="1"/>
      <w:marLeft w:val="0"/>
      <w:marRight w:val="0"/>
      <w:marTop w:val="0"/>
      <w:marBottom w:val="0"/>
      <w:divBdr>
        <w:top w:val="none" w:sz="0" w:space="0" w:color="auto"/>
        <w:left w:val="none" w:sz="0" w:space="0" w:color="auto"/>
        <w:bottom w:val="none" w:sz="0" w:space="0" w:color="auto"/>
        <w:right w:val="none" w:sz="0" w:space="0" w:color="auto"/>
      </w:divBdr>
    </w:div>
    <w:div w:id="355040485">
      <w:bodyDiv w:val="1"/>
      <w:marLeft w:val="0"/>
      <w:marRight w:val="0"/>
      <w:marTop w:val="0"/>
      <w:marBottom w:val="0"/>
      <w:divBdr>
        <w:top w:val="none" w:sz="0" w:space="0" w:color="auto"/>
        <w:left w:val="none" w:sz="0" w:space="0" w:color="auto"/>
        <w:bottom w:val="none" w:sz="0" w:space="0" w:color="auto"/>
        <w:right w:val="none" w:sz="0" w:space="0" w:color="auto"/>
      </w:divBdr>
    </w:div>
    <w:div w:id="356540904">
      <w:bodyDiv w:val="1"/>
      <w:marLeft w:val="0"/>
      <w:marRight w:val="0"/>
      <w:marTop w:val="0"/>
      <w:marBottom w:val="0"/>
      <w:divBdr>
        <w:top w:val="none" w:sz="0" w:space="0" w:color="auto"/>
        <w:left w:val="none" w:sz="0" w:space="0" w:color="auto"/>
        <w:bottom w:val="none" w:sz="0" w:space="0" w:color="auto"/>
        <w:right w:val="none" w:sz="0" w:space="0" w:color="auto"/>
      </w:divBdr>
    </w:div>
    <w:div w:id="360591374">
      <w:bodyDiv w:val="1"/>
      <w:marLeft w:val="0"/>
      <w:marRight w:val="0"/>
      <w:marTop w:val="0"/>
      <w:marBottom w:val="0"/>
      <w:divBdr>
        <w:top w:val="none" w:sz="0" w:space="0" w:color="auto"/>
        <w:left w:val="none" w:sz="0" w:space="0" w:color="auto"/>
        <w:bottom w:val="none" w:sz="0" w:space="0" w:color="auto"/>
        <w:right w:val="none" w:sz="0" w:space="0" w:color="auto"/>
      </w:divBdr>
    </w:div>
    <w:div w:id="361130316">
      <w:bodyDiv w:val="1"/>
      <w:marLeft w:val="0"/>
      <w:marRight w:val="0"/>
      <w:marTop w:val="0"/>
      <w:marBottom w:val="0"/>
      <w:divBdr>
        <w:top w:val="none" w:sz="0" w:space="0" w:color="auto"/>
        <w:left w:val="none" w:sz="0" w:space="0" w:color="auto"/>
        <w:bottom w:val="none" w:sz="0" w:space="0" w:color="auto"/>
        <w:right w:val="none" w:sz="0" w:space="0" w:color="auto"/>
      </w:divBdr>
    </w:div>
    <w:div w:id="362631281">
      <w:bodyDiv w:val="1"/>
      <w:marLeft w:val="0"/>
      <w:marRight w:val="0"/>
      <w:marTop w:val="0"/>
      <w:marBottom w:val="0"/>
      <w:divBdr>
        <w:top w:val="none" w:sz="0" w:space="0" w:color="auto"/>
        <w:left w:val="none" w:sz="0" w:space="0" w:color="auto"/>
        <w:bottom w:val="none" w:sz="0" w:space="0" w:color="auto"/>
        <w:right w:val="none" w:sz="0" w:space="0" w:color="auto"/>
      </w:divBdr>
    </w:div>
    <w:div w:id="367264565">
      <w:bodyDiv w:val="1"/>
      <w:marLeft w:val="0"/>
      <w:marRight w:val="0"/>
      <w:marTop w:val="0"/>
      <w:marBottom w:val="0"/>
      <w:divBdr>
        <w:top w:val="none" w:sz="0" w:space="0" w:color="auto"/>
        <w:left w:val="none" w:sz="0" w:space="0" w:color="auto"/>
        <w:bottom w:val="none" w:sz="0" w:space="0" w:color="auto"/>
        <w:right w:val="none" w:sz="0" w:space="0" w:color="auto"/>
      </w:divBdr>
    </w:div>
    <w:div w:id="374936173">
      <w:bodyDiv w:val="1"/>
      <w:marLeft w:val="0"/>
      <w:marRight w:val="0"/>
      <w:marTop w:val="0"/>
      <w:marBottom w:val="0"/>
      <w:divBdr>
        <w:top w:val="none" w:sz="0" w:space="0" w:color="auto"/>
        <w:left w:val="none" w:sz="0" w:space="0" w:color="auto"/>
        <w:bottom w:val="none" w:sz="0" w:space="0" w:color="auto"/>
        <w:right w:val="none" w:sz="0" w:space="0" w:color="auto"/>
      </w:divBdr>
    </w:div>
    <w:div w:id="379595894">
      <w:bodyDiv w:val="1"/>
      <w:marLeft w:val="0"/>
      <w:marRight w:val="0"/>
      <w:marTop w:val="0"/>
      <w:marBottom w:val="0"/>
      <w:divBdr>
        <w:top w:val="none" w:sz="0" w:space="0" w:color="auto"/>
        <w:left w:val="none" w:sz="0" w:space="0" w:color="auto"/>
        <w:bottom w:val="none" w:sz="0" w:space="0" w:color="auto"/>
        <w:right w:val="none" w:sz="0" w:space="0" w:color="auto"/>
      </w:divBdr>
    </w:div>
    <w:div w:id="381901980">
      <w:bodyDiv w:val="1"/>
      <w:marLeft w:val="0"/>
      <w:marRight w:val="0"/>
      <w:marTop w:val="0"/>
      <w:marBottom w:val="0"/>
      <w:divBdr>
        <w:top w:val="none" w:sz="0" w:space="0" w:color="auto"/>
        <w:left w:val="none" w:sz="0" w:space="0" w:color="auto"/>
        <w:bottom w:val="none" w:sz="0" w:space="0" w:color="auto"/>
        <w:right w:val="none" w:sz="0" w:space="0" w:color="auto"/>
      </w:divBdr>
    </w:div>
    <w:div w:id="382949019">
      <w:bodyDiv w:val="1"/>
      <w:marLeft w:val="0"/>
      <w:marRight w:val="0"/>
      <w:marTop w:val="0"/>
      <w:marBottom w:val="0"/>
      <w:divBdr>
        <w:top w:val="none" w:sz="0" w:space="0" w:color="auto"/>
        <w:left w:val="none" w:sz="0" w:space="0" w:color="auto"/>
        <w:bottom w:val="none" w:sz="0" w:space="0" w:color="auto"/>
        <w:right w:val="none" w:sz="0" w:space="0" w:color="auto"/>
      </w:divBdr>
    </w:div>
    <w:div w:id="388378995">
      <w:bodyDiv w:val="1"/>
      <w:marLeft w:val="0"/>
      <w:marRight w:val="0"/>
      <w:marTop w:val="0"/>
      <w:marBottom w:val="0"/>
      <w:divBdr>
        <w:top w:val="none" w:sz="0" w:space="0" w:color="auto"/>
        <w:left w:val="none" w:sz="0" w:space="0" w:color="auto"/>
        <w:bottom w:val="none" w:sz="0" w:space="0" w:color="auto"/>
        <w:right w:val="none" w:sz="0" w:space="0" w:color="auto"/>
      </w:divBdr>
    </w:div>
    <w:div w:id="390465185">
      <w:bodyDiv w:val="1"/>
      <w:marLeft w:val="0"/>
      <w:marRight w:val="0"/>
      <w:marTop w:val="0"/>
      <w:marBottom w:val="0"/>
      <w:divBdr>
        <w:top w:val="none" w:sz="0" w:space="0" w:color="auto"/>
        <w:left w:val="none" w:sz="0" w:space="0" w:color="auto"/>
        <w:bottom w:val="none" w:sz="0" w:space="0" w:color="auto"/>
        <w:right w:val="none" w:sz="0" w:space="0" w:color="auto"/>
      </w:divBdr>
    </w:div>
    <w:div w:id="391124981">
      <w:bodyDiv w:val="1"/>
      <w:marLeft w:val="0"/>
      <w:marRight w:val="0"/>
      <w:marTop w:val="0"/>
      <w:marBottom w:val="0"/>
      <w:divBdr>
        <w:top w:val="none" w:sz="0" w:space="0" w:color="auto"/>
        <w:left w:val="none" w:sz="0" w:space="0" w:color="auto"/>
        <w:bottom w:val="none" w:sz="0" w:space="0" w:color="auto"/>
        <w:right w:val="none" w:sz="0" w:space="0" w:color="auto"/>
      </w:divBdr>
    </w:div>
    <w:div w:id="396755418">
      <w:bodyDiv w:val="1"/>
      <w:marLeft w:val="0"/>
      <w:marRight w:val="0"/>
      <w:marTop w:val="0"/>
      <w:marBottom w:val="0"/>
      <w:divBdr>
        <w:top w:val="none" w:sz="0" w:space="0" w:color="auto"/>
        <w:left w:val="none" w:sz="0" w:space="0" w:color="auto"/>
        <w:bottom w:val="none" w:sz="0" w:space="0" w:color="auto"/>
        <w:right w:val="none" w:sz="0" w:space="0" w:color="auto"/>
      </w:divBdr>
    </w:div>
    <w:div w:id="403796381">
      <w:bodyDiv w:val="1"/>
      <w:marLeft w:val="0"/>
      <w:marRight w:val="0"/>
      <w:marTop w:val="0"/>
      <w:marBottom w:val="0"/>
      <w:divBdr>
        <w:top w:val="none" w:sz="0" w:space="0" w:color="auto"/>
        <w:left w:val="none" w:sz="0" w:space="0" w:color="auto"/>
        <w:bottom w:val="none" w:sz="0" w:space="0" w:color="auto"/>
        <w:right w:val="none" w:sz="0" w:space="0" w:color="auto"/>
      </w:divBdr>
    </w:div>
    <w:div w:id="408120875">
      <w:bodyDiv w:val="1"/>
      <w:marLeft w:val="0"/>
      <w:marRight w:val="0"/>
      <w:marTop w:val="0"/>
      <w:marBottom w:val="0"/>
      <w:divBdr>
        <w:top w:val="none" w:sz="0" w:space="0" w:color="auto"/>
        <w:left w:val="none" w:sz="0" w:space="0" w:color="auto"/>
        <w:bottom w:val="none" w:sz="0" w:space="0" w:color="auto"/>
        <w:right w:val="none" w:sz="0" w:space="0" w:color="auto"/>
      </w:divBdr>
    </w:div>
    <w:div w:id="410124428">
      <w:bodyDiv w:val="1"/>
      <w:marLeft w:val="0"/>
      <w:marRight w:val="0"/>
      <w:marTop w:val="0"/>
      <w:marBottom w:val="0"/>
      <w:divBdr>
        <w:top w:val="none" w:sz="0" w:space="0" w:color="auto"/>
        <w:left w:val="none" w:sz="0" w:space="0" w:color="auto"/>
        <w:bottom w:val="none" w:sz="0" w:space="0" w:color="auto"/>
        <w:right w:val="none" w:sz="0" w:space="0" w:color="auto"/>
      </w:divBdr>
    </w:div>
    <w:div w:id="412092016">
      <w:bodyDiv w:val="1"/>
      <w:marLeft w:val="0"/>
      <w:marRight w:val="0"/>
      <w:marTop w:val="0"/>
      <w:marBottom w:val="0"/>
      <w:divBdr>
        <w:top w:val="none" w:sz="0" w:space="0" w:color="auto"/>
        <w:left w:val="none" w:sz="0" w:space="0" w:color="auto"/>
        <w:bottom w:val="none" w:sz="0" w:space="0" w:color="auto"/>
        <w:right w:val="none" w:sz="0" w:space="0" w:color="auto"/>
      </w:divBdr>
    </w:div>
    <w:div w:id="414281588">
      <w:bodyDiv w:val="1"/>
      <w:marLeft w:val="0"/>
      <w:marRight w:val="0"/>
      <w:marTop w:val="0"/>
      <w:marBottom w:val="0"/>
      <w:divBdr>
        <w:top w:val="none" w:sz="0" w:space="0" w:color="auto"/>
        <w:left w:val="none" w:sz="0" w:space="0" w:color="auto"/>
        <w:bottom w:val="none" w:sz="0" w:space="0" w:color="auto"/>
        <w:right w:val="none" w:sz="0" w:space="0" w:color="auto"/>
      </w:divBdr>
    </w:div>
    <w:div w:id="418258814">
      <w:bodyDiv w:val="1"/>
      <w:marLeft w:val="0"/>
      <w:marRight w:val="0"/>
      <w:marTop w:val="0"/>
      <w:marBottom w:val="0"/>
      <w:divBdr>
        <w:top w:val="none" w:sz="0" w:space="0" w:color="auto"/>
        <w:left w:val="none" w:sz="0" w:space="0" w:color="auto"/>
        <w:bottom w:val="none" w:sz="0" w:space="0" w:color="auto"/>
        <w:right w:val="none" w:sz="0" w:space="0" w:color="auto"/>
      </w:divBdr>
    </w:div>
    <w:div w:id="418450553">
      <w:bodyDiv w:val="1"/>
      <w:marLeft w:val="0"/>
      <w:marRight w:val="0"/>
      <w:marTop w:val="0"/>
      <w:marBottom w:val="0"/>
      <w:divBdr>
        <w:top w:val="none" w:sz="0" w:space="0" w:color="auto"/>
        <w:left w:val="none" w:sz="0" w:space="0" w:color="auto"/>
        <w:bottom w:val="none" w:sz="0" w:space="0" w:color="auto"/>
        <w:right w:val="none" w:sz="0" w:space="0" w:color="auto"/>
      </w:divBdr>
    </w:div>
    <w:div w:id="420950990">
      <w:bodyDiv w:val="1"/>
      <w:marLeft w:val="0"/>
      <w:marRight w:val="0"/>
      <w:marTop w:val="0"/>
      <w:marBottom w:val="0"/>
      <w:divBdr>
        <w:top w:val="none" w:sz="0" w:space="0" w:color="auto"/>
        <w:left w:val="none" w:sz="0" w:space="0" w:color="auto"/>
        <w:bottom w:val="none" w:sz="0" w:space="0" w:color="auto"/>
        <w:right w:val="none" w:sz="0" w:space="0" w:color="auto"/>
      </w:divBdr>
    </w:div>
    <w:div w:id="426344431">
      <w:bodyDiv w:val="1"/>
      <w:marLeft w:val="0"/>
      <w:marRight w:val="0"/>
      <w:marTop w:val="0"/>
      <w:marBottom w:val="0"/>
      <w:divBdr>
        <w:top w:val="none" w:sz="0" w:space="0" w:color="auto"/>
        <w:left w:val="none" w:sz="0" w:space="0" w:color="auto"/>
        <w:bottom w:val="none" w:sz="0" w:space="0" w:color="auto"/>
        <w:right w:val="none" w:sz="0" w:space="0" w:color="auto"/>
      </w:divBdr>
    </w:div>
    <w:div w:id="433550409">
      <w:bodyDiv w:val="1"/>
      <w:marLeft w:val="0"/>
      <w:marRight w:val="0"/>
      <w:marTop w:val="0"/>
      <w:marBottom w:val="0"/>
      <w:divBdr>
        <w:top w:val="none" w:sz="0" w:space="0" w:color="auto"/>
        <w:left w:val="none" w:sz="0" w:space="0" w:color="auto"/>
        <w:bottom w:val="none" w:sz="0" w:space="0" w:color="auto"/>
        <w:right w:val="none" w:sz="0" w:space="0" w:color="auto"/>
      </w:divBdr>
    </w:div>
    <w:div w:id="434863773">
      <w:bodyDiv w:val="1"/>
      <w:marLeft w:val="0"/>
      <w:marRight w:val="0"/>
      <w:marTop w:val="0"/>
      <w:marBottom w:val="0"/>
      <w:divBdr>
        <w:top w:val="none" w:sz="0" w:space="0" w:color="auto"/>
        <w:left w:val="none" w:sz="0" w:space="0" w:color="auto"/>
        <w:bottom w:val="none" w:sz="0" w:space="0" w:color="auto"/>
        <w:right w:val="none" w:sz="0" w:space="0" w:color="auto"/>
      </w:divBdr>
    </w:div>
    <w:div w:id="438063412">
      <w:bodyDiv w:val="1"/>
      <w:marLeft w:val="0"/>
      <w:marRight w:val="0"/>
      <w:marTop w:val="0"/>
      <w:marBottom w:val="0"/>
      <w:divBdr>
        <w:top w:val="none" w:sz="0" w:space="0" w:color="auto"/>
        <w:left w:val="none" w:sz="0" w:space="0" w:color="auto"/>
        <w:bottom w:val="none" w:sz="0" w:space="0" w:color="auto"/>
        <w:right w:val="none" w:sz="0" w:space="0" w:color="auto"/>
      </w:divBdr>
    </w:div>
    <w:div w:id="438842733">
      <w:bodyDiv w:val="1"/>
      <w:marLeft w:val="0"/>
      <w:marRight w:val="0"/>
      <w:marTop w:val="0"/>
      <w:marBottom w:val="0"/>
      <w:divBdr>
        <w:top w:val="none" w:sz="0" w:space="0" w:color="auto"/>
        <w:left w:val="none" w:sz="0" w:space="0" w:color="auto"/>
        <w:bottom w:val="none" w:sz="0" w:space="0" w:color="auto"/>
        <w:right w:val="none" w:sz="0" w:space="0" w:color="auto"/>
      </w:divBdr>
    </w:div>
    <w:div w:id="440878861">
      <w:bodyDiv w:val="1"/>
      <w:marLeft w:val="0"/>
      <w:marRight w:val="0"/>
      <w:marTop w:val="0"/>
      <w:marBottom w:val="0"/>
      <w:divBdr>
        <w:top w:val="none" w:sz="0" w:space="0" w:color="auto"/>
        <w:left w:val="none" w:sz="0" w:space="0" w:color="auto"/>
        <w:bottom w:val="none" w:sz="0" w:space="0" w:color="auto"/>
        <w:right w:val="none" w:sz="0" w:space="0" w:color="auto"/>
      </w:divBdr>
    </w:div>
    <w:div w:id="447043142">
      <w:bodyDiv w:val="1"/>
      <w:marLeft w:val="0"/>
      <w:marRight w:val="0"/>
      <w:marTop w:val="0"/>
      <w:marBottom w:val="0"/>
      <w:divBdr>
        <w:top w:val="none" w:sz="0" w:space="0" w:color="auto"/>
        <w:left w:val="none" w:sz="0" w:space="0" w:color="auto"/>
        <w:bottom w:val="none" w:sz="0" w:space="0" w:color="auto"/>
        <w:right w:val="none" w:sz="0" w:space="0" w:color="auto"/>
      </w:divBdr>
    </w:div>
    <w:div w:id="452485078">
      <w:bodyDiv w:val="1"/>
      <w:marLeft w:val="0"/>
      <w:marRight w:val="0"/>
      <w:marTop w:val="0"/>
      <w:marBottom w:val="0"/>
      <w:divBdr>
        <w:top w:val="none" w:sz="0" w:space="0" w:color="auto"/>
        <w:left w:val="none" w:sz="0" w:space="0" w:color="auto"/>
        <w:bottom w:val="none" w:sz="0" w:space="0" w:color="auto"/>
        <w:right w:val="none" w:sz="0" w:space="0" w:color="auto"/>
      </w:divBdr>
    </w:div>
    <w:div w:id="457189196">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67361493">
      <w:bodyDiv w:val="1"/>
      <w:marLeft w:val="0"/>
      <w:marRight w:val="0"/>
      <w:marTop w:val="0"/>
      <w:marBottom w:val="0"/>
      <w:divBdr>
        <w:top w:val="none" w:sz="0" w:space="0" w:color="auto"/>
        <w:left w:val="none" w:sz="0" w:space="0" w:color="auto"/>
        <w:bottom w:val="none" w:sz="0" w:space="0" w:color="auto"/>
        <w:right w:val="none" w:sz="0" w:space="0" w:color="auto"/>
      </w:divBdr>
    </w:div>
    <w:div w:id="469397570">
      <w:bodyDiv w:val="1"/>
      <w:marLeft w:val="0"/>
      <w:marRight w:val="0"/>
      <w:marTop w:val="0"/>
      <w:marBottom w:val="0"/>
      <w:divBdr>
        <w:top w:val="none" w:sz="0" w:space="0" w:color="auto"/>
        <w:left w:val="none" w:sz="0" w:space="0" w:color="auto"/>
        <w:bottom w:val="none" w:sz="0" w:space="0" w:color="auto"/>
        <w:right w:val="none" w:sz="0" w:space="0" w:color="auto"/>
      </w:divBdr>
    </w:div>
    <w:div w:id="469982008">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8420119">
      <w:bodyDiv w:val="1"/>
      <w:marLeft w:val="0"/>
      <w:marRight w:val="0"/>
      <w:marTop w:val="0"/>
      <w:marBottom w:val="0"/>
      <w:divBdr>
        <w:top w:val="none" w:sz="0" w:space="0" w:color="auto"/>
        <w:left w:val="none" w:sz="0" w:space="0" w:color="auto"/>
        <w:bottom w:val="none" w:sz="0" w:space="0" w:color="auto"/>
        <w:right w:val="none" w:sz="0" w:space="0" w:color="auto"/>
      </w:divBdr>
    </w:div>
    <w:div w:id="487788846">
      <w:bodyDiv w:val="1"/>
      <w:marLeft w:val="0"/>
      <w:marRight w:val="0"/>
      <w:marTop w:val="0"/>
      <w:marBottom w:val="0"/>
      <w:divBdr>
        <w:top w:val="none" w:sz="0" w:space="0" w:color="auto"/>
        <w:left w:val="none" w:sz="0" w:space="0" w:color="auto"/>
        <w:bottom w:val="none" w:sz="0" w:space="0" w:color="auto"/>
        <w:right w:val="none" w:sz="0" w:space="0" w:color="auto"/>
      </w:divBdr>
    </w:div>
    <w:div w:id="488519762">
      <w:bodyDiv w:val="1"/>
      <w:marLeft w:val="0"/>
      <w:marRight w:val="0"/>
      <w:marTop w:val="0"/>
      <w:marBottom w:val="0"/>
      <w:divBdr>
        <w:top w:val="none" w:sz="0" w:space="0" w:color="auto"/>
        <w:left w:val="none" w:sz="0" w:space="0" w:color="auto"/>
        <w:bottom w:val="none" w:sz="0" w:space="0" w:color="auto"/>
        <w:right w:val="none" w:sz="0" w:space="0" w:color="auto"/>
      </w:divBdr>
    </w:div>
    <w:div w:id="490290446">
      <w:bodyDiv w:val="1"/>
      <w:marLeft w:val="0"/>
      <w:marRight w:val="0"/>
      <w:marTop w:val="0"/>
      <w:marBottom w:val="0"/>
      <w:divBdr>
        <w:top w:val="none" w:sz="0" w:space="0" w:color="auto"/>
        <w:left w:val="none" w:sz="0" w:space="0" w:color="auto"/>
        <w:bottom w:val="none" w:sz="0" w:space="0" w:color="auto"/>
        <w:right w:val="none" w:sz="0" w:space="0" w:color="auto"/>
      </w:divBdr>
    </w:div>
    <w:div w:id="495269164">
      <w:bodyDiv w:val="1"/>
      <w:marLeft w:val="0"/>
      <w:marRight w:val="0"/>
      <w:marTop w:val="0"/>
      <w:marBottom w:val="0"/>
      <w:divBdr>
        <w:top w:val="none" w:sz="0" w:space="0" w:color="auto"/>
        <w:left w:val="none" w:sz="0" w:space="0" w:color="auto"/>
        <w:bottom w:val="none" w:sz="0" w:space="0" w:color="auto"/>
        <w:right w:val="none" w:sz="0" w:space="0" w:color="auto"/>
      </w:divBdr>
    </w:div>
    <w:div w:id="495614505">
      <w:bodyDiv w:val="1"/>
      <w:marLeft w:val="0"/>
      <w:marRight w:val="0"/>
      <w:marTop w:val="0"/>
      <w:marBottom w:val="0"/>
      <w:divBdr>
        <w:top w:val="none" w:sz="0" w:space="0" w:color="auto"/>
        <w:left w:val="none" w:sz="0" w:space="0" w:color="auto"/>
        <w:bottom w:val="none" w:sz="0" w:space="0" w:color="auto"/>
        <w:right w:val="none" w:sz="0" w:space="0" w:color="auto"/>
      </w:divBdr>
    </w:div>
    <w:div w:id="505100652">
      <w:bodyDiv w:val="1"/>
      <w:marLeft w:val="0"/>
      <w:marRight w:val="0"/>
      <w:marTop w:val="0"/>
      <w:marBottom w:val="0"/>
      <w:divBdr>
        <w:top w:val="none" w:sz="0" w:space="0" w:color="auto"/>
        <w:left w:val="none" w:sz="0" w:space="0" w:color="auto"/>
        <w:bottom w:val="none" w:sz="0" w:space="0" w:color="auto"/>
        <w:right w:val="none" w:sz="0" w:space="0" w:color="auto"/>
      </w:divBdr>
    </w:div>
    <w:div w:id="510333827">
      <w:bodyDiv w:val="1"/>
      <w:marLeft w:val="0"/>
      <w:marRight w:val="0"/>
      <w:marTop w:val="0"/>
      <w:marBottom w:val="0"/>
      <w:divBdr>
        <w:top w:val="none" w:sz="0" w:space="0" w:color="auto"/>
        <w:left w:val="none" w:sz="0" w:space="0" w:color="auto"/>
        <w:bottom w:val="none" w:sz="0" w:space="0" w:color="auto"/>
        <w:right w:val="none" w:sz="0" w:space="0" w:color="auto"/>
      </w:divBdr>
    </w:div>
    <w:div w:id="514154200">
      <w:bodyDiv w:val="1"/>
      <w:marLeft w:val="0"/>
      <w:marRight w:val="0"/>
      <w:marTop w:val="0"/>
      <w:marBottom w:val="0"/>
      <w:divBdr>
        <w:top w:val="none" w:sz="0" w:space="0" w:color="auto"/>
        <w:left w:val="none" w:sz="0" w:space="0" w:color="auto"/>
        <w:bottom w:val="none" w:sz="0" w:space="0" w:color="auto"/>
        <w:right w:val="none" w:sz="0" w:space="0" w:color="auto"/>
      </w:divBdr>
    </w:div>
    <w:div w:id="517693424">
      <w:bodyDiv w:val="1"/>
      <w:marLeft w:val="0"/>
      <w:marRight w:val="0"/>
      <w:marTop w:val="0"/>
      <w:marBottom w:val="0"/>
      <w:divBdr>
        <w:top w:val="none" w:sz="0" w:space="0" w:color="auto"/>
        <w:left w:val="none" w:sz="0" w:space="0" w:color="auto"/>
        <w:bottom w:val="none" w:sz="0" w:space="0" w:color="auto"/>
        <w:right w:val="none" w:sz="0" w:space="0" w:color="auto"/>
      </w:divBdr>
    </w:div>
    <w:div w:id="517698840">
      <w:bodyDiv w:val="1"/>
      <w:marLeft w:val="0"/>
      <w:marRight w:val="0"/>
      <w:marTop w:val="0"/>
      <w:marBottom w:val="0"/>
      <w:divBdr>
        <w:top w:val="none" w:sz="0" w:space="0" w:color="auto"/>
        <w:left w:val="none" w:sz="0" w:space="0" w:color="auto"/>
        <w:bottom w:val="none" w:sz="0" w:space="0" w:color="auto"/>
        <w:right w:val="none" w:sz="0" w:space="0" w:color="auto"/>
      </w:divBdr>
    </w:div>
    <w:div w:id="523442628">
      <w:bodyDiv w:val="1"/>
      <w:marLeft w:val="0"/>
      <w:marRight w:val="0"/>
      <w:marTop w:val="0"/>
      <w:marBottom w:val="0"/>
      <w:divBdr>
        <w:top w:val="none" w:sz="0" w:space="0" w:color="auto"/>
        <w:left w:val="none" w:sz="0" w:space="0" w:color="auto"/>
        <w:bottom w:val="none" w:sz="0" w:space="0" w:color="auto"/>
        <w:right w:val="none" w:sz="0" w:space="0" w:color="auto"/>
      </w:divBdr>
    </w:div>
    <w:div w:id="525141685">
      <w:bodyDiv w:val="1"/>
      <w:marLeft w:val="0"/>
      <w:marRight w:val="0"/>
      <w:marTop w:val="0"/>
      <w:marBottom w:val="0"/>
      <w:divBdr>
        <w:top w:val="none" w:sz="0" w:space="0" w:color="auto"/>
        <w:left w:val="none" w:sz="0" w:space="0" w:color="auto"/>
        <w:bottom w:val="none" w:sz="0" w:space="0" w:color="auto"/>
        <w:right w:val="none" w:sz="0" w:space="0" w:color="auto"/>
      </w:divBdr>
    </w:div>
    <w:div w:id="527452877">
      <w:bodyDiv w:val="1"/>
      <w:marLeft w:val="0"/>
      <w:marRight w:val="0"/>
      <w:marTop w:val="0"/>
      <w:marBottom w:val="0"/>
      <w:divBdr>
        <w:top w:val="none" w:sz="0" w:space="0" w:color="auto"/>
        <w:left w:val="none" w:sz="0" w:space="0" w:color="auto"/>
        <w:bottom w:val="none" w:sz="0" w:space="0" w:color="auto"/>
        <w:right w:val="none" w:sz="0" w:space="0" w:color="auto"/>
      </w:divBdr>
    </w:div>
    <w:div w:id="527986950">
      <w:bodyDiv w:val="1"/>
      <w:marLeft w:val="0"/>
      <w:marRight w:val="0"/>
      <w:marTop w:val="0"/>
      <w:marBottom w:val="0"/>
      <w:divBdr>
        <w:top w:val="none" w:sz="0" w:space="0" w:color="auto"/>
        <w:left w:val="none" w:sz="0" w:space="0" w:color="auto"/>
        <w:bottom w:val="none" w:sz="0" w:space="0" w:color="auto"/>
        <w:right w:val="none" w:sz="0" w:space="0" w:color="auto"/>
      </w:divBdr>
    </w:div>
    <w:div w:id="530152115">
      <w:bodyDiv w:val="1"/>
      <w:marLeft w:val="0"/>
      <w:marRight w:val="0"/>
      <w:marTop w:val="0"/>
      <w:marBottom w:val="0"/>
      <w:divBdr>
        <w:top w:val="none" w:sz="0" w:space="0" w:color="auto"/>
        <w:left w:val="none" w:sz="0" w:space="0" w:color="auto"/>
        <w:bottom w:val="none" w:sz="0" w:space="0" w:color="auto"/>
        <w:right w:val="none" w:sz="0" w:space="0" w:color="auto"/>
      </w:divBdr>
    </w:div>
    <w:div w:id="539318613">
      <w:bodyDiv w:val="1"/>
      <w:marLeft w:val="0"/>
      <w:marRight w:val="0"/>
      <w:marTop w:val="0"/>
      <w:marBottom w:val="0"/>
      <w:divBdr>
        <w:top w:val="none" w:sz="0" w:space="0" w:color="auto"/>
        <w:left w:val="none" w:sz="0" w:space="0" w:color="auto"/>
        <w:bottom w:val="none" w:sz="0" w:space="0" w:color="auto"/>
        <w:right w:val="none" w:sz="0" w:space="0" w:color="auto"/>
      </w:divBdr>
    </w:div>
    <w:div w:id="548567020">
      <w:bodyDiv w:val="1"/>
      <w:marLeft w:val="0"/>
      <w:marRight w:val="0"/>
      <w:marTop w:val="0"/>
      <w:marBottom w:val="0"/>
      <w:divBdr>
        <w:top w:val="none" w:sz="0" w:space="0" w:color="auto"/>
        <w:left w:val="none" w:sz="0" w:space="0" w:color="auto"/>
        <w:bottom w:val="none" w:sz="0" w:space="0" w:color="auto"/>
        <w:right w:val="none" w:sz="0" w:space="0" w:color="auto"/>
      </w:divBdr>
    </w:div>
    <w:div w:id="554967548">
      <w:bodyDiv w:val="1"/>
      <w:marLeft w:val="0"/>
      <w:marRight w:val="0"/>
      <w:marTop w:val="0"/>
      <w:marBottom w:val="0"/>
      <w:divBdr>
        <w:top w:val="none" w:sz="0" w:space="0" w:color="auto"/>
        <w:left w:val="none" w:sz="0" w:space="0" w:color="auto"/>
        <w:bottom w:val="none" w:sz="0" w:space="0" w:color="auto"/>
        <w:right w:val="none" w:sz="0" w:space="0" w:color="auto"/>
      </w:divBdr>
    </w:div>
    <w:div w:id="557519199">
      <w:bodyDiv w:val="1"/>
      <w:marLeft w:val="0"/>
      <w:marRight w:val="0"/>
      <w:marTop w:val="0"/>
      <w:marBottom w:val="0"/>
      <w:divBdr>
        <w:top w:val="none" w:sz="0" w:space="0" w:color="auto"/>
        <w:left w:val="none" w:sz="0" w:space="0" w:color="auto"/>
        <w:bottom w:val="none" w:sz="0" w:space="0" w:color="auto"/>
        <w:right w:val="none" w:sz="0" w:space="0" w:color="auto"/>
      </w:divBdr>
    </w:div>
    <w:div w:id="559947238">
      <w:bodyDiv w:val="1"/>
      <w:marLeft w:val="0"/>
      <w:marRight w:val="0"/>
      <w:marTop w:val="0"/>
      <w:marBottom w:val="0"/>
      <w:divBdr>
        <w:top w:val="none" w:sz="0" w:space="0" w:color="auto"/>
        <w:left w:val="none" w:sz="0" w:space="0" w:color="auto"/>
        <w:bottom w:val="none" w:sz="0" w:space="0" w:color="auto"/>
        <w:right w:val="none" w:sz="0" w:space="0" w:color="auto"/>
      </w:divBdr>
    </w:div>
    <w:div w:id="564343894">
      <w:bodyDiv w:val="1"/>
      <w:marLeft w:val="0"/>
      <w:marRight w:val="0"/>
      <w:marTop w:val="0"/>
      <w:marBottom w:val="0"/>
      <w:divBdr>
        <w:top w:val="none" w:sz="0" w:space="0" w:color="auto"/>
        <w:left w:val="none" w:sz="0" w:space="0" w:color="auto"/>
        <w:bottom w:val="none" w:sz="0" w:space="0" w:color="auto"/>
        <w:right w:val="none" w:sz="0" w:space="0" w:color="auto"/>
      </w:divBdr>
    </w:div>
    <w:div w:id="568619674">
      <w:bodyDiv w:val="1"/>
      <w:marLeft w:val="0"/>
      <w:marRight w:val="0"/>
      <w:marTop w:val="0"/>
      <w:marBottom w:val="0"/>
      <w:divBdr>
        <w:top w:val="none" w:sz="0" w:space="0" w:color="auto"/>
        <w:left w:val="none" w:sz="0" w:space="0" w:color="auto"/>
        <w:bottom w:val="none" w:sz="0" w:space="0" w:color="auto"/>
        <w:right w:val="none" w:sz="0" w:space="0" w:color="auto"/>
      </w:divBdr>
    </w:div>
    <w:div w:id="573125606">
      <w:bodyDiv w:val="1"/>
      <w:marLeft w:val="0"/>
      <w:marRight w:val="0"/>
      <w:marTop w:val="0"/>
      <w:marBottom w:val="0"/>
      <w:divBdr>
        <w:top w:val="none" w:sz="0" w:space="0" w:color="auto"/>
        <w:left w:val="none" w:sz="0" w:space="0" w:color="auto"/>
        <w:bottom w:val="none" w:sz="0" w:space="0" w:color="auto"/>
        <w:right w:val="none" w:sz="0" w:space="0" w:color="auto"/>
      </w:divBdr>
    </w:div>
    <w:div w:id="573976136">
      <w:bodyDiv w:val="1"/>
      <w:marLeft w:val="0"/>
      <w:marRight w:val="0"/>
      <w:marTop w:val="0"/>
      <w:marBottom w:val="0"/>
      <w:divBdr>
        <w:top w:val="none" w:sz="0" w:space="0" w:color="auto"/>
        <w:left w:val="none" w:sz="0" w:space="0" w:color="auto"/>
        <w:bottom w:val="none" w:sz="0" w:space="0" w:color="auto"/>
        <w:right w:val="none" w:sz="0" w:space="0" w:color="auto"/>
      </w:divBdr>
    </w:div>
    <w:div w:id="578714957">
      <w:bodyDiv w:val="1"/>
      <w:marLeft w:val="0"/>
      <w:marRight w:val="0"/>
      <w:marTop w:val="0"/>
      <w:marBottom w:val="0"/>
      <w:divBdr>
        <w:top w:val="none" w:sz="0" w:space="0" w:color="auto"/>
        <w:left w:val="none" w:sz="0" w:space="0" w:color="auto"/>
        <w:bottom w:val="none" w:sz="0" w:space="0" w:color="auto"/>
        <w:right w:val="none" w:sz="0" w:space="0" w:color="auto"/>
      </w:divBdr>
    </w:div>
    <w:div w:id="582488937">
      <w:bodyDiv w:val="1"/>
      <w:marLeft w:val="0"/>
      <w:marRight w:val="0"/>
      <w:marTop w:val="0"/>
      <w:marBottom w:val="0"/>
      <w:divBdr>
        <w:top w:val="none" w:sz="0" w:space="0" w:color="auto"/>
        <w:left w:val="none" w:sz="0" w:space="0" w:color="auto"/>
        <w:bottom w:val="none" w:sz="0" w:space="0" w:color="auto"/>
        <w:right w:val="none" w:sz="0" w:space="0" w:color="auto"/>
      </w:divBdr>
    </w:div>
    <w:div w:id="583074650">
      <w:bodyDiv w:val="1"/>
      <w:marLeft w:val="0"/>
      <w:marRight w:val="0"/>
      <w:marTop w:val="0"/>
      <w:marBottom w:val="0"/>
      <w:divBdr>
        <w:top w:val="none" w:sz="0" w:space="0" w:color="auto"/>
        <w:left w:val="none" w:sz="0" w:space="0" w:color="auto"/>
        <w:bottom w:val="none" w:sz="0" w:space="0" w:color="auto"/>
        <w:right w:val="none" w:sz="0" w:space="0" w:color="auto"/>
      </w:divBdr>
    </w:div>
    <w:div w:id="586427060">
      <w:bodyDiv w:val="1"/>
      <w:marLeft w:val="0"/>
      <w:marRight w:val="0"/>
      <w:marTop w:val="0"/>
      <w:marBottom w:val="0"/>
      <w:divBdr>
        <w:top w:val="none" w:sz="0" w:space="0" w:color="auto"/>
        <w:left w:val="none" w:sz="0" w:space="0" w:color="auto"/>
        <w:bottom w:val="none" w:sz="0" w:space="0" w:color="auto"/>
        <w:right w:val="none" w:sz="0" w:space="0" w:color="auto"/>
      </w:divBdr>
    </w:div>
    <w:div w:id="590700362">
      <w:bodyDiv w:val="1"/>
      <w:marLeft w:val="0"/>
      <w:marRight w:val="0"/>
      <w:marTop w:val="0"/>
      <w:marBottom w:val="0"/>
      <w:divBdr>
        <w:top w:val="none" w:sz="0" w:space="0" w:color="auto"/>
        <w:left w:val="none" w:sz="0" w:space="0" w:color="auto"/>
        <w:bottom w:val="none" w:sz="0" w:space="0" w:color="auto"/>
        <w:right w:val="none" w:sz="0" w:space="0" w:color="auto"/>
      </w:divBdr>
    </w:div>
    <w:div w:id="591403067">
      <w:bodyDiv w:val="1"/>
      <w:marLeft w:val="0"/>
      <w:marRight w:val="0"/>
      <w:marTop w:val="0"/>
      <w:marBottom w:val="0"/>
      <w:divBdr>
        <w:top w:val="none" w:sz="0" w:space="0" w:color="auto"/>
        <w:left w:val="none" w:sz="0" w:space="0" w:color="auto"/>
        <w:bottom w:val="none" w:sz="0" w:space="0" w:color="auto"/>
        <w:right w:val="none" w:sz="0" w:space="0" w:color="auto"/>
      </w:divBdr>
    </w:div>
    <w:div w:id="592780303">
      <w:bodyDiv w:val="1"/>
      <w:marLeft w:val="0"/>
      <w:marRight w:val="0"/>
      <w:marTop w:val="0"/>
      <w:marBottom w:val="0"/>
      <w:divBdr>
        <w:top w:val="none" w:sz="0" w:space="0" w:color="auto"/>
        <w:left w:val="none" w:sz="0" w:space="0" w:color="auto"/>
        <w:bottom w:val="none" w:sz="0" w:space="0" w:color="auto"/>
        <w:right w:val="none" w:sz="0" w:space="0" w:color="auto"/>
      </w:divBdr>
    </w:div>
    <w:div w:id="594368419">
      <w:bodyDiv w:val="1"/>
      <w:marLeft w:val="0"/>
      <w:marRight w:val="0"/>
      <w:marTop w:val="0"/>
      <w:marBottom w:val="0"/>
      <w:divBdr>
        <w:top w:val="none" w:sz="0" w:space="0" w:color="auto"/>
        <w:left w:val="none" w:sz="0" w:space="0" w:color="auto"/>
        <w:bottom w:val="none" w:sz="0" w:space="0" w:color="auto"/>
        <w:right w:val="none" w:sz="0" w:space="0" w:color="auto"/>
      </w:divBdr>
    </w:div>
    <w:div w:id="595603574">
      <w:bodyDiv w:val="1"/>
      <w:marLeft w:val="0"/>
      <w:marRight w:val="0"/>
      <w:marTop w:val="0"/>
      <w:marBottom w:val="0"/>
      <w:divBdr>
        <w:top w:val="none" w:sz="0" w:space="0" w:color="auto"/>
        <w:left w:val="none" w:sz="0" w:space="0" w:color="auto"/>
        <w:bottom w:val="none" w:sz="0" w:space="0" w:color="auto"/>
        <w:right w:val="none" w:sz="0" w:space="0" w:color="auto"/>
      </w:divBdr>
    </w:div>
    <w:div w:id="597524134">
      <w:bodyDiv w:val="1"/>
      <w:marLeft w:val="0"/>
      <w:marRight w:val="0"/>
      <w:marTop w:val="0"/>
      <w:marBottom w:val="0"/>
      <w:divBdr>
        <w:top w:val="none" w:sz="0" w:space="0" w:color="auto"/>
        <w:left w:val="none" w:sz="0" w:space="0" w:color="auto"/>
        <w:bottom w:val="none" w:sz="0" w:space="0" w:color="auto"/>
        <w:right w:val="none" w:sz="0" w:space="0" w:color="auto"/>
      </w:divBdr>
    </w:div>
    <w:div w:id="604582046">
      <w:bodyDiv w:val="1"/>
      <w:marLeft w:val="0"/>
      <w:marRight w:val="0"/>
      <w:marTop w:val="0"/>
      <w:marBottom w:val="0"/>
      <w:divBdr>
        <w:top w:val="none" w:sz="0" w:space="0" w:color="auto"/>
        <w:left w:val="none" w:sz="0" w:space="0" w:color="auto"/>
        <w:bottom w:val="none" w:sz="0" w:space="0" w:color="auto"/>
        <w:right w:val="none" w:sz="0" w:space="0" w:color="auto"/>
      </w:divBdr>
    </w:div>
    <w:div w:id="605037404">
      <w:bodyDiv w:val="1"/>
      <w:marLeft w:val="0"/>
      <w:marRight w:val="0"/>
      <w:marTop w:val="0"/>
      <w:marBottom w:val="0"/>
      <w:divBdr>
        <w:top w:val="none" w:sz="0" w:space="0" w:color="auto"/>
        <w:left w:val="none" w:sz="0" w:space="0" w:color="auto"/>
        <w:bottom w:val="none" w:sz="0" w:space="0" w:color="auto"/>
        <w:right w:val="none" w:sz="0" w:space="0" w:color="auto"/>
      </w:divBdr>
    </w:div>
    <w:div w:id="606695712">
      <w:bodyDiv w:val="1"/>
      <w:marLeft w:val="0"/>
      <w:marRight w:val="0"/>
      <w:marTop w:val="0"/>
      <w:marBottom w:val="0"/>
      <w:divBdr>
        <w:top w:val="none" w:sz="0" w:space="0" w:color="auto"/>
        <w:left w:val="none" w:sz="0" w:space="0" w:color="auto"/>
        <w:bottom w:val="none" w:sz="0" w:space="0" w:color="auto"/>
        <w:right w:val="none" w:sz="0" w:space="0" w:color="auto"/>
      </w:divBdr>
    </w:div>
    <w:div w:id="607547585">
      <w:bodyDiv w:val="1"/>
      <w:marLeft w:val="0"/>
      <w:marRight w:val="0"/>
      <w:marTop w:val="0"/>
      <w:marBottom w:val="0"/>
      <w:divBdr>
        <w:top w:val="none" w:sz="0" w:space="0" w:color="auto"/>
        <w:left w:val="none" w:sz="0" w:space="0" w:color="auto"/>
        <w:bottom w:val="none" w:sz="0" w:space="0" w:color="auto"/>
        <w:right w:val="none" w:sz="0" w:space="0" w:color="auto"/>
      </w:divBdr>
    </w:div>
    <w:div w:id="608855816">
      <w:bodyDiv w:val="1"/>
      <w:marLeft w:val="0"/>
      <w:marRight w:val="0"/>
      <w:marTop w:val="0"/>
      <w:marBottom w:val="0"/>
      <w:divBdr>
        <w:top w:val="none" w:sz="0" w:space="0" w:color="auto"/>
        <w:left w:val="none" w:sz="0" w:space="0" w:color="auto"/>
        <w:bottom w:val="none" w:sz="0" w:space="0" w:color="auto"/>
        <w:right w:val="none" w:sz="0" w:space="0" w:color="auto"/>
      </w:divBdr>
    </w:div>
    <w:div w:id="611133734">
      <w:bodyDiv w:val="1"/>
      <w:marLeft w:val="0"/>
      <w:marRight w:val="0"/>
      <w:marTop w:val="0"/>
      <w:marBottom w:val="0"/>
      <w:divBdr>
        <w:top w:val="none" w:sz="0" w:space="0" w:color="auto"/>
        <w:left w:val="none" w:sz="0" w:space="0" w:color="auto"/>
        <w:bottom w:val="none" w:sz="0" w:space="0" w:color="auto"/>
        <w:right w:val="none" w:sz="0" w:space="0" w:color="auto"/>
      </w:divBdr>
    </w:div>
    <w:div w:id="616373503">
      <w:bodyDiv w:val="1"/>
      <w:marLeft w:val="0"/>
      <w:marRight w:val="0"/>
      <w:marTop w:val="0"/>
      <w:marBottom w:val="0"/>
      <w:divBdr>
        <w:top w:val="none" w:sz="0" w:space="0" w:color="auto"/>
        <w:left w:val="none" w:sz="0" w:space="0" w:color="auto"/>
        <w:bottom w:val="none" w:sz="0" w:space="0" w:color="auto"/>
        <w:right w:val="none" w:sz="0" w:space="0" w:color="auto"/>
      </w:divBdr>
    </w:div>
    <w:div w:id="629753180">
      <w:bodyDiv w:val="1"/>
      <w:marLeft w:val="0"/>
      <w:marRight w:val="0"/>
      <w:marTop w:val="0"/>
      <w:marBottom w:val="0"/>
      <w:divBdr>
        <w:top w:val="none" w:sz="0" w:space="0" w:color="auto"/>
        <w:left w:val="none" w:sz="0" w:space="0" w:color="auto"/>
        <w:bottom w:val="none" w:sz="0" w:space="0" w:color="auto"/>
        <w:right w:val="none" w:sz="0" w:space="0" w:color="auto"/>
      </w:divBdr>
    </w:div>
    <w:div w:id="633222819">
      <w:bodyDiv w:val="1"/>
      <w:marLeft w:val="0"/>
      <w:marRight w:val="0"/>
      <w:marTop w:val="0"/>
      <w:marBottom w:val="0"/>
      <w:divBdr>
        <w:top w:val="none" w:sz="0" w:space="0" w:color="auto"/>
        <w:left w:val="none" w:sz="0" w:space="0" w:color="auto"/>
        <w:bottom w:val="none" w:sz="0" w:space="0" w:color="auto"/>
        <w:right w:val="none" w:sz="0" w:space="0" w:color="auto"/>
      </w:divBdr>
    </w:div>
    <w:div w:id="643200971">
      <w:bodyDiv w:val="1"/>
      <w:marLeft w:val="0"/>
      <w:marRight w:val="0"/>
      <w:marTop w:val="0"/>
      <w:marBottom w:val="0"/>
      <w:divBdr>
        <w:top w:val="none" w:sz="0" w:space="0" w:color="auto"/>
        <w:left w:val="none" w:sz="0" w:space="0" w:color="auto"/>
        <w:bottom w:val="none" w:sz="0" w:space="0" w:color="auto"/>
        <w:right w:val="none" w:sz="0" w:space="0" w:color="auto"/>
      </w:divBdr>
    </w:div>
    <w:div w:id="646788609">
      <w:bodyDiv w:val="1"/>
      <w:marLeft w:val="0"/>
      <w:marRight w:val="0"/>
      <w:marTop w:val="0"/>
      <w:marBottom w:val="0"/>
      <w:divBdr>
        <w:top w:val="none" w:sz="0" w:space="0" w:color="auto"/>
        <w:left w:val="none" w:sz="0" w:space="0" w:color="auto"/>
        <w:bottom w:val="none" w:sz="0" w:space="0" w:color="auto"/>
        <w:right w:val="none" w:sz="0" w:space="0" w:color="auto"/>
      </w:divBdr>
    </w:div>
    <w:div w:id="650988576">
      <w:bodyDiv w:val="1"/>
      <w:marLeft w:val="0"/>
      <w:marRight w:val="0"/>
      <w:marTop w:val="0"/>
      <w:marBottom w:val="0"/>
      <w:divBdr>
        <w:top w:val="none" w:sz="0" w:space="0" w:color="auto"/>
        <w:left w:val="none" w:sz="0" w:space="0" w:color="auto"/>
        <w:bottom w:val="none" w:sz="0" w:space="0" w:color="auto"/>
        <w:right w:val="none" w:sz="0" w:space="0" w:color="auto"/>
      </w:divBdr>
    </w:div>
    <w:div w:id="652561538">
      <w:bodyDiv w:val="1"/>
      <w:marLeft w:val="0"/>
      <w:marRight w:val="0"/>
      <w:marTop w:val="0"/>
      <w:marBottom w:val="0"/>
      <w:divBdr>
        <w:top w:val="none" w:sz="0" w:space="0" w:color="auto"/>
        <w:left w:val="none" w:sz="0" w:space="0" w:color="auto"/>
        <w:bottom w:val="none" w:sz="0" w:space="0" w:color="auto"/>
        <w:right w:val="none" w:sz="0" w:space="0" w:color="auto"/>
      </w:divBdr>
    </w:div>
    <w:div w:id="654139246">
      <w:bodyDiv w:val="1"/>
      <w:marLeft w:val="0"/>
      <w:marRight w:val="0"/>
      <w:marTop w:val="0"/>
      <w:marBottom w:val="0"/>
      <w:divBdr>
        <w:top w:val="none" w:sz="0" w:space="0" w:color="auto"/>
        <w:left w:val="none" w:sz="0" w:space="0" w:color="auto"/>
        <w:bottom w:val="none" w:sz="0" w:space="0" w:color="auto"/>
        <w:right w:val="none" w:sz="0" w:space="0" w:color="auto"/>
      </w:divBdr>
    </w:div>
    <w:div w:id="655843806">
      <w:bodyDiv w:val="1"/>
      <w:marLeft w:val="0"/>
      <w:marRight w:val="0"/>
      <w:marTop w:val="0"/>
      <w:marBottom w:val="0"/>
      <w:divBdr>
        <w:top w:val="none" w:sz="0" w:space="0" w:color="auto"/>
        <w:left w:val="none" w:sz="0" w:space="0" w:color="auto"/>
        <w:bottom w:val="none" w:sz="0" w:space="0" w:color="auto"/>
        <w:right w:val="none" w:sz="0" w:space="0" w:color="auto"/>
      </w:divBdr>
    </w:div>
    <w:div w:id="656886787">
      <w:bodyDiv w:val="1"/>
      <w:marLeft w:val="0"/>
      <w:marRight w:val="0"/>
      <w:marTop w:val="0"/>
      <w:marBottom w:val="0"/>
      <w:divBdr>
        <w:top w:val="none" w:sz="0" w:space="0" w:color="auto"/>
        <w:left w:val="none" w:sz="0" w:space="0" w:color="auto"/>
        <w:bottom w:val="none" w:sz="0" w:space="0" w:color="auto"/>
        <w:right w:val="none" w:sz="0" w:space="0" w:color="auto"/>
      </w:divBdr>
    </w:div>
    <w:div w:id="661274074">
      <w:bodyDiv w:val="1"/>
      <w:marLeft w:val="0"/>
      <w:marRight w:val="0"/>
      <w:marTop w:val="0"/>
      <w:marBottom w:val="0"/>
      <w:divBdr>
        <w:top w:val="none" w:sz="0" w:space="0" w:color="auto"/>
        <w:left w:val="none" w:sz="0" w:space="0" w:color="auto"/>
        <w:bottom w:val="none" w:sz="0" w:space="0" w:color="auto"/>
        <w:right w:val="none" w:sz="0" w:space="0" w:color="auto"/>
      </w:divBdr>
    </w:div>
    <w:div w:id="663557797">
      <w:bodyDiv w:val="1"/>
      <w:marLeft w:val="0"/>
      <w:marRight w:val="0"/>
      <w:marTop w:val="0"/>
      <w:marBottom w:val="0"/>
      <w:divBdr>
        <w:top w:val="none" w:sz="0" w:space="0" w:color="auto"/>
        <w:left w:val="none" w:sz="0" w:space="0" w:color="auto"/>
        <w:bottom w:val="none" w:sz="0" w:space="0" w:color="auto"/>
        <w:right w:val="none" w:sz="0" w:space="0" w:color="auto"/>
      </w:divBdr>
    </w:div>
    <w:div w:id="667908244">
      <w:bodyDiv w:val="1"/>
      <w:marLeft w:val="0"/>
      <w:marRight w:val="0"/>
      <w:marTop w:val="0"/>
      <w:marBottom w:val="0"/>
      <w:divBdr>
        <w:top w:val="none" w:sz="0" w:space="0" w:color="auto"/>
        <w:left w:val="none" w:sz="0" w:space="0" w:color="auto"/>
        <w:bottom w:val="none" w:sz="0" w:space="0" w:color="auto"/>
        <w:right w:val="none" w:sz="0" w:space="0" w:color="auto"/>
      </w:divBdr>
    </w:div>
    <w:div w:id="672345263">
      <w:bodyDiv w:val="1"/>
      <w:marLeft w:val="0"/>
      <w:marRight w:val="0"/>
      <w:marTop w:val="0"/>
      <w:marBottom w:val="0"/>
      <w:divBdr>
        <w:top w:val="none" w:sz="0" w:space="0" w:color="auto"/>
        <w:left w:val="none" w:sz="0" w:space="0" w:color="auto"/>
        <w:bottom w:val="none" w:sz="0" w:space="0" w:color="auto"/>
        <w:right w:val="none" w:sz="0" w:space="0" w:color="auto"/>
      </w:divBdr>
    </w:div>
    <w:div w:id="677081863">
      <w:bodyDiv w:val="1"/>
      <w:marLeft w:val="0"/>
      <w:marRight w:val="0"/>
      <w:marTop w:val="0"/>
      <w:marBottom w:val="0"/>
      <w:divBdr>
        <w:top w:val="none" w:sz="0" w:space="0" w:color="auto"/>
        <w:left w:val="none" w:sz="0" w:space="0" w:color="auto"/>
        <w:bottom w:val="none" w:sz="0" w:space="0" w:color="auto"/>
        <w:right w:val="none" w:sz="0" w:space="0" w:color="auto"/>
      </w:divBdr>
    </w:div>
    <w:div w:id="677805680">
      <w:bodyDiv w:val="1"/>
      <w:marLeft w:val="0"/>
      <w:marRight w:val="0"/>
      <w:marTop w:val="0"/>
      <w:marBottom w:val="0"/>
      <w:divBdr>
        <w:top w:val="none" w:sz="0" w:space="0" w:color="auto"/>
        <w:left w:val="none" w:sz="0" w:space="0" w:color="auto"/>
        <w:bottom w:val="none" w:sz="0" w:space="0" w:color="auto"/>
        <w:right w:val="none" w:sz="0" w:space="0" w:color="auto"/>
      </w:divBdr>
    </w:div>
    <w:div w:id="683167315">
      <w:bodyDiv w:val="1"/>
      <w:marLeft w:val="0"/>
      <w:marRight w:val="0"/>
      <w:marTop w:val="0"/>
      <w:marBottom w:val="0"/>
      <w:divBdr>
        <w:top w:val="none" w:sz="0" w:space="0" w:color="auto"/>
        <w:left w:val="none" w:sz="0" w:space="0" w:color="auto"/>
        <w:bottom w:val="none" w:sz="0" w:space="0" w:color="auto"/>
        <w:right w:val="none" w:sz="0" w:space="0" w:color="auto"/>
      </w:divBdr>
    </w:div>
    <w:div w:id="683749663">
      <w:bodyDiv w:val="1"/>
      <w:marLeft w:val="0"/>
      <w:marRight w:val="0"/>
      <w:marTop w:val="0"/>
      <w:marBottom w:val="0"/>
      <w:divBdr>
        <w:top w:val="none" w:sz="0" w:space="0" w:color="auto"/>
        <w:left w:val="none" w:sz="0" w:space="0" w:color="auto"/>
        <w:bottom w:val="none" w:sz="0" w:space="0" w:color="auto"/>
        <w:right w:val="none" w:sz="0" w:space="0" w:color="auto"/>
      </w:divBdr>
    </w:div>
    <w:div w:id="691107586">
      <w:bodyDiv w:val="1"/>
      <w:marLeft w:val="0"/>
      <w:marRight w:val="0"/>
      <w:marTop w:val="0"/>
      <w:marBottom w:val="0"/>
      <w:divBdr>
        <w:top w:val="none" w:sz="0" w:space="0" w:color="auto"/>
        <w:left w:val="none" w:sz="0" w:space="0" w:color="auto"/>
        <w:bottom w:val="none" w:sz="0" w:space="0" w:color="auto"/>
        <w:right w:val="none" w:sz="0" w:space="0" w:color="auto"/>
      </w:divBdr>
    </w:div>
    <w:div w:id="692002256">
      <w:bodyDiv w:val="1"/>
      <w:marLeft w:val="0"/>
      <w:marRight w:val="0"/>
      <w:marTop w:val="0"/>
      <w:marBottom w:val="0"/>
      <w:divBdr>
        <w:top w:val="none" w:sz="0" w:space="0" w:color="auto"/>
        <w:left w:val="none" w:sz="0" w:space="0" w:color="auto"/>
        <w:bottom w:val="none" w:sz="0" w:space="0" w:color="auto"/>
        <w:right w:val="none" w:sz="0" w:space="0" w:color="auto"/>
      </w:divBdr>
    </w:div>
    <w:div w:id="694230610">
      <w:bodyDiv w:val="1"/>
      <w:marLeft w:val="0"/>
      <w:marRight w:val="0"/>
      <w:marTop w:val="0"/>
      <w:marBottom w:val="0"/>
      <w:divBdr>
        <w:top w:val="none" w:sz="0" w:space="0" w:color="auto"/>
        <w:left w:val="none" w:sz="0" w:space="0" w:color="auto"/>
        <w:bottom w:val="none" w:sz="0" w:space="0" w:color="auto"/>
        <w:right w:val="none" w:sz="0" w:space="0" w:color="auto"/>
      </w:divBdr>
    </w:div>
    <w:div w:id="697005066">
      <w:bodyDiv w:val="1"/>
      <w:marLeft w:val="0"/>
      <w:marRight w:val="0"/>
      <w:marTop w:val="0"/>
      <w:marBottom w:val="0"/>
      <w:divBdr>
        <w:top w:val="none" w:sz="0" w:space="0" w:color="auto"/>
        <w:left w:val="none" w:sz="0" w:space="0" w:color="auto"/>
        <w:bottom w:val="none" w:sz="0" w:space="0" w:color="auto"/>
        <w:right w:val="none" w:sz="0" w:space="0" w:color="auto"/>
      </w:divBdr>
    </w:div>
    <w:div w:id="697195638">
      <w:bodyDiv w:val="1"/>
      <w:marLeft w:val="0"/>
      <w:marRight w:val="0"/>
      <w:marTop w:val="0"/>
      <w:marBottom w:val="0"/>
      <w:divBdr>
        <w:top w:val="none" w:sz="0" w:space="0" w:color="auto"/>
        <w:left w:val="none" w:sz="0" w:space="0" w:color="auto"/>
        <w:bottom w:val="none" w:sz="0" w:space="0" w:color="auto"/>
        <w:right w:val="none" w:sz="0" w:space="0" w:color="auto"/>
      </w:divBdr>
    </w:div>
    <w:div w:id="702947088">
      <w:bodyDiv w:val="1"/>
      <w:marLeft w:val="0"/>
      <w:marRight w:val="0"/>
      <w:marTop w:val="0"/>
      <w:marBottom w:val="0"/>
      <w:divBdr>
        <w:top w:val="none" w:sz="0" w:space="0" w:color="auto"/>
        <w:left w:val="none" w:sz="0" w:space="0" w:color="auto"/>
        <w:bottom w:val="none" w:sz="0" w:space="0" w:color="auto"/>
        <w:right w:val="none" w:sz="0" w:space="0" w:color="auto"/>
      </w:divBdr>
    </w:div>
    <w:div w:id="704447271">
      <w:bodyDiv w:val="1"/>
      <w:marLeft w:val="0"/>
      <w:marRight w:val="0"/>
      <w:marTop w:val="0"/>
      <w:marBottom w:val="0"/>
      <w:divBdr>
        <w:top w:val="none" w:sz="0" w:space="0" w:color="auto"/>
        <w:left w:val="none" w:sz="0" w:space="0" w:color="auto"/>
        <w:bottom w:val="none" w:sz="0" w:space="0" w:color="auto"/>
        <w:right w:val="none" w:sz="0" w:space="0" w:color="auto"/>
      </w:divBdr>
    </w:div>
    <w:div w:id="708258538">
      <w:bodyDiv w:val="1"/>
      <w:marLeft w:val="0"/>
      <w:marRight w:val="0"/>
      <w:marTop w:val="0"/>
      <w:marBottom w:val="0"/>
      <w:divBdr>
        <w:top w:val="none" w:sz="0" w:space="0" w:color="auto"/>
        <w:left w:val="none" w:sz="0" w:space="0" w:color="auto"/>
        <w:bottom w:val="none" w:sz="0" w:space="0" w:color="auto"/>
        <w:right w:val="none" w:sz="0" w:space="0" w:color="auto"/>
      </w:divBdr>
    </w:div>
    <w:div w:id="714084957">
      <w:bodyDiv w:val="1"/>
      <w:marLeft w:val="0"/>
      <w:marRight w:val="0"/>
      <w:marTop w:val="0"/>
      <w:marBottom w:val="0"/>
      <w:divBdr>
        <w:top w:val="none" w:sz="0" w:space="0" w:color="auto"/>
        <w:left w:val="none" w:sz="0" w:space="0" w:color="auto"/>
        <w:bottom w:val="none" w:sz="0" w:space="0" w:color="auto"/>
        <w:right w:val="none" w:sz="0" w:space="0" w:color="auto"/>
      </w:divBdr>
    </w:div>
    <w:div w:id="714112798">
      <w:bodyDiv w:val="1"/>
      <w:marLeft w:val="0"/>
      <w:marRight w:val="0"/>
      <w:marTop w:val="0"/>
      <w:marBottom w:val="0"/>
      <w:divBdr>
        <w:top w:val="none" w:sz="0" w:space="0" w:color="auto"/>
        <w:left w:val="none" w:sz="0" w:space="0" w:color="auto"/>
        <w:bottom w:val="none" w:sz="0" w:space="0" w:color="auto"/>
        <w:right w:val="none" w:sz="0" w:space="0" w:color="auto"/>
      </w:divBdr>
    </w:div>
    <w:div w:id="718170378">
      <w:bodyDiv w:val="1"/>
      <w:marLeft w:val="0"/>
      <w:marRight w:val="0"/>
      <w:marTop w:val="0"/>
      <w:marBottom w:val="0"/>
      <w:divBdr>
        <w:top w:val="none" w:sz="0" w:space="0" w:color="auto"/>
        <w:left w:val="none" w:sz="0" w:space="0" w:color="auto"/>
        <w:bottom w:val="none" w:sz="0" w:space="0" w:color="auto"/>
        <w:right w:val="none" w:sz="0" w:space="0" w:color="auto"/>
      </w:divBdr>
    </w:div>
    <w:div w:id="719941069">
      <w:bodyDiv w:val="1"/>
      <w:marLeft w:val="0"/>
      <w:marRight w:val="0"/>
      <w:marTop w:val="0"/>
      <w:marBottom w:val="0"/>
      <w:divBdr>
        <w:top w:val="none" w:sz="0" w:space="0" w:color="auto"/>
        <w:left w:val="none" w:sz="0" w:space="0" w:color="auto"/>
        <w:bottom w:val="none" w:sz="0" w:space="0" w:color="auto"/>
        <w:right w:val="none" w:sz="0" w:space="0" w:color="auto"/>
      </w:divBdr>
    </w:div>
    <w:div w:id="719943896">
      <w:bodyDiv w:val="1"/>
      <w:marLeft w:val="0"/>
      <w:marRight w:val="0"/>
      <w:marTop w:val="0"/>
      <w:marBottom w:val="0"/>
      <w:divBdr>
        <w:top w:val="none" w:sz="0" w:space="0" w:color="auto"/>
        <w:left w:val="none" w:sz="0" w:space="0" w:color="auto"/>
        <w:bottom w:val="none" w:sz="0" w:space="0" w:color="auto"/>
        <w:right w:val="none" w:sz="0" w:space="0" w:color="auto"/>
      </w:divBdr>
    </w:div>
    <w:div w:id="720593737">
      <w:bodyDiv w:val="1"/>
      <w:marLeft w:val="0"/>
      <w:marRight w:val="0"/>
      <w:marTop w:val="0"/>
      <w:marBottom w:val="0"/>
      <w:divBdr>
        <w:top w:val="none" w:sz="0" w:space="0" w:color="auto"/>
        <w:left w:val="none" w:sz="0" w:space="0" w:color="auto"/>
        <w:bottom w:val="none" w:sz="0" w:space="0" w:color="auto"/>
        <w:right w:val="none" w:sz="0" w:space="0" w:color="auto"/>
      </w:divBdr>
    </w:div>
    <w:div w:id="721636843">
      <w:bodyDiv w:val="1"/>
      <w:marLeft w:val="0"/>
      <w:marRight w:val="0"/>
      <w:marTop w:val="0"/>
      <w:marBottom w:val="0"/>
      <w:divBdr>
        <w:top w:val="none" w:sz="0" w:space="0" w:color="auto"/>
        <w:left w:val="none" w:sz="0" w:space="0" w:color="auto"/>
        <w:bottom w:val="none" w:sz="0" w:space="0" w:color="auto"/>
        <w:right w:val="none" w:sz="0" w:space="0" w:color="auto"/>
      </w:divBdr>
    </w:div>
    <w:div w:id="722217220">
      <w:bodyDiv w:val="1"/>
      <w:marLeft w:val="0"/>
      <w:marRight w:val="0"/>
      <w:marTop w:val="0"/>
      <w:marBottom w:val="0"/>
      <w:divBdr>
        <w:top w:val="none" w:sz="0" w:space="0" w:color="auto"/>
        <w:left w:val="none" w:sz="0" w:space="0" w:color="auto"/>
        <w:bottom w:val="none" w:sz="0" w:space="0" w:color="auto"/>
        <w:right w:val="none" w:sz="0" w:space="0" w:color="auto"/>
      </w:divBdr>
    </w:div>
    <w:div w:id="730928972">
      <w:bodyDiv w:val="1"/>
      <w:marLeft w:val="0"/>
      <w:marRight w:val="0"/>
      <w:marTop w:val="0"/>
      <w:marBottom w:val="0"/>
      <w:divBdr>
        <w:top w:val="none" w:sz="0" w:space="0" w:color="auto"/>
        <w:left w:val="none" w:sz="0" w:space="0" w:color="auto"/>
        <w:bottom w:val="none" w:sz="0" w:space="0" w:color="auto"/>
        <w:right w:val="none" w:sz="0" w:space="0" w:color="auto"/>
      </w:divBdr>
    </w:div>
    <w:div w:id="737172671">
      <w:bodyDiv w:val="1"/>
      <w:marLeft w:val="0"/>
      <w:marRight w:val="0"/>
      <w:marTop w:val="0"/>
      <w:marBottom w:val="0"/>
      <w:divBdr>
        <w:top w:val="none" w:sz="0" w:space="0" w:color="auto"/>
        <w:left w:val="none" w:sz="0" w:space="0" w:color="auto"/>
        <w:bottom w:val="none" w:sz="0" w:space="0" w:color="auto"/>
        <w:right w:val="none" w:sz="0" w:space="0" w:color="auto"/>
      </w:divBdr>
    </w:div>
    <w:div w:id="740175307">
      <w:bodyDiv w:val="1"/>
      <w:marLeft w:val="0"/>
      <w:marRight w:val="0"/>
      <w:marTop w:val="0"/>
      <w:marBottom w:val="0"/>
      <w:divBdr>
        <w:top w:val="none" w:sz="0" w:space="0" w:color="auto"/>
        <w:left w:val="none" w:sz="0" w:space="0" w:color="auto"/>
        <w:bottom w:val="none" w:sz="0" w:space="0" w:color="auto"/>
        <w:right w:val="none" w:sz="0" w:space="0" w:color="auto"/>
      </w:divBdr>
    </w:div>
    <w:div w:id="746079285">
      <w:bodyDiv w:val="1"/>
      <w:marLeft w:val="0"/>
      <w:marRight w:val="0"/>
      <w:marTop w:val="0"/>
      <w:marBottom w:val="0"/>
      <w:divBdr>
        <w:top w:val="none" w:sz="0" w:space="0" w:color="auto"/>
        <w:left w:val="none" w:sz="0" w:space="0" w:color="auto"/>
        <w:bottom w:val="none" w:sz="0" w:space="0" w:color="auto"/>
        <w:right w:val="none" w:sz="0" w:space="0" w:color="auto"/>
      </w:divBdr>
    </w:div>
    <w:div w:id="753861691">
      <w:bodyDiv w:val="1"/>
      <w:marLeft w:val="0"/>
      <w:marRight w:val="0"/>
      <w:marTop w:val="0"/>
      <w:marBottom w:val="0"/>
      <w:divBdr>
        <w:top w:val="none" w:sz="0" w:space="0" w:color="auto"/>
        <w:left w:val="none" w:sz="0" w:space="0" w:color="auto"/>
        <w:bottom w:val="none" w:sz="0" w:space="0" w:color="auto"/>
        <w:right w:val="none" w:sz="0" w:space="0" w:color="auto"/>
      </w:divBdr>
    </w:div>
    <w:div w:id="754135964">
      <w:bodyDiv w:val="1"/>
      <w:marLeft w:val="0"/>
      <w:marRight w:val="0"/>
      <w:marTop w:val="0"/>
      <w:marBottom w:val="0"/>
      <w:divBdr>
        <w:top w:val="none" w:sz="0" w:space="0" w:color="auto"/>
        <w:left w:val="none" w:sz="0" w:space="0" w:color="auto"/>
        <w:bottom w:val="none" w:sz="0" w:space="0" w:color="auto"/>
        <w:right w:val="none" w:sz="0" w:space="0" w:color="auto"/>
      </w:divBdr>
    </w:div>
    <w:div w:id="758134758">
      <w:bodyDiv w:val="1"/>
      <w:marLeft w:val="0"/>
      <w:marRight w:val="0"/>
      <w:marTop w:val="0"/>
      <w:marBottom w:val="0"/>
      <w:divBdr>
        <w:top w:val="none" w:sz="0" w:space="0" w:color="auto"/>
        <w:left w:val="none" w:sz="0" w:space="0" w:color="auto"/>
        <w:bottom w:val="none" w:sz="0" w:space="0" w:color="auto"/>
        <w:right w:val="none" w:sz="0" w:space="0" w:color="auto"/>
      </w:divBdr>
    </w:div>
    <w:div w:id="762653454">
      <w:bodyDiv w:val="1"/>
      <w:marLeft w:val="0"/>
      <w:marRight w:val="0"/>
      <w:marTop w:val="0"/>
      <w:marBottom w:val="0"/>
      <w:divBdr>
        <w:top w:val="none" w:sz="0" w:space="0" w:color="auto"/>
        <w:left w:val="none" w:sz="0" w:space="0" w:color="auto"/>
        <w:bottom w:val="none" w:sz="0" w:space="0" w:color="auto"/>
        <w:right w:val="none" w:sz="0" w:space="0" w:color="auto"/>
      </w:divBdr>
    </w:div>
    <w:div w:id="765425104">
      <w:bodyDiv w:val="1"/>
      <w:marLeft w:val="0"/>
      <w:marRight w:val="0"/>
      <w:marTop w:val="0"/>
      <w:marBottom w:val="0"/>
      <w:divBdr>
        <w:top w:val="none" w:sz="0" w:space="0" w:color="auto"/>
        <w:left w:val="none" w:sz="0" w:space="0" w:color="auto"/>
        <w:bottom w:val="none" w:sz="0" w:space="0" w:color="auto"/>
        <w:right w:val="none" w:sz="0" w:space="0" w:color="auto"/>
      </w:divBdr>
    </w:div>
    <w:div w:id="771172947">
      <w:bodyDiv w:val="1"/>
      <w:marLeft w:val="0"/>
      <w:marRight w:val="0"/>
      <w:marTop w:val="0"/>
      <w:marBottom w:val="0"/>
      <w:divBdr>
        <w:top w:val="none" w:sz="0" w:space="0" w:color="auto"/>
        <w:left w:val="none" w:sz="0" w:space="0" w:color="auto"/>
        <w:bottom w:val="none" w:sz="0" w:space="0" w:color="auto"/>
        <w:right w:val="none" w:sz="0" w:space="0" w:color="auto"/>
      </w:divBdr>
    </w:div>
    <w:div w:id="772018935">
      <w:bodyDiv w:val="1"/>
      <w:marLeft w:val="0"/>
      <w:marRight w:val="0"/>
      <w:marTop w:val="0"/>
      <w:marBottom w:val="0"/>
      <w:divBdr>
        <w:top w:val="none" w:sz="0" w:space="0" w:color="auto"/>
        <w:left w:val="none" w:sz="0" w:space="0" w:color="auto"/>
        <w:bottom w:val="none" w:sz="0" w:space="0" w:color="auto"/>
        <w:right w:val="none" w:sz="0" w:space="0" w:color="auto"/>
      </w:divBdr>
    </w:div>
    <w:div w:id="772020464">
      <w:bodyDiv w:val="1"/>
      <w:marLeft w:val="0"/>
      <w:marRight w:val="0"/>
      <w:marTop w:val="0"/>
      <w:marBottom w:val="0"/>
      <w:divBdr>
        <w:top w:val="none" w:sz="0" w:space="0" w:color="auto"/>
        <w:left w:val="none" w:sz="0" w:space="0" w:color="auto"/>
        <w:bottom w:val="none" w:sz="0" w:space="0" w:color="auto"/>
        <w:right w:val="none" w:sz="0" w:space="0" w:color="auto"/>
      </w:divBdr>
    </w:div>
    <w:div w:id="772096732">
      <w:bodyDiv w:val="1"/>
      <w:marLeft w:val="0"/>
      <w:marRight w:val="0"/>
      <w:marTop w:val="0"/>
      <w:marBottom w:val="0"/>
      <w:divBdr>
        <w:top w:val="none" w:sz="0" w:space="0" w:color="auto"/>
        <w:left w:val="none" w:sz="0" w:space="0" w:color="auto"/>
        <w:bottom w:val="none" w:sz="0" w:space="0" w:color="auto"/>
        <w:right w:val="none" w:sz="0" w:space="0" w:color="auto"/>
      </w:divBdr>
    </w:div>
    <w:div w:id="774787253">
      <w:bodyDiv w:val="1"/>
      <w:marLeft w:val="0"/>
      <w:marRight w:val="0"/>
      <w:marTop w:val="0"/>
      <w:marBottom w:val="0"/>
      <w:divBdr>
        <w:top w:val="none" w:sz="0" w:space="0" w:color="auto"/>
        <w:left w:val="none" w:sz="0" w:space="0" w:color="auto"/>
        <w:bottom w:val="none" w:sz="0" w:space="0" w:color="auto"/>
        <w:right w:val="none" w:sz="0" w:space="0" w:color="auto"/>
      </w:divBdr>
    </w:div>
    <w:div w:id="775250896">
      <w:bodyDiv w:val="1"/>
      <w:marLeft w:val="0"/>
      <w:marRight w:val="0"/>
      <w:marTop w:val="0"/>
      <w:marBottom w:val="0"/>
      <w:divBdr>
        <w:top w:val="none" w:sz="0" w:space="0" w:color="auto"/>
        <w:left w:val="none" w:sz="0" w:space="0" w:color="auto"/>
        <w:bottom w:val="none" w:sz="0" w:space="0" w:color="auto"/>
        <w:right w:val="none" w:sz="0" w:space="0" w:color="auto"/>
      </w:divBdr>
    </w:div>
    <w:div w:id="776294485">
      <w:bodyDiv w:val="1"/>
      <w:marLeft w:val="0"/>
      <w:marRight w:val="0"/>
      <w:marTop w:val="0"/>
      <w:marBottom w:val="0"/>
      <w:divBdr>
        <w:top w:val="none" w:sz="0" w:space="0" w:color="auto"/>
        <w:left w:val="none" w:sz="0" w:space="0" w:color="auto"/>
        <w:bottom w:val="none" w:sz="0" w:space="0" w:color="auto"/>
        <w:right w:val="none" w:sz="0" w:space="0" w:color="auto"/>
      </w:divBdr>
    </w:div>
    <w:div w:id="776363362">
      <w:bodyDiv w:val="1"/>
      <w:marLeft w:val="0"/>
      <w:marRight w:val="0"/>
      <w:marTop w:val="0"/>
      <w:marBottom w:val="0"/>
      <w:divBdr>
        <w:top w:val="none" w:sz="0" w:space="0" w:color="auto"/>
        <w:left w:val="none" w:sz="0" w:space="0" w:color="auto"/>
        <w:bottom w:val="none" w:sz="0" w:space="0" w:color="auto"/>
        <w:right w:val="none" w:sz="0" w:space="0" w:color="auto"/>
      </w:divBdr>
    </w:div>
    <w:div w:id="779765999">
      <w:bodyDiv w:val="1"/>
      <w:marLeft w:val="0"/>
      <w:marRight w:val="0"/>
      <w:marTop w:val="0"/>
      <w:marBottom w:val="0"/>
      <w:divBdr>
        <w:top w:val="none" w:sz="0" w:space="0" w:color="auto"/>
        <w:left w:val="none" w:sz="0" w:space="0" w:color="auto"/>
        <w:bottom w:val="none" w:sz="0" w:space="0" w:color="auto"/>
        <w:right w:val="none" w:sz="0" w:space="0" w:color="auto"/>
      </w:divBdr>
    </w:div>
    <w:div w:id="784232122">
      <w:bodyDiv w:val="1"/>
      <w:marLeft w:val="0"/>
      <w:marRight w:val="0"/>
      <w:marTop w:val="0"/>
      <w:marBottom w:val="0"/>
      <w:divBdr>
        <w:top w:val="none" w:sz="0" w:space="0" w:color="auto"/>
        <w:left w:val="none" w:sz="0" w:space="0" w:color="auto"/>
        <w:bottom w:val="none" w:sz="0" w:space="0" w:color="auto"/>
        <w:right w:val="none" w:sz="0" w:space="0" w:color="auto"/>
      </w:divBdr>
    </w:div>
    <w:div w:id="786658410">
      <w:bodyDiv w:val="1"/>
      <w:marLeft w:val="0"/>
      <w:marRight w:val="0"/>
      <w:marTop w:val="0"/>
      <w:marBottom w:val="0"/>
      <w:divBdr>
        <w:top w:val="none" w:sz="0" w:space="0" w:color="auto"/>
        <w:left w:val="none" w:sz="0" w:space="0" w:color="auto"/>
        <w:bottom w:val="none" w:sz="0" w:space="0" w:color="auto"/>
        <w:right w:val="none" w:sz="0" w:space="0" w:color="auto"/>
      </w:divBdr>
    </w:div>
    <w:div w:id="794062821">
      <w:bodyDiv w:val="1"/>
      <w:marLeft w:val="0"/>
      <w:marRight w:val="0"/>
      <w:marTop w:val="0"/>
      <w:marBottom w:val="0"/>
      <w:divBdr>
        <w:top w:val="none" w:sz="0" w:space="0" w:color="auto"/>
        <w:left w:val="none" w:sz="0" w:space="0" w:color="auto"/>
        <w:bottom w:val="none" w:sz="0" w:space="0" w:color="auto"/>
        <w:right w:val="none" w:sz="0" w:space="0" w:color="auto"/>
      </w:divBdr>
    </w:div>
    <w:div w:id="794711618">
      <w:bodyDiv w:val="1"/>
      <w:marLeft w:val="0"/>
      <w:marRight w:val="0"/>
      <w:marTop w:val="0"/>
      <w:marBottom w:val="0"/>
      <w:divBdr>
        <w:top w:val="none" w:sz="0" w:space="0" w:color="auto"/>
        <w:left w:val="none" w:sz="0" w:space="0" w:color="auto"/>
        <w:bottom w:val="none" w:sz="0" w:space="0" w:color="auto"/>
        <w:right w:val="none" w:sz="0" w:space="0" w:color="auto"/>
      </w:divBdr>
    </w:div>
    <w:div w:id="799766932">
      <w:bodyDiv w:val="1"/>
      <w:marLeft w:val="0"/>
      <w:marRight w:val="0"/>
      <w:marTop w:val="0"/>
      <w:marBottom w:val="0"/>
      <w:divBdr>
        <w:top w:val="none" w:sz="0" w:space="0" w:color="auto"/>
        <w:left w:val="none" w:sz="0" w:space="0" w:color="auto"/>
        <w:bottom w:val="none" w:sz="0" w:space="0" w:color="auto"/>
        <w:right w:val="none" w:sz="0" w:space="0" w:color="auto"/>
      </w:divBdr>
    </w:div>
    <w:div w:id="800539751">
      <w:bodyDiv w:val="1"/>
      <w:marLeft w:val="0"/>
      <w:marRight w:val="0"/>
      <w:marTop w:val="0"/>
      <w:marBottom w:val="0"/>
      <w:divBdr>
        <w:top w:val="none" w:sz="0" w:space="0" w:color="auto"/>
        <w:left w:val="none" w:sz="0" w:space="0" w:color="auto"/>
        <w:bottom w:val="none" w:sz="0" w:space="0" w:color="auto"/>
        <w:right w:val="none" w:sz="0" w:space="0" w:color="auto"/>
      </w:divBdr>
    </w:div>
    <w:div w:id="806509141">
      <w:bodyDiv w:val="1"/>
      <w:marLeft w:val="0"/>
      <w:marRight w:val="0"/>
      <w:marTop w:val="0"/>
      <w:marBottom w:val="0"/>
      <w:divBdr>
        <w:top w:val="none" w:sz="0" w:space="0" w:color="auto"/>
        <w:left w:val="none" w:sz="0" w:space="0" w:color="auto"/>
        <w:bottom w:val="none" w:sz="0" w:space="0" w:color="auto"/>
        <w:right w:val="none" w:sz="0" w:space="0" w:color="auto"/>
      </w:divBdr>
    </w:div>
    <w:div w:id="811023572">
      <w:bodyDiv w:val="1"/>
      <w:marLeft w:val="0"/>
      <w:marRight w:val="0"/>
      <w:marTop w:val="0"/>
      <w:marBottom w:val="0"/>
      <w:divBdr>
        <w:top w:val="none" w:sz="0" w:space="0" w:color="auto"/>
        <w:left w:val="none" w:sz="0" w:space="0" w:color="auto"/>
        <w:bottom w:val="none" w:sz="0" w:space="0" w:color="auto"/>
        <w:right w:val="none" w:sz="0" w:space="0" w:color="auto"/>
      </w:divBdr>
    </w:div>
    <w:div w:id="811675519">
      <w:bodyDiv w:val="1"/>
      <w:marLeft w:val="0"/>
      <w:marRight w:val="0"/>
      <w:marTop w:val="0"/>
      <w:marBottom w:val="0"/>
      <w:divBdr>
        <w:top w:val="none" w:sz="0" w:space="0" w:color="auto"/>
        <w:left w:val="none" w:sz="0" w:space="0" w:color="auto"/>
        <w:bottom w:val="none" w:sz="0" w:space="0" w:color="auto"/>
        <w:right w:val="none" w:sz="0" w:space="0" w:color="auto"/>
      </w:divBdr>
    </w:div>
    <w:div w:id="812058979">
      <w:bodyDiv w:val="1"/>
      <w:marLeft w:val="0"/>
      <w:marRight w:val="0"/>
      <w:marTop w:val="0"/>
      <w:marBottom w:val="0"/>
      <w:divBdr>
        <w:top w:val="none" w:sz="0" w:space="0" w:color="auto"/>
        <w:left w:val="none" w:sz="0" w:space="0" w:color="auto"/>
        <w:bottom w:val="none" w:sz="0" w:space="0" w:color="auto"/>
        <w:right w:val="none" w:sz="0" w:space="0" w:color="auto"/>
      </w:divBdr>
    </w:div>
    <w:div w:id="815147851">
      <w:bodyDiv w:val="1"/>
      <w:marLeft w:val="0"/>
      <w:marRight w:val="0"/>
      <w:marTop w:val="0"/>
      <w:marBottom w:val="0"/>
      <w:divBdr>
        <w:top w:val="none" w:sz="0" w:space="0" w:color="auto"/>
        <w:left w:val="none" w:sz="0" w:space="0" w:color="auto"/>
        <w:bottom w:val="none" w:sz="0" w:space="0" w:color="auto"/>
        <w:right w:val="none" w:sz="0" w:space="0" w:color="auto"/>
      </w:divBdr>
    </w:div>
    <w:div w:id="819349664">
      <w:bodyDiv w:val="1"/>
      <w:marLeft w:val="0"/>
      <w:marRight w:val="0"/>
      <w:marTop w:val="0"/>
      <w:marBottom w:val="0"/>
      <w:divBdr>
        <w:top w:val="none" w:sz="0" w:space="0" w:color="auto"/>
        <w:left w:val="none" w:sz="0" w:space="0" w:color="auto"/>
        <w:bottom w:val="none" w:sz="0" w:space="0" w:color="auto"/>
        <w:right w:val="none" w:sz="0" w:space="0" w:color="auto"/>
      </w:divBdr>
    </w:div>
    <w:div w:id="820267825">
      <w:bodyDiv w:val="1"/>
      <w:marLeft w:val="0"/>
      <w:marRight w:val="0"/>
      <w:marTop w:val="0"/>
      <w:marBottom w:val="0"/>
      <w:divBdr>
        <w:top w:val="none" w:sz="0" w:space="0" w:color="auto"/>
        <w:left w:val="none" w:sz="0" w:space="0" w:color="auto"/>
        <w:bottom w:val="none" w:sz="0" w:space="0" w:color="auto"/>
        <w:right w:val="none" w:sz="0" w:space="0" w:color="auto"/>
      </w:divBdr>
    </w:div>
    <w:div w:id="822239170">
      <w:bodyDiv w:val="1"/>
      <w:marLeft w:val="0"/>
      <w:marRight w:val="0"/>
      <w:marTop w:val="0"/>
      <w:marBottom w:val="0"/>
      <w:divBdr>
        <w:top w:val="none" w:sz="0" w:space="0" w:color="auto"/>
        <w:left w:val="none" w:sz="0" w:space="0" w:color="auto"/>
        <w:bottom w:val="none" w:sz="0" w:space="0" w:color="auto"/>
        <w:right w:val="none" w:sz="0" w:space="0" w:color="auto"/>
      </w:divBdr>
    </w:div>
    <w:div w:id="822355968">
      <w:bodyDiv w:val="1"/>
      <w:marLeft w:val="0"/>
      <w:marRight w:val="0"/>
      <w:marTop w:val="0"/>
      <w:marBottom w:val="0"/>
      <w:divBdr>
        <w:top w:val="none" w:sz="0" w:space="0" w:color="auto"/>
        <w:left w:val="none" w:sz="0" w:space="0" w:color="auto"/>
        <w:bottom w:val="none" w:sz="0" w:space="0" w:color="auto"/>
        <w:right w:val="none" w:sz="0" w:space="0" w:color="auto"/>
      </w:divBdr>
    </w:div>
    <w:div w:id="825130059">
      <w:bodyDiv w:val="1"/>
      <w:marLeft w:val="0"/>
      <w:marRight w:val="0"/>
      <w:marTop w:val="0"/>
      <w:marBottom w:val="0"/>
      <w:divBdr>
        <w:top w:val="none" w:sz="0" w:space="0" w:color="auto"/>
        <w:left w:val="none" w:sz="0" w:space="0" w:color="auto"/>
        <w:bottom w:val="none" w:sz="0" w:space="0" w:color="auto"/>
        <w:right w:val="none" w:sz="0" w:space="0" w:color="auto"/>
      </w:divBdr>
    </w:div>
    <w:div w:id="825703189">
      <w:bodyDiv w:val="1"/>
      <w:marLeft w:val="0"/>
      <w:marRight w:val="0"/>
      <w:marTop w:val="0"/>
      <w:marBottom w:val="0"/>
      <w:divBdr>
        <w:top w:val="none" w:sz="0" w:space="0" w:color="auto"/>
        <w:left w:val="none" w:sz="0" w:space="0" w:color="auto"/>
        <w:bottom w:val="none" w:sz="0" w:space="0" w:color="auto"/>
        <w:right w:val="none" w:sz="0" w:space="0" w:color="auto"/>
      </w:divBdr>
    </w:div>
    <w:div w:id="827987366">
      <w:bodyDiv w:val="1"/>
      <w:marLeft w:val="0"/>
      <w:marRight w:val="0"/>
      <w:marTop w:val="0"/>
      <w:marBottom w:val="0"/>
      <w:divBdr>
        <w:top w:val="none" w:sz="0" w:space="0" w:color="auto"/>
        <w:left w:val="none" w:sz="0" w:space="0" w:color="auto"/>
        <w:bottom w:val="none" w:sz="0" w:space="0" w:color="auto"/>
        <w:right w:val="none" w:sz="0" w:space="0" w:color="auto"/>
      </w:divBdr>
    </w:div>
    <w:div w:id="828985986">
      <w:bodyDiv w:val="1"/>
      <w:marLeft w:val="0"/>
      <w:marRight w:val="0"/>
      <w:marTop w:val="0"/>
      <w:marBottom w:val="0"/>
      <w:divBdr>
        <w:top w:val="none" w:sz="0" w:space="0" w:color="auto"/>
        <w:left w:val="none" w:sz="0" w:space="0" w:color="auto"/>
        <w:bottom w:val="none" w:sz="0" w:space="0" w:color="auto"/>
        <w:right w:val="none" w:sz="0" w:space="0" w:color="auto"/>
      </w:divBdr>
    </w:div>
    <w:div w:id="830827065">
      <w:bodyDiv w:val="1"/>
      <w:marLeft w:val="0"/>
      <w:marRight w:val="0"/>
      <w:marTop w:val="0"/>
      <w:marBottom w:val="0"/>
      <w:divBdr>
        <w:top w:val="none" w:sz="0" w:space="0" w:color="auto"/>
        <w:left w:val="none" w:sz="0" w:space="0" w:color="auto"/>
        <w:bottom w:val="none" w:sz="0" w:space="0" w:color="auto"/>
        <w:right w:val="none" w:sz="0" w:space="0" w:color="auto"/>
      </w:divBdr>
    </w:div>
    <w:div w:id="832912001">
      <w:bodyDiv w:val="1"/>
      <w:marLeft w:val="0"/>
      <w:marRight w:val="0"/>
      <w:marTop w:val="0"/>
      <w:marBottom w:val="0"/>
      <w:divBdr>
        <w:top w:val="none" w:sz="0" w:space="0" w:color="auto"/>
        <w:left w:val="none" w:sz="0" w:space="0" w:color="auto"/>
        <w:bottom w:val="none" w:sz="0" w:space="0" w:color="auto"/>
        <w:right w:val="none" w:sz="0" w:space="0" w:color="auto"/>
      </w:divBdr>
    </w:div>
    <w:div w:id="835076872">
      <w:bodyDiv w:val="1"/>
      <w:marLeft w:val="0"/>
      <w:marRight w:val="0"/>
      <w:marTop w:val="0"/>
      <w:marBottom w:val="0"/>
      <w:divBdr>
        <w:top w:val="none" w:sz="0" w:space="0" w:color="auto"/>
        <w:left w:val="none" w:sz="0" w:space="0" w:color="auto"/>
        <w:bottom w:val="none" w:sz="0" w:space="0" w:color="auto"/>
        <w:right w:val="none" w:sz="0" w:space="0" w:color="auto"/>
      </w:divBdr>
    </w:div>
    <w:div w:id="842355170">
      <w:bodyDiv w:val="1"/>
      <w:marLeft w:val="0"/>
      <w:marRight w:val="0"/>
      <w:marTop w:val="0"/>
      <w:marBottom w:val="0"/>
      <w:divBdr>
        <w:top w:val="none" w:sz="0" w:space="0" w:color="auto"/>
        <w:left w:val="none" w:sz="0" w:space="0" w:color="auto"/>
        <w:bottom w:val="none" w:sz="0" w:space="0" w:color="auto"/>
        <w:right w:val="none" w:sz="0" w:space="0" w:color="auto"/>
      </w:divBdr>
    </w:div>
    <w:div w:id="845486230">
      <w:bodyDiv w:val="1"/>
      <w:marLeft w:val="0"/>
      <w:marRight w:val="0"/>
      <w:marTop w:val="0"/>
      <w:marBottom w:val="0"/>
      <w:divBdr>
        <w:top w:val="none" w:sz="0" w:space="0" w:color="auto"/>
        <w:left w:val="none" w:sz="0" w:space="0" w:color="auto"/>
        <w:bottom w:val="none" w:sz="0" w:space="0" w:color="auto"/>
        <w:right w:val="none" w:sz="0" w:space="0" w:color="auto"/>
      </w:divBdr>
    </w:div>
    <w:div w:id="850489907">
      <w:bodyDiv w:val="1"/>
      <w:marLeft w:val="0"/>
      <w:marRight w:val="0"/>
      <w:marTop w:val="0"/>
      <w:marBottom w:val="0"/>
      <w:divBdr>
        <w:top w:val="none" w:sz="0" w:space="0" w:color="auto"/>
        <w:left w:val="none" w:sz="0" w:space="0" w:color="auto"/>
        <w:bottom w:val="none" w:sz="0" w:space="0" w:color="auto"/>
        <w:right w:val="none" w:sz="0" w:space="0" w:color="auto"/>
      </w:divBdr>
    </w:div>
    <w:div w:id="851334249">
      <w:bodyDiv w:val="1"/>
      <w:marLeft w:val="0"/>
      <w:marRight w:val="0"/>
      <w:marTop w:val="0"/>
      <w:marBottom w:val="0"/>
      <w:divBdr>
        <w:top w:val="none" w:sz="0" w:space="0" w:color="auto"/>
        <w:left w:val="none" w:sz="0" w:space="0" w:color="auto"/>
        <w:bottom w:val="none" w:sz="0" w:space="0" w:color="auto"/>
        <w:right w:val="none" w:sz="0" w:space="0" w:color="auto"/>
      </w:divBdr>
    </w:div>
    <w:div w:id="852574107">
      <w:bodyDiv w:val="1"/>
      <w:marLeft w:val="0"/>
      <w:marRight w:val="0"/>
      <w:marTop w:val="0"/>
      <w:marBottom w:val="0"/>
      <w:divBdr>
        <w:top w:val="none" w:sz="0" w:space="0" w:color="auto"/>
        <w:left w:val="none" w:sz="0" w:space="0" w:color="auto"/>
        <w:bottom w:val="none" w:sz="0" w:space="0" w:color="auto"/>
        <w:right w:val="none" w:sz="0" w:space="0" w:color="auto"/>
      </w:divBdr>
    </w:div>
    <w:div w:id="855188983">
      <w:bodyDiv w:val="1"/>
      <w:marLeft w:val="0"/>
      <w:marRight w:val="0"/>
      <w:marTop w:val="0"/>
      <w:marBottom w:val="0"/>
      <w:divBdr>
        <w:top w:val="none" w:sz="0" w:space="0" w:color="auto"/>
        <w:left w:val="none" w:sz="0" w:space="0" w:color="auto"/>
        <w:bottom w:val="none" w:sz="0" w:space="0" w:color="auto"/>
        <w:right w:val="none" w:sz="0" w:space="0" w:color="auto"/>
      </w:divBdr>
    </w:div>
    <w:div w:id="858011955">
      <w:bodyDiv w:val="1"/>
      <w:marLeft w:val="0"/>
      <w:marRight w:val="0"/>
      <w:marTop w:val="0"/>
      <w:marBottom w:val="0"/>
      <w:divBdr>
        <w:top w:val="none" w:sz="0" w:space="0" w:color="auto"/>
        <w:left w:val="none" w:sz="0" w:space="0" w:color="auto"/>
        <w:bottom w:val="none" w:sz="0" w:space="0" w:color="auto"/>
        <w:right w:val="none" w:sz="0" w:space="0" w:color="auto"/>
      </w:divBdr>
    </w:div>
    <w:div w:id="860825089">
      <w:bodyDiv w:val="1"/>
      <w:marLeft w:val="0"/>
      <w:marRight w:val="0"/>
      <w:marTop w:val="0"/>
      <w:marBottom w:val="0"/>
      <w:divBdr>
        <w:top w:val="none" w:sz="0" w:space="0" w:color="auto"/>
        <w:left w:val="none" w:sz="0" w:space="0" w:color="auto"/>
        <w:bottom w:val="none" w:sz="0" w:space="0" w:color="auto"/>
        <w:right w:val="none" w:sz="0" w:space="0" w:color="auto"/>
      </w:divBdr>
    </w:div>
    <w:div w:id="871109394">
      <w:bodyDiv w:val="1"/>
      <w:marLeft w:val="0"/>
      <w:marRight w:val="0"/>
      <w:marTop w:val="0"/>
      <w:marBottom w:val="0"/>
      <w:divBdr>
        <w:top w:val="none" w:sz="0" w:space="0" w:color="auto"/>
        <w:left w:val="none" w:sz="0" w:space="0" w:color="auto"/>
        <w:bottom w:val="none" w:sz="0" w:space="0" w:color="auto"/>
        <w:right w:val="none" w:sz="0" w:space="0" w:color="auto"/>
      </w:divBdr>
    </w:div>
    <w:div w:id="876741007">
      <w:bodyDiv w:val="1"/>
      <w:marLeft w:val="0"/>
      <w:marRight w:val="0"/>
      <w:marTop w:val="0"/>
      <w:marBottom w:val="0"/>
      <w:divBdr>
        <w:top w:val="none" w:sz="0" w:space="0" w:color="auto"/>
        <w:left w:val="none" w:sz="0" w:space="0" w:color="auto"/>
        <w:bottom w:val="none" w:sz="0" w:space="0" w:color="auto"/>
        <w:right w:val="none" w:sz="0" w:space="0" w:color="auto"/>
      </w:divBdr>
    </w:div>
    <w:div w:id="880677457">
      <w:bodyDiv w:val="1"/>
      <w:marLeft w:val="0"/>
      <w:marRight w:val="0"/>
      <w:marTop w:val="0"/>
      <w:marBottom w:val="0"/>
      <w:divBdr>
        <w:top w:val="none" w:sz="0" w:space="0" w:color="auto"/>
        <w:left w:val="none" w:sz="0" w:space="0" w:color="auto"/>
        <w:bottom w:val="none" w:sz="0" w:space="0" w:color="auto"/>
        <w:right w:val="none" w:sz="0" w:space="0" w:color="auto"/>
      </w:divBdr>
    </w:div>
    <w:div w:id="887106131">
      <w:bodyDiv w:val="1"/>
      <w:marLeft w:val="0"/>
      <w:marRight w:val="0"/>
      <w:marTop w:val="0"/>
      <w:marBottom w:val="0"/>
      <w:divBdr>
        <w:top w:val="none" w:sz="0" w:space="0" w:color="auto"/>
        <w:left w:val="none" w:sz="0" w:space="0" w:color="auto"/>
        <w:bottom w:val="none" w:sz="0" w:space="0" w:color="auto"/>
        <w:right w:val="none" w:sz="0" w:space="0" w:color="auto"/>
      </w:divBdr>
    </w:div>
    <w:div w:id="890045192">
      <w:bodyDiv w:val="1"/>
      <w:marLeft w:val="0"/>
      <w:marRight w:val="0"/>
      <w:marTop w:val="0"/>
      <w:marBottom w:val="0"/>
      <w:divBdr>
        <w:top w:val="none" w:sz="0" w:space="0" w:color="auto"/>
        <w:left w:val="none" w:sz="0" w:space="0" w:color="auto"/>
        <w:bottom w:val="none" w:sz="0" w:space="0" w:color="auto"/>
        <w:right w:val="none" w:sz="0" w:space="0" w:color="auto"/>
      </w:divBdr>
    </w:div>
    <w:div w:id="892930485">
      <w:bodyDiv w:val="1"/>
      <w:marLeft w:val="0"/>
      <w:marRight w:val="0"/>
      <w:marTop w:val="0"/>
      <w:marBottom w:val="0"/>
      <w:divBdr>
        <w:top w:val="none" w:sz="0" w:space="0" w:color="auto"/>
        <w:left w:val="none" w:sz="0" w:space="0" w:color="auto"/>
        <w:bottom w:val="none" w:sz="0" w:space="0" w:color="auto"/>
        <w:right w:val="none" w:sz="0" w:space="0" w:color="auto"/>
      </w:divBdr>
    </w:div>
    <w:div w:id="894201721">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07376999">
      <w:bodyDiv w:val="1"/>
      <w:marLeft w:val="0"/>
      <w:marRight w:val="0"/>
      <w:marTop w:val="0"/>
      <w:marBottom w:val="0"/>
      <w:divBdr>
        <w:top w:val="none" w:sz="0" w:space="0" w:color="auto"/>
        <w:left w:val="none" w:sz="0" w:space="0" w:color="auto"/>
        <w:bottom w:val="none" w:sz="0" w:space="0" w:color="auto"/>
        <w:right w:val="none" w:sz="0" w:space="0" w:color="auto"/>
      </w:divBdr>
    </w:div>
    <w:div w:id="909510162">
      <w:bodyDiv w:val="1"/>
      <w:marLeft w:val="0"/>
      <w:marRight w:val="0"/>
      <w:marTop w:val="0"/>
      <w:marBottom w:val="0"/>
      <w:divBdr>
        <w:top w:val="none" w:sz="0" w:space="0" w:color="auto"/>
        <w:left w:val="none" w:sz="0" w:space="0" w:color="auto"/>
        <w:bottom w:val="none" w:sz="0" w:space="0" w:color="auto"/>
        <w:right w:val="none" w:sz="0" w:space="0" w:color="auto"/>
      </w:divBdr>
    </w:div>
    <w:div w:id="915364359">
      <w:bodyDiv w:val="1"/>
      <w:marLeft w:val="0"/>
      <w:marRight w:val="0"/>
      <w:marTop w:val="0"/>
      <w:marBottom w:val="0"/>
      <w:divBdr>
        <w:top w:val="none" w:sz="0" w:space="0" w:color="auto"/>
        <w:left w:val="none" w:sz="0" w:space="0" w:color="auto"/>
        <w:bottom w:val="none" w:sz="0" w:space="0" w:color="auto"/>
        <w:right w:val="none" w:sz="0" w:space="0" w:color="auto"/>
      </w:divBdr>
    </w:div>
    <w:div w:id="918056064">
      <w:bodyDiv w:val="1"/>
      <w:marLeft w:val="0"/>
      <w:marRight w:val="0"/>
      <w:marTop w:val="0"/>
      <w:marBottom w:val="0"/>
      <w:divBdr>
        <w:top w:val="none" w:sz="0" w:space="0" w:color="auto"/>
        <w:left w:val="none" w:sz="0" w:space="0" w:color="auto"/>
        <w:bottom w:val="none" w:sz="0" w:space="0" w:color="auto"/>
        <w:right w:val="none" w:sz="0" w:space="0" w:color="auto"/>
      </w:divBdr>
    </w:div>
    <w:div w:id="920943604">
      <w:bodyDiv w:val="1"/>
      <w:marLeft w:val="0"/>
      <w:marRight w:val="0"/>
      <w:marTop w:val="0"/>
      <w:marBottom w:val="0"/>
      <w:divBdr>
        <w:top w:val="none" w:sz="0" w:space="0" w:color="auto"/>
        <w:left w:val="none" w:sz="0" w:space="0" w:color="auto"/>
        <w:bottom w:val="none" w:sz="0" w:space="0" w:color="auto"/>
        <w:right w:val="none" w:sz="0" w:space="0" w:color="auto"/>
      </w:divBdr>
    </w:div>
    <w:div w:id="922298996">
      <w:bodyDiv w:val="1"/>
      <w:marLeft w:val="0"/>
      <w:marRight w:val="0"/>
      <w:marTop w:val="0"/>
      <w:marBottom w:val="0"/>
      <w:divBdr>
        <w:top w:val="none" w:sz="0" w:space="0" w:color="auto"/>
        <w:left w:val="none" w:sz="0" w:space="0" w:color="auto"/>
        <w:bottom w:val="none" w:sz="0" w:space="0" w:color="auto"/>
        <w:right w:val="none" w:sz="0" w:space="0" w:color="auto"/>
      </w:divBdr>
    </w:div>
    <w:div w:id="931738572">
      <w:bodyDiv w:val="1"/>
      <w:marLeft w:val="0"/>
      <w:marRight w:val="0"/>
      <w:marTop w:val="0"/>
      <w:marBottom w:val="0"/>
      <w:divBdr>
        <w:top w:val="none" w:sz="0" w:space="0" w:color="auto"/>
        <w:left w:val="none" w:sz="0" w:space="0" w:color="auto"/>
        <w:bottom w:val="none" w:sz="0" w:space="0" w:color="auto"/>
        <w:right w:val="none" w:sz="0" w:space="0" w:color="auto"/>
      </w:divBdr>
    </w:div>
    <w:div w:id="938026776">
      <w:bodyDiv w:val="1"/>
      <w:marLeft w:val="0"/>
      <w:marRight w:val="0"/>
      <w:marTop w:val="0"/>
      <w:marBottom w:val="0"/>
      <w:divBdr>
        <w:top w:val="none" w:sz="0" w:space="0" w:color="auto"/>
        <w:left w:val="none" w:sz="0" w:space="0" w:color="auto"/>
        <w:bottom w:val="none" w:sz="0" w:space="0" w:color="auto"/>
        <w:right w:val="none" w:sz="0" w:space="0" w:color="auto"/>
      </w:divBdr>
    </w:div>
    <w:div w:id="938832610">
      <w:bodyDiv w:val="1"/>
      <w:marLeft w:val="0"/>
      <w:marRight w:val="0"/>
      <w:marTop w:val="0"/>
      <w:marBottom w:val="0"/>
      <w:divBdr>
        <w:top w:val="none" w:sz="0" w:space="0" w:color="auto"/>
        <w:left w:val="none" w:sz="0" w:space="0" w:color="auto"/>
        <w:bottom w:val="none" w:sz="0" w:space="0" w:color="auto"/>
        <w:right w:val="none" w:sz="0" w:space="0" w:color="auto"/>
      </w:divBdr>
    </w:div>
    <w:div w:id="943145486">
      <w:bodyDiv w:val="1"/>
      <w:marLeft w:val="0"/>
      <w:marRight w:val="0"/>
      <w:marTop w:val="0"/>
      <w:marBottom w:val="0"/>
      <w:divBdr>
        <w:top w:val="none" w:sz="0" w:space="0" w:color="auto"/>
        <w:left w:val="none" w:sz="0" w:space="0" w:color="auto"/>
        <w:bottom w:val="none" w:sz="0" w:space="0" w:color="auto"/>
        <w:right w:val="none" w:sz="0" w:space="0" w:color="auto"/>
      </w:divBdr>
    </w:div>
    <w:div w:id="947590040">
      <w:bodyDiv w:val="1"/>
      <w:marLeft w:val="0"/>
      <w:marRight w:val="0"/>
      <w:marTop w:val="0"/>
      <w:marBottom w:val="0"/>
      <w:divBdr>
        <w:top w:val="none" w:sz="0" w:space="0" w:color="auto"/>
        <w:left w:val="none" w:sz="0" w:space="0" w:color="auto"/>
        <w:bottom w:val="none" w:sz="0" w:space="0" w:color="auto"/>
        <w:right w:val="none" w:sz="0" w:space="0" w:color="auto"/>
      </w:divBdr>
    </w:div>
    <w:div w:id="955646007">
      <w:bodyDiv w:val="1"/>
      <w:marLeft w:val="0"/>
      <w:marRight w:val="0"/>
      <w:marTop w:val="0"/>
      <w:marBottom w:val="0"/>
      <w:divBdr>
        <w:top w:val="none" w:sz="0" w:space="0" w:color="auto"/>
        <w:left w:val="none" w:sz="0" w:space="0" w:color="auto"/>
        <w:bottom w:val="none" w:sz="0" w:space="0" w:color="auto"/>
        <w:right w:val="none" w:sz="0" w:space="0" w:color="auto"/>
      </w:divBdr>
    </w:div>
    <w:div w:id="957489634">
      <w:bodyDiv w:val="1"/>
      <w:marLeft w:val="0"/>
      <w:marRight w:val="0"/>
      <w:marTop w:val="0"/>
      <w:marBottom w:val="0"/>
      <w:divBdr>
        <w:top w:val="none" w:sz="0" w:space="0" w:color="auto"/>
        <w:left w:val="none" w:sz="0" w:space="0" w:color="auto"/>
        <w:bottom w:val="none" w:sz="0" w:space="0" w:color="auto"/>
        <w:right w:val="none" w:sz="0" w:space="0" w:color="auto"/>
      </w:divBdr>
    </w:div>
    <w:div w:id="973408674">
      <w:bodyDiv w:val="1"/>
      <w:marLeft w:val="0"/>
      <w:marRight w:val="0"/>
      <w:marTop w:val="0"/>
      <w:marBottom w:val="0"/>
      <w:divBdr>
        <w:top w:val="none" w:sz="0" w:space="0" w:color="auto"/>
        <w:left w:val="none" w:sz="0" w:space="0" w:color="auto"/>
        <w:bottom w:val="none" w:sz="0" w:space="0" w:color="auto"/>
        <w:right w:val="none" w:sz="0" w:space="0" w:color="auto"/>
      </w:divBdr>
    </w:div>
    <w:div w:id="974606032">
      <w:bodyDiv w:val="1"/>
      <w:marLeft w:val="0"/>
      <w:marRight w:val="0"/>
      <w:marTop w:val="0"/>
      <w:marBottom w:val="0"/>
      <w:divBdr>
        <w:top w:val="none" w:sz="0" w:space="0" w:color="auto"/>
        <w:left w:val="none" w:sz="0" w:space="0" w:color="auto"/>
        <w:bottom w:val="none" w:sz="0" w:space="0" w:color="auto"/>
        <w:right w:val="none" w:sz="0" w:space="0" w:color="auto"/>
      </w:divBdr>
    </w:div>
    <w:div w:id="979650030">
      <w:bodyDiv w:val="1"/>
      <w:marLeft w:val="0"/>
      <w:marRight w:val="0"/>
      <w:marTop w:val="0"/>
      <w:marBottom w:val="0"/>
      <w:divBdr>
        <w:top w:val="none" w:sz="0" w:space="0" w:color="auto"/>
        <w:left w:val="none" w:sz="0" w:space="0" w:color="auto"/>
        <w:bottom w:val="none" w:sz="0" w:space="0" w:color="auto"/>
        <w:right w:val="none" w:sz="0" w:space="0" w:color="auto"/>
      </w:divBdr>
    </w:div>
    <w:div w:id="980580916">
      <w:bodyDiv w:val="1"/>
      <w:marLeft w:val="0"/>
      <w:marRight w:val="0"/>
      <w:marTop w:val="0"/>
      <w:marBottom w:val="0"/>
      <w:divBdr>
        <w:top w:val="none" w:sz="0" w:space="0" w:color="auto"/>
        <w:left w:val="none" w:sz="0" w:space="0" w:color="auto"/>
        <w:bottom w:val="none" w:sz="0" w:space="0" w:color="auto"/>
        <w:right w:val="none" w:sz="0" w:space="0" w:color="auto"/>
      </w:divBdr>
    </w:div>
    <w:div w:id="982739545">
      <w:bodyDiv w:val="1"/>
      <w:marLeft w:val="0"/>
      <w:marRight w:val="0"/>
      <w:marTop w:val="0"/>
      <w:marBottom w:val="0"/>
      <w:divBdr>
        <w:top w:val="none" w:sz="0" w:space="0" w:color="auto"/>
        <w:left w:val="none" w:sz="0" w:space="0" w:color="auto"/>
        <w:bottom w:val="none" w:sz="0" w:space="0" w:color="auto"/>
        <w:right w:val="none" w:sz="0" w:space="0" w:color="auto"/>
      </w:divBdr>
    </w:div>
    <w:div w:id="983774951">
      <w:bodyDiv w:val="1"/>
      <w:marLeft w:val="0"/>
      <w:marRight w:val="0"/>
      <w:marTop w:val="0"/>
      <w:marBottom w:val="0"/>
      <w:divBdr>
        <w:top w:val="none" w:sz="0" w:space="0" w:color="auto"/>
        <w:left w:val="none" w:sz="0" w:space="0" w:color="auto"/>
        <w:bottom w:val="none" w:sz="0" w:space="0" w:color="auto"/>
        <w:right w:val="none" w:sz="0" w:space="0" w:color="auto"/>
      </w:divBdr>
    </w:div>
    <w:div w:id="991060887">
      <w:bodyDiv w:val="1"/>
      <w:marLeft w:val="0"/>
      <w:marRight w:val="0"/>
      <w:marTop w:val="0"/>
      <w:marBottom w:val="0"/>
      <w:divBdr>
        <w:top w:val="none" w:sz="0" w:space="0" w:color="auto"/>
        <w:left w:val="none" w:sz="0" w:space="0" w:color="auto"/>
        <w:bottom w:val="none" w:sz="0" w:space="0" w:color="auto"/>
        <w:right w:val="none" w:sz="0" w:space="0" w:color="auto"/>
      </w:divBdr>
    </w:div>
    <w:div w:id="992609529">
      <w:bodyDiv w:val="1"/>
      <w:marLeft w:val="0"/>
      <w:marRight w:val="0"/>
      <w:marTop w:val="0"/>
      <w:marBottom w:val="0"/>
      <w:divBdr>
        <w:top w:val="none" w:sz="0" w:space="0" w:color="auto"/>
        <w:left w:val="none" w:sz="0" w:space="0" w:color="auto"/>
        <w:bottom w:val="none" w:sz="0" w:space="0" w:color="auto"/>
        <w:right w:val="none" w:sz="0" w:space="0" w:color="auto"/>
      </w:divBdr>
    </w:div>
    <w:div w:id="993415144">
      <w:bodyDiv w:val="1"/>
      <w:marLeft w:val="0"/>
      <w:marRight w:val="0"/>
      <w:marTop w:val="0"/>
      <w:marBottom w:val="0"/>
      <w:divBdr>
        <w:top w:val="none" w:sz="0" w:space="0" w:color="auto"/>
        <w:left w:val="none" w:sz="0" w:space="0" w:color="auto"/>
        <w:bottom w:val="none" w:sz="0" w:space="0" w:color="auto"/>
        <w:right w:val="none" w:sz="0" w:space="0" w:color="auto"/>
      </w:divBdr>
    </w:div>
    <w:div w:id="999230200">
      <w:bodyDiv w:val="1"/>
      <w:marLeft w:val="0"/>
      <w:marRight w:val="0"/>
      <w:marTop w:val="0"/>
      <w:marBottom w:val="0"/>
      <w:divBdr>
        <w:top w:val="none" w:sz="0" w:space="0" w:color="auto"/>
        <w:left w:val="none" w:sz="0" w:space="0" w:color="auto"/>
        <w:bottom w:val="none" w:sz="0" w:space="0" w:color="auto"/>
        <w:right w:val="none" w:sz="0" w:space="0" w:color="auto"/>
      </w:divBdr>
    </w:div>
    <w:div w:id="999231548">
      <w:bodyDiv w:val="1"/>
      <w:marLeft w:val="0"/>
      <w:marRight w:val="0"/>
      <w:marTop w:val="0"/>
      <w:marBottom w:val="0"/>
      <w:divBdr>
        <w:top w:val="none" w:sz="0" w:space="0" w:color="auto"/>
        <w:left w:val="none" w:sz="0" w:space="0" w:color="auto"/>
        <w:bottom w:val="none" w:sz="0" w:space="0" w:color="auto"/>
        <w:right w:val="none" w:sz="0" w:space="0" w:color="auto"/>
      </w:divBdr>
    </w:div>
    <w:div w:id="1005935437">
      <w:bodyDiv w:val="1"/>
      <w:marLeft w:val="0"/>
      <w:marRight w:val="0"/>
      <w:marTop w:val="0"/>
      <w:marBottom w:val="0"/>
      <w:divBdr>
        <w:top w:val="none" w:sz="0" w:space="0" w:color="auto"/>
        <w:left w:val="none" w:sz="0" w:space="0" w:color="auto"/>
        <w:bottom w:val="none" w:sz="0" w:space="0" w:color="auto"/>
        <w:right w:val="none" w:sz="0" w:space="0" w:color="auto"/>
      </w:divBdr>
    </w:div>
    <w:div w:id="1007058175">
      <w:bodyDiv w:val="1"/>
      <w:marLeft w:val="0"/>
      <w:marRight w:val="0"/>
      <w:marTop w:val="0"/>
      <w:marBottom w:val="0"/>
      <w:divBdr>
        <w:top w:val="none" w:sz="0" w:space="0" w:color="auto"/>
        <w:left w:val="none" w:sz="0" w:space="0" w:color="auto"/>
        <w:bottom w:val="none" w:sz="0" w:space="0" w:color="auto"/>
        <w:right w:val="none" w:sz="0" w:space="0" w:color="auto"/>
      </w:divBdr>
    </w:div>
    <w:div w:id="1008094774">
      <w:bodyDiv w:val="1"/>
      <w:marLeft w:val="0"/>
      <w:marRight w:val="0"/>
      <w:marTop w:val="0"/>
      <w:marBottom w:val="0"/>
      <w:divBdr>
        <w:top w:val="none" w:sz="0" w:space="0" w:color="auto"/>
        <w:left w:val="none" w:sz="0" w:space="0" w:color="auto"/>
        <w:bottom w:val="none" w:sz="0" w:space="0" w:color="auto"/>
        <w:right w:val="none" w:sz="0" w:space="0" w:color="auto"/>
      </w:divBdr>
    </w:div>
    <w:div w:id="1009217803">
      <w:bodyDiv w:val="1"/>
      <w:marLeft w:val="0"/>
      <w:marRight w:val="0"/>
      <w:marTop w:val="0"/>
      <w:marBottom w:val="0"/>
      <w:divBdr>
        <w:top w:val="none" w:sz="0" w:space="0" w:color="auto"/>
        <w:left w:val="none" w:sz="0" w:space="0" w:color="auto"/>
        <w:bottom w:val="none" w:sz="0" w:space="0" w:color="auto"/>
        <w:right w:val="none" w:sz="0" w:space="0" w:color="auto"/>
      </w:divBdr>
    </w:div>
    <w:div w:id="1013844539">
      <w:bodyDiv w:val="1"/>
      <w:marLeft w:val="0"/>
      <w:marRight w:val="0"/>
      <w:marTop w:val="0"/>
      <w:marBottom w:val="0"/>
      <w:divBdr>
        <w:top w:val="none" w:sz="0" w:space="0" w:color="auto"/>
        <w:left w:val="none" w:sz="0" w:space="0" w:color="auto"/>
        <w:bottom w:val="none" w:sz="0" w:space="0" w:color="auto"/>
        <w:right w:val="none" w:sz="0" w:space="0" w:color="auto"/>
      </w:divBdr>
    </w:div>
    <w:div w:id="1018773613">
      <w:bodyDiv w:val="1"/>
      <w:marLeft w:val="0"/>
      <w:marRight w:val="0"/>
      <w:marTop w:val="0"/>
      <w:marBottom w:val="0"/>
      <w:divBdr>
        <w:top w:val="none" w:sz="0" w:space="0" w:color="auto"/>
        <w:left w:val="none" w:sz="0" w:space="0" w:color="auto"/>
        <w:bottom w:val="none" w:sz="0" w:space="0" w:color="auto"/>
        <w:right w:val="none" w:sz="0" w:space="0" w:color="auto"/>
      </w:divBdr>
    </w:div>
    <w:div w:id="1021977622">
      <w:bodyDiv w:val="1"/>
      <w:marLeft w:val="0"/>
      <w:marRight w:val="0"/>
      <w:marTop w:val="0"/>
      <w:marBottom w:val="0"/>
      <w:divBdr>
        <w:top w:val="none" w:sz="0" w:space="0" w:color="auto"/>
        <w:left w:val="none" w:sz="0" w:space="0" w:color="auto"/>
        <w:bottom w:val="none" w:sz="0" w:space="0" w:color="auto"/>
        <w:right w:val="none" w:sz="0" w:space="0" w:color="auto"/>
      </w:divBdr>
    </w:div>
    <w:div w:id="1022971399">
      <w:bodyDiv w:val="1"/>
      <w:marLeft w:val="0"/>
      <w:marRight w:val="0"/>
      <w:marTop w:val="0"/>
      <w:marBottom w:val="0"/>
      <w:divBdr>
        <w:top w:val="none" w:sz="0" w:space="0" w:color="auto"/>
        <w:left w:val="none" w:sz="0" w:space="0" w:color="auto"/>
        <w:bottom w:val="none" w:sz="0" w:space="0" w:color="auto"/>
        <w:right w:val="none" w:sz="0" w:space="0" w:color="auto"/>
      </w:divBdr>
    </w:div>
    <w:div w:id="1029717276">
      <w:bodyDiv w:val="1"/>
      <w:marLeft w:val="0"/>
      <w:marRight w:val="0"/>
      <w:marTop w:val="0"/>
      <w:marBottom w:val="0"/>
      <w:divBdr>
        <w:top w:val="none" w:sz="0" w:space="0" w:color="auto"/>
        <w:left w:val="none" w:sz="0" w:space="0" w:color="auto"/>
        <w:bottom w:val="none" w:sz="0" w:space="0" w:color="auto"/>
        <w:right w:val="none" w:sz="0" w:space="0" w:color="auto"/>
      </w:divBdr>
    </w:div>
    <w:div w:id="1031030682">
      <w:bodyDiv w:val="1"/>
      <w:marLeft w:val="0"/>
      <w:marRight w:val="0"/>
      <w:marTop w:val="0"/>
      <w:marBottom w:val="0"/>
      <w:divBdr>
        <w:top w:val="none" w:sz="0" w:space="0" w:color="auto"/>
        <w:left w:val="none" w:sz="0" w:space="0" w:color="auto"/>
        <w:bottom w:val="none" w:sz="0" w:space="0" w:color="auto"/>
        <w:right w:val="none" w:sz="0" w:space="0" w:color="auto"/>
      </w:divBdr>
    </w:div>
    <w:div w:id="1034034671">
      <w:bodyDiv w:val="1"/>
      <w:marLeft w:val="0"/>
      <w:marRight w:val="0"/>
      <w:marTop w:val="0"/>
      <w:marBottom w:val="0"/>
      <w:divBdr>
        <w:top w:val="none" w:sz="0" w:space="0" w:color="auto"/>
        <w:left w:val="none" w:sz="0" w:space="0" w:color="auto"/>
        <w:bottom w:val="none" w:sz="0" w:space="0" w:color="auto"/>
        <w:right w:val="none" w:sz="0" w:space="0" w:color="auto"/>
      </w:divBdr>
    </w:div>
    <w:div w:id="1037851682">
      <w:bodyDiv w:val="1"/>
      <w:marLeft w:val="0"/>
      <w:marRight w:val="0"/>
      <w:marTop w:val="0"/>
      <w:marBottom w:val="0"/>
      <w:divBdr>
        <w:top w:val="none" w:sz="0" w:space="0" w:color="auto"/>
        <w:left w:val="none" w:sz="0" w:space="0" w:color="auto"/>
        <w:bottom w:val="none" w:sz="0" w:space="0" w:color="auto"/>
        <w:right w:val="none" w:sz="0" w:space="0" w:color="auto"/>
      </w:divBdr>
    </w:div>
    <w:div w:id="1039092079">
      <w:bodyDiv w:val="1"/>
      <w:marLeft w:val="0"/>
      <w:marRight w:val="0"/>
      <w:marTop w:val="0"/>
      <w:marBottom w:val="0"/>
      <w:divBdr>
        <w:top w:val="none" w:sz="0" w:space="0" w:color="auto"/>
        <w:left w:val="none" w:sz="0" w:space="0" w:color="auto"/>
        <w:bottom w:val="none" w:sz="0" w:space="0" w:color="auto"/>
        <w:right w:val="none" w:sz="0" w:space="0" w:color="auto"/>
      </w:divBdr>
    </w:div>
    <w:div w:id="1040014908">
      <w:bodyDiv w:val="1"/>
      <w:marLeft w:val="0"/>
      <w:marRight w:val="0"/>
      <w:marTop w:val="0"/>
      <w:marBottom w:val="0"/>
      <w:divBdr>
        <w:top w:val="none" w:sz="0" w:space="0" w:color="auto"/>
        <w:left w:val="none" w:sz="0" w:space="0" w:color="auto"/>
        <w:bottom w:val="none" w:sz="0" w:space="0" w:color="auto"/>
        <w:right w:val="none" w:sz="0" w:space="0" w:color="auto"/>
      </w:divBdr>
    </w:div>
    <w:div w:id="1042898476">
      <w:bodyDiv w:val="1"/>
      <w:marLeft w:val="0"/>
      <w:marRight w:val="0"/>
      <w:marTop w:val="0"/>
      <w:marBottom w:val="0"/>
      <w:divBdr>
        <w:top w:val="none" w:sz="0" w:space="0" w:color="auto"/>
        <w:left w:val="none" w:sz="0" w:space="0" w:color="auto"/>
        <w:bottom w:val="none" w:sz="0" w:space="0" w:color="auto"/>
        <w:right w:val="none" w:sz="0" w:space="0" w:color="auto"/>
      </w:divBdr>
    </w:div>
    <w:div w:id="1056590231">
      <w:bodyDiv w:val="1"/>
      <w:marLeft w:val="0"/>
      <w:marRight w:val="0"/>
      <w:marTop w:val="0"/>
      <w:marBottom w:val="0"/>
      <w:divBdr>
        <w:top w:val="none" w:sz="0" w:space="0" w:color="auto"/>
        <w:left w:val="none" w:sz="0" w:space="0" w:color="auto"/>
        <w:bottom w:val="none" w:sz="0" w:space="0" w:color="auto"/>
        <w:right w:val="none" w:sz="0" w:space="0" w:color="auto"/>
      </w:divBdr>
    </w:div>
    <w:div w:id="1058896009">
      <w:bodyDiv w:val="1"/>
      <w:marLeft w:val="0"/>
      <w:marRight w:val="0"/>
      <w:marTop w:val="0"/>
      <w:marBottom w:val="0"/>
      <w:divBdr>
        <w:top w:val="none" w:sz="0" w:space="0" w:color="auto"/>
        <w:left w:val="none" w:sz="0" w:space="0" w:color="auto"/>
        <w:bottom w:val="none" w:sz="0" w:space="0" w:color="auto"/>
        <w:right w:val="none" w:sz="0" w:space="0" w:color="auto"/>
      </w:divBdr>
    </w:div>
    <w:div w:id="1060203250">
      <w:bodyDiv w:val="1"/>
      <w:marLeft w:val="0"/>
      <w:marRight w:val="0"/>
      <w:marTop w:val="0"/>
      <w:marBottom w:val="0"/>
      <w:divBdr>
        <w:top w:val="none" w:sz="0" w:space="0" w:color="auto"/>
        <w:left w:val="none" w:sz="0" w:space="0" w:color="auto"/>
        <w:bottom w:val="none" w:sz="0" w:space="0" w:color="auto"/>
        <w:right w:val="none" w:sz="0" w:space="0" w:color="auto"/>
      </w:divBdr>
    </w:div>
    <w:div w:id="1063144214">
      <w:bodyDiv w:val="1"/>
      <w:marLeft w:val="0"/>
      <w:marRight w:val="0"/>
      <w:marTop w:val="0"/>
      <w:marBottom w:val="0"/>
      <w:divBdr>
        <w:top w:val="none" w:sz="0" w:space="0" w:color="auto"/>
        <w:left w:val="none" w:sz="0" w:space="0" w:color="auto"/>
        <w:bottom w:val="none" w:sz="0" w:space="0" w:color="auto"/>
        <w:right w:val="none" w:sz="0" w:space="0" w:color="auto"/>
      </w:divBdr>
    </w:div>
    <w:div w:id="1066756890">
      <w:bodyDiv w:val="1"/>
      <w:marLeft w:val="0"/>
      <w:marRight w:val="0"/>
      <w:marTop w:val="0"/>
      <w:marBottom w:val="0"/>
      <w:divBdr>
        <w:top w:val="none" w:sz="0" w:space="0" w:color="auto"/>
        <w:left w:val="none" w:sz="0" w:space="0" w:color="auto"/>
        <w:bottom w:val="none" w:sz="0" w:space="0" w:color="auto"/>
        <w:right w:val="none" w:sz="0" w:space="0" w:color="auto"/>
      </w:divBdr>
    </w:div>
    <w:div w:id="1067652988">
      <w:bodyDiv w:val="1"/>
      <w:marLeft w:val="0"/>
      <w:marRight w:val="0"/>
      <w:marTop w:val="0"/>
      <w:marBottom w:val="0"/>
      <w:divBdr>
        <w:top w:val="none" w:sz="0" w:space="0" w:color="auto"/>
        <w:left w:val="none" w:sz="0" w:space="0" w:color="auto"/>
        <w:bottom w:val="none" w:sz="0" w:space="0" w:color="auto"/>
        <w:right w:val="none" w:sz="0" w:space="0" w:color="auto"/>
      </w:divBdr>
    </w:div>
    <w:div w:id="1068268073">
      <w:bodyDiv w:val="1"/>
      <w:marLeft w:val="0"/>
      <w:marRight w:val="0"/>
      <w:marTop w:val="0"/>
      <w:marBottom w:val="0"/>
      <w:divBdr>
        <w:top w:val="none" w:sz="0" w:space="0" w:color="auto"/>
        <w:left w:val="none" w:sz="0" w:space="0" w:color="auto"/>
        <w:bottom w:val="none" w:sz="0" w:space="0" w:color="auto"/>
        <w:right w:val="none" w:sz="0" w:space="0" w:color="auto"/>
      </w:divBdr>
    </w:div>
    <w:div w:id="1074665008">
      <w:bodyDiv w:val="1"/>
      <w:marLeft w:val="0"/>
      <w:marRight w:val="0"/>
      <w:marTop w:val="0"/>
      <w:marBottom w:val="0"/>
      <w:divBdr>
        <w:top w:val="none" w:sz="0" w:space="0" w:color="auto"/>
        <w:left w:val="none" w:sz="0" w:space="0" w:color="auto"/>
        <w:bottom w:val="none" w:sz="0" w:space="0" w:color="auto"/>
        <w:right w:val="none" w:sz="0" w:space="0" w:color="auto"/>
      </w:divBdr>
    </w:div>
    <w:div w:id="1075857329">
      <w:bodyDiv w:val="1"/>
      <w:marLeft w:val="0"/>
      <w:marRight w:val="0"/>
      <w:marTop w:val="0"/>
      <w:marBottom w:val="0"/>
      <w:divBdr>
        <w:top w:val="none" w:sz="0" w:space="0" w:color="auto"/>
        <w:left w:val="none" w:sz="0" w:space="0" w:color="auto"/>
        <w:bottom w:val="none" w:sz="0" w:space="0" w:color="auto"/>
        <w:right w:val="none" w:sz="0" w:space="0" w:color="auto"/>
      </w:divBdr>
    </w:div>
    <w:div w:id="1084035020">
      <w:bodyDiv w:val="1"/>
      <w:marLeft w:val="0"/>
      <w:marRight w:val="0"/>
      <w:marTop w:val="0"/>
      <w:marBottom w:val="0"/>
      <w:divBdr>
        <w:top w:val="none" w:sz="0" w:space="0" w:color="auto"/>
        <w:left w:val="none" w:sz="0" w:space="0" w:color="auto"/>
        <w:bottom w:val="none" w:sz="0" w:space="0" w:color="auto"/>
        <w:right w:val="none" w:sz="0" w:space="0" w:color="auto"/>
      </w:divBdr>
    </w:div>
    <w:div w:id="1086655989">
      <w:bodyDiv w:val="1"/>
      <w:marLeft w:val="0"/>
      <w:marRight w:val="0"/>
      <w:marTop w:val="0"/>
      <w:marBottom w:val="0"/>
      <w:divBdr>
        <w:top w:val="none" w:sz="0" w:space="0" w:color="auto"/>
        <w:left w:val="none" w:sz="0" w:space="0" w:color="auto"/>
        <w:bottom w:val="none" w:sz="0" w:space="0" w:color="auto"/>
        <w:right w:val="none" w:sz="0" w:space="0" w:color="auto"/>
      </w:divBdr>
    </w:div>
    <w:div w:id="1088380918">
      <w:bodyDiv w:val="1"/>
      <w:marLeft w:val="0"/>
      <w:marRight w:val="0"/>
      <w:marTop w:val="0"/>
      <w:marBottom w:val="0"/>
      <w:divBdr>
        <w:top w:val="none" w:sz="0" w:space="0" w:color="auto"/>
        <w:left w:val="none" w:sz="0" w:space="0" w:color="auto"/>
        <w:bottom w:val="none" w:sz="0" w:space="0" w:color="auto"/>
        <w:right w:val="none" w:sz="0" w:space="0" w:color="auto"/>
      </w:divBdr>
    </w:div>
    <w:div w:id="1090076735">
      <w:bodyDiv w:val="1"/>
      <w:marLeft w:val="0"/>
      <w:marRight w:val="0"/>
      <w:marTop w:val="0"/>
      <w:marBottom w:val="0"/>
      <w:divBdr>
        <w:top w:val="none" w:sz="0" w:space="0" w:color="auto"/>
        <w:left w:val="none" w:sz="0" w:space="0" w:color="auto"/>
        <w:bottom w:val="none" w:sz="0" w:space="0" w:color="auto"/>
        <w:right w:val="none" w:sz="0" w:space="0" w:color="auto"/>
      </w:divBdr>
    </w:div>
    <w:div w:id="1090540516">
      <w:bodyDiv w:val="1"/>
      <w:marLeft w:val="0"/>
      <w:marRight w:val="0"/>
      <w:marTop w:val="0"/>
      <w:marBottom w:val="0"/>
      <w:divBdr>
        <w:top w:val="none" w:sz="0" w:space="0" w:color="auto"/>
        <w:left w:val="none" w:sz="0" w:space="0" w:color="auto"/>
        <w:bottom w:val="none" w:sz="0" w:space="0" w:color="auto"/>
        <w:right w:val="none" w:sz="0" w:space="0" w:color="auto"/>
      </w:divBdr>
    </w:div>
    <w:div w:id="1091658604">
      <w:bodyDiv w:val="1"/>
      <w:marLeft w:val="0"/>
      <w:marRight w:val="0"/>
      <w:marTop w:val="0"/>
      <w:marBottom w:val="0"/>
      <w:divBdr>
        <w:top w:val="none" w:sz="0" w:space="0" w:color="auto"/>
        <w:left w:val="none" w:sz="0" w:space="0" w:color="auto"/>
        <w:bottom w:val="none" w:sz="0" w:space="0" w:color="auto"/>
        <w:right w:val="none" w:sz="0" w:space="0" w:color="auto"/>
      </w:divBdr>
    </w:div>
    <w:div w:id="1093553516">
      <w:bodyDiv w:val="1"/>
      <w:marLeft w:val="0"/>
      <w:marRight w:val="0"/>
      <w:marTop w:val="0"/>
      <w:marBottom w:val="0"/>
      <w:divBdr>
        <w:top w:val="none" w:sz="0" w:space="0" w:color="auto"/>
        <w:left w:val="none" w:sz="0" w:space="0" w:color="auto"/>
        <w:bottom w:val="none" w:sz="0" w:space="0" w:color="auto"/>
        <w:right w:val="none" w:sz="0" w:space="0" w:color="auto"/>
      </w:divBdr>
    </w:div>
    <w:div w:id="1093935780">
      <w:bodyDiv w:val="1"/>
      <w:marLeft w:val="0"/>
      <w:marRight w:val="0"/>
      <w:marTop w:val="0"/>
      <w:marBottom w:val="0"/>
      <w:divBdr>
        <w:top w:val="none" w:sz="0" w:space="0" w:color="auto"/>
        <w:left w:val="none" w:sz="0" w:space="0" w:color="auto"/>
        <w:bottom w:val="none" w:sz="0" w:space="0" w:color="auto"/>
        <w:right w:val="none" w:sz="0" w:space="0" w:color="auto"/>
      </w:divBdr>
    </w:div>
    <w:div w:id="1114666452">
      <w:bodyDiv w:val="1"/>
      <w:marLeft w:val="0"/>
      <w:marRight w:val="0"/>
      <w:marTop w:val="0"/>
      <w:marBottom w:val="0"/>
      <w:divBdr>
        <w:top w:val="none" w:sz="0" w:space="0" w:color="auto"/>
        <w:left w:val="none" w:sz="0" w:space="0" w:color="auto"/>
        <w:bottom w:val="none" w:sz="0" w:space="0" w:color="auto"/>
        <w:right w:val="none" w:sz="0" w:space="0" w:color="auto"/>
      </w:divBdr>
    </w:div>
    <w:div w:id="1117874864">
      <w:bodyDiv w:val="1"/>
      <w:marLeft w:val="0"/>
      <w:marRight w:val="0"/>
      <w:marTop w:val="0"/>
      <w:marBottom w:val="0"/>
      <w:divBdr>
        <w:top w:val="none" w:sz="0" w:space="0" w:color="auto"/>
        <w:left w:val="none" w:sz="0" w:space="0" w:color="auto"/>
        <w:bottom w:val="none" w:sz="0" w:space="0" w:color="auto"/>
        <w:right w:val="none" w:sz="0" w:space="0" w:color="auto"/>
      </w:divBdr>
    </w:div>
    <w:div w:id="1122194007">
      <w:bodyDiv w:val="1"/>
      <w:marLeft w:val="0"/>
      <w:marRight w:val="0"/>
      <w:marTop w:val="0"/>
      <w:marBottom w:val="0"/>
      <w:divBdr>
        <w:top w:val="none" w:sz="0" w:space="0" w:color="auto"/>
        <w:left w:val="none" w:sz="0" w:space="0" w:color="auto"/>
        <w:bottom w:val="none" w:sz="0" w:space="0" w:color="auto"/>
        <w:right w:val="none" w:sz="0" w:space="0" w:color="auto"/>
      </w:divBdr>
    </w:div>
    <w:div w:id="1122532621">
      <w:bodyDiv w:val="1"/>
      <w:marLeft w:val="0"/>
      <w:marRight w:val="0"/>
      <w:marTop w:val="0"/>
      <w:marBottom w:val="0"/>
      <w:divBdr>
        <w:top w:val="none" w:sz="0" w:space="0" w:color="auto"/>
        <w:left w:val="none" w:sz="0" w:space="0" w:color="auto"/>
        <w:bottom w:val="none" w:sz="0" w:space="0" w:color="auto"/>
        <w:right w:val="none" w:sz="0" w:space="0" w:color="auto"/>
      </w:divBdr>
    </w:div>
    <w:div w:id="1126660990">
      <w:bodyDiv w:val="1"/>
      <w:marLeft w:val="0"/>
      <w:marRight w:val="0"/>
      <w:marTop w:val="0"/>
      <w:marBottom w:val="0"/>
      <w:divBdr>
        <w:top w:val="none" w:sz="0" w:space="0" w:color="auto"/>
        <w:left w:val="none" w:sz="0" w:space="0" w:color="auto"/>
        <w:bottom w:val="none" w:sz="0" w:space="0" w:color="auto"/>
        <w:right w:val="none" w:sz="0" w:space="0" w:color="auto"/>
      </w:divBdr>
    </w:div>
    <w:div w:id="1130050841">
      <w:bodyDiv w:val="1"/>
      <w:marLeft w:val="0"/>
      <w:marRight w:val="0"/>
      <w:marTop w:val="0"/>
      <w:marBottom w:val="0"/>
      <w:divBdr>
        <w:top w:val="none" w:sz="0" w:space="0" w:color="auto"/>
        <w:left w:val="none" w:sz="0" w:space="0" w:color="auto"/>
        <w:bottom w:val="none" w:sz="0" w:space="0" w:color="auto"/>
        <w:right w:val="none" w:sz="0" w:space="0" w:color="auto"/>
      </w:divBdr>
    </w:div>
    <w:div w:id="1131484717">
      <w:bodyDiv w:val="1"/>
      <w:marLeft w:val="0"/>
      <w:marRight w:val="0"/>
      <w:marTop w:val="0"/>
      <w:marBottom w:val="0"/>
      <w:divBdr>
        <w:top w:val="none" w:sz="0" w:space="0" w:color="auto"/>
        <w:left w:val="none" w:sz="0" w:space="0" w:color="auto"/>
        <w:bottom w:val="none" w:sz="0" w:space="0" w:color="auto"/>
        <w:right w:val="none" w:sz="0" w:space="0" w:color="auto"/>
      </w:divBdr>
    </w:div>
    <w:div w:id="1134835079">
      <w:bodyDiv w:val="1"/>
      <w:marLeft w:val="0"/>
      <w:marRight w:val="0"/>
      <w:marTop w:val="0"/>
      <w:marBottom w:val="0"/>
      <w:divBdr>
        <w:top w:val="none" w:sz="0" w:space="0" w:color="auto"/>
        <w:left w:val="none" w:sz="0" w:space="0" w:color="auto"/>
        <w:bottom w:val="none" w:sz="0" w:space="0" w:color="auto"/>
        <w:right w:val="none" w:sz="0" w:space="0" w:color="auto"/>
      </w:divBdr>
    </w:div>
    <w:div w:id="1143541354">
      <w:bodyDiv w:val="1"/>
      <w:marLeft w:val="0"/>
      <w:marRight w:val="0"/>
      <w:marTop w:val="0"/>
      <w:marBottom w:val="0"/>
      <w:divBdr>
        <w:top w:val="none" w:sz="0" w:space="0" w:color="auto"/>
        <w:left w:val="none" w:sz="0" w:space="0" w:color="auto"/>
        <w:bottom w:val="none" w:sz="0" w:space="0" w:color="auto"/>
        <w:right w:val="none" w:sz="0" w:space="0" w:color="auto"/>
      </w:divBdr>
    </w:div>
    <w:div w:id="1145969006">
      <w:bodyDiv w:val="1"/>
      <w:marLeft w:val="0"/>
      <w:marRight w:val="0"/>
      <w:marTop w:val="0"/>
      <w:marBottom w:val="0"/>
      <w:divBdr>
        <w:top w:val="none" w:sz="0" w:space="0" w:color="auto"/>
        <w:left w:val="none" w:sz="0" w:space="0" w:color="auto"/>
        <w:bottom w:val="none" w:sz="0" w:space="0" w:color="auto"/>
        <w:right w:val="none" w:sz="0" w:space="0" w:color="auto"/>
      </w:divBdr>
    </w:div>
    <w:div w:id="1155681452">
      <w:bodyDiv w:val="1"/>
      <w:marLeft w:val="0"/>
      <w:marRight w:val="0"/>
      <w:marTop w:val="0"/>
      <w:marBottom w:val="0"/>
      <w:divBdr>
        <w:top w:val="none" w:sz="0" w:space="0" w:color="auto"/>
        <w:left w:val="none" w:sz="0" w:space="0" w:color="auto"/>
        <w:bottom w:val="none" w:sz="0" w:space="0" w:color="auto"/>
        <w:right w:val="none" w:sz="0" w:space="0" w:color="auto"/>
      </w:divBdr>
    </w:div>
    <w:div w:id="1157922422">
      <w:bodyDiv w:val="1"/>
      <w:marLeft w:val="0"/>
      <w:marRight w:val="0"/>
      <w:marTop w:val="0"/>
      <w:marBottom w:val="0"/>
      <w:divBdr>
        <w:top w:val="none" w:sz="0" w:space="0" w:color="auto"/>
        <w:left w:val="none" w:sz="0" w:space="0" w:color="auto"/>
        <w:bottom w:val="none" w:sz="0" w:space="0" w:color="auto"/>
        <w:right w:val="none" w:sz="0" w:space="0" w:color="auto"/>
      </w:divBdr>
    </w:div>
    <w:div w:id="1159076294">
      <w:bodyDiv w:val="1"/>
      <w:marLeft w:val="0"/>
      <w:marRight w:val="0"/>
      <w:marTop w:val="0"/>
      <w:marBottom w:val="0"/>
      <w:divBdr>
        <w:top w:val="none" w:sz="0" w:space="0" w:color="auto"/>
        <w:left w:val="none" w:sz="0" w:space="0" w:color="auto"/>
        <w:bottom w:val="none" w:sz="0" w:space="0" w:color="auto"/>
        <w:right w:val="none" w:sz="0" w:space="0" w:color="auto"/>
      </w:divBdr>
    </w:div>
    <w:div w:id="1160074520">
      <w:bodyDiv w:val="1"/>
      <w:marLeft w:val="0"/>
      <w:marRight w:val="0"/>
      <w:marTop w:val="0"/>
      <w:marBottom w:val="0"/>
      <w:divBdr>
        <w:top w:val="none" w:sz="0" w:space="0" w:color="auto"/>
        <w:left w:val="none" w:sz="0" w:space="0" w:color="auto"/>
        <w:bottom w:val="none" w:sz="0" w:space="0" w:color="auto"/>
        <w:right w:val="none" w:sz="0" w:space="0" w:color="auto"/>
      </w:divBdr>
    </w:div>
    <w:div w:id="1164395998">
      <w:bodyDiv w:val="1"/>
      <w:marLeft w:val="0"/>
      <w:marRight w:val="0"/>
      <w:marTop w:val="0"/>
      <w:marBottom w:val="0"/>
      <w:divBdr>
        <w:top w:val="none" w:sz="0" w:space="0" w:color="auto"/>
        <w:left w:val="none" w:sz="0" w:space="0" w:color="auto"/>
        <w:bottom w:val="none" w:sz="0" w:space="0" w:color="auto"/>
        <w:right w:val="none" w:sz="0" w:space="0" w:color="auto"/>
      </w:divBdr>
    </w:div>
    <w:div w:id="1174764252">
      <w:bodyDiv w:val="1"/>
      <w:marLeft w:val="0"/>
      <w:marRight w:val="0"/>
      <w:marTop w:val="0"/>
      <w:marBottom w:val="0"/>
      <w:divBdr>
        <w:top w:val="none" w:sz="0" w:space="0" w:color="auto"/>
        <w:left w:val="none" w:sz="0" w:space="0" w:color="auto"/>
        <w:bottom w:val="none" w:sz="0" w:space="0" w:color="auto"/>
        <w:right w:val="none" w:sz="0" w:space="0" w:color="auto"/>
      </w:divBdr>
    </w:div>
    <w:div w:id="1175000515">
      <w:bodyDiv w:val="1"/>
      <w:marLeft w:val="0"/>
      <w:marRight w:val="0"/>
      <w:marTop w:val="0"/>
      <w:marBottom w:val="0"/>
      <w:divBdr>
        <w:top w:val="none" w:sz="0" w:space="0" w:color="auto"/>
        <w:left w:val="none" w:sz="0" w:space="0" w:color="auto"/>
        <w:bottom w:val="none" w:sz="0" w:space="0" w:color="auto"/>
        <w:right w:val="none" w:sz="0" w:space="0" w:color="auto"/>
      </w:divBdr>
    </w:div>
    <w:div w:id="1176262857">
      <w:bodyDiv w:val="1"/>
      <w:marLeft w:val="0"/>
      <w:marRight w:val="0"/>
      <w:marTop w:val="0"/>
      <w:marBottom w:val="0"/>
      <w:divBdr>
        <w:top w:val="none" w:sz="0" w:space="0" w:color="auto"/>
        <w:left w:val="none" w:sz="0" w:space="0" w:color="auto"/>
        <w:bottom w:val="none" w:sz="0" w:space="0" w:color="auto"/>
        <w:right w:val="none" w:sz="0" w:space="0" w:color="auto"/>
      </w:divBdr>
    </w:div>
    <w:div w:id="1177695727">
      <w:bodyDiv w:val="1"/>
      <w:marLeft w:val="0"/>
      <w:marRight w:val="0"/>
      <w:marTop w:val="0"/>
      <w:marBottom w:val="0"/>
      <w:divBdr>
        <w:top w:val="none" w:sz="0" w:space="0" w:color="auto"/>
        <w:left w:val="none" w:sz="0" w:space="0" w:color="auto"/>
        <w:bottom w:val="none" w:sz="0" w:space="0" w:color="auto"/>
        <w:right w:val="none" w:sz="0" w:space="0" w:color="auto"/>
      </w:divBdr>
    </w:div>
    <w:div w:id="1181748487">
      <w:bodyDiv w:val="1"/>
      <w:marLeft w:val="0"/>
      <w:marRight w:val="0"/>
      <w:marTop w:val="0"/>
      <w:marBottom w:val="0"/>
      <w:divBdr>
        <w:top w:val="none" w:sz="0" w:space="0" w:color="auto"/>
        <w:left w:val="none" w:sz="0" w:space="0" w:color="auto"/>
        <w:bottom w:val="none" w:sz="0" w:space="0" w:color="auto"/>
        <w:right w:val="none" w:sz="0" w:space="0" w:color="auto"/>
      </w:divBdr>
    </w:div>
    <w:div w:id="1183595485">
      <w:bodyDiv w:val="1"/>
      <w:marLeft w:val="0"/>
      <w:marRight w:val="0"/>
      <w:marTop w:val="0"/>
      <w:marBottom w:val="0"/>
      <w:divBdr>
        <w:top w:val="none" w:sz="0" w:space="0" w:color="auto"/>
        <w:left w:val="none" w:sz="0" w:space="0" w:color="auto"/>
        <w:bottom w:val="none" w:sz="0" w:space="0" w:color="auto"/>
        <w:right w:val="none" w:sz="0" w:space="0" w:color="auto"/>
      </w:divBdr>
    </w:div>
    <w:div w:id="1185553287">
      <w:bodyDiv w:val="1"/>
      <w:marLeft w:val="0"/>
      <w:marRight w:val="0"/>
      <w:marTop w:val="0"/>
      <w:marBottom w:val="0"/>
      <w:divBdr>
        <w:top w:val="none" w:sz="0" w:space="0" w:color="auto"/>
        <w:left w:val="none" w:sz="0" w:space="0" w:color="auto"/>
        <w:bottom w:val="none" w:sz="0" w:space="0" w:color="auto"/>
        <w:right w:val="none" w:sz="0" w:space="0" w:color="auto"/>
      </w:divBdr>
    </w:div>
    <w:div w:id="1189488709">
      <w:bodyDiv w:val="1"/>
      <w:marLeft w:val="0"/>
      <w:marRight w:val="0"/>
      <w:marTop w:val="0"/>
      <w:marBottom w:val="0"/>
      <w:divBdr>
        <w:top w:val="none" w:sz="0" w:space="0" w:color="auto"/>
        <w:left w:val="none" w:sz="0" w:space="0" w:color="auto"/>
        <w:bottom w:val="none" w:sz="0" w:space="0" w:color="auto"/>
        <w:right w:val="none" w:sz="0" w:space="0" w:color="auto"/>
      </w:divBdr>
    </w:div>
    <w:div w:id="1194808867">
      <w:bodyDiv w:val="1"/>
      <w:marLeft w:val="0"/>
      <w:marRight w:val="0"/>
      <w:marTop w:val="0"/>
      <w:marBottom w:val="0"/>
      <w:divBdr>
        <w:top w:val="none" w:sz="0" w:space="0" w:color="auto"/>
        <w:left w:val="none" w:sz="0" w:space="0" w:color="auto"/>
        <w:bottom w:val="none" w:sz="0" w:space="0" w:color="auto"/>
        <w:right w:val="none" w:sz="0" w:space="0" w:color="auto"/>
      </w:divBdr>
    </w:div>
    <w:div w:id="1196692425">
      <w:bodyDiv w:val="1"/>
      <w:marLeft w:val="0"/>
      <w:marRight w:val="0"/>
      <w:marTop w:val="0"/>
      <w:marBottom w:val="0"/>
      <w:divBdr>
        <w:top w:val="none" w:sz="0" w:space="0" w:color="auto"/>
        <w:left w:val="none" w:sz="0" w:space="0" w:color="auto"/>
        <w:bottom w:val="none" w:sz="0" w:space="0" w:color="auto"/>
        <w:right w:val="none" w:sz="0" w:space="0" w:color="auto"/>
      </w:divBdr>
    </w:div>
    <w:div w:id="1197812442">
      <w:bodyDiv w:val="1"/>
      <w:marLeft w:val="0"/>
      <w:marRight w:val="0"/>
      <w:marTop w:val="0"/>
      <w:marBottom w:val="0"/>
      <w:divBdr>
        <w:top w:val="none" w:sz="0" w:space="0" w:color="auto"/>
        <w:left w:val="none" w:sz="0" w:space="0" w:color="auto"/>
        <w:bottom w:val="none" w:sz="0" w:space="0" w:color="auto"/>
        <w:right w:val="none" w:sz="0" w:space="0" w:color="auto"/>
      </w:divBdr>
    </w:div>
    <w:div w:id="1199124695">
      <w:bodyDiv w:val="1"/>
      <w:marLeft w:val="0"/>
      <w:marRight w:val="0"/>
      <w:marTop w:val="0"/>
      <w:marBottom w:val="0"/>
      <w:divBdr>
        <w:top w:val="none" w:sz="0" w:space="0" w:color="auto"/>
        <w:left w:val="none" w:sz="0" w:space="0" w:color="auto"/>
        <w:bottom w:val="none" w:sz="0" w:space="0" w:color="auto"/>
        <w:right w:val="none" w:sz="0" w:space="0" w:color="auto"/>
      </w:divBdr>
    </w:div>
    <w:div w:id="1201671333">
      <w:bodyDiv w:val="1"/>
      <w:marLeft w:val="0"/>
      <w:marRight w:val="0"/>
      <w:marTop w:val="0"/>
      <w:marBottom w:val="0"/>
      <w:divBdr>
        <w:top w:val="none" w:sz="0" w:space="0" w:color="auto"/>
        <w:left w:val="none" w:sz="0" w:space="0" w:color="auto"/>
        <w:bottom w:val="none" w:sz="0" w:space="0" w:color="auto"/>
        <w:right w:val="none" w:sz="0" w:space="0" w:color="auto"/>
      </w:divBdr>
    </w:div>
    <w:div w:id="1203176452">
      <w:bodyDiv w:val="1"/>
      <w:marLeft w:val="0"/>
      <w:marRight w:val="0"/>
      <w:marTop w:val="0"/>
      <w:marBottom w:val="0"/>
      <w:divBdr>
        <w:top w:val="none" w:sz="0" w:space="0" w:color="auto"/>
        <w:left w:val="none" w:sz="0" w:space="0" w:color="auto"/>
        <w:bottom w:val="none" w:sz="0" w:space="0" w:color="auto"/>
        <w:right w:val="none" w:sz="0" w:space="0" w:color="auto"/>
      </w:divBdr>
    </w:div>
    <w:div w:id="1204757899">
      <w:bodyDiv w:val="1"/>
      <w:marLeft w:val="0"/>
      <w:marRight w:val="0"/>
      <w:marTop w:val="0"/>
      <w:marBottom w:val="0"/>
      <w:divBdr>
        <w:top w:val="none" w:sz="0" w:space="0" w:color="auto"/>
        <w:left w:val="none" w:sz="0" w:space="0" w:color="auto"/>
        <w:bottom w:val="none" w:sz="0" w:space="0" w:color="auto"/>
        <w:right w:val="none" w:sz="0" w:space="0" w:color="auto"/>
      </w:divBdr>
    </w:div>
    <w:div w:id="1205484862">
      <w:bodyDiv w:val="1"/>
      <w:marLeft w:val="0"/>
      <w:marRight w:val="0"/>
      <w:marTop w:val="0"/>
      <w:marBottom w:val="0"/>
      <w:divBdr>
        <w:top w:val="none" w:sz="0" w:space="0" w:color="auto"/>
        <w:left w:val="none" w:sz="0" w:space="0" w:color="auto"/>
        <w:bottom w:val="none" w:sz="0" w:space="0" w:color="auto"/>
        <w:right w:val="none" w:sz="0" w:space="0" w:color="auto"/>
      </w:divBdr>
    </w:div>
    <w:div w:id="1206676237">
      <w:bodyDiv w:val="1"/>
      <w:marLeft w:val="0"/>
      <w:marRight w:val="0"/>
      <w:marTop w:val="0"/>
      <w:marBottom w:val="0"/>
      <w:divBdr>
        <w:top w:val="none" w:sz="0" w:space="0" w:color="auto"/>
        <w:left w:val="none" w:sz="0" w:space="0" w:color="auto"/>
        <w:bottom w:val="none" w:sz="0" w:space="0" w:color="auto"/>
        <w:right w:val="none" w:sz="0" w:space="0" w:color="auto"/>
      </w:divBdr>
    </w:div>
    <w:div w:id="1209804323">
      <w:bodyDiv w:val="1"/>
      <w:marLeft w:val="0"/>
      <w:marRight w:val="0"/>
      <w:marTop w:val="0"/>
      <w:marBottom w:val="0"/>
      <w:divBdr>
        <w:top w:val="none" w:sz="0" w:space="0" w:color="auto"/>
        <w:left w:val="none" w:sz="0" w:space="0" w:color="auto"/>
        <w:bottom w:val="none" w:sz="0" w:space="0" w:color="auto"/>
        <w:right w:val="none" w:sz="0" w:space="0" w:color="auto"/>
      </w:divBdr>
    </w:div>
    <w:div w:id="1213493844">
      <w:bodyDiv w:val="1"/>
      <w:marLeft w:val="0"/>
      <w:marRight w:val="0"/>
      <w:marTop w:val="0"/>
      <w:marBottom w:val="0"/>
      <w:divBdr>
        <w:top w:val="none" w:sz="0" w:space="0" w:color="auto"/>
        <w:left w:val="none" w:sz="0" w:space="0" w:color="auto"/>
        <w:bottom w:val="none" w:sz="0" w:space="0" w:color="auto"/>
        <w:right w:val="none" w:sz="0" w:space="0" w:color="auto"/>
      </w:divBdr>
    </w:div>
    <w:div w:id="1215773477">
      <w:bodyDiv w:val="1"/>
      <w:marLeft w:val="0"/>
      <w:marRight w:val="0"/>
      <w:marTop w:val="0"/>
      <w:marBottom w:val="0"/>
      <w:divBdr>
        <w:top w:val="none" w:sz="0" w:space="0" w:color="auto"/>
        <w:left w:val="none" w:sz="0" w:space="0" w:color="auto"/>
        <w:bottom w:val="none" w:sz="0" w:space="0" w:color="auto"/>
        <w:right w:val="none" w:sz="0" w:space="0" w:color="auto"/>
      </w:divBdr>
    </w:div>
    <w:div w:id="1216427297">
      <w:bodyDiv w:val="1"/>
      <w:marLeft w:val="0"/>
      <w:marRight w:val="0"/>
      <w:marTop w:val="0"/>
      <w:marBottom w:val="0"/>
      <w:divBdr>
        <w:top w:val="none" w:sz="0" w:space="0" w:color="auto"/>
        <w:left w:val="none" w:sz="0" w:space="0" w:color="auto"/>
        <w:bottom w:val="none" w:sz="0" w:space="0" w:color="auto"/>
        <w:right w:val="none" w:sz="0" w:space="0" w:color="auto"/>
      </w:divBdr>
    </w:div>
    <w:div w:id="1218081248">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28371443">
      <w:bodyDiv w:val="1"/>
      <w:marLeft w:val="0"/>
      <w:marRight w:val="0"/>
      <w:marTop w:val="0"/>
      <w:marBottom w:val="0"/>
      <w:divBdr>
        <w:top w:val="none" w:sz="0" w:space="0" w:color="auto"/>
        <w:left w:val="none" w:sz="0" w:space="0" w:color="auto"/>
        <w:bottom w:val="none" w:sz="0" w:space="0" w:color="auto"/>
        <w:right w:val="none" w:sz="0" w:space="0" w:color="auto"/>
      </w:divBdr>
    </w:div>
    <w:div w:id="1230267411">
      <w:bodyDiv w:val="1"/>
      <w:marLeft w:val="0"/>
      <w:marRight w:val="0"/>
      <w:marTop w:val="0"/>
      <w:marBottom w:val="0"/>
      <w:divBdr>
        <w:top w:val="none" w:sz="0" w:space="0" w:color="auto"/>
        <w:left w:val="none" w:sz="0" w:space="0" w:color="auto"/>
        <w:bottom w:val="none" w:sz="0" w:space="0" w:color="auto"/>
        <w:right w:val="none" w:sz="0" w:space="0" w:color="auto"/>
      </w:divBdr>
    </w:div>
    <w:div w:id="1233539228">
      <w:bodyDiv w:val="1"/>
      <w:marLeft w:val="0"/>
      <w:marRight w:val="0"/>
      <w:marTop w:val="0"/>
      <w:marBottom w:val="0"/>
      <w:divBdr>
        <w:top w:val="none" w:sz="0" w:space="0" w:color="auto"/>
        <w:left w:val="none" w:sz="0" w:space="0" w:color="auto"/>
        <w:bottom w:val="none" w:sz="0" w:space="0" w:color="auto"/>
        <w:right w:val="none" w:sz="0" w:space="0" w:color="auto"/>
      </w:divBdr>
    </w:div>
    <w:div w:id="1233853721">
      <w:bodyDiv w:val="1"/>
      <w:marLeft w:val="0"/>
      <w:marRight w:val="0"/>
      <w:marTop w:val="0"/>
      <w:marBottom w:val="0"/>
      <w:divBdr>
        <w:top w:val="none" w:sz="0" w:space="0" w:color="auto"/>
        <w:left w:val="none" w:sz="0" w:space="0" w:color="auto"/>
        <w:bottom w:val="none" w:sz="0" w:space="0" w:color="auto"/>
        <w:right w:val="none" w:sz="0" w:space="0" w:color="auto"/>
      </w:divBdr>
    </w:div>
    <w:div w:id="1234971520">
      <w:bodyDiv w:val="1"/>
      <w:marLeft w:val="0"/>
      <w:marRight w:val="0"/>
      <w:marTop w:val="0"/>
      <w:marBottom w:val="0"/>
      <w:divBdr>
        <w:top w:val="none" w:sz="0" w:space="0" w:color="auto"/>
        <w:left w:val="none" w:sz="0" w:space="0" w:color="auto"/>
        <w:bottom w:val="none" w:sz="0" w:space="0" w:color="auto"/>
        <w:right w:val="none" w:sz="0" w:space="0" w:color="auto"/>
      </w:divBdr>
    </w:div>
    <w:div w:id="1237395040">
      <w:bodyDiv w:val="1"/>
      <w:marLeft w:val="0"/>
      <w:marRight w:val="0"/>
      <w:marTop w:val="0"/>
      <w:marBottom w:val="0"/>
      <w:divBdr>
        <w:top w:val="none" w:sz="0" w:space="0" w:color="auto"/>
        <w:left w:val="none" w:sz="0" w:space="0" w:color="auto"/>
        <w:bottom w:val="none" w:sz="0" w:space="0" w:color="auto"/>
        <w:right w:val="none" w:sz="0" w:space="0" w:color="auto"/>
      </w:divBdr>
    </w:div>
    <w:div w:id="1238831872">
      <w:bodyDiv w:val="1"/>
      <w:marLeft w:val="0"/>
      <w:marRight w:val="0"/>
      <w:marTop w:val="0"/>
      <w:marBottom w:val="0"/>
      <w:divBdr>
        <w:top w:val="none" w:sz="0" w:space="0" w:color="auto"/>
        <w:left w:val="none" w:sz="0" w:space="0" w:color="auto"/>
        <w:bottom w:val="none" w:sz="0" w:space="0" w:color="auto"/>
        <w:right w:val="none" w:sz="0" w:space="0" w:color="auto"/>
      </w:divBdr>
    </w:div>
    <w:div w:id="1243024304">
      <w:bodyDiv w:val="1"/>
      <w:marLeft w:val="0"/>
      <w:marRight w:val="0"/>
      <w:marTop w:val="0"/>
      <w:marBottom w:val="0"/>
      <w:divBdr>
        <w:top w:val="none" w:sz="0" w:space="0" w:color="auto"/>
        <w:left w:val="none" w:sz="0" w:space="0" w:color="auto"/>
        <w:bottom w:val="none" w:sz="0" w:space="0" w:color="auto"/>
        <w:right w:val="none" w:sz="0" w:space="0" w:color="auto"/>
      </w:divBdr>
    </w:div>
    <w:div w:id="1244293052">
      <w:bodyDiv w:val="1"/>
      <w:marLeft w:val="0"/>
      <w:marRight w:val="0"/>
      <w:marTop w:val="0"/>
      <w:marBottom w:val="0"/>
      <w:divBdr>
        <w:top w:val="none" w:sz="0" w:space="0" w:color="auto"/>
        <w:left w:val="none" w:sz="0" w:space="0" w:color="auto"/>
        <w:bottom w:val="none" w:sz="0" w:space="0" w:color="auto"/>
        <w:right w:val="none" w:sz="0" w:space="0" w:color="auto"/>
      </w:divBdr>
    </w:div>
    <w:div w:id="1246912385">
      <w:bodyDiv w:val="1"/>
      <w:marLeft w:val="0"/>
      <w:marRight w:val="0"/>
      <w:marTop w:val="0"/>
      <w:marBottom w:val="0"/>
      <w:divBdr>
        <w:top w:val="none" w:sz="0" w:space="0" w:color="auto"/>
        <w:left w:val="none" w:sz="0" w:space="0" w:color="auto"/>
        <w:bottom w:val="none" w:sz="0" w:space="0" w:color="auto"/>
        <w:right w:val="none" w:sz="0" w:space="0" w:color="auto"/>
      </w:divBdr>
    </w:div>
    <w:div w:id="1252083786">
      <w:bodyDiv w:val="1"/>
      <w:marLeft w:val="0"/>
      <w:marRight w:val="0"/>
      <w:marTop w:val="0"/>
      <w:marBottom w:val="0"/>
      <w:divBdr>
        <w:top w:val="none" w:sz="0" w:space="0" w:color="auto"/>
        <w:left w:val="none" w:sz="0" w:space="0" w:color="auto"/>
        <w:bottom w:val="none" w:sz="0" w:space="0" w:color="auto"/>
        <w:right w:val="none" w:sz="0" w:space="0" w:color="auto"/>
      </w:divBdr>
    </w:div>
    <w:div w:id="1252818252">
      <w:bodyDiv w:val="1"/>
      <w:marLeft w:val="0"/>
      <w:marRight w:val="0"/>
      <w:marTop w:val="0"/>
      <w:marBottom w:val="0"/>
      <w:divBdr>
        <w:top w:val="none" w:sz="0" w:space="0" w:color="auto"/>
        <w:left w:val="none" w:sz="0" w:space="0" w:color="auto"/>
        <w:bottom w:val="none" w:sz="0" w:space="0" w:color="auto"/>
        <w:right w:val="none" w:sz="0" w:space="0" w:color="auto"/>
      </w:divBdr>
    </w:div>
    <w:div w:id="1262641136">
      <w:bodyDiv w:val="1"/>
      <w:marLeft w:val="0"/>
      <w:marRight w:val="0"/>
      <w:marTop w:val="0"/>
      <w:marBottom w:val="0"/>
      <w:divBdr>
        <w:top w:val="none" w:sz="0" w:space="0" w:color="auto"/>
        <w:left w:val="none" w:sz="0" w:space="0" w:color="auto"/>
        <w:bottom w:val="none" w:sz="0" w:space="0" w:color="auto"/>
        <w:right w:val="none" w:sz="0" w:space="0" w:color="auto"/>
      </w:divBdr>
    </w:div>
    <w:div w:id="1264148871">
      <w:bodyDiv w:val="1"/>
      <w:marLeft w:val="0"/>
      <w:marRight w:val="0"/>
      <w:marTop w:val="0"/>
      <w:marBottom w:val="0"/>
      <w:divBdr>
        <w:top w:val="none" w:sz="0" w:space="0" w:color="auto"/>
        <w:left w:val="none" w:sz="0" w:space="0" w:color="auto"/>
        <w:bottom w:val="none" w:sz="0" w:space="0" w:color="auto"/>
        <w:right w:val="none" w:sz="0" w:space="0" w:color="auto"/>
      </w:divBdr>
    </w:div>
    <w:div w:id="1264727936">
      <w:bodyDiv w:val="1"/>
      <w:marLeft w:val="0"/>
      <w:marRight w:val="0"/>
      <w:marTop w:val="0"/>
      <w:marBottom w:val="0"/>
      <w:divBdr>
        <w:top w:val="none" w:sz="0" w:space="0" w:color="auto"/>
        <w:left w:val="none" w:sz="0" w:space="0" w:color="auto"/>
        <w:bottom w:val="none" w:sz="0" w:space="0" w:color="auto"/>
        <w:right w:val="none" w:sz="0" w:space="0" w:color="auto"/>
      </w:divBdr>
    </w:div>
    <w:div w:id="1271934318">
      <w:bodyDiv w:val="1"/>
      <w:marLeft w:val="0"/>
      <w:marRight w:val="0"/>
      <w:marTop w:val="0"/>
      <w:marBottom w:val="0"/>
      <w:divBdr>
        <w:top w:val="none" w:sz="0" w:space="0" w:color="auto"/>
        <w:left w:val="none" w:sz="0" w:space="0" w:color="auto"/>
        <w:bottom w:val="none" w:sz="0" w:space="0" w:color="auto"/>
        <w:right w:val="none" w:sz="0" w:space="0" w:color="auto"/>
      </w:divBdr>
    </w:div>
    <w:div w:id="1273827968">
      <w:bodyDiv w:val="1"/>
      <w:marLeft w:val="0"/>
      <w:marRight w:val="0"/>
      <w:marTop w:val="0"/>
      <w:marBottom w:val="0"/>
      <w:divBdr>
        <w:top w:val="none" w:sz="0" w:space="0" w:color="auto"/>
        <w:left w:val="none" w:sz="0" w:space="0" w:color="auto"/>
        <w:bottom w:val="none" w:sz="0" w:space="0" w:color="auto"/>
        <w:right w:val="none" w:sz="0" w:space="0" w:color="auto"/>
      </w:divBdr>
    </w:div>
    <w:div w:id="1283457324">
      <w:bodyDiv w:val="1"/>
      <w:marLeft w:val="0"/>
      <w:marRight w:val="0"/>
      <w:marTop w:val="0"/>
      <w:marBottom w:val="0"/>
      <w:divBdr>
        <w:top w:val="none" w:sz="0" w:space="0" w:color="auto"/>
        <w:left w:val="none" w:sz="0" w:space="0" w:color="auto"/>
        <w:bottom w:val="none" w:sz="0" w:space="0" w:color="auto"/>
        <w:right w:val="none" w:sz="0" w:space="0" w:color="auto"/>
      </w:divBdr>
    </w:div>
    <w:div w:id="1293747352">
      <w:bodyDiv w:val="1"/>
      <w:marLeft w:val="0"/>
      <w:marRight w:val="0"/>
      <w:marTop w:val="0"/>
      <w:marBottom w:val="0"/>
      <w:divBdr>
        <w:top w:val="none" w:sz="0" w:space="0" w:color="auto"/>
        <w:left w:val="none" w:sz="0" w:space="0" w:color="auto"/>
        <w:bottom w:val="none" w:sz="0" w:space="0" w:color="auto"/>
        <w:right w:val="none" w:sz="0" w:space="0" w:color="auto"/>
      </w:divBdr>
    </w:div>
    <w:div w:id="1295990072">
      <w:bodyDiv w:val="1"/>
      <w:marLeft w:val="0"/>
      <w:marRight w:val="0"/>
      <w:marTop w:val="0"/>
      <w:marBottom w:val="0"/>
      <w:divBdr>
        <w:top w:val="none" w:sz="0" w:space="0" w:color="auto"/>
        <w:left w:val="none" w:sz="0" w:space="0" w:color="auto"/>
        <w:bottom w:val="none" w:sz="0" w:space="0" w:color="auto"/>
        <w:right w:val="none" w:sz="0" w:space="0" w:color="auto"/>
      </w:divBdr>
    </w:div>
    <w:div w:id="1296105859">
      <w:bodyDiv w:val="1"/>
      <w:marLeft w:val="0"/>
      <w:marRight w:val="0"/>
      <w:marTop w:val="0"/>
      <w:marBottom w:val="0"/>
      <w:divBdr>
        <w:top w:val="none" w:sz="0" w:space="0" w:color="auto"/>
        <w:left w:val="none" w:sz="0" w:space="0" w:color="auto"/>
        <w:bottom w:val="none" w:sz="0" w:space="0" w:color="auto"/>
        <w:right w:val="none" w:sz="0" w:space="0" w:color="auto"/>
      </w:divBdr>
    </w:div>
    <w:div w:id="1296373428">
      <w:bodyDiv w:val="1"/>
      <w:marLeft w:val="0"/>
      <w:marRight w:val="0"/>
      <w:marTop w:val="0"/>
      <w:marBottom w:val="0"/>
      <w:divBdr>
        <w:top w:val="none" w:sz="0" w:space="0" w:color="auto"/>
        <w:left w:val="none" w:sz="0" w:space="0" w:color="auto"/>
        <w:bottom w:val="none" w:sz="0" w:space="0" w:color="auto"/>
        <w:right w:val="none" w:sz="0" w:space="0" w:color="auto"/>
      </w:divBdr>
    </w:div>
    <w:div w:id="1302421294">
      <w:bodyDiv w:val="1"/>
      <w:marLeft w:val="0"/>
      <w:marRight w:val="0"/>
      <w:marTop w:val="0"/>
      <w:marBottom w:val="0"/>
      <w:divBdr>
        <w:top w:val="none" w:sz="0" w:space="0" w:color="auto"/>
        <w:left w:val="none" w:sz="0" w:space="0" w:color="auto"/>
        <w:bottom w:val="none" w:sz="0" w:space="0" w:color="auto"/>
        <w:right w:val="none" w:sz="0" w:space="0" w:color="auto"/>
      </w:divBdr>
    </w:div>
    <w:div w:id="1304308854">
      <w:bodyDiv w:val="1"/>
      <w:marLeft w:val="0"/>
      <w:marRight w:val="0"/>
      <w:marTop w:val="0"/>
      <w:marBottom w:val="0"/>
      <w:divBdr>
        <w:top w:val="none" w:sz="0" w:space="0" w:color="auto"/>
        <w:left w:val="none" w:sz="0" w:space="0" w:color="auto"/>
        <w:bottom w:val="none" w:sz="0" w:space="0" w:color="auto"/>
        <w:right w:val="none" w:sz="0" w:space="0" w:color="auto"/>
      </w:divBdr>
    </w:div>
    <w:div w:id="1306621601">
      <w:bodyDiv w:val="1"/>
      <w:marLeft w:val="0"/>
      <w:marRight w:val="0"/>
      <w:marTop w:val="0"/>
      <w:marBottom w:val="0"/>
      <w:divBdr>
        <w:top w:val="none" w:sz="0" w:space="0" w:color="auto"/>
        <w:left w:val="none" w:sz="0" w:space="0" w:color="auto"/>
        <w:bottom w:val="none" w:sz="0" w:space="0" w:color="auto"/>
        <w:right w:val="none" w:sz="0" w:space="0" w:color="auto"/>
      </w:divBdr>
    </w:div>
    <w:div w:id="1308244835">
      <w:bodyDiv w:val="1"/>
      <w:marLeft w:val="0"/>
      <w:marRight w:val="0"/>
      <w:marTop w:val="0"/>
      <w:marBottom w:val="0"/>
      <w:divBdr>
        <w:top w:val="none" w:sz="0" w:space="0" w:color="auto"/>
        <w:left w:val="none" w:sz="0" w:space="0" w:color="auto"/>
        <w:bottom w:val="none" w:sz="0" w:space="0" w:color="auto"/>
        <w:right w:val="none" w:sz="0" w:space="0" w:color="auto"/>
      </w:divBdr>
    </w:div>
    <w:div w:id="1312901986">
      <w:bodyDiv w:val="1"/>
      <w:marLeft w:val="0"/>
      <w:marRight w:val="0"/>
      <w:marTop w:val="0"/>
      <w:marBottom w:val="0"/>
      <w:divBdr>
        <w:top w:val="none" w:sz="0" w:space="0" w:color="auto"/>
        <w:left w:val="none" w:sz="0" w:space="0" w:color="auto"/>
        <w:bottom w:val="none" w:sz="0" w:space="0" w:color="auto"/>
        <w:right w:val="none" w:sz="0" w:space="0" w:color="auto"/>
      </w:divBdr>
    </w:div>
    <w:div w:id="1327896905">
      <w:bodyDiv w:val="1"/>
      <w:marLeft w:val="0"/>
      <w:marRight w:val="0"/>
      <w:marTop w:val="0"/>
      <w:marBottom w:val="0"/>
      <w:divBdr>
        <w:top w:val="none" w:sz="0" w:space="0" w:color="auto"/>
        <w:left w:val="none" w:sz="0" w:space="0" w:color="auto"/>
        <w:bottom w:val="none" w:sz="0" w:space="0" w:color="auto"/>
        <w:right w:val="none" w:sz="0" w:space="0" w:color="auto"/>
      </w:divBdr>
    </w:div>
    <w:div w:id="1329138675">
      <w:bodyDiv w:val="1"/>
      <w:marLeft w:val="0"/>
      <w:marRight w:val="0"/>
      <w:marTop w:val="0"/>
      <w:marBottom w:val="0"/>
      <w:divBdr>
        <w:top w:val="none" w:sz="0" w:space="0" w:color="auto"/>
        <w:left w:val="none" w:sz="0" w:space="0" w:color="auto"/>
        <w:bottom w:val="none" w:sz="0" w:space="0" w:color="auto"/>
        <w:right w:val="none" w:sz="0" w:space="0" w:color="auto"/>
      </w:divBdr>
    </w:div>
    <w:div w:id="1333416873">
      <w:bodyDiv w:val="1"/>
      <w:marLeft w:val="0"/>
      <w:marRight w:val="0"/>
      <w:marTop w:val="0"/>
      <w:marBottom w:val="0"/>
      <w:divBdr>
        <w:top w:val="none" w:sz="0" w:space="0" w:color="auto"/>
        <w:left w:val="none" w:sz="0" w:space="0" w:color="auto"/>
        <w:bottom w:val="none" w:sz="0" w:space="0" w:color="auto"/>
        <w:right w:val="none" w:sz="0" w:space="0" w:color="auto"/>
      </w:divBdr>
    </w:div>
    <w:div w:id="1336346479">
      <w:bodyDiv w:val="1"/>
      <w:marLeft w:val="0"/>
      <w:marRight w:val="0"/>
      <w:marTop w:val="0"/>
      <w:marBottom w:val="0"/>
      <w:divBdr>
        <w:top w:val="none" w:sz="0" w:space="0" w:color="auto"/>
        <w:left w:val="none" w:sz="0" w:space="0" w:color="auto"/>
        <w:bottom w:val="none" w:sz="0" w:space="0" w:color="auto"/>
        <w:right w:val="none" w:sz="0" w:space="0" w:color="auto"/>
      </w:divBdr>
    </w:div>
    <w:div w:id="1336880330">
      <w:bodyDiv w:val="1"/>
      <w:marLeft w:val="0"/>
      <w:marRight w:val="0"/>
      <w:marTop w:val="0"/>
      <w:marBottom w:val="0"/>
      <w:divBdr>
        <w:top w:val="none" w:sz="0" w:space="0" w:color="auto"/>
        <w:left w:val="none" w:sz="0" w:space="0" w:color="auto"/>
        <w:bottom w:val="none" w:sz="0" w:space="0" w:color="auto"/>
        <w:right w:val="none" w:sz="0" w:space="0" w:color="auto"/>
      </w:divBdr>
    </w:div>
    <w:div w:id="1343632059">
      <w:bodyDiv w:val="1"/>
      <w:marLeft w:val="0"/>
      <w:marRight w:val="0"/>
      <w:marTop w:val="0"/>
      <w:marBottom w:val="0"/>
      <w:divBdr>
        <w:top w:val="none" w:sz="0" w:space="0" w:color="auto"/>
        <w:left w:val="none" w:sz="0" w:space="0" w:color="auto"/>
        <w:bottom w:val="none" w:sz="0" w:space="0" w:color="auto"/>
        <w:right w:val="none" w:sz="0" w:space="0" w:color="auto"/>
      </w:divBdr>
    </w:div>
    <w:div w:id="1347364117">
      <w:bodyDiv w:val="1"/>
      <w:marLeft w:val="0"/>
      <w:marRight w:val="0"/>
      <w:marTop w:val="0"/>
      <w:marBottom w:val="0"/>
      <w:divBdr>
        <w:top w:val="none" w:sz="0" w:space="0" w:color="auto"/>
        <w:left w:val="none" w:sz="0" w:space="0" w:color="auto"/>
        <w:bottom w:val="none" w:sz="0" w:space="0" w:color="auto"/>
        <w:right w:val="none" w:sz="0" w:space="0" w:color="auto"/>
      </w:divBdr>
    </w:div>
    <w:div w:id="1352296248">
      <w:bodyDiv w:val="1"/>
      <w:marLeft w:val="0"/>
      <w:marRight w:val="0"/>
      <w:marTop w:val="0"/>
      <w:marBottom w:val="0"/>
      <w:divBdr>
        <w:top w:val="none" w:sz="0" w:space="0" w:color="auto"/>
        <w:left w:val="none" w:sz="0" w:space="0" w:color="auto"/>
        <w:bottom w:val="none" w:sz="0" w:space="0" w:color="auto"/>
        <w:right w:val="none" w:sz="0" w:space="0" w:color="auto"/>
      </w:divBdr>
    </w:div>
    <w:div w:id="1354116368">
      <w:bodyDiv w:val="1"/>
      <w:marLeft w:val="0"/>
      <w:marRight w:val="0"/>
      <w:marTop w:val="0"/>
      <w:marBottom w:val="0"/>
      <w:divBdr>
        <w:top w:val="none" w:sz="0" w:space="0" w:color="auto"/>
        <w:left w:val="none" w:sz="0" w:space="0" w:color="auto"/>
        <w:bottom w:val="none" w:sz="0" w:space="0" w:color="auto"/>
        <w:right w:val="none" w:sz="0" w:space="0" w:color="auto"/>
      </w:divBdr>
    </w:div>
    <w:div w:id="1355186064">
      <w:bodyDiv w:val="1"/>
      <w:marLeft w:val="0"/>
      <w:marRight w:val="0"/>
      <w:marTop w:val="0"/>
      <w:marBottom w:val="0"/>
      <w:divBdr>
        <w:top w:val="none" w:sz="0" w:space="0" w:color="auto"/>
        <w:left w:val="none" w:sz="0" w:space="0" w:color="auto"/>
        <w:bottom w:val="none" w:sz="0" w:space="0" w:color="auto"/>
        <w:right w:val="none" w:sz="0" w:space="0" w:color="auto"/>
      </w:divBdr>
    </w:div>
    <w:div w:id="1356157771">
      <w:bodyDiv w:val="1"/>
      <w:marLeft w:val="0"/>
      <w:marRight w:val="0"/>
      <w:marTop w:val="0"/>
      <w:marBottom w:val="0"/>
      <w:divBdr>
        <w:top w:val="none" w:sz="0" w:space="0" w:color="auto"/>
        <w:left w:val="none" w:sz="0" w:space="0" w:color="auto"/>
        <w:bottom w:val="none" w:sz="0" w:space="0" w:color="auto"/>
        <w:right w:val="none" w:sz="0" w:space="0" w:color="auto"/>
      </w:divBdr>
    </w:div>
    <w:div w:id="1358505024">
      <w:bodyDiv w:val="1"/>
      <w:marLeft w:val="0"/>
      <w:marRight w:val="0"/>
      <w:marTop w:val="0"/>
      <w:marBottom w:val="0"/>
      <w:divBdr>
        <w:top w:val="none" w:sz="0" w:space="0" w:color="auto"/>
        <w:left w:val="none" w:sz="0" w:space="0" w:color="auto"/>
        <w:bottom w:val="none" w:sz="0" w:space="0" w:color="auto"/>
        <w:right w:val="none" w:sz="0" w:space="0" w:color="auto"/>
      </w:divBdr>
    </w:div>
    <w:div w:id="1363749671">
      <w:bodyDiv w:val="1"/>
      <w:marLeft w:val="0"/>
      <w:marRight w:val="0"/>
      <w:marTop w:val="0"/>
      <w:marBottom w:val="0"/>
      <w:divBdr>
        <w:top w:val="none" w:sz="0" w:space="0" w:color="auto"/>
        <w:left w:val="none" w:sz="0" w:space="0" w:color="auto"/>
        <w:bottom w:val="none" w:sz="0" w:space="0" w:color="auto"/>
        <w:right w:val="none" w:sz="0" w:space="0" w:color="auto"/>
      </w:divBdr>
    </w:div>
    <w:div w:id="1363751349">
      <w:bodyDiv w:val="1"/>
      <w:marLeft w:val="0"/>
      <w:marRight w:val="0"/>
      <w:marTop w:val="0"/>
      <w:marBottom w:val="0"/>
      <w:divBdr>
        <w:top w:val="none" w:sz="0" w:space="0" w:color="auto"/>
        <w:left w:val="none" w:sz="0" w:space="0" w:color="auto"/>
        <w:bottom w:val="none" w:sz="0" w:space="0" w:color="auto"/>
        <w:right w:val="none" w:sz="0" w:space="0" w:color="auto"/>
      </w:divBdr>
    </w:div>
    <w:div w:id="1367607866">
      <w:bodyDiv w:val="1"/>
      <w:marLeft w:val="0"/>
      <w:marRight w:val="0"/>
      <w:marTop w:val="0"/>
      <w:marBottom w:val="0"/>
      <w:divBdr>
        <w:top w:val="none" w:sz="0" w:space="0" w:color="auto"/>
        <w:left w:val="none" w:sz="0" w:space="0" w:color="auto"/>
        <w:bottom w:val="none" w:sz="0" w:space="0" w:color="auto"/>
        <w:right w:val="none" w:sz="0" w:space="0" w:color="auto"/>
      </w:divBdr>
    </w:div>
    <w:div w:id="1376150943">
      <w:bodyDiv w:val="1"/>
      <w:marLeft w:val="0"/>
      <w:marRight w:val="0"/>
      <w:marTop w:val="0"/>
      <w:marBottom w:val="0"/>
      <w:divBdr>
        <w:top w:val="none" w:sz="0" w:space="0" w:color="auto"/>
        <w:left w:val="none" w:sz="0" w:space="0" w:color="auto"/>
        <w:bottom w:val="none" w:sz="0" w:space="0" w:color="auto"/>
        <w:right w:val="none" w:sz="0" w:space="0" w:color="auto"/>
      </w:divBdr>
    </w:div>
    <w:div w:id="1377972640">
      <w:bodyDiv w:val="1"/>
      <w:marLeft w:val="0"/>
      <w:marRight w:val="0"/>
      <w:marTop w:val="0"/>
      <w:marBottom w:val="0"/>
      <w:divBdr>
        <w:top w:val="none" w:sz="0" w:space="0" w:color="auto"/>
        <w:left w:val="none" w:sz="0" w:space="0" w:color="auto"/>
        <w:bottom w:val="none" w:sz="0" w:space="0" w:color="auto"/>
        <w:right w:val="none" w:sz="0" w:space="0" w:color="auto"/>
      </w:divBdr>
    </w:div>
    <w:div w:id="1379352465">
      <w:bodyDiv w:val="1"/>
      <w:marLeft w:val="0"/>
      <w:marRight w:val="0"/>
      <w:marTop w:val="0"/>
      <w:marBottom w:val="0"/>
      <w:divBdr>
        <w:top w:val="none" w:sz="0" w:space="0" w:color="auto"/>
        <w:left w:val="none" w:sz="0" w:space="0" w:color="auto"/>
        <w:bottom w:val="none" w:sz="0" w:space="0" w:color="auto"/>
        <w:right w:val="none" w:sz="0" w:space="0" w:color="auto"/>
      </w:divBdr>
    </w:div>
    <w:div w:id="1387877460">
      <w:bodyDiv w:val="1"/>
      <w:marLeft w:val="0"/>
      <w:marRight w:val="0"/>
      <w:marTop w:val="0"/>
      <w:marBottom w:val="0"/>
      <w:divBdr>
        <w:top w:val="none" w:sz="0" w:space="0" w:color="auto"/>
        <w:left w:val="none" w:sz="0" w:space="0" w:color="auto"/>
        <w:bottom w:val="none" w:sz="0" w:space="0" w:color="auto"/>
        <w:right w:val="none" w:sz="0" w:space="0" w:color="auto"/>
      </w:divBdr>
    </w:div>
    <w:div w:id="1387950923">
      <w:bodyDiv w:val="1"/>
      <w:marLeft w:val="0"/>
      <w:marRight w:val="0"/>
      <w:marTop w:val="0"/>
      <w:marBottom w:val="0"/>
      <w:divBdr>
        <w:top w:val="none" w:sz="0" w:space="0" w:color="auto"/>
        <w:left w:val="none" w:sz="0" w:space="0" w:color="auto"/>
        <w:bottom w:val="none" w:sz="0" w:space="0" w:color="auto"/>
        <w:right w:val="none" w:sz="0" w:space="0" w:color="auto"/>
      </w:divBdr>
    </w:div>
    <w:div w:id="1390500789">
      <w:bodyDiv w:val="1"/>
      <w:marLeft w:val="0"/>
      <w:marRight w:val="0"/>
      <w:marTop w:val="0"/>
      <w:marBottom w:val="0"/>
      <w:divBdr>
        <w:top w:val="none" w:sz="0" w:space="0" w:color="auto"/>
        <w:left w:val="none" w:sz="0" w:space="0" w:color="auto"/>
        <w:bottom w:val="none" w:sz="0" w:space="0" w:color="auto"/>
        <w:right w:val="none" w:sz="0" w:space="0" w:color="auto"/>
      </w:divBdr>
    </w:div>
    <w:div w:id="1392072889">
      <w:bodyDiv w:val="1"/>
      <w:marLeft w:val="0"/>
      <w:marRight w:val="0"/>
      <w:marTop w:val="0"/>
      <w:marBottom w:val="0"/>
      <w:divBdr>
        <w:top w:val="none" w:sz="0" w:space="0" w:color="auto"/>
        <w:left w:val="none" w:sz="0" w:space="0" w:color="auto"/>
        <w:bottom w:val="none" w:sz="0" w:space="0" w:color="auto"/>
        <w:right w:val="none" w:sz="0" w:space="0" w:color="auto"/>
      </w:divBdr>
    </w:div>
    <w:div w:id="1396004404">
      <w:bodyDiv w:val="1"/>
      <w:marLeft w:val="0"/>
      <w:marRight w:val="0"/>
      <w:marTop w:val="0"/>
      <w:marBottom w:val="0"/>
      <w:divBdr>
        <w:top w:val="none" w:sz="0" w:space="0" w:color="auto"/>
        <w:left w:val="none" w:sz="0" w:space="0" w:color="auto"/>
        <w:bottom w:val="none" w:sz="0" w:space="0" w:color="auto"/>
        <w:right w:val="none" w:sz="0" w:space="0" w:color="auto"/>
      </w:divBdr>
    </w:div>
    <w:div w:id="1405763502">
      <w:bodyDiv w:val="1"/>
      <w:marLeft w:val="0"/>
      <w:marRight w:val="0"/>
      <w:marTop w:val="0"/>
      <w:marBottom w:val="0"/>
      <w:divBdr>
        <w:top w:val="none" w:sz="0" w:space="0" w:color="auto"/>
        <w:left w:val="none" w:sz="0" w:space="0" w:color="auto"/>
        <w:bottom w:val="none" w:sz="0" w:space="0" w:color="auto"/>
        <w:right w:val="none" w:sz="0" w:space="0" w:color="auto"/>
      </w:divBdr>
    </w:div>
    <w:div w:id="1409497513">
      <w:bodyDiv w:val="1"/>
      <w:marLeft w:val="0"/>
      <w:marRight w:val="0"/>
      <w:marTop w:val="0"/>
      <w:marBottom w:val="0"/>
      <w:divBdr>
        <w:top w:val="none" w:sz="0" w:space="0" w:color="auto"/>
        <w:left w:val="none" w:sz="0" w:space="0" w:color="auto"/>
        <w:bottom w:val="none" w:sz="0" w:space="0" w:color="auto"/>
        <w:right w:val="none" w:sz="0" w:space="0" w:color="auto"/>
      </w:divBdr>
    </w:div>
    <w:div w:id="1414739039">
      <w:bodyDiv w:val="1"/>
      <w:marLeft w:val="0"/>
      <w:marRight w:val="0"/>
      <w:marTop w:val="0"/>
      <w:marBottom w:val="0"/>
      <w:divBdr>
        <w:top w:val="none" w:sz="0" w:space="0" w:color="auto"/>
        <w:left w:val="none" w:sz="0" w:space="0" w:color="auto"/>
        <w:bottom w:val="none" w:sz="0" w:space="0" w:color="auto"/>
        <w:right w:val="none" w:sz="0" w:space="0" w:color="auto"/>
      </w:divBdr>
    </w:div>
    <w:div w:id="1419058738">
      <w:bodyDiv w:val="1"/>
      <w:marLeft w:val="0"/>
      <w:marRight w:val="0"/>
      <w:marTop w:val="0"/>
      <w:marBottom w:val="0"/>
      <w:divBdr>
        <w:top w:val="none" w:sz="0" w:space="0" w:color="auto"/>
        <w:left w:val="none" w:sz="0" w:space="0" w:color="auto"/>
        <w:bottom w:val="none" w:sz="0" w:space="0" w:color="auto"/>
        <w:right w:val="none" w:sz="0" w:space="0" w:color="auto"/>
      </w:divBdr>
    </w:div>
    <w:div w:id="1419521547">
      <w:bodyDiv w:val="1"/>
      <w:marLeft w:val="0"/>
      <w:marRight w:val="0"/>
      <w:marTop w:val="0"/>
      <w:marBottom w:val="0"/>
      <w:divBdr>
        <w:top w:val="none" w:sz="0" w:space="0" w:color="auto"/>
        <w:left w:val="none" w:sz="0" w:space="0" w:color="auto"/>
        <w:bottom w:val="none" w:sz="0" w:space="0" w:color="auto"/>
        <w:right w:val="none" w:sz="0" w:space="0" w:color="auto"/>
      </w:divBdr>
    </w:div>
    <w:div w:id="1421685053">
      <w:bodyDiv w:val="1"/>
      <w:marLeft w:val="0"/>
      <w:marRight w:val="0"/>
      <w:marTop w:val="0"/>
      <w:marBottom w:val="0"/>
      <w:divBdr>
        <w:top w:val="none" w:sz="0" w:space="0" w:color="auto"/>
        <w:left w:val="none" w:sz="0" w:space="0" w:color="auto"/>
        <w:bottom w:val="none" w:sz="0" w:space="0" w:color="auto"/>
        <w:right w:val="none" w:sz="0" w:space="0" w:color="auto"/>
      </w:divBdr>
    </w:div>
    <w:div w:id="142372010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31119818">
      <w:bodyDiv w:val="1"/>
      <w:marLeft w:val="0"/>
      <w:marRight w:val="0"/>
      <w:marTop w:val="0"/>
      <w:marBottom w:val="0"/>
      <w:divBdr>
        <w:top w:val="none" w:sz="0" w:space="0" w:color="auto"/>
        <w:left w:val="none" w:sz="0" w:space="0" w:color="auto"/>
        <w:bottom w:val="none" w:sz="0" w:space="0" w:color="auto"/>
        <w:right w:val="none" w:sz="0" w:space="0" w:color="auto"/>
      </w:divBdr>
    </w:div>
    <w:div w:id="1435322029">
      <w:bodyDiv w:val="1"/>
      <w:marLeft w:val="0"/>
      <w:marRight w:val="0"/>
      <w:marTop w:val="0"/>
      <w:marBottom w:val="0"/>
      <w:divBdr>
        <w:top w:val="none" w:sz="0" w:space="0" w:color="auto"/>
        <w:left w:val="none" w:sz="0" w:space="0" w:color="auto"/>
        <w:bottom w:val="none" w:sz="0" w:space="0" w:color="auto"/>
        <w:right w:val="none" w:sz="0" w:space="0" w:color="auto"/>
      </w:divBdr>
    </w:div>
    <w:div w:id="1437628144">
      <w:bodyDiv w:val="1"/>
      <w:marLeft w:val="0"/>
      <w:marRight w:val="0"/>
      <w:marTop w:val="0"/>
      <w:marBottom w:val="0"/>
      <w:divBdr>
        <w:top w:val="none" w:sz="0" w:space="0" w:color="auto"/>
        <w:left w:val="none" w:sz="0" w:space="0" w:color="auto"/>
        <w:bottom w:val="none" w:sz="0" w:space="0" w:color="auto"/>
        <w:right w:val="none" w:sz="0" w:space="0" w:color="auto"/>
      </w:divBdr>
    </w:div>
    <w:div w:id="1444959444">
      <w:bodyDiv w:val="1"/>
      <w:marLeft w:val="0"/>
      <w:marRight w:val="0"/>
      <w:marTop w:val="0"/>
      <w:marBottom w:val="0"/>
      <w:divBdr>
        <w:top w:val="none" w:sz="0" w:space="0" w:color="auto"/>
        <w:left w:val="none" w:sz="0" w:space="0" w:color="auto"/>
        <w:bottom w:val="none" w:sz="0" w:space="0" w:color="auto"/>
        <w:right w:val="none" w:sz="0" w:space="0" w:color="auto"/>
      </w:divBdr>
    </w:div>
    <w:div w:id="1446735816">
      <w:bodyDiv w:val="1"/>
      <w:marLeft w:val="0"/>
      <w:marRight w:val="0"/>
      <w:marTop w:val="0"/>
      <w:marBottom w:val="0"/>
      <w:divBdr>
        <w:top w:val="none" w:sz="0" w:space="0" w:color="auto"/>
        <w:left w:val="none" w:sz="0" w:space="0" w:color="auto"/>
        <w:bottom w:val="none" w:sz="0" w:space="0" w:color="auto"/>
        <w:right w:val="none" w:sz="0" w:space="0" w:color="auto"/>
      </w:divBdr>
    </w:div>
    <w:div w:id="1449810936">
      <w:bodyDiv w:val="1"/>
      <w:marLeft w:val="0"/>
      <w:marRight w:val="0"/>
      <w:marTop w:val="0"/>
      <w:marBottom w:val="0"/>
      <w:divBdr>
        <w:top w:val="none" w:sz="0" w:space="0" w:color="auto"/>
        <w:left w:val="none" w:sz="0" w:space="0" w:color="auto"/>
        <w:bottom w:val="none" w:sz="0" w:space="0" w:color="auto"/>
        <w:right w:val="none" w:sz="0" w:space="0" w:color="auto"/>
      </w:divBdr>
    </w:div>
    <w:div w:id="1451585252">
      <w:bodyDiv w:val="1"/>
      <w:marLeft w:val="0"/>
      <w:marRight w:val="0"/>
      <w:marTop w:val="0"/>
      <w:marBottom w:val="0"/>
      <w:divBdr>
        <w:top w:val="none" w:sz="0" w:space="0" w:color="auto"/>
        <w:left w:val="none" w:sz="0" w:space="0" w:color="auto"/>
        <w:bottom w:val="none" w:sz="0" w:space="0" w:color="auto"/>
        <w:right w:val="none" w:sz="0" w:space="0" w:color="auto"/>
      </w:divBdr>
    </w:div>
    <w:div w:id="1452944120">
      <w:bodyDiv w:val="1"/>
      <w:marLeft w:val="0"/>
      <w:marRight w:val="0"/>
      <w:marTop w:val="0"/>
      <w:marBottom w:val="0"/>
      <w:divBdr>
        <w:top w:val="none" w:sz="0" w:space="0" w:color="auto"/>
        <w:left w:val="none" w:sz="0" w:space="0" w:color="auto"/>
        <w:bottom w:val="none" w:sz="0" w:space="0" w:color="auto"/>
        <w:right w:val="none" w:sz="0" w:space="0" w:color="auto"/>
      </w:divBdr>
    </w:div>
    <w:div w:id="1462575086">
      <w:bodyDiv w:val="1"/>
      <w:marLeft w:val="0"/>
      <w:marRight w:val="0"/>
      <w:marTop w:val="0"/>
      <w:marBottom w:val="0"/>
      <w:divBdr>
        <w:top w:val="none" w:sz="0" w:space="0" w:color="auto"/>
        <w:left w:val="none" w:sz="0" w:space="0" w:color="auto"/>
        <w:bottom w:val="none" w:sz="0" w:space="0" w:color="auto"/>
        <w:right w:val="none" w:sz="0" w:space="0" w:color="auto"/>
      </w:divBdr>
    </w:div>
    <w:div w:id="1462721487">
      <w:bodyDiv w:val="1"/>
      <w:marLeft w:val="0"/>
      <w:marRight w:val="0"/>
      <w:marTop w:val="0"/>
      <w:marBottom w:val="0"/>
      <w:divBdr>
        <w:top w:val="none" w:sz="0" w:space="0" w:color="auto"/>
        <w:left w:val="none" w:sz="0" w:space="0" w:color="auto"/>
        <w:bottom w:val="none" w:sz="0" w:space="0" w:color="auto"/>
        <w:right w:val="none" w:sz="0" w:space="0" w:color="auto"/>
      </w:divBdr>
    </w:div>
    <w:div w:id="1469978336">
      <w:bodyDiv w:val="1"/>
      <w:marLeft w:val="0"/>
      <w:marRight w:val="0"/>
      <w:marTop w:val="0"/>
      <w:marBottom w:val="0"/>
      <w:divBdr>
        <w:top w:val="none" w:sz="0" w:space="0" w:color="auto"/>
        <w:left w:val="none" w:sz="0" w:space="0" w:color="auto"/>
        <w:bottom w:val="none" w:sz="0" w:space="0" w:color="auto"/>
        <w:right w:val="none" w:sz="0" w:space="0" w:color="auto"/>
      </w:divBdr>
    </w:div>
    <w:div w:id="1476995833">
      <w:bodyDiv w:val="1"/>
      <w:marLeft w:val="0"/>
      <w:marRight w:val="0"/>
      <w:marTop w:val="0"/>
      <w:marBottom w:val="0"/>
      <w:divBdr>
        <w:top w:val="none" w:sz="0" w:space="0" w:color="auto"/>
        <w:left w:val="none" w:sz="0" w:space="0" w:color="auto"/>
        <w:bottom w:val="none" w:sz="0" w:space="0" w:color="auto"/>
        <w:right w:val="none" w:sz="0" w:space="0" w:color="auto"/>
      </w:divBdr>
    </w:div>
    <w:div w:id="1478837885">
      <w:bodyDiv w:val="1"/>
      <w:marLeft w:val="0"/>
      <w:marRight w:val="0"/>
      <w:marTop w:val="0"/>
      <w:marBottom w:val="0"/>
      <w:divBdr>
        <w:top w:val="none" w:sz="0" w:space="0" w:color="auto"/>
        <w:left w:val="none" w:sz="0" w:space="0" w:color="auto"/>
        <w:bottom w:val="none" w:sz="0" w:space="0" w:color="auto"/>
        <w:right w:val="none" w:sz="0" w:space="0" w:color="auto"/>
      </w:divBdr>
    </w:div>
    <w:div w:id="1485776526">
      <w:bodyDiv w:val="1"/>
      <w:marLeft w:val="0"/>
      <w:marRight w:val="0"/>
      <w:marTop w:val="0"/>
      <w:marBottom w:val="0"/>
      <w:divBdr>
        <w:top w:val="none" w:sz="0" w:space="0" w:color="auto"/>
        <w:left w:val="none" w:sz="0" w:space="0" w:color="auto"/>
        <w:bottom w:val="none" w:sz="0" w:space="0" w:color="auto"/>
        <w:right w:val="none" w:sz="0" w:space="0" w:color="auto"/>
      </w:divBdr>
    </w:div>
    <w:div w:id="1489858239">
      <w:bodyDiv w:val="1"/>
      <w:marLeft w:val="0"/>
      <w:marRight w:val="0"/>
      <w:marTop w:val="0"/>
      <w:marBottom w:val="0"/>
      <w:divBdr>
        <w:top w:val="none" w:sz="0" w:space="0" w:color="auto"/>
        <w:left w:val="none" w:sz="0" w:space="0" w:color="auto"/>
        <w:bottom w:val="none" w:sz="0" w:space="0" w:color="auto"/>
        <w:right w:val="none" w:sz="0" w:space="0" w:color="auto"/>
      </w:divBdr>
    </w:div>
    <w:div w:id="1489905889">
      <w:bodyDiv w:val="1"/>
      <w:marLeft w:val="0"/>
      <w:marRight w:val="0"/>
      <w:marTop w:val="0"/>
      <w:marBottom w:val="0"/>
      <w:divBdr>
        <w:top w:val="none" w:sz="0" w:space="0" w:color="auto"/>
        <w:left w:val="none" w:sz="0" w:space="0" w:color="auto"/>
        <w:bottom w:val="none" w:sz="0" w:space="0" w:color="auto"/>
        <w:right w:val="none" w:sz="0" w:space="0" w:color="auto"/>
      </w:divBdr>
    </w:div>
    <w:div w:id="1492528982">
      <w:bodyDiv w:val="1"/>
      <w:marLeft w:val="0"/>
      <w:marRight w:val="0"/>
      <w:marTop w:val="0"/>
      <w:marBottom w:val="0"/>
      <w:divBdr>
        <w:top w:val="none" w:sz="0" w:space="0" w:color="auto"/>
        <w:left w:val="none" w:sz="0" w:space="0" w:color="auto"/>
        <w:bottom w:val="none" w:sz="0" w:space="0" w:color="auto"/>
        <w:right w:val="none" w:sz="0" w:space="0" w:color="auto"/>
      </w:divBdr>
    </w:div>
    <w:div w:id="1496342820">
      <w:bodyDiv w:val="1"/>
      <w:marLeft w:val="0"/>
      <w:marRight w:val="0"/>
      <w:marTop w:val="0"/>
      <w:marBottom w:val="0"/>
      <w:divBdr>
        <w:top w:val="none" w:sz="0" w:space="0" w:color="auto"/>
        <w:left w:val="none" w:sz="0" w:space="0" w:color="auto"/>
        <w:bottom w:val="none" w:sz="0" w:space="0" w:color="auto"/>
        <w:right w:val="none" w:sz="0" w:space="0" w:color="auto"/>
      </w:divBdr>
    </w:div>
    <w:div w:id="1500193105">
      <w:bodyDiv w:val="1"/>
      <w:marLeft w:val="0"/>
      <w:marRight w:val="0"/>
      <w:marTop w:val="0"/>
      <w:marBottom w:val="0"/>
      <w:divBdr>
        <w:top w:val="none" w:sz="0" w:space="0" w:color="auto"/>
        <w:left w:val="none" w:sz="0" w:space="0" w:color="auto"/>
        <w:bottom w:val="none" w:sz="0" w:space="0" w:color="auto"/>
        <w:right w:val="none" w:sz="0" w:space="0" w:color="auto"/>
      </w:divBdr>
    </w:div>
    <w:div w:id="1506166819">
      <w:bodyDiv w:val="1"/>
      <w:marLeft w:val="0"/>
      <w:marRight w:val="0"/>
      <w:marTop w:val="0"/>
      <w:marBottom w:val="0"/>
      <w:divBdr>
        <w:top w:val="none" w:sz="0" w:space="0" w:color="auto"/>
        <w:left w:val="none" w:sz="0" w:space="0" w:color="auto"/>
        <w:bottom w:val="none" w:sz="0" w:space="0" w:color="auto"/>
        <w:right w:val="none" w:sz="0" w:space="0" w:color="auto"/>
      </w:divBdr>
    </w:div>
    <w:div w:id="1510951225">
      <w:bodyDiv w:val="1"/>
      <w:marLeft w:val="0"/>
      <w:marRight w:val="0"/>
      <w:marTop w:val="0"/>
      <w:marBottom w:val="0"/>
      <w:divBdr>
        <w:top w:val="none" w:sz="0" w:space="0" w:color="auto"/>
        <w:left w:val="none" w:sz="0" w:space="0" w:color="auto"/>
        <w:bottom w:val="none" w:sz="0" w:space="0" w:color="auto"/>
        <w:right w:val="none" w:sz="0" w:space="0" w:color="auto"/>
      </w:divBdr>
    </w:div>
    <w:div w:id="1511792311">
      <w:bodyDiv w:val="1"/>
      <w:marLeft w:val="0"/>
      <w:marRight w:val="0"/>
      <w:marTop w:val="0"/>
      <w:marBottom w:val="0"/>
      <w:divBdr>
        <w:top w:val="none" w:sz="0" w:space="0" w:color="auto"/>
        <w:left w:val="none" w:sz="0" w:space="0" w:color="auto"/>
        <w:bottom w:val="none" w:sz="0" w:space="0" w:color="auto"/>
        <w:right w:val="none" w:sz="0" w:space="0" w:color="auto"/>
      </w:divBdr>
    </w:div>
    <w:div w:id="1511945052">
      <w:bodyDiv w:val="1"/>
      <w:marLeft w:val="0"/>
      <w:marRight w:val="0"/>
      <w:marTop w:val="0"/>
      <w:marBottom w:val="0"/>
      <w:divBdr>
        <w:top w:val="none" w:sz="0" w:space="0" w:color="auto"/>
        <w:left w:val="none" w:sz="0" w:space="0" w:color="auto"/>
        <w:bottom w:val="none" w:sz="0" w:space="0" w:color="auto"/>
        <w:right w:val="none" w:sz="0" w:space="0" w:color="auto"/>
      </w:divBdr>
    </w:div>
    <w:div w:id="1514957757">
      <w:bodyDiv w:val="1"/>
      <w:marLeft w:val="0"/>
      <w:marRight w:val="0"/>
      <w:marTop w:val="0"/>
      <w:marBottom w:val="0"/>
      <w:divBdr>
        <w:top w:val="none" w:sz="0" w:space="0" w:color="auto"/>
        <w:left w:val="none" w:sz="0" w:space="0" w:color="auto"/>
        <w:bottom w:val="none" w:sz="0" w:space="0" w:color="auto"/>
        <w:right w:val="none" w:sz="0" w:space="0" w:color="auto"/>
      </w:divBdr>
    </w:div>
    <w:div w:id="1515681686">
      <w:bodyDiv w:val="1"/>
      <w:marLeft w:val="0"/>
      <w:marRight w:val="0"/>
      <w:marTop w:val="0"/>
      <w:marBottom w:val="0"/>
      <w:divBdr>
        <w:top w:val="none" w:sz="0" w:space="0" w:color="auto"/>
        <w:left w:val="none" w:sz="0" w:space="0" w:color="auto"/>
        <w:bottom w:val="none" w:sz="0" w:space="0" w:color="auto"/>
        <w:right w:val="none" w:sz="0" w:space="0" w:color="auto"/>
      </w:divBdr>
    </w:div>
    <w:div w:id="1515877143">
      <w:bodyDiv w:val="1"/>
      <w:marLeft w:val="0"/>
      <w:marRight w:val="0"/>
      <w:marTop w:val="0"/>
      <w:marBottom w:val="0"/>
      <w:divBdr>
        <w:top w:val="none" w:sz="0" w:space="0" w:color="auto"/>
        <w:left w:val="none" w:sz="0" w:space="0" w:color="auto"/>
        <w:bottom w:val="none" w:sz="0" w:space="0" w:color="auto"/>
        <w:right w:val="none" w:sz="0" w:space="0" w:color="auto"/>
      </w:divBdr>
    </w:div>
    <w:div w:id="1518732313">
      <w:bodyDiv w:val="1"/>
      <w:marLeft w:val="0"/>
      <w:marRight w:val="0"/>
      <w:marTop w:val="0"/>
      <w:marBottom w:val="0"/>
      <w:divBdr>
        <w:top w:val="none" w:sz="0" w:space="0" w:color="auto"/>
        <w:left w:val="none" w:sz="0" w:space="0" w:color="auto"/>
        <w:bottom w:val="none" w:sz="0" w:space="0" w:color="auto"/>
        <w:right w:val="none" w:sz="0" w:space="0" w:color="auto"/>
      </w:divBdr>
    </w:div>
    <w:div w:id="1520241724">
      <w:bodyDiv w:val="1"/>
      <w:marLeft w:val="0"/>
      <w:marRight w:val="0"/>
      <w:marTop w:val="0"/>
      <w:marBottom w:val="0"/>
      <w:divBdr>
        <w:top w:val="none" w:sz="0" w:space="0" w:color="auto"/>
        <w:left w:val="none" w:sz="0" w:space="0" w:color="auto"/>
        <w:bottom w:val="none" w:sz="0" w:space="0" w:color="auto"/>
        <w:right w:val="none" w:sz="0" w:space="0" w:color="auto"/>
      </w:divBdr>
    </w:div>
    <w:div w:id="1521815150">
      <w:bodyDiv w:val="1"/>
      <w:marLeft w:val="0"/>
      <w:marRight w:val="0"/>
      <w:marTop w:val="0"/>
      <w:marBottom w:val="0"/>
      <w:divBdr>
        <w:top w:val="none" w:sz="0" w:space="0" w:color="auto"/>
        <w:left w:val="none" w:sz="0" w:space="0" w:color="auto"/>
        <w:bottom w:val="none" w:sz="0" w:space="0" w:color="auto"/>
        <w:right w:val="none" w:sz="0" w:space="0" w:color="auto"/>
      </w:divBdr>
    </w:div>
    <w:div w:id="1523468770">
      <w:bodyDiv w:val="1"/>
      <w:marLeft w:val="0"/>
      <w:marRight w:val="0"/>
      <w:marTop w:val="0"/>
      <w:marBottom w:val="0"/>
      <w:divBdr>
        <w:top w:val="none" w:sz="0" w:space="0" w:color="auto"/>
        <w:left w:val="none" w:sz="0" w:space="0" w:color="auto"/>
        <w:bottom w:val="none" w:sz="0" w:space="0" w:color="auto"/>
        <w:right w:val="none" w:sz="0" w:space="0" w:color="auto"/>
      </w:divBdr>
    </w:div>
    <w:div w:id="1526360570">
      <w:bodyDiv w:val="1"/>
      <w:marLeft w:val="0"/>
      <w:marRight w:val="0"/>
      <w:marTop w:val="0"/>
      <w:marBottom w:val="0"/>
      <w:divBdr>
        <w:top w:val="none" w:sz="0" w:space="0" w:color="auto"/>
        <w:left w:val="none" w:sz="0" w:space="0" w:color="auto"/>
        <w:bottom w:val="none" w:sz="0" w:space="0" w:color="auto"/>
        <w:right w:val="none" w:sz="0" w:space="0" w:color="auto"/>
      </w:divBdr>
    </w:div>
    <w:div w:id="1531334145">
      <w:bodyDiv w:val="1"/>
      <w:marLeft w:val="0"/>
      <w:marRight w:val="0"/>
      <w:marTop w:val="0"/>
      <w:marBottom w:val="0"/>
      <w:divBdr>
        <w:top w:val="none" w:sz="0" w:space="0" w:color="auto"/>
        <w:left w:val="none" w:sz="0" w:space="0" w:color="auto"/>
        <w:bottom w:val="none" w:sz="0" w:space="0" w:color="auto"/>
        <w:right w:val="none" w:sz="0" w:space="0" w:color="auto"/>
      </w:divBdr>
    </w:div>
    <w:div w:id="1535381108">
      <w:bodyDiv w:val="1"/>
      <w:marLeft w:val="0"/>
      <w:marRight w:val="0"/>
      <w:marTop w:val="0"/>
      <w:marBottom w:val="0"/>
      <w:divBdr>
        <w:top w:val="none" w:sz="0" w:space="0" w:color="auto"/>
        <w:left w:val="none" w:sz="0" w:space="0" w:color="auto"/>
        <w:bottom w:val="none" w:sz="0" w:space="0" w:color="auto"/>
        <w:right w:val="none" w:sz="0" w:space="0" w:color="auto"/>
      </w:divBdr>
    </w:div>
    <w:div w:id="1535534008">
      <w:bodyDiv w:val="1"/>
      <w:marLeft w:val="0"/>
      <w:marRight w:val="0"/>
      <w:marTop w:val="0"/>
      <w:marBottom w:val="0"/>
      <w:divBdr>
        <w:top w:val="none" w:sz="0" w:space="0" w:color="auto"/>
        <w:left w:val="none" w:sz="0" w:space="0" w:color="auto"/>
        <w:bottom w:val="none" w:sz="0" w:space="0" w:color="auto"/>
        <w:right w:val="none" w:sz="0" w:space="0" w:color="auto"/>
      </w:divBdr>
    </w:div>
    <w:div w:id="1536116203">
      <w:bodyDiv w:val="1"/>
      <w:marLeft w:val="0"/>
      <w:marRight w:val="0"/>
      <w:marTop w:val="0"/>
      <w:marBottom w:val="0"/>
      <w:divBdr>
        <w:top w:val="none" w:sz="0" w:space="0" w:color="auto"/>
        <w:left w:val="none" w:sz="0" w:space="0" w:color="auto"/>
        <w:bottom w:val="none" w:sz="0" w:space="0" w:color="auto"/>
        <w:right w:val="none" w:sz="0" w:space="0" w:color="auto"/>
      </w:divBdr>
    </w:div>
    <w:div w:id="1536189128">
      <w:bodyDiv w:val="1"/>
      <w:marLeft w:val="0"/>
      <w:marRight w:val="0"/>
      <w:marTop w:val="0"/>
      <w:marBottom w:val="0"/>
      <w:divBdr>
        <w:top w:val="none" w:sz="0" w:space="0" w:color="auto"/>
        <w:left w:val="none" w:sz="0" w:space="0" w:color="auto"/>
        <w:bottom w:val="none" w:sz="0" w:space="0" w:color="auto"/>
        <w:right w:val="none" w:sz="0" w:space="0" w:color="auto"/>
      </w:divBdr>
    </w:div>
    <w:div w:id="1537505262">
      <w:bodyDiv w:val="1"/>
      <w:marLeft w:val="0"/>
      <w:marRight w:val="0"/>
      <w:marTop w:val="0"/>
      <w:marBottom w:val="0"/>
      <w:divBdr>
        <w:top w:val="none" w:sz="0" w:space="0" w:color="auto"/>
        <w:left w:val="none" w:sz="0" w:space="0" w:color="auto"/>
        <w:bottom w:val="none" w:sz="0" w:space="0" w:color="auto"/>
        <w:right w:val="none" w:sz="0" w:space="0" w:color="auto"/>
      </w:divBdr>
    </w:div>
    <w:div w:id="1538422306">
      <w:bodyDiv w:val="1"/>
      <w:marLeft w:val="0"/>
      <w:marRight w:val="0"/>
      <w:marTop w:val="0"/>
      <w:marBottom w:val="0"/>
      <w:divBdr>
        <w:top w:val="none" w:sz="0" w:space="0" w:color="auto"/>
        <w:left w:val="none" w:sz="0" w:space="0" w:color="auto"/>
        <w:bottom w:val="none" w:sz="0" w:space="0" w:color="auto"/>
        <w:right w:val="none" w:sz="0" w:space="0" w:color="auto"/>
      </w:divBdr>
    </w:div>
    <w:div w:id="1543859654">
      <w:bodyDiv w:val="1"/>
      <w:marLeft w:val="0"/>
      <w:marRight w:val="0"/>
      <w:marTop w:val="0"/>
      <w:marBottom w:val="0"/>
      <w:divBdr>
        <w:top w:val="none" w:sz="0" w:space="0" w:color="auto"/>
        <w:left w:val="none" w:sz="0" w:space="0" w:color="auto"/>
        <w:bottom w:val="none" w:sz="0" w:space="0" w:color="auto"/>
        <w:right w:val="none" w:sz="0" w:space="0" w:color="auto"/>
      </w:divBdr>
    </w:div>
    <w:div w:id="1547987921">
      <w:bodyDiv w:val="1"/>
      <w:marLeft w:val="0"/>
      <w:marRight w:val="0"/>
      <w:marTop w:val="0"/>
      <w:marBottom w:val="0"/>
      <w:divBdr>
        <w:top w:val="none" w:sz="0" w:space="0" w:color="auto"/>
        <w:left w:val="none" w:sz="0" w:space="0" w:color="auto"/>
        <w:bottom w:val="none" w:sz="0" w:space="0" w:color="auto"/>
        <w:right w:val="none" w:sz="0" w:space="0" w:color="auto"/>
      </w:divBdr>
    </w:div>
    <w:div w:id="1549143309">
      <w:bodyDiv w:val="1"/>
      <w:marLeft w:val="0"/>
      <w:marRight w:val="0"/>
      <w:marTop w:val="0"/>
      <w:marBottom w:val="0"/>
      <w:divBdr>
        <w:top w:val="none" w:sz="0" w:space="0" w:color="auto"/>
        <w:left w:val="none" w:sz="0" w:space="0" w:color="auto"/>
        <w:bottom w:val="none" w:sz="0" w:space="0" w:color="auto"/>
        <w:right w:val="none" w:sz="0" w:space="0" w:color="auto"/>
      </w:divBdr>
    </w:div>
    <w:div w:id="1550072670">
      <w:bodyDiv w:val="1"/>
      <w:marLeft w:val="0"/>
      <w:marRight w:val="0"/>
      <w:marTop w:val="0"/>
      <w:marBottom w:val="0"/>
      <w:divBdr>
        <w:top w:val="none" w:sz="0" w:space="0" w:color="auto"/>
        <w:left w:val="none" w:sz="0" w:space="0" w:color="auto"/>
        <w:bottom w:val="none" w:sz="0" w:space="0" w:color="auto"/>
        <w:right w:val="none" w:sz="0" w:space="0" w:color="auto"/>
      </w:divBdr>
    </w:div>
    <w:div w:id="1550459641">
      <w:bodyDiv w:val="1"/>
      <w:marLeft w:val="0"/>
      <w:marRight w:val="0"/>
      <w:marTop w:val="0"/>
      <w:marBottom w:val="0"/>
      <w:divBdr>
        <w:top w:val="none" w:sz="0" w:space="0" w:color="auto"/>
        <w:left w:val="none" w:sz="0" w:space="0" w:color="auto"/>
        <w:bottom w:val="none" w:sz="0" w:space="0" w:color="auto"/>
        <w:right w:val="none" w:sz="0" w:space="0" w:color="auto"/>
      </w:divBdr>
    </w:div>
    <w:div w:id="1551501492">
      <w:bodyDiv w:val="1"/>
      <w:marLeft w:val="0"/>
      <w:marRight w:val="0"/>
      <w:marTop w:val="0"/>
      <w:marBottom w:val="0"/>
      <w:divBdr>
        <w:top w:val="none" w:sz="0" w:space="0" w:color="auto"/>
        <w:left w:val="none" w:sz="0" w:space="0" w:color="auto"/>
        <w:bottom w:val="none" w:sz="0" w:space="0" w:color="auto"/>
        <w:right w:val="none" w:sz="0" w:space="0" w:color="auto"/>
      </w:divBdr>
    </w:div>
    <w:div w:id="1552233058">
      <w:bodyDiv w:val="1"/>
      <w:marLeft w:val="0"/>
      <w:marRight w:val="0"/>
      <w:marTop w:val="0"/>
      <w:marBottom w:val="0"/>
      <w:divBdr>
        <w:top w:val="none" w:sz="0" w:space="0" w:color="auto"/>
        <w:left w:val="none" w:sz="0" w:space="0" w:color="auto"/>
        <w:bottom w:val="none" w:sz="0" w:space="0" w:color="auto"/>
        <w:right w:val="none" w:sz="0" w:space="0" w:color="auto"/>
      </w:divBdr>
    </w:div>
    <w:div w:id="1555851128">
      <w:bodyDiv w:val="1"/>
      <w:marLeft w:val="0"/>
      <w:marRight w:val="0"/>
      <w:marTop w:val="0"/>
      <w:marBottom w:val="0"/>
      <w:divBdr>
        <w:top w:val="none" w:sz="0" w:space="0" w:color="auto"/>
        <w:left w:val="none" w:sz="0" w:space="0" w:color="auto"/>
        <w:bottom w:val="none" w:sz="0" w:space="0" w:color="auto"/>
        <w:right w:val="none" w:sz="0" w:space="0" w:color="auto"/>
      </w:divBdr>
    </w:div>
    <w:div w:id="1556237459">
      <w:bodyDiv w:val="1"/>
      <w:marLeft w:val="0"/>
      <w:marRight w:val="0"/>
      <w:marTop w:val="0"/>
      <w:marBottom w:val="0"/>
      <w:divBdr>
        <w:top w:val="none" w:sz="0" w:space="0" w:color="auto"/>
        <w:left w:val="none" w:sz="0" w:space="0" w:color="auto"/>
        <w:bottom w:val="none" w:sz="0" w:space="0" w:color="auto"/>
        <w:right w:val="none" w:sz="0" w:space="0" w:color="auto"/>
      </w:divBdr>
    </w:div>
    <w:div w:id="1561866841">
      <w:bodyDiv w:val="1"/>
      <w:marLeft w:val="0"/>
      <w:marRight w:val="0"/>
      <w:marTop w:val="0"/>
      <w:marBottom w:val="0"/>
      <w:divBdr>
        <w:top w:val="none" w:sz="0" w:space="0" w:color="auto"/>
        <w:left w:val="none" w:sz="0" w:space="0" w:color="auto"/>
        <w:bottom w:val="none" w:sz="0" w:space="0" w:color="auto"/>
        <w:right w:val="none" w:sz="0" w:space="0" w:color="auto"/>
      </w:divBdr>
    </w:div>
    <w:div w:id="1563054930">
      <w:bodyDiv w:val="1"/>
      <w:marLeft w:val="0"/>
      <w:marRight w:val="0"/>
      <w:marTop w:val="0"/>
      <w:marBottom w:val="0"/>
      <w:divBdr>
        <w:top w:val="none" w:sz="0" w:space="0" w:color="auto"/>
        <w:left w:val="none" w:sz="0" w:space="0" w:color="auto"/>
        <w:bottom w:val="none" w:sz="0" w:space="0" w:color="auto"/>
        <w:right w:val="none" w:sz="0" w:space="0" w:color="auto"/>
      </w:divBdr>
    </w:div>
    <w:div w:id="1569072590">
      <w:bodyDiv w:val="1"/>
      <w:marLeft w:val="0"/>
      <w:marRight w:val="0"/>
      <w:marTop w:val="0"/>
      <w:marBottom w:val="0"/>
      <w:divBdr>
        <w:top w:val="none" w:sz="0" w:space="0" w:color="auto"/>
        <w:left w:val="none" w:sz="0" w:space="0" w:color="auto"/>
        <w:bottom w:val="none" w:sz="0" w:space="0" w:color="auto"/>
        <w:right w:val="none" w:sz="0" w:space="0" w:color="auto"/>
      </w:divBdr>
    </w:div>
    <w:div w:id="1577545701">
      <w:bodyDiv w:val="1"/>
      <w:marLeft w:val="0"/>
      <w:marRight w:val="0"/>
      <w:marTop w:val="0"/>
      <w:marBottom w:val="0"/>
      <w:divBdr>
        <w:top w:val="none" w:sz="0" w:space="0" w:color="auto"/>
        <w:left w:val="none" w:sz="0" w:space="0" w:color="auto"/>
        <w:bottom w:val="none" w:sz="0" w:space="0" w:color="auto"/>
        <w:right w:val="none" w:sz="0" w:space="0" w:color="auto"/>
      </w:divBdr>
    </w:div>
    <w:div w:id="1577594885">
      <w:bodyDiv w:val="1"/>
      <w:marLeft w:val="0"/>
      <w:marRight w:val="0"/>
      <w:marTop w:val="0"/>
      <w:marBottom w:val="0"/>
      <w:divBdr>
        <w:top w:val="none" w:sz="0" w:space="0" w:color="auto"/>
        <w:left w:val="none" w:sz="0" w:space="0" w:color="auto"/>
        <w:bottom w:val="none" w:sz="0" w:space="0" w:color="auto"/>
        <w:right w:val="none" w:sz="0" w:space="0" w:color="auto"/>
      </w:divBdr>
    </w:div>
    <w:div w:id="1579751480">
      <w:bodyDiv w:val="1"/>
      <w:marLeft w:val="0"/>
      <w:marRight w:val="0"/>
      <w:marTop w:val="0"/>
      <w:marBottom w:val="0"/>
      <w:divBdr>
        <w:top w:val="none" w:sz="0" w:space="0" w:color="auto"/>
        <w:left w:val="none" w:sz="0" w:space="0" w:color="auto"/>
        <w:bottom w:val="none" w:sz="0" w:space="0" w:color="auto"/>
        <w:right w:val="none" w:sz="0" w:space="0" w:color="auto"/>
      </w:divBdr>
    </w:div>
    <w:div w:id="1580139156">
      <w:bodyDiv w:val="1"/>
      <w:marLeft w:val="0"/>
      <w:marRight w:val="0"/>
      <w:marTop w:val="0"/>
      <w:marBottom w:val="0"/>
      <w:divBdr>
        <w:top w:val="none" w:sz="0" w:space="0" w:color="auto"/>
        <w:left w:val="none" w:sz="0" w:space="0" w:color="auto"/>
        <w:bottom w:val="none" w:sz="0" w:space="0" w:color="auto"/>
        <w:right w:val="none" w:sz="0" w:space="0" w:color="auto"/>
      </w:divBdr>
    </w:div>
    <w:div w:id="1584681049">
      <w:bodyDiv w:val="1"/>
      <w:marLeft w:val="0"/>
      <w:marRight w:val="0"/>
      <w:marTop w:val="0"/>
      <w:marBottom w:val="0"/>
      <w:divBdr>
        <w:top w:val="none" w:sz="0" w:space="0" w:color="auto"/>
        <w:left w:val="none" w:sz="0" w:space="0" w:color="auto"/>
        <w:bottom w:val="none" w:sz="0" w:space="0" w:color="auto"/>
        <w:right w:val="none" w:sz="0" w:space="0" w:color="auto"/>
      </w:divBdr>
    </w:div>
    <w:div w:id="1596741636">
      <w:bodyDiv w:val="1"/>
      <w:marLeft w:val="0"/>
      <w:marRight w:val="0"/>
      <w:marTop w:val="0"/>
      <w:marBottom w:val="0"/>
      <w:divBdr>
        <w:top w:val="none" w:sz="0" w:space="0" w:color="auto"/>
        <w:left w:val="none" w:sz="0" w:space="0" w:color="auto"/>
        <w:bottom w:val="none" w:sz="0" w:space="0" w:color="auto"/>
        <w:right w:val="none" w:sz="0" w:space="0" w:color="auto"/>
      </w:divBdr>
    </w:div>
    <w:div w:id="1606499691">
      <w:bodyDiv w:val="1"/>
      <w:marLeft w:val="0"/>
      <w:marRight w:val="0"/>
      <w:marTop w:val="0"/>
      <w:marBottom w:val="0"/>
      <w:divBdr>
        <w:top w:val="none" w:sz="0" w:space="0" w:color="auto"/>
        <w:left w:val="none" w:sz="0" w:space="0" w:color="auto"/>
        <w:bottom w:val="none" w:sz="0" w:space="0" w:color="auto"/>
        <w:right w:val="none" w:sz="0" w:space="0" w:color="auto"/>
      </w:divBdr>
    </w:div>
    <w:div w:id="1607225768">
      <w:bodyDiv w:val="1"/>
      <w:marLeft w:val="0"/>
      <w:marRight w:val="0"/>
      <w:marTop w:val="0"/>
      <w:marBottom w:val="0"/>
      <w:divBdr>
        <w:top w:val="none" w:sz="0" w:space="0" w:color="auto"/>
        <w:left w:val="none" w:sz="0" w:space="0" w:color="auto"/>
        <w:bottom w:val="none" w:sz="0" w:space="0" w:color="auto"/>
        <w:right w:val="none" w:sz="0" w:space="0" w:color="auto"/>
      </w:divBdr>
    </w:div>
    <w:div w:id="1608728592">
      <w:bodyDiv w:val="1"/>
      <w:marLeft w:val="0"/>
      <w:marRight w:val="0"/>
      <w:marTop w:val="0"/>
      <w:marBottom w:val="0"/>
      <w:divBdr>
        <w:top w:val="none" w:sz="0" w:space="0" w:color="auto"/>
        <w:left w:val="none" w:sz="0" w:space="0" w:color="auto"/>
        <w:bottom w:val="none" w:sz="0" w:space="0" w:color="auto"/>
        <w:right w:val="none" w:sz="0" w:space="0" w:color="auto"/>
      </w:divBdr>
    </w:div>
    <w:div w:id="1610309992">
      <w:bodyDiv w:val="1"/>
      <w:marLeft w:val="0"/>
      <w:marRight w:val="0"/>
      <w:marTop w:val="0"/>
      <w:marBottom w:val="0"/>
      <w:divBdr>
        <w:top w:val="none" w:sz="0" w:space="0" w:color="auto"/>
        <w:left w:val="none" w:sz="0" w:space="0" w:color="auto"/>
        <w:bottom w:val="none" w:sz="0" w:space="0" w:color="auto"/>
        <w:right w:val="none" w:sz="0" w:space="0" w:color="auto"/>
      </w:divBdr>
    </w:div>
    <w:div w:id="1611276016">
      <w:bodyDiv w:val="1"/>
      <w:marLeft w:val="0"/>
      <w:marRight w:val="0"/>
      <w:marTop w:val="0"/>
      <w:marBottom w:val="0"/>
      <w:divBdr>
        <w:top w:val="none" w:sz="0" w:space="0" w:color="auto"/>
        <w:left w:val="none" w:sz="0" w:space="0" w:color="auto"/>
        <w:bottom w:val="none" w:sz="0" w:space="0" w:color="auto"/>
        <w:right w:val="none" w:sz="0" w:space="0" w:color="auto"/>
      </w:divBdr>
    </w:div>
    <w:div w:id="1611283213">
      <w:bodyDiv w:val="1"/>
      <w:marLeft w:val="0"/>
      <w:marRight w:val="0"/>
      <w:marTop w:val="0"/>
      <w:marBottom w:val="0"/>
      <w:divBdr>
        <w:top w:val="none" w:sz="0" w:space="0" w:color="auto"/>
        <w:left w:val="none" w:sz="0" w:space="0" w:color="auto"/>
        <w:bottom w:val="none" w:sz="0" w:space="0" w:color="auto"/>
        <w:right w:val="none" w:sz="0" w:space="0" w:color="auto"/>
      </w:divBdr>
    </w:div>
    <w:div w:id="1611816162">
      <w:bodyDiv w:val="1"/>
      <w:marLeft w:val="0"/>
      <w:marRight w:val="0"/>
      <w:marTop w:val="0"/>
      <w:marBottom w:val="0"/>
      <w:divBdr>
        <w:top w:val="none" w:sz="0" w:space="0" w:color="auto"/>
        <w:left w:val="none" w:sz="0" w:space="0" w:color="auto"/>
        <w:bottom w:val="none" w:sz="0" w:space="0" w:color="auto"/>
        <w:right w:val="none" w:sz="0" w:space="0" w:color="auto"/>
      </w:divBdr>
    </w:div>
    <w:div w:id="1612008133">
      <w:bodyDiv w:val="1"/>
      <w:marLeft w:val="0"/>
      <w:marRight w:val="0"/>
      <w:marTop w:val="0"/>
      <w:marBottom w:val="0"/>
      <w:divBdr>
        <w:top w:val="none" w:sz="0" w:space="0" w:color="auto"/>
        <w:left w:val="none" w:sz="0" w:space="0" w:color="auto"/>
        <w:bottom w:val="none" w:sz="0" w:space="0" w:color="auto"/>
        <w:right w:val="none" w:sz="0" w:space="0" w:color="auto"/>
      </w:divBdr>
    </w:div>
    <w:div w:id="1613317982">
      <w:bodyDiv w:val="1"/>
      <w:marLeft w:val="0"/>
      <w:marRight w:val="0"/>
      <w:marTop w:val="0"/>
      <w:marBottom w:val="0"/>
      <w:divBdr>
        <w:top w:val="none" w:sz="0" w:space="0" w:color="auto"/>
        <w:left w:val="none" w:sz="0" w:space="0" w:color="auto"/>
        <w:bottom w:val="none" w:sz="0" w:space="0" w:color="auto"/>
        <w:right w:val="none" w:sz="0" w:space="0" w:color="auto"/>
      </w:divBdr>
    </w:div>
    <w:div w:id="1615021462">
      <w:bodyDiv w:val="1"/>
      <w:marLeft w:val="0"/>
      <w:marRight w:val="0"/>
      <w:marTop w:val="0"/>
      <w:marBottom w:val="0"/>
      <w:divBdr>
        <w:top w:val="none" w:sz="0" w:space="0" w:color="auto"/>
        <w:left w:val="none" w:sz="0" w:space="0" w:color="auto"/>
        <w:bottom w:val="none" w:sz="0" w:space="0" w:color="auto"/>
        <w:right w:val="none" w:sz="0" w:space="0" w:color="auto"/>
      </w:divBdr>
    </w:div>
    <w:div w:id="1624076502">
      <w:bodyDiv w:val="1"/>
      <w:marLeft w:val="0"/>
      <w:marRight w:val="0"/>
      <w:marTop w:val="0"/>
      <w:marBottom w:val="0"/>
      <w:divBdr>
        <w:top w:val="none" w:sz="0" w:space="0" w:color="auto"/>
        <w:left w:val="none" w:sz="0" w:space="0" w:color="auto"/>
        <w:bottom w:val="none" w:sz="0" w:space="0" w:color="auto"/>
        <w:right w:val="none" w:sz="0" w:space="0" w:color="auto"/>
      </w:divBdr>
    </w:div>
    <w:div w:id="1628927827">
      <w:bodyDiv w:val="1"/>
      <w:marLeft w:val="0"/>
      <w:marRight w:val="0"/>
      <w:marTop w:val="0"/>
      <w:marBottom w:val="0"/>
      <w:divBdr>
        <w:top w:val="none" w:sz="0" w:space="0" w:color="auto"/>
        <w:left w:val="none" w:sz="0" w:space="0" w:color="auto"/>
        <w:bottom w:val="none" w:sz="0" w:space="0" w:color="auto"/>
        <w:right w:val="none" w:sz="0" w:space="0" w:color="auto"/>
      </w:divBdr>
    </w:div>
    <w:div w:id="1632252378">
      <w:bodyDiv w:val="1"/>
      <w:marLeft w:val="0"/>
      <w:marRight w:val="0"/>
      <w:marTop w:val="0"/>
      <w:marBottom w:val="0"/>
      <w:divBdr>
        <w:top w:val="none" w:sz="0" w:space="0" w:color="auto"/>
        <w:left w:val="none" w:sz="0" w:space="0" w:color="auto"/>
        <w:bottom w:val="none" w:sz="0" w:space="0" w:color="auto"/>
        <w:right w:val="none" w:sz="0" w:space="0" w:color="auto"/>
      </w:divBdr>
    </w:div>
    <w:div w:id="1633486669">
      <w:bodyDiv w:val="1"/>
      <w:marLeft w:val="0"/>
      <w:marRight w:val="0"/>
      <w:marTop w:val="0"/>
      <w:marBottom w:val="0"/>
      <w:divBdr>
        <w:top w:val="none" w:sz="0" w:space="0" w:color="auto"/>
        <w:left w:val="none" w:sz="0" w:space="0" w:color="auto"/>
        <w:bottom w:val="none" w:sz="0" w:space="0" w:color="auto"/>
        <w:right w:val="none" w:sz="0" w:space="0" w:color="auto"/>
      </w:divBdr>
    </w:div>
    <w:div w:id="1633515873">
      <w:bodyDiv w:val="1"/>
      <w:marLeft w:val="0"/>
      <w:marRight w:val="0"/>
      <w:marTop w:val="0"/>
      <w:marBottom w:val="0"/>
      <w:divBdr>
        <w:top w:val="none" w:sz="0" w:space="0" w:color="auto"/>
        <w:left w:val="none" w:sz="0" w:space="0" w:color="auto"/>
        <w:bottom w:val="none" w:sz="0" w:space="0" w:color="auto"/>
        <w:right w:val="none" w:sz="0" w:space="0" w:color="auto"/>
      </w:divBdr>
    </w:div>
    <w:div w:id="1640762147">
      <w:bodyDiv w:val="1"/>
      <w:marLeft w:val="0"/>
      <w:marRight w:val="0"/>
      <w:marTop w:val="0"/>
      <w:marBottom w:val="0"/>
      <w:divBdr>
        <w:top w:val="none" w:sz="0" w:space="0" w:color="auto"/>
        <w:left w:val="none" w:sz="0" w:space="0" w:color="auto"/>
        <w:bottom w:val="none" w:sz="0" w:space="0" w:color="auto"/>
        <w:right w:val="none" w:sz="0" w:space="0" w:color="auto"/>
      </w:divBdr>
    </w:div>
    <w:div w:id="1640917054">
      <w:bodyDiv w:val="1"/>
      <w:marLeft w:val="0"/>
      <w:marRight w:val="0"/>
      <w:marTop w:val="0"/>
      <w:marBottom w:val="0"/>
      <w:divBdr>
        <w:top w:val="none" w:sz="0" w:space="0" w:color="auto"/>
        <w:left w:val="none" w:sz="0" w:space="0" w:color="auto"/>
        <w:bottom w:val="none" w:sz="0" w:space="0" w:color="auto"/>
        <w:right w:val="none" w:sz="0" w:space="0" w:color="auto"/>
      </w:divBdr>
    </w:div>
    <w:div w:id="1642810740">
      <w:bodyDiv w:val="1"/>
      <w:marLeft w:val="0"/>
      <w:marRight w:val="0"/>
      <w:marTop w:val="0"/>
      <w:marBottom w:val="0"/>
      <w:divBdr>
        <w:top w:val="none" w:sz="0" w:space="0" w:color="auto"/>
        <w:left w:val="none" w:sz="0" w:space="0" w:color="auto"/>
        <w:bottom w:val="none" w:sz="0" w:space="0" w:color="auto"/>
        <w:right w:val="none" w:sz="0" w:space="0" w:color="auto"/>
      </w:divBdr>
    </w:div>
    <w:div w:id="1645574727">
      <w:bodyDiv w:val="1"/>
      <w:marLeft w:val="0"/>
      <w:marRight w:val="0"/>
      <w:marTop w:val="0"/>
      <w:marBottom w:val="0"/>
      <w:divBdr>
        <w:top w:val="none" w:sz="0" w:space="0" w:color="auto"/>
        <w:left w:val="none" w:sz="0" w:space="0" w:color="auto"/>
        <w:bottom w:val="none" w:sz="0" w:space="0" w:color="auto"/>
        <w:right w:val="none" w:sz="0" w:space="0" w:color="auto"/>
      </w:divBdr>
    </w:div>
    <w:div w:id="1646230901">
      <w:bodyDiv w:val="1"/>
      <w:marLeft w:val="0"/>
      <w:marRight w:val="0"/>
      <w:marTop w:val="0"/>
      <w:marBottom w:val="0"/>
      <w:divBdr>
        <w:top w:val="none" w:sz="0" w:space="0" w:color="auto"/>
        <w:left w:val="none" w:sz="0" w:space="0" w:color="auto"/>
        <w:bottom w:val="none" w:sz="0" w:space="0" w:color="auto"/>
        <w:right w:val="none" w:sz="0" w:space="0" w:color="auto"/>
      </w:divBdr>
    </w:div>
    <w:div w:id="1647083299">
      <w:bodyDiv w:val="1"/>
      <w:marLeft w:val="0"/>
      <w:marRight w:val="0"/>
      <w:marTop w:val="0"/>
      <w:marBottom w:val="0"/>
      <w:divBdr>
        <w:top w:val="none" w:sz="0" w:space="0" w:color="auto"/>
        <w:left w:val="none" w:sz="0" w:space="0" w:color="auto"/>
        <w:bottom w:val="none" w:sz="0" w:space="0" w:color="auto"/>
        <w:right w:val="none" w:sz="0" w:space="0" w:color="auto"/>
      </w:divBdr>
    </w:div>
    <w:div w:id="1648627001">
      <w:bodyDiv w:val="1"/>
      <w:marLeft w:val="0"/>
      <w:marRight w:val="0"/>
      <w:marTop w:val="0"/>
      <w:marBottom w:val="0"/>
      <w:divBdr>
        <w:top w:val="none" w:sz="0" w:space="0" w:color="auto"/>
        <w:left w:val="none" w:sz="0" w:space="0" w:color="auto"/>
        <w:bottom w:val="none" w:sz="0" w:space="0" w:color="auto"/>
        <w:right w:val="none" w:sz="0" w:space="0" w:color="auto"/>
      </w:divBdr>
    </w:div>
    <w:div w:id="1657953130">
      <w:bodyDiv w:val="1"/>
      <w:marLeft w:val="0"/>
      <w:marRight w:val="0"/>
      <w:marTop w:val="0"/>
      <w:marBottom w:val="0"/>
      <w:divBdr>
        <w:top w:val="none" w:sz="0" w:space="0" w:color="auto"/>
        <w:left w:val="none" w:sz="0" w:space="0" w:color="auto"/>
        <w:bottom w:val="none" w:sz="0" w:space="0" w:color="auto"/>
        <w:right w:val="none" w:sz="0" w:space="0" w:color="auto"/>
      </w:divBdr>
    </w:div>
    <w:div w:id="1660957162">
      <w:bodyDiv w:val="1"/>
      <w:marLeft w:val="0"/>
      <w:marRight w:val="0"/>
      <w:marTop w:val="0"/>
      <w:marBottom w:val="0"/>
      <w:divBdr>
        <w:top w:val="none" w:sz="0" w:space="0" w:color="auto"/>
        <w:left w:val="none" w:sz="0" w:space="0" w:color="auto"/>
        <w:bottom w:val="none" w:sz="0" w:space="0" w:color="auto"/>
        <w:right w:val="none" w:sz="0" w:space="0" w:color="auto"/>
      </w:divBdr>
    </w:div>
    <w:div w:id="1662192020">
      <w:bodyDiv w:val="1"/>
      <w:marLeft w:val="0"/>
      <w:marRight w:val="0"/>
      <w:marTop w:val="0"/>
      <w:marBottom w:val="0"/>
      <w:divBdr>
        <w:top w:val="none" w:sz="0" w:space="0" w:color="auto"/>
        <w:left w:val="none" w:sz="0" w:space="0" w:color="auto"/>
        <w:bottom w:val="none" w:sz="0" w:space="0" w:color="auto"/>
        <w:right w:val="none" w:sz="0" w:space="0" w:color="auto"/>
      </w:divBdr>
    </w:div>
    <w:div w:id="1664358443">
      <w:bodyDiv w:val="1"/>
      <w:marLeft w:val="0"/>
      <w:marRight w:val="0"/>
      <w:marTop w:val="0"/>
      <w:marBottom w:val="0"/>
      <w:divBdr>
        <w:top w:val="none" w:sz="0" w:space="0" w:color="auto"/>
        <w:left w:val="none" w:sz="0" w:space="0" w:color="auto"/>
        <w:bottom w:val="none" w:sz="0" w:space="0" w:color="auto"/>
        <w:right w:val="none" w:sz="0" w:space="0" w:color="auto"/>
      </w:divBdr>
    </w:div>
    <w:div w:id="1664551384">
      <w:bodyDiv w:val="1"/>
      <w:marLeft w:val="0"/>
      <w:marRight w:val="0"/>
      <w:marTop w:val="0"/>
      <w:marBottom w:val="0"/>
      <w:divBdr>
        <w:top w:val="none" w:sz="0" w:space="0" w:color="auto"/>
        <w:left w:val="none" w:sz="0" w:space="0" w:color="auto"/>
        <w:bottom w:val="none" w:sz="0" w:space="0" w:color="auto"/>
        <w:right w:val="none" w:sz="0" w:space="0" w:color="auto"/>
      </w:divBdr>
    </w:div>
    <w:div w:id="1664969462">
      <w:bodyDiv w:val="1"/>
      <w:marLeft w:val="0"/>
      <w:marRight w:val="0"/>
      <w:marTop w:val="0"/>
      <w:marBottom w:val="0"/>
      <w:divBdr>
        <w:top w:val="none" w:sz="0" w:space="0" w:color="auto"/>
        <w:left w:val="none" w:sz="0" w:space="0" w:color="auto"/>
        <w:bottom w:val="none" w:sz="0" w:space="0" w:color="auto"/>
        <w:right w:val="none" w:sz="0" w:space="0" w:color="auto"/>
      </w:divBdr>
    </w:div>
    <w:div w:id="1670478190">
      <w:bodyDiv w:val="1"/>
      <w:marLeft w:val="0"/>
      <w:marRight w:val="0"/>
      <w:marTop w:val="0"/>
      <w:marBottom w:val="0"/>
      <w:divBdr>
        <w:top w:val="none" w:sz="0" w:space="0" w:color="auto"/>
        <w:left w:val="none" w:sz="0" w:space="0" w:color="auto"/>
        <w:bottom w:val="none" w:sz="0" w:space="0" w:color="auto"/>
        <w:right w:val="none" w:sz="0" w:space="0" w:color="auto"/>
      </w:divBdr>
    </w:div>
    <w:div w:id="1671134924">
      <w:bodyDiv w:val="1"/>
      <w:marLeft w:val="0"/>
      <w:marRight w:val="0"/>
      <w:marTop w:val="0"/>
      <w:marBottom w:val="0"/>
      <w:divBdr>
        <w:top w:val="none" w:sz="0" w:space="0" w:color="auto"/>
        <w:left w:val="none" w:sz="0" w:space="0" w:color="auto"/>
        <w:bottom w:val="none" w:sz="0" w:space="0" w:color="auto"/>
        <w:right w:val="none" w:sz="0" w:space="0" w:color="auto"/>
      </w:divBdr>
    </w:div>
    <w:div w:id="1671906407">
      <w:bodyDiv w:val="1"/>
      <w:marLeft w:val="0"/>
      <w:marRight w:val="0"/>
      <w:marTop w:val="0"/>
      <w:marBottom w:val="0"/>
      <w:divBdr>
        <w:top w:val="none" w:sz="0" w:space="0" w:color="auto"/>
        <w:left w:val="none" w:sz="0" w:space="0" w:color="auto"/>
        <w:bottom w:val="none" w:sz="0" w:space="0" w:color="auto"/>
        <w:right w:val="none" w:sz="0" w:space="0" w:color="auto"/>
      </w:divBdr>
    </w:div>
    <w:div w:id="1674407956">
      <w:bodyDiv w:val="1"/>
      <w:marLeft w:val="0"/>
      <w:marRight w:val="0"/>
      <w:marTop w:val="0"/>
      <w:marBottom w:val="0"/>
      <w:divBdr>
        <w:top w:val="none" w:sz="0" w:space="0" w:color="auto"/>
        <w:left w:val="none" w:sz="0" w:space="0" w:color="auto"/>
        <w:bottom w:val="none" w:sz="0" w:space="0" w:color="auto"/>
        <w:right w:val="none" w:sz="0" w:space="0" w:color="auto"/>
      </w:divBdr>
    </w:div>
    <w:div w:id="1675495587">
      <w:bodyDiv w:val="1"/>
      <w:marLeft w:val="0"/>
      <w:marRight w:val="0"/>
      <w:marTop w:val="0"/>
      <w:marBottom w:val="0"/>
      <w:divBdr>
        <w:top w:val="none" w:sz="0" w:space="0" w:color="auto"/>
        <w:left w:val="none" w:sz="0" w:space="0" w:color="auto"/>
        <w:bottom w:val="none" w:sz="0" w:space="0" w:color="auto"/>
        <w:right w:val="none" w:sz="0" w:space="0" w:color="auto"/>
      </w:divBdr>
    </w:div>
    <w:div w:id="1681423968">
      <w:bodyDiv w:val="1"/>
      <w:marLeft w:val="0"/>
      <w:marRight w:val="0"/>
      <w:marTop w:val="0"/>
      <w:marBottom w:val="0"/>
      <w:divBdr>
        <w:top w:val="none" w:sz="0" w:space="0" w:color="auto"/>
        <w:left w:val="none" w:sz="0" w:space="0" w:color="auto"/>
        <w:bottom w:val="none" w:sz="0" w:space="0" w:color="auto"/>
        <w:right w:val="none" w:sz="0" w:space="0" w:color="auto"/>
      </w:divBdr>
    </w:div>
    <w:div w:id="1684622220">
      <w:bodyDiv w:val="1"/>
      <w:marLeft w:val="0"/>
      <w:marRight w:val="0"/>
      <w:marTop w:val="0"/>
      <w:marBottom w:val="0"/>
      <w:divBdr>
        <w:top w:val="none" w:sz="0" w:space="0" w:color="auto"/>
        <w:left w:val="none" w:sz="0" w:space="0" w:color="auto"/>
        <w:bottom w:val="none" w:sz="0" w:space="0" w:color="auto"/>
        <w:right w:val="none" w:sz="0" w:space="0" w:color="auto"/>
      </w:divBdr>
    </w:div>
    <w:div w:id="1686859329">
      <w:bodyDiv w:val="1"/>
      <w:marLeft w:val="0"/>
      <w:marRight w:val="0"/>
      <w:marTop w:val="0"/>
      <w:marBottom w:val="0"/>
      <w:divBdr>
        <w:top w:val="none" w:sz="0" w:space="0" w:color="auto"/>
        <w:left w:val="none" w:sz="0" w:space="0" w:color="auto"/>
        <w:bottom w:val="none" w:sz="0" w:space="0" w:color="auto"/>
        <w:right w:val="none" w:sz="0" w:space="0" w:color="auto"/>
      </w:divBdr>
    </w:div>
    <w:div w:id="1688285289">
      <w:bodyDiv w:val="1"/>
      <w:marLeft w:val="0"/>
      <w:marRight w:val="0"/>
      <w:marTop w:val="0"/>
      <w:marBottom w:val="0"/>
      <w:divBdr>
        <w:top w:val="none" w:sz="0" w:space="0" w:color="auto"/>
        <w:left w:val="none" w:sz="0" w:space="0" w:color="auto"/>
        <w:bottom w:val="none" w:sz="0" w:space="0" w:color="auto"/>
        <w:right w:val="none" w:sz="0" w:space="0" w:color="auto"/>
      </w:divBdr>
    </w:div>
    <w:div w:id="1689256898">
      <w:bodyDiv w:val="1"/>
      <w:marLeft w:val="0"/>
      <w:marRight w:val="0"/>
      <w:marTop w:val="0"/>
      <w:marBottom w:val="0"/>
      <w:divBdr>
        <w:top w:val="none" w:sz="0" w:space="0" w:color="auto"/>
        <w:left w:val="none" w:sz="0" w:space="0" w:color="auto"/>
        <w:bottom w:val="none" w:sz="0" w:space="0" w:color="auto"/>
        <w:right w:val="none" w:sz="0" w:space="0" w:color="auto"/>
      </w:divBdr>
    </w:div>
    <w:div w:id="1691294155">
      <w:bodyDiv w:val="1"/>
      <w:marLeft w:val="0"/>
      <w:marRight w:val="0"/>
      <w:marTop w:val="0"/>
      <w:marBottom w:val="0"/>
      <w:divBdr>
        <w:top w:val="none" w:sz="0" w:space="0" w:color="auto"/>
        <w:left w:val="none" w:sz="0" w:space="0" w:color="auto"/>
        <w:bottom w:val="none" w:sz="0" w:space="0" w:color="auto"/>
        <w:right w:val="none" w:sz="0" w:space="0" w:color="auto"/>
      </w:divBdr>
    </w:div>
    <w:div w:id="1692606529">
      <w:bodyDiv w:val="1"/>
      <w:marLeft w:val="0"/>
      <w:marRight w:val="0"/>
      <w:marTop w:val="0"/>
      <w:marBottom w:val="0"/>
      <w:divBdr>
        <w:top w:val="none" w:sz="0" w:space="0" w:color="auto"/>
        <w:left w:val="none" w:sz="0" w:space="0" w:color="auto"/>
        <w:bottom w:val="none" w:sz="0" w:space="0" w:color="auto"/>
        <w:right w:val="none" w:sz="0" w:space="0" w:color="auto"/>
      </w:divBdr>
    </w:div>
    <w:div w:id="1695886872">
      <w:bodyDiv w:val="1"/>
      <w:marLeft w:val="0"/>
      <w:marRight w:val="0"/>
      <w:marTop w:val="0"/>
      <w:marBottom w:val="0"/>
      <w:divBdr>
        <w:top w:val="none" w:sz="0" w:space="0" w:color="auto"/>
        <w:left w:val="none" w:sz="0" w:space="0" w:color="auto"/>
        <w:bottom w:val="none" w:sz="0" w:space="0" w:color="auto"/>
        <w:right w:val="none" w:sz="0" w:space="0" w:color="auto"/>
      </w:divBdr>
    </w:div>
    <w:div w:id="1697730393">
      <w:bodyDiv w:val="1"/>
      <w:marLeft w:val="0"/>
      <w:marRight w:val="0"/>
      <w:marTop w:val="0"/>
      <w:marBottom w:val="0"/>
      <w:divBdr>
        <w:top w:val="none" w:sz="0" w:space="0" w:color="auto"/>
        <w:left w:val="none" w:sz="0" w:space="0" w:color="auto"/>
        <w:bottom w:val="none" w:sz="0" w:space="0" w:color="auto"/>
        <w:right w:val="none" w:sz="0" w:space="0" w:color="auto"/>
      </w:divBdr>
    </w:div>
    <w:div w:id="1706172043">
      <w:bodyDiv w:val="1"/>
      <w:marLeft w:val="0"/>
      <w:marRight w:val="0"/>
      <w:marTop w:val="0"/>
      <w:marBottom w:val="0"/>
      <w:divBdr>
        <w:top w:val="none" w:sz="0" w:space="0" w:color="auto"/>
        <w:left w:val="none" w:sz="0" w:space="0" w:color="auto"/>
        <w:bottom w:val="none" w:sz="0" w:space="0" w:color="auto"/>
        <w:right w:val="none" w:sz="0" w:space="0" w:color="auto"/>
      </w:divBdr>
    </w:div>
    <w:div w:id="1706253434">
      <w:bodyDiv w:val="1"/>
      <w:marLeft w:val="0"/>
      <w:marRight w:val="0"/>
      <w:marTop w:val="0"/>
      <w:marBottom w:val="0"/>
      <w:divBdr>
        <w:top w:val="none" w:sz="0" w:space="0" w:color="auto"/>
        <w:left w:val="none" w:sz="0" w:space="0" w:color="auto"/>
        <w:bottom w:val="none" w:sz="0" w:space="0" w:color="auto"/>
        <w:right w:val="none" w:sz="0" w:space="0" w:color="auto"/>
      </w:divBdr>
    </w:div>
    <w:div w:id="1709142200">
      <w:bodyDiv w:val="1"/>
      <w:marLeft w:val="0"/>
      <w:marRight w:val="0"/>
      <w:marTop w:val="0"/>
      <w:marBottom w:val="0"/>
      <w:divBdr>
        <w:top w:val="none" w:sz="0" w:space="0" w:color="auto"/>
        <w:left w:val="none" w:sz="0" w:space="0" w:color="auto"/>
        <w:bottom w:val="none" w:sz="0" w:space="0" w:color="auto"/>
        <w:right w:val="none" w:sz="0" w:space="0" w:color="auto"/>
      </w:divBdr>
    </w:div>
    <w:div w:id="1711414426">
      <w:bodyDiv w:val="1"/>
      <w:marLeft w:val="0"/>
      <w:marRight w:val="0"/>
      <w:marTop w:val="0"/>
      <w:marBottom w:val="0"/>
      <w:divBdr>
        <w:top w:val="none" w:sz="0" w:space="0" w:color="auto"/>
        <w:left w:val="none" w:sz="0" w:space="0" w:color="auto"/>
        <w:bottom w:val="none" w:sz="0" w:space="0" w:color="auto"/>
        <w:right w:val="none" w:sz="0" w:space="0" w:color="auto"/>
      </w:divBdr>
    </w:div>
    <w:div w:id="1713766959">
      <w:bodyDiv w:val="1"/>
      <w:marLeft w:val="0"/>
      <w:marRight w:val="0"/>
      <w:marTop w:val="0"/>
      <w:marBottom w:val="0"/>
      <w:divBdr>
        <w:top w:val="none" w:sz="0" w:space="0" w:color="auto"/>
        <w:left w:val="none" w:sz="0" w:space="0" w:color="auto"/>
        <w:bottom w:val="none" w:sz="0" w:space="0" w:color="auto"/>
        <w:right w:val="none" w:sz="0" w:space="0" w:color="auto"/>
      </w:divBdr>
    </w:div>
    <w:div w:id="1715424531">
      <w:bodyDiv w:val="1"/>
      <w:marLeft w:val="0"/>
      <w:marRight w:val="0"/>
      <w:marTop w:val="0"/>
      <w:marBottom w:val="0"/>
      <w:divBdr>
        <w:top w:val="none" w:sz="0" w:space="0" w:color="auto"/>
        <w:left w:val="none" w:sz="0" w:space="0" w:color="auto"/>
        <w:bottom w:val="none" w:sz="0" w:space="0" w:color="auto"/>
        <w:right w:val="none" w:sz="0" w:space="0" w:color="auto"/>
      </w:divBdr>
    </w:div>
    <w:div w:id="1715497597">
      <w:bodyDiv w:val="1"/>
      <w:marLeft w:val="0"/>
      <w:marRight w:val="0"/>
      <w:marTop w:val="0"/>
      <w:marBottom w:val="0"/>
      <w:divBdr>
        <w:top w:val="none" w:sz="0" w:space="0" w:color="auto"/>
        <w:left w:val="none" w:sz="0" w:space="0" w:color="auto"/>
        <w:bottom w:val="none" w:sz="0" w:space="0" w:color="auto"/>
        <w:right w:val="none" w:sz="0" w:space="0" w:color="auto"/>
      </w:divBdr>
    </w:div>
    <w:div w:id="1716005550">
      <w:bodyDiv w:val="1"/>
      <w:marLeft w:val="0"/>
      <w:marRight w:val="0"/>
      <w:marTop w:val="0"/>
      <w:marBottom w:val="0"/>
      <w:divBdr>
        <w:top w:val="none" w:sz="0" w:space="0" w:color="auto"/>
        <w:left w:val="none" w:sz="0" w:space="0" w:color="auto"/>
        <w:bottom w:val="none" w:sz="0" w:space="0" w:color="auto"/>
        <w:right w:val="none" w:sz="0" w:space="0" w:color="auto"/>
      </w:divBdr>
    </w:div>
    <w:div w:id="1719478287">
      <w:bodyDiv w:val="1"/>
      <w:marLeft w:val="0"/>
      <w:marRight w:val="0"/>
      <w:marTop w:val="0"/>
      <w:marBottom w:val="0"/>
      <w:divBdr>
        <w:top w:val="none" w:sz="0" w:space="0" w:color="auto"/>
        <w:left w:val="none" w:sz="0" w:space="0" w:color="auto"/>
        <w:bottom w:val="none" w:sz="0" w:space="0" w:color="auto"/>
        <w:right w:val="none" w:sz="0" w:space="0" w:color="auto"/>
      </w:divBdr>
    </w:div>
    <w:div w:id="1720934945">
      <w:bodyDiv w:val="1"/>
      <w:marLeft w:val="0"/>
      <w:marRight w:val="0"/>
      <w:marTop w:val="0"/>
      <w:marBottom w:val="0"/>
      <w:divBdr>
        <w:top w:val="none" w:sz="0" w:space="0" w:color="auto"/>
        <w:left w:val="none" w:sz="0" w:space="0" w:color="auto"/>
        <w:bottom w:val="none" w:sz="0" w:space="0" w:color="auto"/>
        <w:right w:val="none" w:sz="0" w:space="0" w:color="auto"/>
      </w:divBdr>
    </w:div>
    <w:div w:id="1724406954">
      <w:bodyDiv w:val="1"/>
      <w:marLeft w:val="0"/>
      <w:marRight w:val="0"/>
      <w:marTop w:val="0"/>
      <w:marBottom w:val="0"/>
      <w:divBdr>
        <w:top w:val="none" w:sz="0" w:space="0" w:color="auto"/>
        <w:left w:val="none" w:sz="0" w:space="0" w:color="auto"/>
        <w:bottom w:val="none" w:sz="0" w:space="0" w:color="auto"/>
        <w:right w:val="none" w:sz="0" w:space="0" w:color="auto"/>
      </w:divBdr>
    </w:div>
    <w:div w:id="1724669980">
      <w:bodyDiv w:val="1"/>
      <w:marLeft w:val="0"/>
      <w:marRight w:val="0"/>
      <w:marTop w:val="0"/>
      <w:marBottom w:val="0"/>
      <w:divBdr>
        <w:top w:val="none" w:sz="0" w:space="0" w:color="auto"/>
        <w:left w:val="none" w:sz="0" w:space="0" w:color="auto"/>
        <w:bottom w:val="none" w:sz="0" w:space="0" w:color="auto"/>
        <w:right w:val="none" w:sz="0" w:space="0" w:color="auto"/>
      </w:divBdr>
    </w:div>
    <w:div w:id="1727290854">
      <w:bodyDiv w:val="1"/>
      <w:marLeft w:val="0"/>
      <w:marRight w:val="0"/>
      <w:marTop w:val="0"/>
      <w:marBottom w:val="0"/>
      <w:divBdr>
        <w:top w:val="none" w:sz="0" w:space="0" w:color="auto"/>
        <w:left w:val="none" w:sz="0" w:space="0" w:color="auto"/>
        <w:bottom w:val="none" w:sz="0" w:space="0" w:color="auto"/>
        <w:right w:val="none" w:sz="0" w:space="0" w:color="auto"/>
      </w:divBdr>
    </w:div>
    <w:div w:id="1728528208">
      <w:bodyDiv w:val="1"/>
      <w:marLeft w:val="0"/>
      <w:marRight w:val="0"/>
      <w:marTop w:val="0"/>
      <w:marBottom w:val="0"/>
      <w:divBdr>
        <w:top w:val="none" w:sz="0" w:space="0" w:color="auto"/>
        <w:left w:val="none" w:sz="0" w:space="0" w:color="auto"/>
        <w:bottom w:val="none" w:sz="0" w:space="0" w:color="auto"/>
        <w:right w:val="none" w:sz="0" w:space="0" w:color="auto"/>
      </w:divBdr>
    </w:div>
    <w:div w:id="1730108318">
      <w:bodyDiv w:val="1"/>
      <w:marLeft w:val="0"/>
      <w:marRight w:val="0"/>
      <w:marTop w:val="0"/>
      <w:marBottom w:val="0"/>
      <w:divBdr>
        <w:top w:val="none" w:sz="0" w:space="0" w:color="auto"/>
        <w:left w:val="none" w:sz="0" w:space="0" w:color="auto"/>
        <w:bottom w:val="none" w:sz="0" w:space="0" w:color="auto"/>
        <w:right w:val="none" w:sz="0" w:space="0" w:color="auto"/>
      </w:divBdr>
    </w:div>
    <w:div w:id="1731071314">
      <w:bodyDiv w:val="1"/>
      <w:marLeft w:val="0"/>
      <w:marRight w:val="0"/>
      <w:marTop w:val="0"/>
      <w:marBottom w:val="0"/>
      <w:divBdr>
        <w:top w:val="none" w:sz="0" w:space="0" w:color="auto"/>
        <w:left w:val="none" w:sz="0" w:space="0" w:color="auto"/>
        <w:bottom w:val="none" w:sz="0" w:space="0" w:color="auto"/>
        <w:right w:val="none" w:sz="0" w:space="0" w:color="auto"/>
      </w:divBdr>
    </w:div>
    <w:div w:id="1731734310">
      <w:bodyDiv w:val="1"/>
      <w:marLeft w:val="0"/>
      <w:marRight w:val="0"/>
      <w:marTop w:val="0"/>
      <w:marBottom w:val="0"/>
      <w:divBdr>
        <w:top w:val="none" w:sz="0" w:space="0" w:color="auto"/>
        <w:left w:val="none" w:sz="0" w:space="0" w:color="auto"/>
        <w:bottom w:val="none" w:sz="0" w:space="0" w:color="auto"/>
        <w:right w:val="none" w:sz="0" w:space="0" w:color="auto"/>
      </w:divBdr>
    </w:div>
    <w:div w:id="1732650366">
      <w:bodyDiv w:val="1"/>
      <w:marLeft w:val="0"/>
      <w:marRight w:val="0"/>
      <w:marTop w:val="0"/>
      <w:marBottom w:val="0"/>
      <w:divBdr>
        <w:top w:val="none" w:sz="0" w:space="0" w:color="auto"/>
        <w:left w:val="none" w:sz="0" w:space="0" w:color="auto"/>
        <w:bottom w:val="none" w:sz="0" w:space="0" w:color="auto"/>
        <w:right w:val="none" w:sz="0" w:space="0" w:color="auto"/>
      </w:divBdr>
    </w:div>
    <w:div w:id="1740010544">
      <w:bodyDiv w:val="1"/>
      <w:marLeft w:val="0"/>
      <w:marRight w:val="0"/>
      <w:marTop w:val="0"/>
      <w:marBottom w:val="0"/>
      <w:divBdr>
        <w:top w:val="none" w:sz="0" w:space="0" w:color="auto"/>
        <w:left w:val="none" w:sz="0" w:space="0" w:color="auto"/>
        <w:bottom w:val="none" w:sz="0" w:space="0" w:color="auto"/>
        <w:right w:val="none" w:sz="0" w:space="0" w:color="auto"/>
      </w:divBdr>
    </w:div>
    <w:div w:id="1746876042">
      <w:bodyDiv w:val="1"/>
      <w:marLeft w:val="0"/>
      <w:marRight w:val="0"/>
      <w:marTop w:val="0"/>
      <w:marBottom w:val="0"/>
      <w:divBdr>
        <w:top w:val="none" w:sz="0" w:space="0" w:color="auto"/>
        <w:left w:val="none" w:sz="0" w:space="0" w:color="auto"/>
        <w:bottom w:val="none" w:sz="0" w:space="0" w:color="auto"/>
        <w:right w:val="none" w:sz="0" w:space="0" w:color="auto"/>
      </w:divBdr>
    </w:div>
    <w:div w:id="1746994271">
      <w:bodyDiv w:val="1"/>
      <w:marLeft w:val="0"/>
      <w:marRight w:val="0"/>
      <w:marTop w:val="0"/>
      <w:marBottom w:val="0"/>
      <w:divBdr>
        <w:top w:val="none" w:sz="0" w:space="0" w:color="auto"/>
        <w:left w:val="none" w:sz="0" w:space="0" w:color="auto"/>
        <w:bottom w:val="none" w:sz="0" w:space="0" w:color="auto"/>
        <w:right w:val="none" w:sz="0" w:space="0" w:color="auto"/>
      </w:divBdr>
    </w:div>
    <w:div w:id="1748841165">
      <w:bodyDiv w:val="1"/>
      <w:marLeft w:val="0"/>
      <w:marRight w:val="0"/>
      <w:marTop w:val="0"/>
      <w:marBottom w:val="0"/>
      <w:divBdr>
        <w:top w:val="none" w:sz="0" w:space="0" w:color="auto"/>
        <w:left w:val="none" w:sz="0" w:space="0" w:color="auto"/>
        <w:bottom w:val="none" w:sz="0" w:space="0" w:color="auto"/>
        <w:right w:val="none" w:sz="0" w:space="0" w:color="auto"/>
      </w:divBdr>
    </w:div>
    <w:div w:id="1750301424">
      <w:bodyDiv w:val="1"/>
      <w:marLeft w:val="0"/>
      <w:marRight w:val="0"/>
      <w:marTop w:val="0"/>
      <w:marBottom w:val="0"/>
      <w:divBdr>
        <w:top w:val="none" w:sz="0" w:space="0" w:color="auto"/>
        <w:left w:val="none" w:sz="0" w:space="0" w:color="auto"/>
        <w:bottom w:val="none" w:sz="0" w:space="0" w:color="auto"/>
        <w:right w:val="none" w:sz="0" w:space="0" w:color="auto"/>
      </w:divBdr>
    </w:div>
    <w:div w:id="1750424959">
      <w:bodyDiv w:val="1"/>
      <w:marLeft w:val="0"/>
      <w:marRight w:val="0"/>
      <w:marTop w:val="0"/>
      <w:marBottom w:val="0"/>
      <w:divBdr>
        <w:top w:val="none" w:sz="0" w:space="0" w:color="auto"/>
        <w:left w:val="none" w:sz="0" w:space="0" w:color="auto"/>
        <w:bottom w:val="none" w:sz="0" w:space="0" w:color="auto"/>
        <w:right w:val="none" w:sz="0" w:space="0" w:color="auto"/>
      </w:divBdr>
    </w:div>
    <w:div w:id="1755323335">
      <w:bodyDiv w:val="1"/>
      <w:marLeft w:val="0"/>
      <w:marRight w:val="0"/>
      <w:marTop w:val="0"/>
      <w:marBottom w:val="0"/>
      <w:divBdr>
        <w:top w:val="none" w:sz="0" w:space="0" w:color="auto"/>
        <w:left w:val="none" w:sz="0" w:space="0" w:color="auto"/>
        <w:bottom w:val="none" w:sz="0" w:space="0" w:color="auto"/>
        <w:right w:val="none" w:sz="0" w:space="0" w:color="auto"/>
      </w:divBdr>
    </w:div>
    <w:div w:id="1765373512">
      <w:bodyDiv w:val="1"/>
      <w:marLeft w:val="0"/>
      <w:marRight w:val="0"/>
      <w:marTop w:val="0"/>
      <w:marBottom w:val="0"/>
      <w:divBdr>
        <w:top w:val="none" w:sz="0" w:space="0" w:color="auto"/>
        <w:left w:val="none" w:sz="0" w:space="0" w:color="auto"/>
        <w:bottom w:val="none" w:sz="0" w:space="0" w:color="auto"/>
        <w:right w:val="none" w:sz="0" w:space="0" w:color="auto"/>
      </w:divBdr>
    </w:div>
    <w:div w:id="1773668413">
      <w:bodyDiv w:val="1"/>
      <w:marLeft w:val="0"/>
      <w:marRight w:val="0"/>
      <w:marTop w:val="0"/>
      <w:marBottom w:val="0"/>
      <w:divBdr>
        <w:top w:val="none" w:sz="0" w:space="0" w:color="auto"/>
        <w:left w:val="none" w:sz="0" w:space="0" w:color="auto"/>
        <w:bottom w:val="none" w:sz="0" w:space="0" w:color="auto"/>
        <w:right w:val="none" w:sz="0" w:space="0" w:color="auto"/>
      </w:divBdr>
    </w:div>
    <w:div w:id="1773822923">
      <w:bodyDiv w:val="1"/>
      <w:marLeft w:val="0"/>
      <w:marRight w:val="0"/>
      <w:marTop w:val="0"/>
      <w:marBottom w:val="0"/>
      <w:divBdr>
        <w:top w:val="none" w:sz="0" w:space="0" w:color="auto"/>
        <w:left w:val="none" w:sz="0" w:space="0" w:color="auto"/>
        <w:bottom w:val="none" w:sz="0" w:space="0" w:color="auto"/>
        <w:right w:val="none" w:sz="0" w:space="0" w:color="auto"/>
      </w:divBdr>
    </w:div>
    <w:div w:id="1774203726">
      <w:bodyDiv w:val="1"/>
      <w:marLeft w:val="0"/>
      <w:marRight w:val="0"/>
      <w:marTop w:val="0"/>
      <w:marBottom w:val="0"/>
      <w:divBdr>
        <w:top w:val="none" w:sz="0" w:space="0" w:color="auto"/>
        <w:left w:val="none" w:sz="0" w:space="0" w:color="auto"/>
        <w:bottom w:val="none" w:sz="0" w:space="0" w:color="auto"/>
        <w:right w:val="none" w:sz="0" w:space="0" w:color="auto"/>
      </w:divBdr>
    </w:div>
    <w:div w:id="1774351485">
      <w:bodyDiv w:val="1"/>
      <w:marLeft w:val="0"/>
      <w:marRight w:val="0"/>
      <w:marTop w:val="0"/>
      <w:marBottom w:val="0"/>
      <w:divBdr>
        <w:top w:val="none" w:sz="0" w:space="0" w:color="auto"/>
        <w:left w:val="none" w:sz="0" w:space="0" w:color="auto"/>
        <w:bottom w:val="none" w:sz="0" w:space="0" w:color="auto"/>
        <w:right w:val="none" w:sz="0" w:space="0" w:color="auto"/>
      </w:divBdr>
    </w:div>
    <w:div w:id="1780106478">
      <w:bodyDiv w:val="1"/>
      <w:marLeft w:val="0"/>
      <w:marRight w:val="0"/>
      <w:marTop w:val="0"/>
      <w:marBottom w:val="0"/>
      <w:divBdr>
        <w:top w:val="none" w:sz="0" w:space="0" w:color="auto"/>
        <w:left w:val="none" w:sz="0" w:space="0" w:color="auto"/>
        <w:bottom w:val="none" w:sz="0" w:space="0" w:color="auto"/>
        <w:right w:val="none" w:sz="0" w:space="0" w:color="auto"/>
      </w:divBdr>
    </w:div>
    <w:div w:id="1783568535">
      <w:bodyDiv w:val="1"/>
      <w:marLeft w:val="0"/>
      <w:marRight w:val="0"/>
      <w:marTop w:val="0"/>
      <w:marBottom w:val="0"/>
      <w:divBdr>
        <w:top w:val="none" w:sz="0" w:space="0" w:color="auto"/>
        <w:left w:val="none" w:sz="0" w:space="0" w:color="auto"/>
        <w:bottom w:val="none" w:sz="0" w:space="0" w:color="auto"/>
        <w:right w:val="none" w:sz="0" w:space="0" w:color="auto"/>
      </w:divBdr>
    </w:div>
    <w:div w:id="1786843736">
      <w:bodyDiv w:val="1"/>
      <w:marLeft w:val="0"/>
      <w:marRight w:val="0"/>
      <w:marTop w:val="0"/>
      <w:marBottom w:val="0"/>
      <w:divBdr>
        <w:top w:val="none" w:sz="0" w:space="0" w:color="auto"/>
        <w:left w:val="none" w:sz="0" w:space="0" w:color="auto"/>
        <w:bottom w:val="none" w:sz="0" w:space="0" w:color="auto"/>
        <w:right w:val="none" w:sz="0" w:space="0" w:color="auto"/>
      </w:divBdr>
    </w:div>
    <w:div w:id="1789545319">
      <w:bodyDiv w:val="1"/>
      <w:marLeft w:val="0"/>
      <w:marRight w:val="0"/>
      <w:marTop w:val="0"/>
      <w:marBottom w:val="0"/>
      <w:divBdr>
        <w:top w:val="none" w:sz="0" w:space="0" w:color="auto"/>
        <w:left w:val="none" w:sz="0" w:space="0" w:color="auto"/>
        <w:bottom w:val="none" w:sz="0" w:space="0" w:color="auto"/>
        <w:right w:val="none" w:sz="0" w:space="0" w:color="auto"/>
      </w:divBdr>
    </w:div>
    <w:div w:id="1792817121">
      <w:bodyDiv w:val="1"/>
      <w:marLeft w:val="0"/>
      <w:marRight w:val="0"/>
      <w:marTop w:val="0"/>
      <w:marBottom w:val="0"/>
      <w:divBdr>
        <w:top w:val="none" w:sz="0" w:space="0" w:color="auto"/>
        <w:left w:val="none" w:sz="0" w:space="0" w:color="auto"/>
        <w:bottom w:val="none" w:sz="0" w:space="0" w:color="auto"/>
        <w:right w:val="none" w:sz="0" w:space="0" w:color="auto"/>
      </w:divBdr>
    </w:div>
    <w:div w:id="1795826611">
      <w:bodyDiv w:val="1"/>
      <w:marLeft w:val="0"/>
      <w:marRight w:val="0"/>
      <w:marTop w:val="0"/>
      <w:marBottom w:val="0"/>
      <w:divBdr>
        <w:top w:val="none" w:sz="0" w:space="0" w:color="auto"/>
        <w:left w:val="none" w:sz="0" w:space="0" w:color="auto"/>
        <w:bottom w:val="none" w:sz="0" w:space="0" w:color="auto"/>
        <w:right w:val="none" w:sz="0" w:space="0" w:color="auto"/>
      </w:divBdr>
    </w:div>
    <w:div w:id="1801344477">
      <w:bodyDiv w:val="1"/>
      <w:marLeft w:val="0"/>
      <w:marRight w:val="0"/>
      <w:marTop w:val="0"/>
      <w:marBottom w:val="0"/>
      <w:divBdr>
        <w:top w:val="none" w:sz="0" w:space="0" w:color="auto"/>
        <w:left w:val="none" w:sz="0" w:space="0" w:color="auto"/>
        <w:bottom w:val="none" w:sz="0" w:space="0" w:color="auto"/>
        <w:right w:val="none" w:sz="0" w:space="0" w:color="auto"/>
      </w:divBdr>
    </w:div>
    <w:div w:id="1805080233">
      <w:bodyDiv w:val="1"/>
      <w:marLeft w:val="0"/>
      <w:marRight w:val="0"/>
      <w:marTop w:val="0"/>
      <w:marBottom w:val="0"/>
      <w:divBdr>
        <w:top w:val="none" w:sz="0" w:space="0" w:color="auto"/>
        <w:left w:val="none" w:sz="0" w:space="0" w:color="auto"/>
        <w:bottom w:val="none" w:sz="0" w:space="0" w:color="auto"/>
        <w:right w:val="none" w:sz="0" w:space="0" w:color="auto"/>
      </w:divBdr>
    </w:div>
    <w:div w:id="1806509812">
      <w:bodyDiv w:val="1"/>
      <w:marLeft w:val="0"/>
      <w:marRight w:val="0"/>
      <w:marTop w:val="0"/>
      <w:marBottom w:val="0"/>
      <w:divBdr>
        <w:top w:val="none" w:sz="0" w:space="0" w:color="auto"/>
        <w:left w:val="none" w:sz="0" w:space="0" w:color="auto"/>
        <w:bottom w:val="none" w:sz="0" w:space="0" w:color="auto"/>
        <w:right w:val="none" w:sz="0" w:space="0" w:color="auto"/>
      </w:divBdr>
    </w:div>
    <w:div w:id="1811484475">
      <w:bodyDiv w:val="1"/>
      <w:marLeft w:val="0"/>
      <w:marRight w:val="0"/>
      <w:marTop w:val="0"/>
      <w:marBottom w:val="0"/>
      <w:divBdr>
        <w:top w:val="none" w:sz="0" w:space="0" w:color="auto"/>
        <w:left w:val="none" w:sz="0" w:space="0" w:color="auto"/>
        <w:bottom w:val="none" w:sz="0" w:space="0" w:color="auto"/>
        <w:right w:val="none" w:sz="0" w:space="0" w:color="auto"/>
      </w:divBdr>
    </w:div>
    <w:div w:id="1815831457">
      <w:bodyDiv w:val="1"/>
      <w:marLeft w:val="0"/>
      <w:marRight w:val="0"/>
      <w:marTop w:val="0"/>
      <w:marBottom w:val="0"/>
      <w:divBdr>
        <w:top w:val="none" w:sz="0" w:space="0" w:color="auto"/>
        <w:left w:val="none" w:sz="0" w:space="0" w:color="auto"/>
        <w:bottom w:val="none" w:sz="0" w:space="0" w:color="auto"/>
        <w:right w:val="none" w:sz="0" w:space="0" w:color="auto"/>
      </w:divBdr>
    </w:div>
    <w:div w:id="1818060881">
      <w:bodyDiv w:val="1"/>
      <w:marLeft w:val="0"/>
      <w:marRight w:val="0"/>
      <w:marTop w:val="0"/>
      <w:marBottom w:val="0"/>
      <w:divBdr>
        <w:top w:val="none" w:sz="0" w:space="0" w:color="auto"/>
        <w:left w:val="none" w:sz="0" w:space="0" w:color="auto"/>
        <w:bottom w:val="none" w:sz="0" w:space="0" w:color="auto"/>
        <w:right w:val="none" w:sz="0" w:space="0" w:color="auto"/>
      </w:divBdr>
    </w:div>
    <w:div w:id="1819301491">
      <w:bodyDiv w:val="1"/>
      <w:marLeft w:val="0"/>
      <w:marRight w:val="0"/>
      <w:marTop w:val="0"/>
      <w:marBottom w:val="0"/>
      <w:divBdr>
        <w:top w:val="none" w:sz="0" w:space="0" w:color="auto"/>
        <w:left w:val="none" w:sz="0" w:space="0" w:color="auto"/>
        <w:bottom w:val="none" w:sz="0" w:space="0" w:color="auto"/>
        <w:right w:val="none" w:sz="0" w:space="0" w:color="auto"/>
      </w:divBdr>
    </w:div>
    <w:div w:id="1822038899">
      <w:bodyDiv w:val="1"/>
      <w:marLeft w:val="0"/>
      <w:marRight w:val="0"/>
      <w:marTop w:val="0"/>
      <w:marBottom w:val="0"/>
      <w:divBdr>
        <w:top w:val="none" w:sz="0" w:space="0" w:color="auto"/>
        <w:left w:val="none" w:sz="0" w:space="0" w:color="auto"/>
        <w:bottom w:val="none" w:sz="0" w:space="0" w:color="auto"/>
        <w:right w:val="none" w:sz="0" w:space="0" w:color="auto"/>
      </w:divBdr>
    </w:div>
    <w:div w:id="1822649377">
      <w:bodyDiv w:val="1"/>
      <w:marLeft w:val="0"/>
      <w:marRight w:val="0"/>
      <w:marTop w:val="0"/>
      <w:marBottom w:val="0"/>
      <w:divBdr>
        <w:top w:val="none" w:sz="0" w:space="0" w:color="auto"/>
        <w:left w:val="none" w:sz="0" w:space="0" w:color="auto"/>
        <w:bottom w:val="none" w:sz="0" w:space="0" w:color="auto"/>
        <w:right w:val="none" w:sz="0" w:space="0" w:color="auto"/>
      </w:divBdr>
    </w:div>
    <w:div w:id="1827866674">
      <w:bodyDiv w:val="1"/>
      <w:marLeft w:val="0"/>
      <w:marRight w:val="0"/>
      <w:marTop w:val="0"/>
      <w:marBottom w:val="0"/>
      <w:divBdr>
        <w:top w:val="none" w:sz="0" w:space="0" w:color="auto"/>
        <w:left w:val="none" w:sz="0" w:space="0" w:color="auto"/>
        <w:bottom w:val="none" w:sz="0" w:space="0" w:color="auto"/>
        <w:right w:val="none" w:sz="0" w:space="0" w:color="auto"/>
      </w:divBdr>
    </w:div>
    <w:div w:id="1829902803">
      <w:bodyDiv w:val="1"/>
      <w:marLeft w:val="0"/>
      <w:marRight w:val="0"/>
      <w:marTop w:val="0"/>
      <w:marBottom w:val="0"/>
      <w:divBdr>
        <w:top w:val="none" w:sz="0" w:space="0" w:color="auto"/>
        <w:left w:val="none" w:sz="0" w:space="0" w:color="auto"/>
        <w:bottom w:val="none" w:sz="0" w:space="0" w:color="auto"/>
        <w:right w:val="none" w:sz="0" w:space="0" w:color="auto"/>
      </w:divBdr>
    </w:div>
    <w:div w:id="1831168875">
      <w:bodyDiv w:val="1"/>
      <w:marLeft w:val="0"/>
      <w:marRight w:val="0"/>
      <w:marTop w:val="0"/>
      <w:marBottom w:val="0"/>
      <w:divBdr>
        <w:top w:val="none" w:sz="0" w:space="0" w:color="auto"/>
        <w:left w:val="none" w:sz="0" w:space="0" w:color="auto"/>
        <w:bottom w:val="none" w:sz="0" w:space="0" w:color="auto"/>
        <w:right w:val="none" w:sz="0" w:space="0" w:color="auto"/>
      </w:divBdr>
    </w:div>
    <w:div w:id="1836218768">
      <w:bodyDiv w:val="1"/>
      <w:marLeft w:val="0"/>
      <w:marRight w:val="0"/>
      <w:marTop w:val="0"/>
      <w:marBottom w:val="0"/>
      <w:divBdr>
        <w:top w:val="none" w:sz="0" w:space="0" w:color="auto"/>
        <w:left w:val="none" w:sz="0" w:space="0" w:color="auto"/>
        <w:bottom w:val="none" w:sz="0" w:space="0" w:color="auto"/>
        <w:right w:val="none" w:sz="0" w:space="0" w:color="auto"/>
      </w:divBdr>
    </w:div>
    <w:div w:id="1840464245">
      <w:bodyDiv w:val="1"/>
      <w:marLeft w:val="0"/>
      <w:marRight w:val="0"/>
      <w:marTop w:val="0"/>
      <w:marBottom w:val="0"/>
      <w:divBdr>
        <w:top w:val="none" w:sz="0" w:space="0" w:color="auto"/>
        <w:left w:val="none" w:sz="0" w:space="0" w:color="auto"/>
        <w:bottom w:val="none" w:sz="0" w:space="0" w:color="auto"/>
        <w:right w:val="none" w:sz="0" w:space="0" w:color="auto"/>
      </w:divBdr>
    </w:div>
    <w:div w:id="1841001203">
      <w:bodyDiv w:val="1"/>
      <w:marLeft w:val="0"/>
      <w:marRight w:val="0"/>
      <w:marTop w:val="0"/>
      <w:marBottom w:val="0"/>
      <w:divBdr>
        <w:top w:val="none" w:sz="0" w:space="0" w:color="auto"/>
        <w:left w:val="none" w:sz="0" w:space="0" w:color="auto"/>
        <w:bottom w:val="none" w:sz="0" w:space="0" w:color="auto"/>
        <w:right w:val="none" w:sz="0" w:space="0" w:color="auto"/>
      </w:divBdr>
    </w:div>
    <w:div w:id="1843738433">
      <w:bodyDiv w:val="1"/>
      <w:marLeft w:val="0"/>
      <w:marRight w:val="0"/>
      <w:marTop w:val="0"/>
      <w:marBottom w:val="0"/>
      <w:divBdr>
        <w:top w:val="none" w:sz="0" w:space="0" w:color="auto"/>
        <w:left w:val="none" w:sz="0" w:space="0" w:color="auto"/>
        <w:bottom w:val="none" w:sz="0" w:space="0" w:color="auto"/>
        <w:right w:val="none" w:sz="0" w:space="0" w:color="auto"/>
      </w:divBdr>
    </w:div>
    <w:div w:id="1848668661">
      <w:bodyDiv w:val="1"/>
      <w:marLeft w:val="0"/>
      <w:marRight w:val="0"/>
      <w:marTop w:val="0"/>
      <w:marBottom w:val="0"/>
      <w:divBdr>
        <w:top w:val="none" w:sz="0" w:space="0" w:color="auto"/>
        <w:left w:val="none" w:sz="0" w:space="0" w:color="auto"/>
        <w:bottom w:val="none" w:sz="0" w:space="0" w:color="auto"/>
        <w:right w:val="none" w:sz="0" w:space="0" w:color="auto"/>
      </w:divBdr>
    </w:div>
    <w:div w:id="1851483318">
      <w:bodyDiv w:val="1"/>
      <w:marLeft w:val="0"/>
      <w:marRight w:val="0"/>
      <w:marTop w:val="0"/>
      <w:marBottom w:val="0"/>
      <w:divBdr>
        <w:top w:val="none" w:sz="0" w:space="0" w:color="auto"/>
        <w:left w:val="none" w:sz="0" w:space="0" w:color="auto"/>
        <w:bottom w:val="none" w:sz="0" w:space="0" w:color="auto"/>
        <w:right w:val="none" w:sz="0" w:space="0" w:color="auto"/>
      </w:divBdr>
    </w:div>
    <w:div w:id="1857188278">
      <w:bodyDiv w:val="1"/>
      <w:marLeft w:val="0"/>
      <w:marRight w:val="0"/>
      <w:marTop w:val="0"/>
      <w:marBottom w:val="0"/>
      <w:divBdr>
        <w:top w:val="none" w:sz="0" w:space="0" w:color="auto"/>
        <w:left w:val="none" w:sz="0" w:space="0" w:color="auto"/>
        <w:bottom w:val="none" w:sz="0" w:space="0" w:color="auto"/>
        <w:right w:val="none" w:sz="0" w:space="0" w:color="auto"/>
      </w:divBdr>
    </w:div>
    <w:div w:id="1859612835">
      <w:bodyDiv w:val="1"/>
      <w:marLeft w:val="0"/>
      <w:marRight w:val="0"/>
      <w:marTop w:val="0"/>
      <w:marBottom w:val="0"/>
      <w:divBdr>
        <w:top w:val="none" w:sz="0" w:space="0" w:color="auto"/>
        <w:left w:val="none" w:sz="0" w:space="0" w:color="auto"/>
        <w:bottom w:val="none" w:sz="0" w:space="0" w:color="auto"/>
        <w:right w:val="none" w:sz="0" w:space="0" w:color="auto"/>
      </w:divBdr>
    </w:div>
    <w:div w:id="1860660249">
      <w:bodyDiv w:val="1"/>
      <w:marLeft w:val="0"/>
      <w:marRight w:val="0"/>
      <w:marTop w:val="0"/>
      <w:marBottom w:val="0"/>
      <w:divBdr>
        <w:top w:val="none" w:sz="0" w:space="0" w:color="auto"/>
        <w:left w:val="none" w:sz="0" w:space="0" w:color="auto"/>
        <w:bottom w:val="none" w:sz="0" w:space="0" w:color="auto"/>
        <w:right w:val="none" w:sz="0" w:space="0" w:color="auto"/>
      </w:divBdr>
    </w:div>
    <w:div w:id="1861431213">
      <w:bodyDiv w:val="1"/>
      <w:marLeft w:val="0"/>
      <w:marRight w:val="0"/>
      <w:marTop w:val="0"/>
      <w:marBottom w:val="0"/>
      <w:divBdr>
        <w:top w:val="none" w:sz="0" w:space="0" w:color="auto"/>
        <w:left w:val="none" w:sz="0" w:space="0" w:color="auto"/>
        <w:bottom w:val="none" w:sz="0" w:space="0" w:color="auto"/>
        <w:right w:val="none" w:sz="0" w:space="0" w:color="auto"/>
      </w:divBdr>
    </w:div>
    <w:div w:id="1861436131">
      <w:bodyDiv w:val="1"/>
      <w:marLeft w:val="0"/>
      <w:marRight w:val="0"/>
      <w:marTop w:val="0"/>
      <w:marBottom w:val="0"/>
      <w:divBdr>
        <w:top w:val="none" w:sz="0" w:space="0" w:color="auto"/>
        <w:left w:val="none" w:sz="0" w:space="0" w:color="auto"/>
        <w:bottom w:val="none" w:sz="0" w:space="0" w:color="auto"/>
        <w:right w:val="none" w:sz="0" w:space="0" w:color="auto"/>
      </w:divBdr>
    </w:div>
    <w:div w:id="1871138277">
      <w:bodyDiv w:val="1"/>
      <w:marLeft w:val="0"/>
      <w:marRight w:val="0"/>
      <w:marTop w:val="0"/>
      <w:marBottom w:val="0"/>
      <w:divBdr>
        <w:top w:val="none" w:sz="0" w:space="0" w:color="auto"/>
        <w:left w:val="none" w:sz="0" w:space="0" w:color="auto"/>
        <w:bottom w:val="none" w:sz="0" w:space="0" w:color="auto"/>
        <w:right w:val="none" w:sz="0" w:space="0" w:color="auto"/>
      </w:divBdr>
    </w:div>
    <w:div w:id="1873685116">
      <w:bodyDiv w:val="1"/>
      <w:marLeft w:val="0"/>
      <w:marRight w:val="0"/>
      <w:marTop w:val="0"/>
      <w:marBottom w:val="0"/>
      <w:divBdr>
        <w:top w:val="none" w:sz="0" w:space="0" w:color="auto"/>
        <w:left w:val="none" w:sz="0" w:space="0" w:color="auto"/>
        <w:bottom w:val="none" w:sz="0" w:space="0" w:color="auto"/>
        <w:right w:val="none" w:sz="0" w:space="0" w:color="auto"/>
      </w:divBdr>
    </w:div>
    <w:div w:id="1876964747">
      <w:bodyDiv w:val="1"/>
      <w:marLeft w:val="0"/>
      <w:marRight w:val="0"/>
      <w:marTop w:val="0"/>
      <w:marBottom w:val="0"/>
      <w:divBdr>
        <w:top w:val="none" w:sz="0" w:space="0" w:color="auto"/>
        <w:left w:val="none" w:sz="0" w:space="0" w:color="auto"/>
        <w:bottom w:val="none" w:sz="0" w:space="0" w:color="auto"/>
        <w:right w:val="none" w:sz="0" w:space="0" w:color="auto"/>
      </w:divBdr>
    </w:div>
    <w:div w:id="1878854984">
      <w:bodyDiv w:val="1"/>
      <w:marLeft w:val="0"/>
      <w:marRight w:val="0"/>
      <w:marTop w:val="0"/>
      <w:marBottom w:val="0"/>
      <w:divBdr>
        <w:top w:val="none" w:sz="0" w:space="0" w:color="auto"/>
        <w:left w:val="none" w:sz="0" w:space="0" w:color="auto"/>
        <w:bottom w:val="none" w:sz="0" w:space="0" w:color="auto"/>
        <w:right w:val="none" w:sz="0" w:space="0" w:color="auto"/>
      </w:divBdr>
    </w:div>
    <w:div w:id="1879274134">
      <w:bodyDiv w:val="1"/>
      <w:marLeft w:val="0"/>
      <w:marRight w:val="0"/>
      <w:marTop w:val="0"/>
      <w:marBottom w:val="0"/>
      <w:divBdr>
        <w:top w:val="none" w:sz="0" w:space="0" w:color="auto"/>
        <w:left w:val="none" w:sz="0" w:space="0" w:color="auto"/>
        <w:bottom w:val="none" w:sz="0" w:space="0" w:color="auto"/>
        <w:right w:val="none" w:sz="0" w:space="0" w:color="auto"/>
      </w:divBdr>
    </w:div>
    <w:div w:id="1879662030">
      <w:bodyDiv w:val="1"/>
      <w:marLeft w:val="0"/>
      <w:marRight w:val="0"/>
      <w:marTop w:val="0"/>
      <w:marBottom w:val="0"/>
      <w:divBdr>
        <w:top w:val="none" w:sz="0" w:space="0" w:color="auto"/>
        <w:left w:val="none" w:sz="0" w:space="0" w:color="auto"/>
        <w:bottom w:val="none" w:sz="0" w:space="0" w:color="auto"/>
        <w:right w:val="none" w:sz="0" w:space="0" w:color="auto"/>
      </w:divBdr>
    </w:div>
    <w:div w:id="1886061645">
      <w:bodyDiv w:val="1"/>
      <w:marLeft w:val="0"/>
      <w:marRight w:val="0"/>
      <w:marTop w:val="0"/>
      <w:marBottom w:val="0"/>
      <w:divBdr>
        <w:top w:val="none" w:sz="0" w:space="0" w:color="auto"/>
        <w:left w:val="none" w:sz="0" w:space="0" w:color="auto"/>
        <w:bottom w:val="none" w:sz="0" w:space="0" w:color="auto"/>
        <w:right w:val="none" w:sz="0" w:space="0" w:color="auto"/>
      </w:divBdr>
    </w:div>
    <w:div w:id="1887326775">
      <w:bodyDiv w:val="1"/>
      <w:marLeft w:val="0"/>
      <w:marRight w:val="0"/>
      <w:marTop w:val="0"/>
      <w:marBottom w:val="0"/>
      <w:divBdr>
        <w:top w:val="none" w:sz="0" w:space="0" w:color="auto"/>
        <w:left w:val="none" w:sz="0" w:space="0" w:color="auto"/>
        <w:bottom w:val="none" w:sz="0" w:space="0" w:color="auto"/>
        <w:right w:val="none" w:sz="0" w:space="0" w:color="auto"/>
      </w:divBdr>
    </w:div>
    <w:div w:id="1887377329">
      <w:bodyDiv w:val="1"/>
      <w:marLeft w:val="0"/>
      <w:marRight w:val="0"/>
      <w:marTop w:val="0"/>
      <w:marBottom w:val="0"/>
      <w:divBdr>
        <w:top w:val="none" w:sz="0" w:space="0" w:color="auto"/>
        <w:left w:val="none" w:sz="0" w:space="0" w:color="auto"/>
        <w:bottom w:val="none" w:sz="0" w:space="0" w:color="auto"/>
        <w:right w:val="none" w:sz="0" w:space="0" w:color="auto"/>
      </w:divBdr>
    </w:div>
    <w:div w:id="1893885866">
      <w:bodyDiv w:val="1"/>
      <w:marLeft w:val="0"/>
      <w:marRight w:val="0"/>
      <w:marTop w:val="0"/>
      <w:marBottom w:val="0"/>
      <w:divBdr>
        <w:top w:val="none" w:sz="0" w:space="0" w:color="auto"/>
        <w:left w:val="none" w:sz="0" w:space="0" w:color="auto"/>
        <w:bottom w:val="none" w:sz="0" w:space="0" w:color="auto"/>
        <w:right w:val="none" w:sz="0" w:space="0" w:color="auto"/>
      </w:divBdr>
    </w:div>
    <w:div w:id="1897934534">
      <w:bodyDiv w:val="1"/>
      <w:marLeft w:val="0"/>
      <w:marRight w:val="0"/>
      <w:marTop w:val="0"/>
      <w:marBottom w:val="0"/>
      <w:divBdr>
        <w:top w:val="none" w:sz="0" w:space="0" w:color="auto"/>
        <w:left w:val="none" w:sz="0" w:space="0" w:color="auto"/>
        <w:bottom w:val="none" w:sz="0" w:space="0" w:color="auto"/>
        <w:right w:val="none" w:sz="0" w:space="0" w:color="auto"/>
      </w:divBdr>
    </w:div>
    <w:div w:id="1902213535">
      <w:bodyDiv w:val="1"/>
      <w:marLeft w:val="0"/>
      <w:marRight w:val="0"/>
      <w:marTop w:val="0"/>
      <w:marBottom w:val="0"/>
      <w:divBdr>
        <w:top w:val="none" w:sz="0" w:space="0" w:color="auto"/>
        <w:left w:val="none" w:sz="0" w:space="0" w:color="auto"/>
        <w:bottom w:val="none" w:sz="0" w:space="0" w:color="auto"/>
        <w:right w:val="none" w:sz="0" w:space="0" w:color="auto"/>
      </w:divBdr>
    </w:div>
    <w:div w:id="1902598714">
      <w:bodyDiv w:val="1"/>
      <w:marLeft w:val="0"/>
      <w:marRight w:val="0"/>
      <w:marTop w:val="0"/>
      <w:marBottom w:val="0"/>
      <w:divBdr>
        <w:top w:val="none" w:sz="0" w:space="0" w:color="auto"/>
        <w:left w:val="none" w:sz="0" w:space="0" w:color="auto"/>
        <w:bottom w:val="none" w:sz="0" w:space="0" w:color="auto"/>
        <w:right w:val="none" w:sz="0" w:space="0" w:color="auto"/>
      </w:divBdr>
    </w:div>
    <w:div w:id="1905874275">
      <w:bodyDiv w:val="1"/>
      <w:marLeft w:val="0"/>
      <w:marRight w:val="0"/>
      <w:marTop w:val="0"/>
      <w:marBottom w:val="0"/>
      <w:divBdr>
        <w:top w:val="none" w:sz="0" w:space="0" w:color="auto"/>
        <w:left w:val="none" w:sz="0" w:space="0" w:color="auto"/>
        <w:bottom w:val="none" w:sz="0" w:space="0" w:color="auto"/>
        <w:right w:val="none" w:sz="0" w:space="0" w:color="auto"/>
      </w:divBdr>
    </w:div>
    <w:div w:id="1907914317">
      <w:bodyDiv w:val="1"/>
      <w:marLeft w:val="0"/>
      <w:marRight w:val="0"/>
      <w:marTop w:val="0"/>
      <w:marBottom w:val="0"/>
      <w:divBdr>
        <w:top w:val="none" w:sz="0" w:space="0" w:color="auto"/>
        <w:left w:val="none" w:sz="0" w:space="0" w:color="auto"/>
        <w:bottom w:val="none" w:sz="0" w:space="0" w:color="auto"/>
        <w:right w:val="none" w:sz="0" w:space="0" w:color="auto"/>
      </w:divBdr>
    </w:div>
    <w:div w:id="1909537843">
      <w:bodyDiv w:val="1"/>
      <w:marLeft w:val="0"/>
      <w:marRight w:val="0"/>
      <w:marTop w:val="0"/>
      <w:marBottom w:val="0"/>
      <w:divBdr>
        <w:top w:val="none" w:sz="0" w:space="0" w:color="auto"/>
        <w:left w:val="none" w:sz="0" w:space="0" w:color="auto"/>
        <w:bottom w:val="none" w:sz="0" w:space="0" w:color="auto"/>
        <w:right w:val="none" w:sz="0" w:space="0" w:color="auto"/>
      </w:divBdr>
    </w:div>
    <w:div w:id="1911578235">
      <w:bodyDiv w:val="1"/>
      <w:marLeft w:val="0"/>
      <w:marRight w:val="0"/>
      <w:marTop w:val="0"/>
      <w:marBottom w:val="0"/>
      <w:divBdr>
        <w:top w:val="none" w:sz="0" w:space="0" w:color="auto"/>
        <w:left w:val="none" w:sz="0" w:space="0" w:color="auto"/>
        <w:bottom w:val="none" w:sz="0" w:space="0" w:color="auto"/>
        <w:right w:val="none" w:sz="0" w:space="0" w:color="auto"/>
      </w:divBdr>
    </w:div>
    <w:div w:id="1914121921">
      <w:bodyDiv w:val="1"/>
      <w:marLeft w:val="0"/>
      <w:marRight w:val="0"/>
      <w:marTop w:val="0"/>
      <w:marBottom w:val="0"/>
      <w:divBdr>
        <w:top w:val="none" w:sz="0" w:space="0" w:color="auto"/>
        <w:left w:val="none" w:sz="0" w:space="0" w:color="auto"/>
        <w:bottom w:val="none" w:sz="0" w:space="0" w:color="auto"/>
        <w:right w:val="none" w:sz="0" w:space="0" w:color="auto"/>
      </w:divBdr>
    </w:div>
    <w:div w:id="1917011341">
      <w:bodyDiv w:val="1"/>
      <w:marLeft w:val="0"/>
      <w:marRight w:val="0"/>
      <w:marTop w:val="0"/>
      <w:marBottom w:val="0"/>
      <w:divBdr>
        <w:top w:val="none" w:sz="0" w:space="0" w:color="auto"/>
        <w:left w:val="none" w:sz="0" w:space="0" w:color="auto"/>
        <w:bottom w:val="none" w:sz="0" w:space="0" w:color="auto"/>
        <w:right w:val="none" w:sz="0" w:space="0" w:color="auto"/>
      </w:divBdr>
    </w:div>
    <w:div w:id="1919290200">
      <w:bodyDiv w:val="1"/>
      <w:marLeft w:val="0"/>
      <w:marRight w:val="0"/>
      <w:marTop w:val="0"/>
      <w:marBottom w:val="0"/>
      <w:divBdr>
        <w:top w:val="none" w:sz="0" w:space="0" w:color="auto"/>
        <w:left w:val="none" w:sz="0" w:space="0" w:color="auto"/>
        <w:bottom w:val="none" w:sz="0" w:space="0" w:color="auto"/>
        <w:right w:val="none" w:sz="0" w:space="0" w:color="auto"/>
      </w:divBdr>
    </w:div>
    <w:div w:id="1921712606">
      <w:bodyDiv w:val="1"/>
      <w:marLeft w:val="0"/>
      <w:marRight w:val="0"/>
      <w:marTop w:val="0"/>
      <w:marBottom w:val="0"/>
      <w:divBdr>
        <w:top w:val="none" w:sz="0" w:space="0" w:color="auto"/>
        <w:left w:val="none" w:sz="0" w:space="0" w:color="auto"/>
        <w:bottom w:val="none" w:sz="0" w:space="0" w:color="auto"/>
        <w:right w:val="none" w:sz="0" w:space="0" w:color="auto"/>
      </w:divBdr>
    </w:div>
    <w:div w:id="1923177228">
      <w:bodyDiv w:val="1"/>
      <w:marLeft w:val="0"/>
      <w:marRight w:val="0"/>
      <w:marTop w:val="0"/>
      <w:marBottom w:val="0"/>
      <w:divBdr>
        <w:top w:val="none" w:sz="0" w:space="0" w:color="auto"/>
        <w:left w:val="none" w:sz="0" w:space="0" w:color="auto"/>
        <w:bottom w:val="none" w:sz="0" w:space="0" w:color="auto"/>
        <w:right w:val="none" w:sz="0" w:space="0" w:color="auto"/>
      </w:divBdr>
    </w:div>
    <w:div w:id="1924142242">
      <w:bodyDiv w:val="1"/>
      <w:marLeft w:val="0"/>
      <w:marRight w:val="0"/>
      <w:marTop w:val="0"/>
      <w:marBottom w:val="0"/>
      <w:divBdr>
        <w:top w:val="none" w:sz="0" w:space="0" w:color="auto"/>
        <w:left w:val="none" w:sz="0" w:space="0" w:color="auto"/>
        <w:bottom w:val="none" w:sz="0" w:space="0" w:color="auto"/>
        <w:right w:val="none" w:sz="0" w:space="0" w:color="auto"/>
      </w:divBdr>
    </w:div>
    <w:div w:id="1924878573">
      <w:bodyDiv w:val="1"/>
      <w:marLeft w:val="0"/>
      <w:marRight w:val="0"/>
      <w:marTop w:val="0"/>
      <w:marBottom w:val="0"/>
      <w:divBdr>
        <w:top w:val="none" w:sz="0" w:space="0" w:color="auto"/>
        <w:left w:val="none" w:sz="0" w:space="0" w:color="auto"/>
        <w:bottom w:val="none" w:sz="0" w:space="0" w:color="auto"/>
        <w:right w:val="none" w:sz="0" w:space="0" w:color="auto"/>
      </w:divBdr>
    </w:div>
    <w:div w:id="1934699588">
      <w:bodyDiv w:val="1"/>
      <w:marLeft w:val="0"/>
      <w:marRight w:val="0"/>
      <w:marTop w:val="0"/>
      <w:marBottom w:val="0"/>
      <w:divBdr>
        <w:top w:val="none" w:sz="0" w:space="0" w:color="auto"/>
        <w:left w:val="none" w:sz="0" w:space="0" w:color="auto"/>
        <w:bottom w:val="none" w:sz="0" w:space="0" w:color="auto"/>
        <w:right w:val="none" w:sz="0" w:space="0" w:color="auto"/>
      </w:divBdr>
    </w:div>
    <w:div w:id="1935899967">
      <w:bodyDiv w:val="1"/>
      <w:marLeft w:val="0"/>
      <w:marRight w:val="0"/>
      <w:marTop w:val="0"/>
      <w:marBottom w:val="0"/>
      <w:divBdr>
        <w:top w:val="none" w:sz="0" w:space="0" w:color="auto"/>
        <w:left w:val="none" w:sz="0" w:space="0" w:color="auto"/>
        <w:bottom w:val="none" w:sz="0" w:space="0" w:color="auto"/>
        <w:right w:val="none" w:sz="0" w:space="0" w:color="auto"/>
      </w:divBdr>
    </w:div>
    <w:div w:id="1937398297">
      <w:bodyDiv w:val="1"/>
      <w:marLeft w:val="0"/>
      <w:marRight w:val="0"/>
      <w:marTop w:val="0"/>
      <w:marBottom w:val="0"/>
      <w:divBdr>
        <w:top w:val="none" w:sz="0" w:space="0" w:color="auto"/>
        <w:left w:val="none" w:sz="0" w:space="0" w:color="auto"/>
        <w:bottom w:val="none" w:sz="0" w:space="0" w:color="auto"/>
        <w:right w:val="none" w:sz="0" w:space="0" w:color="auto"/>
      </w:divBdr>
    </w:div>
    <w:div w:id="1942688109">
      <w:bodyDiv w:val="1"/>
      <w:marLeft w:val="0"/>
      <w:marRight w:val="0"/>
      <w:marTop w:val="0"/>
      <w:marBottom w:val="0"/>
      <w:divBdr>
        <w:top w:val="none" w:sz="0" w:space="0" w:color="auto"/>
        <w:left w:val="none" w:sz="0" w:space="0" w:color="auto"/>
        <w:bottom w:val="none" w:sz="0" w:space="0" w:color="auto"/>
        <w:right w:val="none" w:sz="0" w:space="0" w:color="auto"/>
      </w:divBdr>
    </w:div>
    <w:div w:id="1943032032">
      <w:bodyDiv w:val="1"/>
      <w:marLeft w:val="0"/>
      <w:marRight w:val="0"/>
      <w:marTop w:val="0"/>
      <w:marBottom w:val="0"/>
      <w:divBdr>
        <w:top w:val="none" w:sz="0" w:space="0" w:color="auto"/>
        <w:left w:val="none" w:sz="0" w:space="0" w:color="auto"/>
        <w:bottom w:val="none" w:sz="0" w:space="0" w:color="auto"/>
        <w:right w:val="none" w:sz="0" w:space="0" w:color="auto"/>
      </w:divBdr>
    </w:div>
    <w:div w:id="1943685774">
      <w:bodyDiv w:val="1"/>
      <w:marLeft w:val="0"/>
      <w:marRight w:val="0"/>
      <w:marTop w:val="0"/>
      <w:marBottom w:val="0"/>
      <w:divBdr>
        <w:top w:val="none" w:sz="0" w:space="0" w:color="auto"/>
        <w:left w:val="none" w:sz="0" w:space="0" w:color="auto"/>
        <w:bottom w:val="none" w:sz="0" w:space="0" w:color="auto"/>
        <w:right w:val="none" w:sz="0" w:space="0" w:color="auto"/>
      </w:divBdr>
    </w:div>
    <w:div w:id="1944797955">
      <w:bodyDiv w:val="1"/>
      <w:marLeft w:val="0"/>
      <w:marRight w:val="0"/>
      <w:marTop w:val="0"/>
      <w:marBottom w:val="0"/>
      <w:divBdr>
        <w:top w:val="none" w:sz="0" w:space="0" w:color="auto"/>
        <w:left w:val="none" w:sz="0" w:space="0" w:color="auto"/>
        <w:bottom w:val="none" w:sz="0" w:space="0" w:color="auto"/>
        <w:right w:val="none" w:sz="0" w:space="0" w:color="auto"/>
      </w:divBdr>
    </w:div>
    <w:div w:id="1947232014">
      <w:bodyDiv w:val="1"/>
      <w:marLeft w:val="0"/>
      <w:marRight w:val="0"/>
      <w:marTop w:val="0"/>
      <w:marBottom w:val="0"/>
      <w:divBdr>
        <w:top w:val="none" w:sz="0" w:space="0" w:color="auto"/>
        <w:left w:val="none" w:sz="0" w:space="0" w:color="auto"/>
        <w:bottom w:val="none" w:sz="0" w:space="0" w:color="auto"/>
        <w:right w:val="none" w:sz="0" w:space="0" w:color="auto"/>
      </w:divBdr>
    </w:div>
    <w:div w:id="1950969849">
      <w:bodyDiv w:val="1"/>
      <w:marLeft w:val="0"/>
      <w:marRight w:val="0"/>
      <w:marTop w:val="0"/>
      <w:marBottom w:val="0"/>
      <w:divBdr>
        <w:top w:val="none" w:sz="0" w:space="0" w:color="auto"/>
        <w:left w:val="none" w:sz="0" w:space="0" w:color="auto"/>
        <w:bottom w:val="none" w:sz="0" w:space="0" w:color="auto"/>
        <w:right w:val="none" w:sz="0" w:space="0" w:color="auto"/>
      </w:divBdr>
    </w:div>
    <w:div w:id="1952084852">
      <w:bodyDiv w:val="1"/>
      <w:marLeft w:val="0"/>
      <w:marRight w:val="0"/>
      <w:marTop w:val="0"/>
      <w:marBottom w:val="0"/>
      <w:divBdr>
        <w:top w:val="none" w:sz="0" w:space="0" w:color="auto"/>
        <w:left w:val="none" w:sz="0" w:space="0" w:color="auto"/>
        <w:bottom w:val="none" w:sz="0" w:space="0" w:color="auto"/>
        <w:right w:val="none" w:sz="0" w:space="0" w:color="auto"/>
      </w:divBdr>
    </w:div>
    <w:div w:id="1952276072">
      <w:bodyDiv w:val="1"/>
      <w:marLeft w:val="0"/>
      <w:marRight w:val="0"/>
      <w:marTop w:val="0"/>
      <w:marBottom w:val="0"/>
      <w:divBdr>
        <w:top w:val="none" w:sz="0" w:space="0" w:color="auto"/>
        <w:left w:val="none" w:sz="0" w:space="0" w:color="auto"/>
        <w:bottom w:val="none" w:sz="0" w:space="0" w:color="auto"/>
        <w:right w:val="none" w:sz="0" w:space="0" w:color="auto"/>
      </w:divBdr>
    </w:div>
    <w:div w:id="1959414404">
      <w:bodyDiv w:val="1"/>
      <w:marLeft w:val="0"/>
      <w:marRight w:val="0"/>
      <w:marTop w:val="0"/>
      <w:marBottom w:val="0"/>
      <w:divBdr>
        <w:top w:val="none" w:sz="0" w:space="0" w:color="auto"/>
        <w:left w:val="none" w:sz="0" w:space="0" w:color="auto"/>
        <w:bottom w:val="none" w:sz="0" w:space="0" w:color="auto"/>
        <w:right w:val="none" w:sz="0" w:space="0" w:color="auto"/>
      </w:divBdr>
    </w:div>
    <w:div w:id="1961378490">
      <w:bodyDiv w:val="1"/>
      <w:marLeft w:val="0"/>
      <w:marRight w:val="0"/>
      <w:marTop w:val="0"/>
      <w:marBottom w:val="0"/>
      <w:divBdr>
        <w:top w:val="none" w:sz="0" w:space="0" w:color="auto"/>
        <w:left w:val="none" w:sz="0" w:space="0" w:color="auto"/>
        <w:bottom w:val="none" w:sz="0" w:space="0" w:color="auto"/>
        <w:right w:val="none" w:sz="0" w:space="0" w:color="auto"/>
      </w:divBdr>
    </w:div>
    <w:div w:id="1965036673">
      <w:bodyDiv w:val="1"/>
      <w:marLeft w:val="0"/>
      <w:marRight w:val="0"/>
      <w:marTop w:val="0"/>
      <w:marBottom w:val="0"/>
      <w:divBdr>
        <w:top w:val="none" w:sz="0" w:space="0" w:color="auto"/>
        <w:left w:val="none" w:sz="0" w:space="0" w:color="auto"/>
        <w:bottom w:val="none" w:sz="0" w:space="0" w:color="auto"/>
        <w:right w:val="none" w:sz="0" w:space="0" w:color="auto"/>
      </w:divBdr>
    </w:div>
    <w:div w:id="1965383318">
      <w:bodyDiv w:val="1"/>
      <w:marLeft w:val="0"/>
      <w:marRight w:val="0"/>
      <w:marTop w:val="0"/>
      <w:marBottom w:val="0"/>
      <w:divBdr>
        <w:top w:val="none" w:sz="0" w:space="0" w:color="auto"/>
        <w:left w:val="none" w:sz="0" w:space="0" w:color="auto"/>
        <w:bottom w:val="none" w:sz="0" w:space="0" w:color="auto"/>
        <w:right w:val="none" w:sz="0" w:space="0" w:color="auto"/>
      </w:divBdr>
    </w:div>
    <w:div w:id="1967656271">
      <w:bodyDiv w:val="1"/>
      <w:marLeft w:val="0"/>
      <w:marRight w:val="0"/>
      <w:marTop w:val="0"/>
      <w:marBottom w:val="0"/>
      <w:divBdr>
        <w:top w:val="none" w:sz="0" w:space="0" w:color="auto"/>
        <w:left w:val="none" w:sz="0" w:space="0" w:color="auto"/>
        <w:bottom w:val="none" w:sz="0" w:space="0" w:color="auto"/>
        <w:right w:val="none" w:sz="0" w:space="0" w:color="auto"/>
      </w:divBdr>
    </w:div>
    <w:div w:id="1970474459">
      <w:bodyDiv w:val="1"/>
      <w:marLeft w:val="0"/>
      <w:marRight w:val="0"/>
      <w:marTop w:val="0"/>
      <w:marBottom w:val="0"/>
      <w:divBdr>
        <w:top w:val="none" w:sz="0" w:space="0" w:color="auto"/>
        <w:left w:val="none" w:sz="0" w:space="0" w:color="auto"/>
        <w:bottom w:val="none" w:sz="0" w:space="0" w:color="auto"/>
        <w:right w:val="none" w:sz="0" w:space="0" w:color="auto"/>
      </w:divBdr>
    </w:div>
    <w:div w:id="1972397587">
      <w:bodyDiv w:val="1"/>
      <w:marLeft w:val="0"/>
      <w:marRight w:val="0"/>
      <w:marTop w:val="0"/>
      <w:marBottom w:val="0"/>
      <w:divBdr>
        <w:top w:val="none" w:sz="0" w:space="0" w:color="auto"/>
        <w:left w:val="none" w:sz="0" w:space="0" w:color="auto"/>
        <w:bottom w:val="none" w:sz="0" w:space="0" w:color="auto"/>
        <w:right w:val="none" w:sz="0" w:space="0" w:color="auto"/>
      </w:divBdr>
    </w:div>
    <w:div w:id="1976333348">
      <w:bodyDiv w:val="1"/>
      <w:marLeft w:val="0"/>
      <w:marRight w:val="0"/>
      <w:marTop w:val="0"/>
      <w:marBottom w:val="0"/>
      <w:divBdr>
        <w:top w:val="none" w:sz="0" w:space="0" w:color="auto"/>
        <w:left w:val="none" w:sz="0" w:space="0" w:color="auto"/>
        <w:bottom w:val="none" w:sz="0" w:space="0" w:color="auto"/>
        <w:right w:val="none" w:sz="0" w:space="0" w:color="auto"/>
      </w:divBdr>
    </w:div>
    <w:div w:id="1991405077">
      <w:bodyDiv w:val="1"/>
      <w:marLeft w:val="0"/>
      <w:marRight w:val="0"/>
      <w:marTop w:val="0"/>
      <w:marBottom w:val="0"/>
      <w:divBdr>
        <w:top w:val="none" w:sz="0" w:space="0" w:color="auto"/>
        <w:left w:val="none" w:sz="0" w:space="0" w:color="auto"/>
        <w:bottom w:val="none" w:sz="0" w:space="0" w:color="auto"/>
        <w:right w:val="none" w:sz="0" w:space="0" w:color="auto"/>
      </w:divBdr>
    </w:div>
    <w:div w:id="1992324789">
      <w:bodyDiv w:val="1"/>
      <w:marLeft w:val="0"/>
      <w:marRight w:val="0"/>
      <w:marTop w:val="0"/>
      <w:marBottom w:val="0"/>
      <w:divBdr>
        <w:top w:val="none" w:sz="0" w:space="0" w:color="auto"/>
        <w:left w:val="none" w:sz="0" w:space="0" w:color="auto"/>
        <w:bottom w:val="none" w:sz="0" w:space="0" w:color="auto"/>
        <w:right w:val="none" w:sz="0" w:space="0" w:color="auto"/>
      </w:divBdr>
    </w:div>
    <w:div w:id="1993361679">
      <w:bodyDiv w:val="1"/>
      <w:marLeft w:val="0"/>
      <w:marRight w:val="0"/>
      <w:marTop w:val="0"/>
      <w:marBottom w:val="0"/>
      <w:divBdr>
        <w:top w:val="none" w:sz="0" w:space="0" w:color="auto"/>
        <w:left w:val="none" w:sz="0" w:space="0" w:color="auto"/>
        <w:bottom w:val="none" w:sz="0" w:space="0" w:color="auto"/>
        <w:right w:val="none" w:sz="0" w:space="0" w:color="auto"/>
      </w:divBdr>
    </w:div>
    <w:div w:id="1997608573">
      <w:bodyDiv w:val="1"/>
      <w:marLeft w:val="0"/>
      <w:marRight w:val="0"/>
      <w:marTop w:val="0"/>
      <w:marBottom w:val="0"/>
      <w:divBdr>
        <w:top w:val="none" w:sz="0" w:space="0" w:color="auto"/>
        <w:left w:val="none" w:sz="0" w:space="0" w:color="auto"/>
        <w:bottom w:val="none" w:sz="0" w:space="0" w:color="auto"/>
        <w:right w:val="none" w:sz="0" w:space="0" w:color="auto"/>
      </w:divBdr>
    </w:div>
    <w:div w:id="2003971934">
      <w:bodyDiv w:val="1"/>
      <w:marLeft w:val="0"/>
      <w:marRight w:val="0"/>
      <w:marTop w:val="0"/>
      <w:marBottom w:val="0"/>
      <w:divBdr>
        <w:top w:val="none" w:sz="0" w:space="0" w:color="auto"/>
        <w:left w:val="none" w:sz="0" w:space="0" w:color="auto"/>
        <w:bottom w:val="none" w:sz="0" w:space="0" w:color="auto"/>
        <w:right w:val="none" w:sz="0" w:space="0" w:color="auto"/>
      </w:divBdr>
    </w:div>
    <w:div w:id="2004233275">
      <w:bodyDiv w:val="1"/>
      <w:marLeft w:val="0"/>
      <w:marRight w:val="0"/>
      <w:marTop w:val="0"/>
      <w:marBottom w:val="0"/>
      <w:divBdr>
        <w:top w:val="none" w:sz="0" w:space="0" w:color="auto"/>
        <w:left w:val="none" w:sz="0" w:space="0" w:color="auto"/>
        <w:bottom w:val="none" w:sz="0" w:space="0" w:color="auto"/>
        <w:right w:val="none" w:sz="0" w:space="0" w:color="auto"/>
      </w:divBdr>
    </w:div>
    <w:div w:id="2005739574">
      <w:bodyDiv w:val="1"/>
      <w:marLeft w:val="0"/>
      <w:marRight w:val="0"/>
      <w:marTop w:val="0"/>
      <w:marBottom w:val="0"/>
      <w:divBdr>
        <w:top w:val="none" w:sz="0" w:space="0" w:color="auto"/>
        <w:left w:val="none" w:sz="0" w:space="0" w:color="auto"/>
        <w:bottom w:val="none" w:sz="0" w:space="0" w:color="auto"/>
        <w:right w:val="none" w:sz="0" w:space="0" w:color="auto"/>
      </w:divBdr>
    </w:div>
    <w:div w:id="2011713842">
      <w:bodyDiv w:val="1"/>
      <w:marLeft w:val="0"/>
      <w:marRight w:val="0"/>
      <w:marTop w:val="0"/>
      <w:marBottom w:val="0"/>
      <w:divBdr>
        <w:top w:val="none" w:sz="0" w:space="0" w:color="auto"/>
        <w:left w:val="none" w:sz="0" w:space="0" w:color="auto"/>
        <w:bottom w:val="none" w:sz="0" w:space="0" w:color="auto"/>
        <w:right w:val="none" w:sz="0" w:space="0" w:color="auto"/>
      </w:divBdr>
    </w:div>
    <w:div w:id="2015185596">
      <w:bodyDiv w:val="1"/>
      <w:marLeft w:val="0"/>
      <w:marRight w:val="0"/>
      <w:marTop w:val="0"/>
      <w:marBottom w:val="0"/>
      <w:divBdr>
        <w:top w:val="none" w:sz="0" w:space="0" w:color="auto"/>
        <w:left w:val="none" w:sz="0" w:space="0" w:color="auto"/>
        <w:bottom w:val="none" w:sz="0" w:space="0" w:color="auto"/>
        <w:right w:val="none" w:sz="0" w:space="0" w:color="auto"/>
      </w:divBdr>
    </w:div>
    <w:div w:id="2016691066">
      <w:bodyDiv w:val="1"/>
      <w:marLeft w:val="0"/>
      <w:marRight w:val="0"/>
      <w:marTop w:val="0"/>
      <w:marBottom w:val="0"/>
      <w:divBdr>
        <w:top w:val="none" w:sz="0" w:space="0" w:color="auto"/>
        <w:left w:val="none" w:sz="0" w:space="0" w:color="auto"/>
        <w:bottom w:val="none" w:sz="0" w:space="0" w:color="auto"/>
        <w:right w:val="none" w:sz="0" w:space="0" w:color="auto"/>
      </w:divBdr>
    </w:div>
    <w:div w:id="2018725197">
      <w:bodyDiv w:val="1"/>
      <w:marLeft w:val="0"/>
      <w:marRight w:val="0"/>
      <w:marTop w:val="0"/>
      <w:marBottom w:val="0"/>
      <w:divBdr>
        <w:top w:val="none" w:sz="0" w:space="0" w:color="auto"/>
        <w:left w:val="none" w:sz="0" w:space="0" w:color="auto"/>
        <w:bottom w:val="none" w:sz="0" w:space="0" w:color="auto"/>
        <w:right w:val="none" w:sz="0" w:space="0" w:color="auto"/>
      </w:divBdr>
    </w:div>
    <w:div w:id="2024352866">
      <w:bodyDiv w:val="1"/>
      <w:marLeft w:val="0"/>
      <w:marRight w:val="0"/>
      <w:marTop w:val="0"/>
      <w:marBottom w:val="0"/>
      <w:divBdr>
        <w:top w:val="none" w:sz="0" w:space="0" w:color="auto"/>
        <w:left w:val="none" w:sz="0" w:space="0" w:color="auto"/>
        <w:bottom w:val="none" w:sz="0" w:space="0" w:color="auto"/>
        <w:right w:val="none" w:sz="0" w:space="0" w:color="auto"/>
      </w:divBdr>
    </w:div>
    <w:div w:id="2024699391">
      <w:bodyDiv w:val="1"/>
      <w:marLeft w:val="0"/>
      <w:marRight w:val="0"/>
      <w:marTop w:val="0"/>
      <w:marBottom w:val="0"/>
      <w:divBdr>
        <w:top w:val="none" w:sz="0" w:space="0" w:color="auto"/>
        <w:left w:val="none" w:sz="0" w:space="0" w:color="auto"/>
        <w:bottom w:val="none" w:sz="0" w:space="0" w:color="auto"/>
        <w:right w:val="none" w:sz="0" w:space="0" w:color="auto"/>
      </w:divBdr>
    </w:div>
    <w:div w:id="2025208229">
      <w:bodyDiv w:val="1"/>
      <w:marLeft w:val="0"/>
      <w:marRight w:val="0"/>
      <w:marTop w:val="0"/>
      <w:marBottom w:val="0"/>
      <w:divBdr>
        <w:top w:val="none" w:sz="0" w:space="0" w:color="auto"/>
        <w:left w:val="none" w:sz="0" w:space="0" w:color="auto"/>
        <w:bottom w:val="none" w:sz="0" w:space="0" w:color="auto"/>
        <w:right w:val="none" w:sz="0" w:space="0" w:color="auto"/>
      </w:divBdr>
    </w:div>
    <w:div w:id="2028873317">
      <w:bodyDiv w:val="1"/>
      <w:marLeft w:val="0"/>
      <w:marRight w:val="0"/>
      <w:marTop w:val="0"/>
      <w:marBottom w:val="0"/>
      <w:divBdr>
        <w:top w:val="none" w:sz="0" w:space="0" w:color="auto"/>
        <w:left w:val="none" w:sz="0" w:space="0" w:color="auto"/>
        <w:bottom w:val="none" w:sz="0" w:space="0" w:color="auto"/>
        <w:right w:val="none" w:sz="0" w:space="0" w:color="auto"/>
      </w:divBdr>
    </w:div>
    <w:div w:id="2028948986">
      <w:bodyDiv w:val="1"/>
      <w:marLeft w:val="0"/>
      <w:marRight w:val="0"/>
      <w:marTop w:val="0"/>
      <w:marBottom w:val="0"/>
      <w:divBdr>
        <w:top w:val="none" w:sz="0" w:space="0" w:color="auto"/>
        <w:left w:val="none" w:sz="0" w:space="0" w:color="auto"/>
        <w:bottom w:val="none" w:sz="0" w:space="0" w:color="auto"/>
        <w:right w:val="none" w:sz="0" w:space="0" w:color="auto"/>
      </w:divBdr>
    </w:div>
    <w:div w:id="2039230752">
      <w:bodyDiv w:val="1"/>
      <w:marLeft w:val="0"/>
      <w:marRight w:val="0"/>
      <w:marTop w:val="0"/>
      <w:marBottom w:val="0"/>
      <w:divBdr>
        <w:top w:val="none" w:sz="0" w:space="0" w:color="auto"/>
        <w:left w:val="none" w:sz="0" w:space="0" w:color="auto"/>
        <w:bottom w:val="none" w:sz="0" w:space="0" w:color="auto"/>
        <w:right w:val="none" w:sz="0" w:space="0" w:color="auto"/>
      </w:divBdr>
    </w:div>
    <w:div w:id="2042973509">
      <w:bodyDiv w:val="1"/>
      <w:marLeft w:val="0"/>
      <w:marRight w:val="0"/>
      <w:marTop w:val="0"/>
      <w:marBottom w:val="0"/>
      <w:divBdr>
        <w:top w:val="none" w:sz="0" w:space="0" w:color="auto"/>
        <w:left w:val="none" w:sz="0" w:space="0" w:color="auto"/>
        <w:bottom w:val="none" w:sz="0" w:space="0" w:color="auto"/>
        <w:right w:val="none" w:sz="0" w:space="0" w:color="auto"/>
      </w:divBdr>
    </w:div>
    <w:div w:id="2049060260">
      <w:bodyDiv w:val="1"/>
      <w:marLeft w:val="0"/>
      <w:marRight w:val="0"/>
      <w:marTop w:val="0"/>
      <w:marBottom w:val="0"/>
      <w:divBdr>
        <w:top w:val="none" w:sz="0" w:space="0" w:color="auto"/>
        <w:left w:val="none" w:sz="0" w:space="0" w:color="auto"/>
        <w:bottom w:val="none" w:sz="0" w:space="0" w:color="auto"/>
        <w:right w:val="none" w:sz="0" w:space="0" w:color="auto"/>
      </w:divBdr>
    </w:div>
    <w:div w:id="2051614340">
      <w:bodyDiv w:val="1"/>
      <w:marLeft w:val="0"/>
      <w:marRight w:val="0"/>
      <w:marTop w:val="0"/>
      <w:marBottom w:val="0"/>
      <w:divBdr>
        <w:top w:val="none" w:sz="0" w:space="0" w:color="auto"/>
        <w:left w:val="none" w:sz="0" w:space="0" w:color="auto"/>
        <w:bottom w:val="none" w:sz="0" w:space="0" w:color="auto"/>
        <w:right w:val="none" w:sz="0" w:space="0" w:color="auto"/>
      </w:divBdr>
    </w:div>
    <w:div w:id="2055155571">
      <w:bodyDiv w:val="1"/>
      <w:marLeft w:val="0"/>
      <w:marRight w:val="0"/>
      <w:marTop w:val="0"/>
      <w:marBottom w:val="0"/>
      <w:divBdr>
        <w:top w:val="none" w:sz="0" w:space="0" w:color="auto"/>
        <w:left w:val="none" w:sz="0" w:space="0" w:color="auto"/>
        <w:bottom w:val="none" w:sz="0" w:space="0" w:color="auto"/>
        <w:right w:val="none" w:sz="0" w:space="0" w:color="auto"/>
      </w:divBdr>
    </w:div>
    <w:div w:id="2066953744">
      <w:bodyDiv w:val="1"/>
      <w:marLeft w:val="0"/>
      <w:marRight w:val="0"/>
      <w:marTop w:val="0"/>
      <w:marBottom w:val="0"/>
      <w:divBdr>
        <w:top w:val="none" w:sz="0" w:space="0" w:color="auto"/>
        <w:left w:val="none" w:sz="0" w:space="0" w:color="auto"/>
        <w:bottom w:val="none" w:sz="0" w:space="0" w:color="auto"/>
        <w:right w:val="none" w:sz="0" w:space="0" w:color="auto"/>
      </w:divBdr>
    </w:div>
    <w:div w:id="2074574425">
      <w:bodyDiv w:val="1"/>
      <w:marLeft w:val="0"/>
      <w:marRight w:val="0"/>
      <w:marTop w:val="0"/>
      <w:marBottom w:val="0"/>
      <w:divBdr>
        <w:top w:val="none" w:sz="0" w:space="0" w:color="auto"/>
        <w:left w:val="none" w:sz="0" w:space="0" w:color="auto"/>
        <w:bottom w:val="none" w:sz="0" w:space="0" w:color="auto"/>
        <w:right w:val="none" w:sz="0" w:space="0" w:color="auto"/>
      </w:divBdr>
    </w:div>
    <w:div w:id="2080322020">
      <w:bodyDiv w:val="1"/>
      <w:marLeft w:val="0"/>
      <w:marRight w:val="0"/>
      <w:marTop w:val="0"/>
      <w:marBottom w:val="0"/>
      <w:divBdr>
        <w:top w:val="none" w:sz="0" w:space="0" w:color="auto"/>
        <w:left w:val="none" w:sz="0" w:space="0" w:color="auto"/>
        <w:bottom w:val="none" w:sz="0" w:space="0" w:color="auto"/>
        <w:right w:val="none" w:sz="0" w:space="0" w:color="auto"/>
      </w:divBdr>
    </w:div>
    <w:div w:id="2081754663">
      <w:bodyDiv w:val="1"/>
      <w:marLeft w:val="0"/>
      <w:marRight w:val="0"/>
      <w:marTop w:val="0"/>
      <w:marBottom w:val="0"/>
      <w:divBdr>
        <w:top w:val="none" w:sz="0" w:space="0" w:color="auto"/>
        <w:left w:val="none" w:sz="0" w:space="0" w:color="auto"/>
        <w:bottom w:val="none" w:sz="0" w:space="0" w:color="auto"/>
        <w:right w:val="none" w:sz="0" w:space="0" w:color="auto"/>
      </w:divBdr>
    </w:div>
    <w:div w:id="2082827959">
      <w:bodyDiv w:val="1"/>
      <w:marLeft w:val="0"/>
      <w:marRight w:val="0"/>
      <w:marTop w:val="0"/>
      <w:marBottom w:val="0"/>
      <w:divBdr>
        <w:top w:val="none" w:sz="0" w:space="0" w:color="auto"/>
        <w:left w:val="none" w:sz="0" w:space="0" w:color="auto"/>
        <w:bottom w:val="none" w:sz="0" w:space="0" w:color="auto"/>
        <w:right w:val="none" w:sz="0" w:space="0" w:color="auto"/>
      </w:divBdr>
    </w:div>
    <w:div w:id="2084714506">
      <w:bodyDiv w:val="1"/>
      <w:marLeft w:val="0"/>
      <w:marRight w:val="0"/>
      <w:marTop w:val="0"/>
      <w:marBottom w:val="0"/>
      <w:divBdr>
        <w:top w:val="none" w:sz="0" w:space="0" w:color="auto"/>
        <w:left w:val="none" w:sz="0" w:space="0" w:color="auto"/>
        <w:bottom w:val="none" w:sz="0" w:space="0" w:color="auto"/>
        <w:right w:val="none" w:sz="0" w:space="0" w:color="auto"/>
      </w:divBdr>
    </w:div>
    <w:div w:id="2086995318">
      <w:bodyDiv w:val="1"/>
      <w:marLeft w:val="0"/>
      <w:marRight w:val="0"/>
      <w:marTop w:val="0"/>
      <w:marBottom w:val="0"/>
      <w:divBdr>
        <w:top w:val="none" w:sz="0" w:space="0" w:color="auto"/>
        <w:left w:val="none" w:sz="0" w:space="0" w:color="auto"/>
        <w:bottom w:val="none" w:sz="0" w:space="0" w:color="auto"/>
        <w:right w:val="none" w:sz="0" w:space="0" w:color="auto"/>
      </w:divBdr>
    </w:div>
    <w:div w:id="2088306933">
      <w:bodyDiv w:val="1"/>
      <w:marLeft w:val="0"/>
      <w:marRight w:val="0"/>
      <w:marTop w:val="0"/>
      <w:marBottom w:val="0"/>
      <w:divBdr>
        <w:top w:val="none" w:sz="0" w:space="0" w:color="auto"/>
        <w:left w:val="none" w:sz="0" w:space="0" w:color="auto"/>
        <w:bottom w:val="none" w:sz="0" w:space="0" w:color="auto"/>
        <w:right w:val="none" w:sz="0" w:space="0" w:color="auto"/>
      </w:divBdr>
    </w:div>
    <w:div w:id="2089035251">
      <w:bodyDiv w:val="1"/>
      <w:marLeft w:val="0"/>
      <w:marRight w:val="0"/>
      <w:marTop w:val="0"/>
      <w:marBottom w:val="0"/>
      <w:divBdr>
        <w:top w:val="none" w:sz="0" w:space="0" w:color="auto"/>
        <w:left w:val="none" w:sz="0" w:space="0" w:color="auto"/>
        <w:bottom w:val="none" w:sz="0" w:space="0" w:color="auto"/>
        <w:right w:val="none" w:sz="0" w:space="0" w:color="auto"/>
      </w:divBdr>
    </w:div>
    <w:div w:id="2089183762">
      <w:bodyDiv w:val="1"/>
      <w:marLeft w:val="0"/>
      <w:marRight w:val="0"/>
      <w:marTop w:val="0"/>
      <w:marBottom w:val="0"/>
      <w:divBdr>
        <w:top w:val="none" w:sz="0" w:space="0" w:color="auto"/>
        <w:left w:val="none" w:sz="0" w:space="0" w:color="auto"/>
        <w:bottom w:val="none" w:sz="0" w:space="0" w:color="auto"/>
        <w:right w:val="none" w:sz="0" w:space="0" w:color="auto"/>
      </w:divBdr>
    </w:div>
    <w:div w:id="2089812715">
      <w:bodyDiv w:val="1"/>
      <w:marLeft w:val="0"/>
      <w:marRight w:val="0"/>
      <w:marTop w:val="0"/>
      <w:marBottom w:val="0"/>
      <w:divBdr>
        <w:top w:val="none" w:sz="0" w:space="0" w:color="auto"/>
        <w:left w:val="none" w:sz="0" w:space="0" w:color="auto"/>
        <w:bottom w:val="none" w:sz="0" w:space="0" w:color="auto"/>
        <w:right w:val="none" w:sz="0" w:space="0" w:color="auto"/>
      </w:divBdr>
    </w:div>
    <w:div w:id="2091076094">
      <w:bodyDiv w:val="1"/>
      <w:marLeft w:val="0"/>
      <w:marRight w:val="0"/>
      <w:marTop w:val="0"/>
      <w:marBottom w:val="0"/>
      <w:divBdr>
        <w:top w:val="none" w:sz="0" w:space="0" w:color="auto"/>
        <w:left w:val="none" w:sz="0" w:space="0" w:color="auto"/>
        <w:bottom w:val="none" w:sz="0" w:space="0" w:color="auto"/>
        <w:right w:val="none" w:sz="0" w:space="0" w:color="auto"/>
      </w:divBdr>
    </w:div>
    <w:div w:id="2097554292">
      <w:bodyDiv w:val="1"/>
      <w:marLeft w:val="0"/>
      <w:marRight w:val="0"/>
      <w:marTop w:val="0"/>
      <w:marBottom w:val="0"/>
      <w:divBdr>
        <w:top w:val="none" w:sz="0" w:space="0" w:color="auto"/>
        <w:left w:val="none" w:sz="0" w:space="0" w:color="auto"/>
        <w:bottom w:val="none" w:sz="0" w:space="0" w:color="auto"/>
        <w:right w:val="none" w:sz="0" w:space="0" w:color="auto"/>
      </w:divBdr>
    </w:div>
    <w:div w:id="2097902857">
      <w:bodyDiv w:val="1"/>
      <w:marLeft w:val="0"/>
      <w:marRight w:val="0"/>
      <w:marTop w:val="0"/>
      <w:marBottom w:val="0"/>
      <w:divBdr>
        <w:top w:val="none" w:sz="0" w:space="0" w:color="auto"/>
        <w:left w:val="none" w:sz="0" w:space="0" w:color="auto"/>
        <w:bottom w:val="none" w:sz="0" w:space="0" w:color="auto"/>
        <w:right w:val="none" w:sz="0" w:space="0" w:color="auto"/>
      </w:divBdr>
    </w:div>
    <w:div w:id="2102287619">
      <w:bodyDiv w:val="1"/>
      <w:marLeft w:val="0"/>
      <w:marRight w:val="0"/>
      <w:marTop w:val="0"/>
      <w:marBottom w:val="0"/>
      <w:divBdr>
        <w:top w:val="none" w:sz="0" w:space="0" w:color="auto"/>
        <w:left w:val="none" w:sz="0" w:space="0" w:color="auto"/>
        <w:bottom w:val="none" w:sz="0" w:space="0" w:color="auto"/>
        <w:right w:val="none" w:sz="0" w:space="0" w:color="auto"/>
      </w:divBdr>
    </w:div>
    <w:div w:id="2102988844">
      <w:bodyDiv w:val="1"/>
      <w:marLeft w:val="0"/>
      <w:marRight w:val="0"/>
      <w:marTop w:val="0"/>
      <w:marBottom w:val="0"/>
      <w:divBdr>
        <w:top w:val="none" w:sz="0" w:space="0" w:color="auto"/>
        <w:left w:val="none" w:sz="0" w:space="0" w:color="auto"/>
        <w:bottom w:val="none" w:sz="0" w:space="0" w:color="auto"/>
        <w:right w:val="none" w:sz="0" w:space="0" w:color="auto"/>
      </w:divBdr>
    </w:div>
    <w:div w:id="2104571631">
      <w:bodyDiv w:val="1"/>
      <w:marLeft w:val="0"/>
      <w:marRight w:val="0"/>
      <w:marTop w:val="0"/>
      <w:marBottom w:val="0"/>
      <w:divBdr>
        <w:top w:val="none" w:sz="0" w:space="0" w:color="auto"/>
        <w:left w:val="none" w:sz="0" w:space="0" w:color="auto"/>
        <w:bottom w:val="none" w:sz="0" w:space="0" w:color="auto"/>
        <w:right w:val="none" w:sz="0" w:space="0" w:color="auto"/>
      </w:divBdr>
    </w:div>
    <w:div w:id="2105952006">
      <w:bodyDiv w:val="1"/>
      <w:marLeft w:val="0"/>
      <w:marRight w:val="0"/>
      <w:marTop w:val="0"/>
      <w:marBottom w:val="0"/>
      <w:divBdr>
        <w:top w:val="none" w:sz="0" w:space="0" w:color="auto"/>
        <w:left w:val="none" w:sz="0" w:space="0" w:color="auto"/>
        <w:bottom w:val="none" w:sz="0" w:space="0" w:color="auto"/>
        <w:right w:val="none" w:sz="0" w:space="0" w:color="auto"/>
      </w:divBdr>
    </w:div>
    <w:div w:id="2107188423">
      <w:bodyDiv w:val="1"/>
      <w:marLeft w:val="0"/>
      <w:marRight w:val="0"/>
      <w:marTop w:val="0"/>
      <w:marBottom w:val="0"/>
      <w:divBdr>
        <w:top w:val="none" w:sz="0" w:space="0" w:color="auto"/>
        <w:left w:val="none" w:sz="0" w:space="0" w:color="auto"/>
        <w:bottom w:val="none" w:sz="0" w:space="0" w:color="auto"/>
        <w:right w:val="none" w:sz="0" w:space="0" w:color="auto"/>
      </w:divBdr>
    </w:div>
    <w:div w:id="2108840035">
      <w:bodyDiv w:val="1"/>
      <w:marLeft w:val="0"/>
      <w:marRight w:val="0"/>
      <w:marTop w:val="0"/>
      <w:marBottom w:val="0"/>
      <w:divBdr>
        <w:top w:val="none" w:sz="0" w:space="0" w:color="auto"/>
        <w:left w:val="none" w:sz="0" w:space="0" w:color="auto"/>
        <w:bottom w:val="none" w:sz="0" w:space="0" w:color="auto"/>
        <w:right w:val="none" w:sz="0" w:space="0" w:color="auto"/>
      </w:divBdr>
    </w:div>
    <w:div w:id="2116752211">
      <w:bodyDiv w:val="1"/>
      <w:marLeft w:val="0"/>
      <w:marRight w:val="0"/>
      <w:marTop w:val="0"/>
      <w:marBottom w:val="0"/>
      <w:divBdr>
        <w:top w:val="none" w:sz="0" w:space="0" w:color="auto"/>
        <w:left w:val="none" w:sz="0" w:space="0" w:color="auto"/>
        <w:bottom w:val="none" w:sz="0" w:space="0" w:color="auto"/>
        <w:right w:val="none" w:sz="0" w:space="0" w:color="auto"/>
      </w:divBdr>
    </w:div>
    <w:div w:id="2118213348">
      <w:bodyDiv w:val="1"/>
      <w:marLeft w:val="0"/>
      <w:marRight w:val="0"/>
      <w:marTop w:val="0"/>
      <w:marBottom w:val="0"/>
      <w:divBdr>
        <w:top w:val="none" w:sz="0" w:space="0" w:color="auto"/>
        <w:left w:val="none" w:sz="0" w:space="0" w:color="auto"/>
        <w:bottom w:val="none" w:sz="0" w:space="0" w:color="auto"/>
        <w:right w:val="none" w:sz="0" w:space="0" w:color="auto"/>
      </w:divBdr>
    </w:div>
    <w:div w:id="2121021936">
      <w:bodyDiv w:val="1"/>
      <w:marLeft w:val="0"/>
      <w:marRight w:val="0"/>
      <w:marTop w:val="0"/>
      <w:marBottom w:val="0"/>
      <w:divBdr>
        <w:top w:val="none" w:sz="0" w:space="0" w:color="auto"/>
        <w:left w:val="none" w:sz="0" w:space="0" w:color="auto"/>
        <w:bottom w:val="none" w:sz="0" w:space="0" w:color="auto"/>
        <w:right w:val="none" w:sz="0" w:space="0" w:color="auto"/>
      </w:divBdr>
    </w:div>
    <w:div w:id="2129856747">
      <w:bodyDiv w:val="1"/>
      <w:marLeft w:val="0"/>
      <w:marRight w:val="0"/>
      <w:marTop w:val="0"/>
      <w:marBottom w:val="0"/>
      <w:divBdr>
        <w:top w:val="none" w:sz="0" w:space="0" w:color="auto"/>
        <w:left w:val="none" w:sz="0" w:space="0" w:color="auto"/>
        <w:bottom w:val="none" w:sz="0" w:space="0" w:color="auto"/>
        <w:right w:val="none" w:sz="0" w:space="0" w:color="auto"/>
      </w:divBdr>
    </w:div>
    <w:div w:id="2130783966">
      <w:bodyDiv w:val="1"/>
      <w:marLeft w:val="0"/>
      <w:marRight w:val="0"/>
      <w:marTop w:val="0"/>
      <w:marBottom w:val="0"/>
      <w:divBdr>
        <w:top w:val="none" w:sz="0" w:space="0" w:color="auto"/>
        <w:left w:val="none" w:sz="0" w:space="0" w:color="auto"/>
        <w:bottom w:val="none" w:sz="0" w:space="0" w:color="auto"/>
        <w:right w:val="none" w:sz="0" w:space="0" w:color="auto"/>
      </w:divBdr>
    </w:div>
    <w:div w:id="2131316209">
      <w:bodyDiv w:val="1"/>
      <w:marLeft w:val="0"/>
      <w:marRight w:val="0"/>
      <w:marTop w:val="0"/>
      <w:marBottom w:val="0"/>
      <w:divBdr>
        <w:top w:val="none" w:sz="0" w:space="0" w:color="auto"/>
        <w:left w:val="none" w:sz="0" w:space="0" w:color="auto"/>
        <w:bottom w:val="none" w:sz="0" w:space="0" w:color="auto"/>
        <w:right w:val="none" w:sz="0" w:space="0" w:color="auto"/>
      </w:divBdr>
    </w:div>
    <w:div w:id="2131969709">
      <w:bodyDiv w:val="1"/>
      <w:marLeft w:val="0"/>
      <w:marRight w:val="0"/>
      <w:marTop w:val="0"/>
      <w:marBottom w:val="0"/>
      <w:divBdr>
        <w:top w:val="none" w:sz="0" w:space="0" w:color="auto"/>
        <w:left w:val="none" w:sz="0" w:space="0" w:color="auto"/>
        <w:bottom w:val="none" w:sz="0" w:space="0" w:color="auto"/>
        <w:right w:val="none" w:sz="0" w:space="0" w:color="auto"/>
      </w:divBdr>
    </w:div>
    <w:div w:id="2133941516">
      <w:bodyDiv w:val="1"/>
      <w:marLeft w:val="0"/>
      <w:marRight w:val="0"/>
      <w:marTop w:val="0"/>
      <w:marBottom w:val="0"/>
      <w:divBdr>
        <w:top w:val="none" w:sz="0" w:space="0" w:color="auto"/>
        <w:left w:val="none" w:sz="0" w:space="0" w:color="auto"/>
        <w:bottom w:val="none" w:sz="0" w:space="0" w:color="auto"/>
        <w:right w:val="none" w:sz="0" w:space="0" w:color="auto"/>
      </w:divBdr>
    </w:div>
    <w:div w:id="2134396148">
      <w:bodyDiv w:val="1"/>
      <w:marLeft w:val="0"/>
      <w:marRight w:val="0"/>
      <w:marTop w:val="0"/>
      <w:marBottom w:val="0"/>
      <w:divBdr>
        <w:top w:val="none" w:sz="0" w:space="0" w:color="auto"/>
        <w:left w:val="none" w:sz="0" w:space="0" w:color="auto"/>
        <w:bottom w:val="none" w:sz="0" w:space="0" w:color="auto"/>
        <w:right w:val="none" w:sz="0" w:space="0" w:color="auto"/>
      </w:divBdr>
    </w:div>
    <w:div w:id="213945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svg"/><Relationship Id="rId39" Type="http://schemas.openxmlformats.org/officeDocument/2006/relationships/image" Target="media/image17.png"/><Relationship Id="rId21" Type="http://schemas.openxmlformats.org/officeDocument/2006/relationships/header" Target="header8.xml"/><Relationship Id="rId34" Type="http://schemas.openxmlformats.org/officeDocument/2006/relationships/image" Target="media/image13.png"/><Relationship Id="rId42" Type="http://schemas.openxmlformats.org/officeDocument/2006/relationships/image" Target="media/image20.svg"/><Relationship Id="rId47" Type="http://schemas.openxmlformats.org/officeDocument/2006/relationships/image" Target="media/image24.svg"/><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image" Target="media/image18.svg"/><Relationship Id="rId45" Type="http://schemas.openxmlformats.org/officeDocument/2006/relationships/image" Target="media/image22.sv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sv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svg"/><Relationship Id="rId43" Type="http://schemas.openxmlformats.org/officeDocument/2006/relationships/footer" Target="footer5.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image" Target="media/image12.svg"/><Relationship Id="rId38" Type="http://schemas.openxmlformats.org/officeDocument/2006/relationships/footer" Target="footer4.xml"/><Relationship Id="rId46" Type="http://schemas.openxmlformats.org/officeDocument/2006/relationships/image" Target="media/image23.png"/><Relationship Id="rId20" Type="http://schemas.openxmlformats.org/officeDocument/2006/relationships/header" Target="header7.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8.svg"/><Relationship Id="rId36" Type="http://schemas.openxmlformats.org/officeDocument/2006/relationships/image" Target="media/image15.png"/><Relationship Id="rId49"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26D8CCC9534309B9B5E9DB9F905536"/>
        <w:category>
          <w:name w:val="General"/>
          <w:gallery w:val="placeholder"/>
        </w:category>
        <w:types>
          <w:type w:val="bbPlcHdr"/>
        </w:types>
        <w:behaviors>
          <w:behavior w:val="content"/>
        </w:behaviors>
        <w:guid w:val="{929608A6-3918-41DB-B90C-E08C06D8411E}"/>
      </w:docPartPr>
      <w:docPartBody>
        <w:p w:rsidR="008C4DE6" w:rsidRDefault="008C4DE6">
          <w:pPr>
            <w:pStyle w:val="0B26D8CCC9534309B9B5E9DB9F905536"/>
          </w:pPr>
          <w:r>
            <w:t xml:space="preserve">  </w:t>
          </w:r>
        </w:p>
      </w:docPartBody>
    </w:docPart>
    <w:docPart>
      <w:docPartPr>
        <w:name w:val="CD34D51FC7ED4B339ADA211D80BD0736"/>
        <w:category>
          <w:name w:val="General"/>
          <w:gallery w:val="placeholder"/>
        </w:category>
        <w:types>
          <w:type w:val="bbPlcHdr"/>
        </w:types>
        <w:behaviors>
          <w:behavior w:val="content"/>
        </w:behaviors>
        <w:guid w:val="{4707C07B-F417-474E-98DB-DB00C68970C5}"/>
      </w:docPartPr>
      <w:docPartBody>
        <w:p w:rsidR="008C4DE6" w:rsidRDefault="008C4DE6">
          <w:pPr>
            <w:pStyle w:val="CD34D51FC7ED4B339ADA211D80BD0736"/>
          </w:pPr>
          <w:r w:rsidRPr="00DA005C">
            <w:t>[Title, use ‘Title’ type style. Content will automatically link to internal footer]</w:t>
          </w:r>
        </w:p>
      </w:docPartBody>
    </w:docPart>
    <w:docPart>
      <w:docPartPr>
        <w:name w:val="497FFFCC3E4C42669754D74AE9ACD1A6"/>
        <w:category>
          <w:name w:val="General"/>
          <w:gallery w:val="placeholder"/>
        </w:category>
        <w:types>
          <w:type w:val="bbPlcHdr"/>
        </w:types>
        <w:behaviors>
          <w:behavior w:val="content"/>
        </w:behaviors>
        <w:guid w:val="{1DF5E685-046C-4885-92CE-584535BF234B}"/>
      </w:docPartPr>
      <w:docPartBody>
        <w:p w:rsidR="008C4DE6" w:rsidRDefault="008C4DE6">
          <w:pPr>
            <w:pStyle w:val="497FFFCC3E4C42669754D74AE9ACD1A6"/>
          </w:pPr>
          <w:r w:rsidRPr="008249C5">
            <w:rPr>
              <w:rStyle w:val="PlaceholderText"/>
            </w:rPr>
            <w:t>[</w:t>
          </w:r>
          <w:r>
            <w:rPr>
              <w:rStyle w:val="PlaceholderText"/>
            </w:rPr>
            <w:t>Subtitle</w:t>
          </w:r>
          <w:r w:rsidRPr="008249C5">
            <w:rPr>
              <w:rStyle w:val="PlaceholderText"/>
            </w:rPr>
            <w:t>]</w:t>
          </w:r>
        </w:p>
      </w:docPartBody>
    </w:docPart>
    <w:docPart>
      <w:docPartPr>
        <w:name w:val="A723C0574D55492B9A7CFA29173E400A"/>
        <w:category>
          <w:name w:val="General"/>
          <w:gallery w:val="placeholder"/>
        </w:category>
        <w:types>
          <w:type w:val="bbPlcHdr"/>
        </w:types>
        <w:behaviors>
          <w:behavior w:val="content"/>
        </w:behaviors>
        <w:guid w:val="{B2C5BB97-D87C-4735-93A8-12F537A6D3B2}"/>
      </w:docPartPr>
      <w:docPartBody>
        <w:p w:rsidR="008C4DE6" w:rsidRDefault="008C4DE6">
          <w:pPr>
            <w:pStyle w:val="A723C0574D55492B9A7CFA29173E400A"/>
          </w:pPr>
          <w:r>
            <w:t>[</w:t>
          </w:r>
          <w:r w:rsidRPr="00615C49">
            <w:t>Click or tap to enter a date</w:t>
          </w:r>
          <w:r>
            <w:t>, or click to manually type custom date]</w:t>
          </w:r>
        </w:p>
      </w:docPartBody>
    </w:docPart>
    <w:docPart>
      <w:docPartPr>
        <w:name w:val="263E7BA8FD8B4D3FB49F8A47DF3F1C90"/>
        <w:category>
          <w:name w:val="General"/>
          <w:gallery w:val="placeholder"/>
        </w:category>
        <w:types>
          <w:type w:val="bbPlcHdr"/>
        </w:types>
        <w:behaviors>
          <w:behavior w:val="content"/>
        </w:behaviors>
        <w:guid w:val="{3D2108F9-E9F0-4540-B4D4-82509033EF72}"/>
      </w:docPartPr>
      <w:docPartBody>
        <w:p w:rsidR="008C4DE6" w:rsidRDefault="008C4DE6">
          <w:pPr>
            <w:pStyle w:val="263E7BA8FD8B4D3FB49F8A47DF3F1C90"/>
          </w:pPr>
          <w:r>
            <w:t xml:space="preserve">  </w:t>
          </w:r>
        </w:p>
      </w:docPartBody>
    </w:docPart>
    <w:docPart>
      <w:docPartPr>
        <w:name w:val="A563C4616CC84301AC137844AA296A3A"/>
        <w:category>
          <w:name w:val="General"/>
          <w:gallery w:val="placeholder"/>
        </w:category>
        <w:types>
          <w:type w:val="bbPlcHdr"/>
        </w:types>
        <w:behaviors>
          <w:behavior w:val="content"/>
        </w:behaviors>
        <w:guid w:val="{BA787B4D-7712-4E50-8804-8A21AB6900FC}"/>
      </w:docPartPr>
      <w:docPartBody>
        <w:p w:rsidR="00C16C61" w:rsidRDefault="00107463" w:rsidP="00107463">
          <w:pPr>
            <w:pStyle w:val="A563C4616CC84301AC137844AA296A3A"/>
          </w:pPr>
          <w:r w:rsidRPr="00AD2E14">
            <w:rPr>
              <w:b/>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E6"/>
    <w:rsid w:val="000C5C90"/>
    <w:rsid w:val="00107463"/>
    <w:rsid w:val="001E74BB"/>
    <w:rsid w:val="001F55F2"/>
    <w:rsid w:val="00207B76"/>
    <w:rsid w:val="00291468"/>
    <w:rsid w:val="003002E7"/>
    <w:rsid w:val="003057BD"/>
    <w:rsid w:val="00345DA8"/>
    <w:rsid w:val="00354FCB"/>
    <w:rsid w:val="00362783"/>
    <w:rsid w:val="003C2E20"/>
    <w:rsid w:val="00421CE5"/>
    <w:rsid w:val="004233C1"/>
    <w:rsid w:val="00432A3C"/>
    <w:rsid w:val="00470458"/>
    <w:rsid w:val="004802EC"/>
    <w:rsid w:val="004D6E22"/>
    <w:rsid w:val="00511DA1"/>
    <w:rsid w:val="0061385C"/>
    <w:rsid w:val="00676F9D"/>
    <w:rsid w:val="006938E2"/>
    <w:rsid w:val="006F30FB"/>
    <w:rsid w:val="00736995"/>
    <w:rsid w:val="007608EA"/>
    <w:rsid w:val="007654DD"/>
    <w:rsid w:val="0082624C"/>
    <w:rsid w:val="008515B5"/>
    <w:rsid w:val="00854341"/>
    <w:rsid w:val="00870F73"/>
    <w:rsid w:val="008C4DE6"/>
    <w:rsid w:val="00941229"/>
    <w:rsid w:val="00971153"/>
    <w:rsid w:val="009A070A"/>
    <w:rsid w:val="009A554E"/>
    <w:rsid w:val="009D67DB"/>
    <w:rsid w:val="009F4825"/>
    <w:rsid w:val="00A03B09"/>
    <w:rsid w:val="00A33A1D"/>
    <w:rsid w:val="00A509C2"/>
    <w:rsid w:val="00A8649F"/>
    <w:rsid w:val="00B10A47"/>
    <w:rsid w:val="00BB13FD"/>
    <w:rsid w:val="00BE61C2"/>
    <w:rsid w:val="00BF6FCD"/>
    <w:rsid w:val="00C140A1"/>
    <w:rsid w:val="00C16C61"/>
    <w:rsid w:val="00C24BEE"/>
    <w:rsid w:val="00C357B9"/>
    <w:rsid w:val="00C45D82"/>
    <w:rsid w:val="00C6181C"/>
    <w:rsid w:val="00C81CB1"/>
    <w:rsid w:val="00C8513B"/>
    <w:rsid w:val="00C85D64"/>
    <w:rsid w:val="00CB4A24"/>
    <w:rsid w:val="00CE43A6"/>
    <w:rsid w:val="00CF3772"/>
    <w:rsid w:val="00D1347C"/>
    <w:rsid w:val="00DC4B7C"/>
    <w:rsid w:val="00DD1EBC"/>
    <w:rsid w:val="00DE10DA"/>
    <w:rsid w:val="00E143DC"/>
    <w:rsid w:val="00E21958"/>
    <w:rsid w:val="00E53E8B"/>
    <w:rsid w:val="00F60B9C"/>
    <w:rsid w:val="00FB6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6D8CCC9534309B9B5E9DB9F905536">
    <w:name w:val="0B26D8CCC9534309B9B5E9DB9F905536"/>
  </w:style>
  <w:style w:type="paragraph" w:customStyle="1" w:styleId="CD34D51FC7ED4B339ADA211D80BD0736">
    <w:name w:val="CD34D51FC7ED4B339ADA211D80BD0736"/>
  </w:style>
  <w:style w:type="character" w:styleId="PlaceholderText">
    <w:name w:val="Placeholder Text"/>
    <w:basedOn w:val="DefaultParagraphFont"/>
    <w:uiPriority w:val="99"/>
    <w:semiHidden/>
    <w:rPr>
      <w:color w:val="808080"/>
    </w:rPr>
  </w:style>
  <w:style w:type="paragraph" w:customStyle="1" w:styleId="497FFFCC3E4C42669754D74AE9ACD1A6">
    <w:name w:val="497FFFCC3E4C42669754D74AE9ACD1A6"/>
  </w:style>
  <w:style w:type="paragraph" w:customStyle="1" w:styleId="A723C0574D55492B9A7CFA29173E400A">
    <w:name w:val="A723C0574D55492B9A7CFA29173E400A"/>
  </w:style>
  <w:style w:type="paragraph" w:customStyle="1" w:styleId="263E7BA8FD8B4D3FB49F8A47DF3F1C90">
    <w:name w:val="263E7BA8FD8B4D3FB49F8A47DF3F1C90"/>
  </w:style>
  <w:style w:type="paragraph" w:customStyle="1" w:styleId="A563C4616CC84301AC137844AA296A3A">
    <w:name w:val="A563C4616CC84301AC137844AA296A3A"/>
    <w:rsid w:val="0010746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War22</b:Tag>
    <b:SourceType>Report</b:SourceType>
    <b:Guid>{59D352C8-8511-415E-8585-182AA33A8E75}</b:Guid>
    <b:Author>
      <b:Author>
        <b:NameList>
          <b:Person>
            <b:Last>Wark</b:Last>
            <b:First>Anna</b:First>
          </b:Person>
          <b:Person>
            <b:Last>Simms</b:Last>
            <b:First>Louise</b:First>
          </b:Person>
          <b:Person>
            <b:Last>Morgan</b:Last>
            <b:First>Emma</b:First>
          </b:Person>
        </b:NameList>
      </b:Author>
    </b:Author>
    <b:Title>Sources of lived experience in the family violence sector. Issues Paper</b:Title>
    <b:Year>July 2022</b:Year>
    <b:Publisher>Safe and Equal</b:Publisher>
    <b:RefOrder>1</b:RefOrder>
  </b:Source>
  <b:Source>
    <b:Tag>Vla</b:Tag>
    <b:SourceType>Report</b:SourceType>
    <b:Guid>{BB43C843-A09A-4E5E-A43C-97DD73AB10F2}</b:Guid>
    <b:Author>
      <b:Author>
        <b:NameList>
          <b:Person>
            <b:Last>Vlais</b:Last>
            <b:First>Rodney</b:First>
          </b:Person>
        </b:NameList>
      </b:Author>
    </b:Author>
    <b:Publisher>North West Metropolitan Region Primary Care Partnership</b:Publisher>
    <b:Title>Guidelines for engaging people who cause family violence harm. Policy guidelines.</b:Title>
    <b:Year>2017</b:Year>
    <b:RefOrder>2</b:RefOrder>
  </b:Source>
  <b:Source>
    <b:Tag>Ver24</b:Tag>
    <b:SourceType>Report</b:SourceType>
    <b:Guid>{FE8B1682-068D-4A45-876A-C11315C668AD}</b:Guid>
    <b:Author>
      <b:Author>
        <b:NameList>
          <b:Person>
            <b:Last>Verspay</b:Last>
            <b:First>Angela</b:First>
          </b:Person>
          <b:Person>
            <b:Last>Muir</b:Last>
            <b:First>Kellie</b:First>
          </b:Person>
          <b:Person>
            <b:Last>Stone</b:Last>
            <b:First>Robyn</b:First>
          </b:Person>
          <b:Person>
            <b:Last>Williamson</b:Last>
            <b:First>Hayley</b:First>
          </b:Person>
          <b:Person>
            <b:Last>Batho</b:Last>
            <b:First>Helen</b:First>
          </b:Person>
        </b:NameList>
      </b:Author>
    </b:Author>
    <b:Title>Policy advice on family violence obligations for exempt sellers</b:Title>
    <b:Year>July 2024</b:Year>
    <b:Publisher>Safe and Equal</b:Publisher>
    <b:RefOrder>3</b:RefOrder>
  </b:Source>
  <b:Source>
    <b:Tag>Ste18</b:Tag>
    <b:SourceType>Report</b:SourceType>
    <b:Guid>{381C891B-8CBB-423D-BE62-E673F1F63C42}</b:Guid>
    <b:Author>
      <b:Author>
        <b:NameList>
          <b:Person>
            <b:Last>Tonkin</b:Last>
            <b:First>Stephanie</b:First>
          </b:Person>
        </b:NameList>
      </b:Author>
    </b:Author>
    <b:Title>Restoring Financial Safety: collaborating on responses to economic abuse. Project report describing WEstjustice's work and reflections on economic abuse</b:Title>
    <b:Year>2018</b:Year>
    <b:Publisher>WEstjustice</b:Publisher>
    <b:City>Melbourne</b:City>
    <b:RefOrder>4</b:RefOrder>
  </b:Source>
  <b:Source>
    <b:Tag>Sum25</b:Tag>
    <b:SourceType>Report</b:SourceType>
    <b:Guid>{22D30793-1125-4677-867A-8687BBEC875A}</b:Guid>
    <b:Title>The cost of domestic violence to women's employment and education</b:Title>
    <b:Year>February 2025</b:Year>
    <b:Author>
      <b:Author>
        <b:NameList>
          <b:Person>
            <b:Last>Summers</b:Last>
            <b:First>Anne</b:First>
          </b:Person>
          <b:Person>
            <b:Last>Shortridge</b:Last>
            <b:First>Thomas</b:First>
          </b:Person>
          <b:Person>
            <b:Last>Sobeck</b:Last>
            <b:First>Kristen</b:First>
          </b:Person>
        </b:NameList>
      </b:Author>
    </b:Author>
    <b:Publisher>University of Technology</b:Publisher>
    <b:City>Sydney</b:City>
    <b:RefOrder>5</b:RefOrder>
  </b:Source>
  <b:Source>
    <b:Tag>Sum22</b:Tag>
    <b:SourceType>Report</b:SourceType>
    <b:Guid>{868A4A1F-0D61-4BFA-A989-BEE9B0CC3A1B}</b:Guid>
    <b:Author>
      <b:Author>
        <b:NameList>
          <b:Person>
            <b:Last>Summers</b:Last>
            <b:First>Anne</b:First>
          </b:Person>
        </b:NameList>
      </b:Author>
    </b:Author>
    <b:Title>The Choice: Violence or Poverty</b:Title>
    <b:Year>July 2022</b:Year>
    <b:Publisher>University of Technology</b:Publisher>
    <b:City>Sydney</b:City>
    <b:RefOrder>6</b:RefOrder>
  </b:Source>
  <b:Source>
    <b:Tag>Bet</b:Tag>
    <b:SourceType>Report</b:SourceType>
    <b:Guid>{01834EA7-AE89-43E4-B5FE-DD14B63479A1}</b:Guid>
    <b:Title>Better Practice Guide" Staff Awareness and Training</b:Title>
    <b:Year>2022</b:Year>
    <b:Publisher>Thriving Communities Partnership</b:Publisher>
    <b:Author>
      <b:Author>
        <b:NameList>
          <b:Person>
            <b:Last>Oakley</b:Last>
            <b:First>J</b:First>
          </b:Person>
          <b:Person>
            <b:Last>Oglethorpe</b:Last>
            <b:First>P</b:First>
          </b:Person>
          <b:Person>
            <b:Last>Millwood</b:Last>
            <b:First>J</b:First>
          </b:Person>
          <b:Person>
            <b:Last>Sterling</b:Last>
            <b:First>C</b:First>
          </b:Person>
          <b:Person>
            <b:Last>Collier</b:Last>
            <b:First>T</b:First>
          </b:Person>
          <b:Person>
            <b:Last>Sundstrom</b:Last>
            <b:First>G</b:First>
          </b:Person>
          <b:Person>
            <b:Last>(Eds.)</b:Last>
          </b:Person>
        </b:NameList>
      </b:Author>
    </b:Author>
    <b:RefOrder>7</b:RefOrder>
  </b:Source>
  <b:Source>
    <b:Tag>Mor22</b:Tag>
    <b:SourceType>Report</b:SourceType>
    <b:Guid>{259B7C02-BC36-4E06-B717-1853B54D1A6B}</b:Guid>
    <b:Author>
      <b:Author>
        <b:NameList>
          <b:Person>
            <b:Last>Morgan</b:Last>
            <b:First>Emma</b:First>
          </b:Person>
          <b:Person>
            <b:Last>Wark</b:Last>
            <b:First>Anna</b:First>
          </b:Person>
        </b:NameList>
      </b:Author>
    </b:Author>
    <b:Title>The Family Violence Experts by Experience Famework Implementation Plan and Guidelines for the Essential Services Commission and essential service providers. Project Report</b:Title>
    <b:Year>May 2022</b:Year>
    <b:Publisher>Safe and Equal</b:Publisher>
    <b:City>Melbourne</b:City>
    <b:RefOrder>8</b:RefOrder>
  </b:Source>
  <b:Source>
    <b:Tag>McN22</b:Tag>
    <b:SourceType>Report</b:SourceType>
    <b:Guid>{0DFE92AF-0D03-485C-B9A6-8A134D8EE8C6}</b:Guid>
    <b:Author>
      <b:Author>
        <b:NameList>
          <b:Person>
            <b:Last>McNicol</b:Last>
            <b:First>E</b:First>
          </b:Person>
          <b:Person>
            <b:Last>Fitz-Gibbon</b:Last>
            <b:First>K</b:First>
          </b:Person>
          <b:Person>
            <b:Last>Brewer</b:Last>
            <b:First>S</b:First>
          </b:Person>
        </b:NameList>
      </b:Author>
    </b:Author>
    <b:Title>From workplace sabotage to embedded supports: Examining the impact of domestic and family violence across Australian workplaces</b:Title>
    <b:Year>October 2022</b:Year>
    <b:Publisher>Monash University</b:Publisher>
    <b:City>Victorai</b:City>
    <b:RefOrder>9</b:RefOrder>
  </b:Source>
  <b:Source>
    <b:Tag>Kun25</b:Tag>
    <b:SourceType>Report</b:SourceType>
    <b:Guid>{3C3914D8-ED23-4B56-A997-6DCF1AD46CC2}</b:Guid>
    <b:Author>
      <b:Author>
        <b:NameList>
          <b:Person>
            <b:Last>Kun</b:Last>
            <b:First>J</b:First>
          </b:Person>
        </b:NameList>
      </b:Author>
    </b:Author>
    <b:Title>Financial security pathways after economic abuse. 'It's is a full-time job'</b:Title>
    <b:Year>2025</b:Year>
    <b:Publisher>Center for Women's Economic Safety and Illawarra Women's Trauma Recovery Centre a major project of Illawarra Women's Health Centre</b:Publisher>
    <b:RefOrder>10</b:RefOrder>
  </b:Source>
  <b:Source>
    <b:Tag>Gle21</b:Tag>
    <b:SourceType>Report</b:SourceType>
    <b:Guid>{52A5C8EC-0FC1-4888-829D-99CEF0EA47CB}</b:Guid>
    <b:Title>Economic abuse in Australia: Perceptions and experience</b:Title>
    <b:Year>2021</b:Year>
    <b:City>Sydney, Australia</b:City>
    <b:Publisher>Centre for Women's Economic Safety</b:Publisher>
    <b:Author>
      <b:Author>
        <b:NameList>
          <b:Person>
            <b:Last>Glenn</b:Last>
            <b:First>R.</b:First>
            <b:Middle>&amp; Kutin J. J.</b:Middle>
          </b:Person>
        </b:NameList>
      </b:Author>
    </b:Author>
    <b:RefOrder>11</b:RefOrder>
  </b:Source>
  <b:Source>
    <b:Tag>Fer181</b:Tag>
    <b:SourceType>Report</b:SourceType>
    <b:Guid>{84AC6AEC-4768-4322-A0C5-4B9EE734B710}</b:Guid>
    <b:Author>
      <b:Author>
        <b:NameList>
          <b:Person>
            <b:Last>Fernando</b:Last>
            <b:First>Nilmini</b:First>
          </b:Person>
        </b:NameList>
      </b:Author>
    </b:Author>
    <b:Title>When's the right time to talk about money? Financial 'Teachable Moments' for women affected by family violence</b:Title>
    <b:Year>2018</b:Year>
    <b:Publisher>WIRE</b:Publisher>
    <b:City>Melbourne</b:City>
    <b:RefOrder>12</b:RefOrder>
  </b:Source>
  <b:Source>
    <b:Tag>Fer18</b:Tag>
    <b:SourceType>Report</b:SourceType>
    <b:Guid>{E790C25A-3BE4-4280-A3D6-26D97EB2D214}</b:Guid>
    <b:Author>
      <b:Author>
        <b:NameList>
          <b:Person>
            <b:Last>Fernando</b:Last>
            <b:First>Dr</b:First>
            <b:Middle>Nilmini</b:Middle>
          </b:Person>
        </b:NameList>
      </b:Author>
    </b:Author>
    <b:Title>When's the right time to talk about money?</b:Title>
    <b:Year>1 November 2018</b:Year>
    <b:Publisher>WIRE</b:Publisher>
    <b:URL>https://www.wire.org.au/wp-content/uploads/2018/12/WhenIsTheRightTimeToTalkAboutMoney.pdf</b:URL>
    <b:RefOrder>13</b:RefOrder>
  </b:Source>
  <b:Source>
    <b:Tag>Cor16</b:Tag>
    <b:SourceType>Report</b:SourceType>
    <b:Guid>{3ABFA561-6233-473D-8F1F-B646CF06D40A}</b:Guid>
    <b:Title>Economic Security for Survivors of Domestic and Family Violence: Understanding and Measuring the Impact</b:Title>
    <b:Year>2016</b:Year>
    <b:Publisher>Good Shepherd Australia New Zealand</b:Publisher>
    <b:City>Abbotsford</b:City>
    <b:Author>
      <b:Author>
        <b:NameList>
          <b:Person>
            <b:Last>Corrie</b:Last>
            <b:First>Tanya</b:First>
          </b:Person>
        </b:NameList>
      </b:Author>
    </b:Author>
    <b:RefOrder>14</b:RefOrder>
  </b:Source>
  <b:Source>
    <b:Tag>TCo13</b:Tag>
    <b:SourceType>Report</b:SourceType>
    <b:Guid>{BD564142-9530-43B7-8EF4-18D96A2B1AAA}</b:Guid>
    <b:Author>
      <b:Author>
        <b:NameList>
          <b:Person>
            <b:Last>Corrie</b:Last>
            <b:First>Tanya</b:First>
          </b:Person>
          <b:Person>
            <b:Last>McGuire</b:Last>
            <b:First>Magdalena</b:First>
          </b:Person>
        </b:NameList>
      </b:Author>
    </b:Author>
    <b:Title>Economic Abuse: Searching for Solutions</b:Title>
    <b:Year>2013</b:Year>
    <b:Publisher>Good Shepherd Youth &amp; Family Service and Kildonan UnitingCare</b:Publisher>
    <b:RefOrder>15</b:RefOrder>
  </b:Source>
  <b:Source>
    <b:Tag>Sup</b:Tag>
    <b:SourceType>Report</b:SourceType>
    <b:Guid>{9744DB7B-99E6-4961-8F0B-44A82D67C920}</b:Guid>
    <b:Title>Supporting Women's Financial Safety: A Guide to Prevention and Action on Financial Abuse within the Financial Services Sector</b:Title>
    <b:Year>2022</b:Year>
    <b:Publisher>Canberra</b:Publisher>
    <b:City>Department of Prime Minister and Cabinet's Office for Women</b:City>
    <b:Author>
      <b:Author>
        <b:NameList>
          <b:Person>
            <b:Last>Cook</b:Last>
            <b:First>K</b:First>
          </b:Person>
          <b:Person>
            <b:Last>Mattila</b:Last>
            <b:First>P</b:First>
          </b:Person>
          <b:Person>
            <b:Last>Symington</b:Last>
            <b:First>N</b:First>
          </b:Person>
          <b:Person>
            <b:Last>Bownam Madaan</b:Last>
            <b:First>R</b:First>
          </b:Person>
          <b:Person>
            <b:Last>Dilger</b:Last>
            <b:First>K</b:First>
          </b:Person>
          <b:Person>
            <b:Last>Maury</b:Last>
            <b:First>S</b:First>
          </b:Person>
          <b:Person>
            <b:Last>Taffe</b:Last>
            <b:First>S</b:First>
          </b:Person>
          <b:Person>
            <b:Last>Pye</b:Last>
            <b:First>A</b:First>
          </b:Person>
          <b:Person>
            <b:Last>Sinclair</b:Last>
            <b:First>S</b:First>
          </b:Person>
          <b:Person>
            <b:Last>Burgin</b:Last>
            <b:First>R</b:First>
          </b:Person>
          <b:Person>
            <b:Last>Kocsis</b:Last>
          </b:Person>
          <b:Person>
            <b:Last>Eversole</b:Last>
            <b:First>R</b:First>
          </b:Person>
          <b:Person>
            <b:Last>Hiruy</b:Last>
            <b:First>K</b:First>
          </b:Person>
        </b:NameList>
      </b:Author>
    </b:Author>
    <b:RefOrder>16</b:RefOrder>
  </b:Source>
  <b:Source>
    <b:Tag>Col23</b:Tag>
    <b:SourceType>Report</b:SourceType>
    <b:Guid>{AC7FE3A8-E037-4A14-865D-B76637F30006}</b:Guid>
    <b:Author>
      <b:Author>
        <b:NameList>
          <b:Person>
            <b:Last>Collier</b:Last>
            <b:First>T</b:First>
          </b:Person>
        </b:NameList>
      </b:Author>
    </b:Author>
    <b:Title>End of Pilot Monitoring, Evaluation and Learning (MEL) report</b:Title>
    <b:Year>2023</b:Year>
    <b:Publisher>Thriving Communities Partnership</b:Publisher>
    <b:RefOrder>17</b:RefOrder>
  </b:Source>
  <b:Source>
    <b:Tag>Cam24</b:Tag>
    <b:SourceType>Report</b:SourceType>
    <b:Guid>{283E4113-5111-4F03-87E5-44A530CACAD6}</b:Guid>
    <b:Title>Unlocking the Prevention Potential: Rapid Review of Prevention Approaches</b:Title>
    <b:Year>2024</b:Year>
    <b:Author>
      <b:Author>
        <b:NameList>
          <b:Person>
            <b:Last>Campbell</b:Last>
            <b:First>Ms Elena</b:First>
          </b:Person>
          <b:Person>
            <b:Last>Fernando</b:Last>
            <b:First>Dr Todd</b:First>
          </b:Person>
          <b:Person>
            <b:Last>Gassner APM</b:Last>
            <b:First>Dr Leigh</b:First>
          </b:Person>
          <b:Person>
            <b:Last>Hill</b:Last>
            <b:First>Ms Jess</b:First>
          </b:Person>
          <b:Person>
            <b:Last>Seidler</b:Last>
            <b:First>Dr Zac</b:First>
          </b:Person>
          <b:Person>
            <b:Last>Summers AO</b:Last>
            <b:First>Dr Anne</b:First>
          </b:Person>
        </b:NameList>
      </b:Author>
    </b:Author>
    <b:RefOrder>18</b:RefOrder>
  </b:Source>
  <b:Source>
    <b:Tag>Bon20</b:Tag>
    <b:SourceType>Report</b:SourceType>
    <b:Guid>{BB7F0311-ACE6-4047-BAFE-54CEB6B672FF}</b:Guid>
    <b:Title>Responding to Financial Abuse. Full Report</b:Title>
    <b:Year>2020</b:Year>
    <b:Publisher>Women's Legal Service Victoria</b:Publisher>
    <b:Author>
      <b:Author>
        <b:NameList>
          <b:Person>
            <b:Last>Bond</b:Last>
            <b:First>Carolyn</b:First>
          </b:Person>
          <b:Person>
            <b:Last>Ulbrick</b:Last>
            <b:First>Madeleine</b:First>
          </b:Person>
        </b:NameList>
      </b:Author>
    </b:Author>
    <b:RefOrder>19</b:RefOrder>
  </b:Source>
  <b:Source>
    <b:Tag>Abe20</b:Tag>
    <b:SourceType>Report</b:SourceType>
    <b:Guid>{C276D039-0507-4C46-9716-CFFEDDFFEC2B}</b:Guid>
    <b:Title>Restoring Financial Safety: The Transforming Financial Security Project</b:Title>
    <b:Year>2020</b:Year>
    <b:Publisher>WEstjustice</b:Publisher>
    <b:City>Melbourne</b:City>
    <b:Author>
      <b:Author>
        <b:NameList>
          <b:Person>
            <b:Last>Abela</b:Last>
            <b:First>Dacia</b:First>
          </b:Person>
          <b:Person>
            <b:Last>Blustein</b:Last>
            <b:First>Shifrah</b:First>
          </b:Person>
        </b:NameList>
      </b:Author>
    </b:Author>
    <b:RefOrder>20</b:RefOrder>
  </b:Source>
  <b:Source>
    <b:Tag>Our17</b:Tag>
    <b:SourceType>Report</b:SourceType>
    <b:Guid>{34DC1912-3F91-49E7-8710-1B5E4C02CAFC}</b:Guid>
    <b:Author>
      <b:Author>
        <b:Corporate>Our Watch and Not To Violence Men's Referral Service</b:Corporate>
      </b:Author>
    </b:Author>
    <b:Title>Workplace responses to perpetrators of violence against women</b:Title>
    <b:Year>September 2017</b:Year>
    <b:Publisher>Our Watch and No To Violence</b:Publisher>
    <b:RefOrder>21</b:RefOrder>
  </b:Source>
  <b:Source>
    <b:Tag>Ess23</b:Tag>
    <b:SourceType>Report</b:SourceType>
    <b:Guid>{F71E422B-AE17-42DB-9117-53559F1CEA4E}</b:Guid>
    <b:Author>
      <b:Author>
        <b:Corporate>Essential Services Commission</b:Corporate>
      </b:Author>
    </b:Author>
    <b:Title>Water Industry Standards Family Violence Provisions Review</b:Title>
    <b:Year>2023</b:Year>
    <b:Publisher>Essential Services Commission</b:Publisher>
    <b:City>Melbourne</b:City>
    <b:RefOrder>22</b:RefOrder>
  </b:Source>
  <b:Source>
    <b:Tag>All20</b:Tag>
    <b:SourceType>Report</b:SourceType>
    <b:Guid>{4FB99592-3D6D-48D0-88A1-008A447FC36E}</b:Guid>
    <b:Author>
      <b:Author>
        <b:Corporate>Allianz and University of New South Wales Gendered Violence Research Network</b:Corporate>
      </b:Author>
    </b:Author>
    <b:Title>Understanding Family Violence and the role of the car and insurance</b:Title>
    <b:Year>2020</b:Year>
    <b:RefOrder>23</b:RefOrder>
  </b:Source>
  <b:Source>
    <b:Tag>Gen20</b:Tag>
    <b:SourceType>Report</b:SourceType>
    <b:Guid>{2711EB6A-6918-4FB3-AD6A-DB5C8702207B}</b:Guid>
    <b:Author>
      <b:Author>
        <b:Corporate>Gendered Violence Research Network</b:Corporate>
      </b:Author>
    </b:Author>
    <b:Title>Understanding Economic and Financial Abuse in Intimate Partner Relationships</b:Title>
    <b:Year>October 2020</b:Year>
    <b:RefOrder>24</b:RefOrder>
  </b:Source>
  <b:Source>
    <b:Tag>Bar221</b:Tag>
    <b:SourceType>Report</b:SourceType>
    <b:Guid>{FFDD169E-E94A-42C1-871F-235C214EE00F}</b:Guid>
    <b:Author>
      <b:Author>
        <b:Corporate>Bartley Consulting</b:Corporate>
      </b:Author>
    </b:Author>
    <b:Title>Understanding customers experiencing vulnerability (Phase 2)</b:Title>
    <b:Year>September 2022</b:Year>
    <b:Publisher>Bartley Consulting</b:Publisher>
    <b:City>Hawthorn</b:City>
    <b:RefOrder>25</b:RefOrder>
  </b:Source>
  <b:Source>
    <b:Tag>Bar22</b:Tag>
    <b:SourceType>Report</b:SourceType>
    <b:Guid>{1264D450-3FDC-42EC-93E2-576A74034B71}</b:Guid>
    <b:Author>
      <b:Author>
        <b:Corporate>Bartley Consulting</b:Corporate>
      </b:Author>
    </b:Author>
    <b:Title>Understanding customers experiencing vulnerability (Phase 1)</b:Title>
    <b:Year>September 2022</b:Year>
    <b:Publisher>Bartley Consulting</b:Publisher>
    <b:City>Hawthorn</b:City>
    <b:RefOrder>26</b:RefOrder>
  </b:Source>
  <b:Source>
    <b:Tag>Auste</b:Tag>
    <b:SourceType>Report</b:SourceType>
    <b:Guid>{80BC328C-38BB-4980-9430-3345BBFAF8FF}</b:Guid>
    <b:Author>
      <b:Author>
        <b:Corporate>Australian Financial Complaints Authority</b:Corporate>
      </b:Author>
    </b:Author>
    <b:Title>The AFCA Approach to joing facilities and family violence</b:Title>
    <b:Year>no date</b:Year>
    <b:RefOrder>27</b:RefOrder>
  </b:Source>
  <b:Source>
    <b:Tag>Vic18</b:Tag>
    <b:SourceType>Report</b:SourceType>
    <b:Guid>{035972A3-5698-4811-8604-144539311BC7}</b:Guid>
    <b:Author>
      <b:Author>
        <b:Corporate>Victorian Council of Social Service</b:Corporate>
      </b:Author>
    </b:Author>
    <b:Title>Supporting energy customers experiencing family violence. Response to the Essential Services Commission draft principles and actions for family violence assistance</b:Title>
    <b:Year>2018</b:Year>
    <b:RefOrder>28</b:RefOrder>
  </b:Source>
  <b:Source>
    <b:Tag>Cen22</b:Tag>
    <b:SourceType>Report</b:SourceType>
    <b:Guid>{7B571AE9-C602-4E4F-B1B3-6601550D566E}</b:Guid>
    <b:Author>
      <b:Author>
        <b:Corporate>Centre for Women's Economic Safety and Insight Exchange</b:Corporate>
      </b:Author>
    </b:Author>
    <b:Title>Support my economic safety. A guide for organisations thinking about how to address economic abuse</b:Title>
    <b:Year>2022</b:Year>
    <b:RefOrder>29</b:RefOrder>
  </b:Source>
  <b:Source>
    <b:Tag>Ori21</b:Tag>
    <b:SourceType>Misc</b:SourceType>
    <b:Guid>{7D0316C3-EDF0-4E23-9D57-8341F0DE2DD5}</b:Guid>
    <b:Author>
      <b:Author>
        <b:Corporate>Origin Energy</b:Corporate>
      </b:Author>
    </b:Author>
    <b:Title>Submission: RR0042 Protecting customers affected by family violence</b:Title>
    <b:PublicationTitle>https://aemc.gov.au/sites/default/files/2022-03/15%20RRC0042%20-%20Consultation%20paper%20-%20Origin%20Energy%20Submission.pdf</b:PublicationTitle>
    <b:Year>2022</b:Year>
    <b:RefOrder>30</b:RefOrder>
  </b:Source>
  <b:Source>
    <b:Tag>Tas21</b:Tag>
    <b:SourceType>Misc</b:SourceType>
    <b:Guid>{A7C9330E-7124-4677-B73B-E07323F3B9DB}</b:Guid>
    <b:Author>
      <b:Author>
        <b:Corporate>Tasmanian Council of Social Services</b:Corporate>
      </b:Author>
    </b:Author>
    <b:Title>Submission: RR0042 - Protecting Customers Affected by Family Violence</b:Title>
    <b:Year>2021</b:Year>
    <b:Publisher>https://www.aemc.gov.au/sites/default/files/2022-03/14%20RRC0042%20-%20Consultation%20paper%20-%20TasCOSS%20Submission.pdf</b:Publisher>
    <b:RefOrder>31</b:RefOrder>
  </b:Source>
  <b:Source>
    <b:Tag>Fin24</b:Tag>
    <b:SourceType>Report</b:SourceType>
    <b:Guid>{08F6C63B-73A4-4DC3-BE82-E26086E59A25}</b:Guid>
    <b:Author>
      <b:Author>
        <b:Corporate>Financial Counselling Victoria</b:Corporate>
      </b:Author>
    </b:Author>
    <b:Title>Submission to the Parliamentary Inquiry into the financial services regulatory framework in relation to financial abuse in Australia</b:Title>
    <b:Year>June 2024</b:Year>
    <b:Publisher>Submission #60</b:Publisher>
    <b:URL>https://www.aph.gov.au/Parliamentary_Business/Committees/Joint/Corporations_and_Financial_Services/FinancialAbuse/Submissions</b:URL>
    <b:RefOrder>32</b:RefOrder>
  </b:Source>
  <b:Source>
    <b:Tag>Uni22</b:Tag>
    <b:SourceType>Report</b:SourceType>
    <b:Guid>{A7407A84-121C-44F8-B57C-BEF18B45551E}</b:Guid>
    <b:Author>
      <b:Author>
        <b:Corporate>Uniting Vic. Tas</b:Corporate>
      </b:Author>
    </b:Author>
    <b:Title>Submission to the AEMC Consultation on Protecting Customers Affected by Family Violence </b:Title>
    <b:Year>3 March 2022</b:Year>
    <b:RefOrder>33</b:RefOrder>
  </b:Source>
  <b:Source>
    <b:Tag>Uni222</b:Tag>
    <b:SourceType>Report</b:SourceType>
    <b:Guid>{8029F182-90F5-42AE-A6A8-A30D6AB3257B}</b:Guid>
    <b:Author>
      <b:Author>
        <b:Corporate>Uniting Vic. Tas</b:Corporate>
      </b:Author>
    </b:Author>
    <b:Title>Submission to the AEMC Consultation on Protecting Customers Affected by Family Violence</b:Title>
    <b:Year>3 March 2022</b:Year>
    <b:RefOrder>34</b:RefOrder>
  </b:Source>
  <b:Source>
    <b:Tag>PIA22</b:Tag>
    <b:SourceType>Report</b:SourceType>
    <b:Guid>{AD057296-ABAD-4FCF-B6D3-D8F0C0139229}</b:Guid>
    <b:Author>
      <b:Author>
        <b:Corporate>PIAC, ACTOSS, Good Shepherd, QCOSS, Financial Rights Legal Centre</b:Corporate>
      </b:Author>
    </b:Author>
    <b:Title>Submission to AEMC Protecting Customers Affected by Family Violence</b:Title>
    <b:Year>9 March 2022</b:Year>
    <b:RefOrder>35</b:RefOrder>
  </b:Source>
  <b:Source>
    <b:Tag>Ene21</b:Tag>
    <b:SourceType>Misc</b:SourceType>
    <b:Guid>{88BB5BBB-9190-4B1D-9332-71F9489486ED}</b:Guid>
    <b:Title>Submission - Protecting customers affected by family violence (RRC0042)</b:Title>
    <b:Year>2022</b:Year>
    <b:Publisher>https://www.aemc.gov.au/sites/default/files/2022-03/4%20RRC0042%20-%20Consultation%20paper%20-%20ECA%20Submission_0.pdf</b:Publisher>
    <b:Author>
      <b:Author>
        <b:Corporate>Energy Consumers Australia</b:Corporate>
      </b:Author>
    </b:Author>
    <b:Month>March</b:Month>
    <b:Day>1</b:Day>
    <b:RefOrder>36</b:RefOrder>
  </b:Source>
  <b:Source>
    <b:Tag>Goo12</b:Tag>
    <b:SourceType>Report</b:SourceType>
    <b:Guid>{A362DFCF-AECB-4D7E-8354-14C1C19CE7F4}</b:Guid>
    <b:Author>
      <b:Author>
        <b:Corporate>Good Shepherd Youth &amp; Family Services and Kildonan UnitingCare</b:Corporate>
      </b:Author>
    </b:Author>
    <b:Title>Spotlight on economic abuse: a Literature and Policy Review</b:Title>
    <b:Year>September 2012</b:Year>
    <b:RefOrder>37</b:RefOrder>
  </b:Source>
  <b:Source>
    <b:Tag>Ser23</b:Tag>
    <b:SourceType>Report</b:SourceType>
    <b:Guid>{26C6E59F-4028-486E-AF77-582DC18D99C8}</b:Guid>
    <b:Title>Service for all - Ofwat's draft vulnerability guidance for water companies supporting customesr who need extra help</b:Title>
    <b:Year>July 2023</b:Year>
    <b:Publisher>Water Services Regulation Authority</b:Publisher>
    <b:RefOrder>38</b:RefOrder>
  </b:Source>
  <b:Source>
    <b:Tag>Ofw23</b:Tag>
    <b:SourceType>ElectronicSource</b:SourceType>
    <b:Guid>{C5D2B57E-817E-4DA5-91F5-9BE56208DA26}</b:Guid>
    <b:Author>
      <b:Author>
        <b:Corporate>Ofwat</b:Corporate>
      </b:Author>
    </b:Author>
    <b:Title>Service for all - Ofwat's draft vulnerability guidance for water companies supporting customers who need extra help</b:Title>
    <b:Year>July 27, 2023</b:Year>
    <b:RefOrder>39</b:RefOrder>
  </b:Source>
  <b:Source>
    <b:Tag>EWO22</b:Tag>
    <b:SourceType>Misc</b:SourceType>
    <b:Guid>{EE4BA0AE-9342-465F-95B4-7E69640CB40F}</b:Guid>
    <b:Author>
      <b:Author>
        <b:Corporate>EWON, EWOSA, EWOQ</b:Corporate>
      </b:Author>
    </b:Author>
    <b:Title>RRC0042 Consultation Paper: Protecting Customers Affected by Family Violence</b:Title>
    <b:Year>2022</b:Year>
    <b:Month>March</b:Month>
    <b:Day>3</b:Day>
    <b:Publisher>https://www.aemc.gov.au/sites/default/files/2022-03/11%20RRC0042%20-%20Consultation%20paper%20-%20EWON%20Submission.pdf</b:Publisher>
    <b:RefOrder>40</b:RefOrder>
  </b:Source>
  <b:Source>
    <b:Tag>Sta16</b:Tag>
    <b:SourceType>Report</b:SourceType>
    <b:Guid>{DC192447-B51E-4011-AD99-56FC941FD53E}</b:Guid>
    <b:Author>
      <b:Author>
        <b:Corporate>State of Victoria</b:Corporate>
      </b:Author>
    </b:Author>
    <b:Title>Royal Commission into Family Violence. Summary and recommendations</b:Title>
    <b:Year>March 2016</b:Year>
    <b:Publisher>State of Victoria</b:Publisher>
    <b:City>Parl Paper No 132 (2014-16)</b:City>
    <b:RefOrder>41</b:RefOrder>
  </b:Source>
  <b:Source>
    <b:Tag>Whe22</b:Tag>
    <b:SourceType>Report</b:SourceType>
    <b:Guid>{39796A91-E10F-43FB-B25E-2F34FE38D405}</b:Guid>
    <b:Author>
      <b:Author>
        <b:Corporate>Whereto Research</b:Corporate>
      </b:Author>
    </b:Author>
    <b:Title>Research with financial counsellors exploring the effectiveness of family violence provisions in the Victorian water customer codes</b:Title>
    <b:Year>9 September 2022</b:Year>
    <b:Publisher>Essential Services Commission</b:Publisher>
    <b:RefOrder>42</b:RefOrder>
  </b:Source>
  <b:Source>
    <b:Tag>Aus212</b:Tag>
    <b:SourceType>Report</b:SourceType>
    <b:Guid>{83FFAD2A-CB89-46F8-A97F-6BD8445D64B0}</b:Guid>
    <b:Author>
      <b:Author>
        <b:Corporate>Australian Energy Market Commission</b:Corporate>
      </b:Author>
    </b:Author>
    <b:Title>Protecting customers affected by family violence, Consultation paper</b:Title>
    <b:Year>18 November 2021</b:Year>
    <b:Publisher>AEMC</b:Publisher>
    <b:RefOrder>43</b:RefOrder>
  </b:Source>
  <b:Source>
    <b:Tag>Eco22</b:Tag>
    <b:SourceType>Report</b:SourceType>
    <b:Guid>{672C19A2-D8C0-44DD-AEC7-061ACE7232AE}</b:Guid>
    <b:Author>
      <b:Author>
        <b:Corporate>Economic Abuse Reference Group</b:Corporate>
      </b:Author>
    </b:Author>
    <b:Title>Protecting Customers Affected by Family Violence - Response to Draft Rule</b:Title>
    <b:Year>2022</b:Year>
    <b:RefOrder>44</b:RefOrder>
  </b:Source>
  <b:Source>
    <b:Tag>Cha21</b:Tag>
    <b:SourceType>Report</b:SourceType>
    <b:Guid>{1387A0E5-78FF-43DA-B894-4132E33EBC59}</b:Guid>
    <b:Author>
      <b:Author>
        <b:Corporate>Champions of Change Coalition</b:Corporate>
      </b:Author>
    </b:Author>
    <b:Title>Playing our part. A framework for workplace action on domestic and family violence</b:Title>
    <b:Year>2021</b:Year>
    <b:RefOrder>45</b:RefOrder>
  </b:Source>
  <b:Source>
    <b:Tag>Uni221</b:Tag>
    <b:SourceType>Report</b:SourceType>
    <b:Guid>{89D66F48-67BA-4D29-AEF6-608335B367CF}</b:Guid>
    <b:Author>
      <b:Author>
        <b:Corporate>Uniting</b:Corporate>
      </b:Author>
    </b:Author>
    <b:Title>People with lived experience of family violence focus groups - final report</b:Title>
    <b:Year>September 2022</b:Year>
    <b:Publisher>Essential Services Commission</b:Publisher>
    <b:RefOrder>46</b:RefOrder>
  </b:Source>
  <b:Source>
    <b:Tag>Com22</b:Tag>
    <b:SourceType>Report</b:SourceType>
    <b:Guid>{7574932A-90DE-49D8-B1D6-63C313947FC8}</b:Guid>
    <b:Author>
      <b:Author>
        <b:Corporate>Commonwealth of Australia (Department of Social Services)</b:Corporate>
      </b:Author>
    </b:Author>
    <b:Title>National Plan to End Violence against Women and Children 2022-2032</b:Title>
    <b:Year>2022</b:Year>
    <b:Publisher>Commonwealth of Australia (Department of Social Services)</b:Publisher>
    <b:RefOrder>47</b:RefOrder>
  </b:Source>
  <b:Source>
    <b:Tag>Nat22</b:Tag>
    <b:SourceType>Report</b:SourceType>
    <b:Guid>{64122117-F701-4706-A5C1-6F4A2B5C3316}</b:Guid>
    <b:Title>National Plan to End Violence against Women and Children 2022-2023</b:Title>
    <b:Year>2022</b:Year>
    <b:Publisher>Commonwealth of Australia (Department of Social Services)</b:Publisher>
    <b:RefOrder>48</b:RefOrder>
  </b:Source>
  <b:Source>
    <b:Tag>Sig20</b:Tag>
    <b:SourceType>Report</b:SourceType>
    <b:Guid>{24D82C24-49B3-4927-9011-8E5882639736}</b:Guid>
    <b:Author>
      <b:Author>
        <b:Corporate>Sightlines Professional Services - Domestic Violence Service Management</b:Corporate>
      </b:Author>
    </b:Author>
    <b:Title>Insights Paper. Experiences and perceptions of workplace responses to domestic and family violence</b:Title>
    <b:Year>2020</b:Year>
    <b:Publisher>Domestic Violence Service Management - Sightlines Professional Services</b:Publisher>
    <b:RefOrder>49</b:RefOrder>
  </b:Source>
  <b:Source>
    <b:Tag>Aus21</b:Tag>
    <b:SourceType>Report</b:SourceType>
    <b:Guid>{F704469F-CEED-4F7E-A27C-2FACBB0DA6A8}</b:Guid>
    <b:Author>
      <b:Author>
        <b:Corporate>Australian Banking Association</b:Corporate>
      </b:Author>
    </b:Author>
    <b:Title>Industry Guideline. Preventing and responding to financial abuse (including elder financial abuse)</b:Title>
    <b:Year>2021</b:Year>
    <b:Publisher>Australian Banking Association</b:Publisher>
    <b:City>online</b:City>
    <b:RefOrder>50</b:RefOrder>
  </b:Source>
  <b:Source>
    <b:Tag>Aus211</b:Tag>
    <b:SourceType>Report</b:SourceType>
    <b:Guid>{CEC7DF83-9870-4ACA-BBA6-02A801F69C96}</b:Guid>
    <b:Author>
      <b:Author>
        <b:Corporate>Australian Banking Association</b:Corporate>
      </b:Author>
    </b:Author>
    <b:Title>Industry Guideline. Preventing and responding to family and domestic violence</b:Title>
    <b:Year>2021</b:Year>
    <b:Publisher>Australian Banking Association</b:Publisher>
    <b:RefOrder>51</b:RefOrder>
  </b:Source>
  <b:Source>
    <b:Tag>Com18</b:Tag>
    <b:SourceType>ElectronicSource</b:SourceType>
    <b:Guid>{CA6FA485-C7DB-48C8-B33A-3B66376B5DF8}</b:Guid>
    <b:Author>
      <b:Author>
        <b:Corporate>Communications Alliance</b:Corporate>
      </b:Author>
    </b:Author>
    <b:Title>Industry Guideline G660:2018 Assisting customers experiencing domestic and family violence</b:Title>
    <b:Year>2018</b:Year>
    <b:RefOrder>52</b:RefOrder>
  </b:Source>
  <b:Source>
    <b:Tag>Con14</b:Tag>
    <b:SourceType>Report</b:SourceType>
    <b:Guid>{042E91F9-89FA-4F64-8F62-9B37194636DD}</b:Guid>
    <b:Author>
      <b:Author>
        <b:Corporate>Consumer Utilities Advocacy Centre</b:Corporate>
      </b:Author>
    </b:Author>
    <b:Title>Helping Not Hindering: Uncovering Domestic Violence &amp; Utility Debt</b:Title>
    <b:Year>August 2014</b:Year>
    <b:Publisher>Consumer Utilities Advocacy Centre</b:Publisher>
    <b:City>Melbourne</b:City>
    <b:RefOrder>53</b:RefOrder>
  </b:Source>
  <b:Source>
    <b:Tag>Ins21</b:Tag>
    <b:SourceType>Report</b:SourceType>
    <b:Guid>{EDAD1272-3ED4-4018-A403-1151B180FC8D}</b:Guid>
    <b:Author>
      <b:Author>
        <b:Corporate>Insurance Council of Australia</b:Corporate>
      </b:Author>
    </b:Author>
    <b:Title>Guide to helping customers affected by family violence</b:Title>
    <b:Year>2021</b:Year>
    <b:Publisher>Insurance Council of Australia</b:Publisher>
    <b:RefOrder>54</b:RefOrder>
  </b:Source>
  <b:Source>
    <b:Tag>Eco182</b:Tag>
    <b:SourceType>Report</b:SourceType>
    <b:Guid>{D2A60C46-11B6-44AF-9019-7E8A39E2AED0}</b:Guid>
    <b:Author>
      <b:Author>
        <b:Corporate>Economic Abuse Reference Group</b:Corporate>
      </b:Author>
    </b:Author>
    <b:Title>Good Practice Making a Start</b:Title>
    <b:Year>Updated 29 October 2018</b:Year>
    <b:RefOrder>55</b:RefOrder>
  </b:Source>
  <b:Source>
    <b:Tag>Eco17</b:Tag>
    <b:SourceType>Report</b:SourceType>
    <b:Guid>{882B35CF-B04B-40A7-89C0-E98BA50F4BD0}</b:Guid>
    <b:Author>
      <b:Author>
        <b:Corporate>Economic Abuse Reference Group</b:Corporate>
      </b:Author>
    </b:Author>
    <b:Title>Good practice for industry family violence guidelines - Referral Options</b:Title>
    <b:Year>19 September 2017</b:Year>
    <b:RefOrder>56</b:RefOrder>
  </b:Source>
  <b:Source>
    <b:Tag>Par24</b:Tag>
    <b:SourceType>Report</b:SourceType>
    <b:Guid>{81C789A4-DC1A-4217-87F1-953638B5BDE8}</b:Guid>
    <b:Author>
      <b:Author>
        <b:Corporate>Parliamentary Joint Committee on Corporations and Financial Services</b:Corporate>
      </b:Author>
    </b:Author>
    <b:Title>Financial abuse: an insidious form of domestic violence</b:Title>
    <b:Year>December 2024</b:Year>
    <b:RefOrder>57</b:RefOrder>
  </b:Source>
  <b:Source>
    <b:Tag>Fin241</b:Tag>
    <b:SourceType>Report</b:SourceType>
    <b:Guid>{FDEFA9DD-01AB-483C-A3E5-F6DC7D12CAD5}</b:Guid>
    <b:Author>
      <b:Author>
        <b:Corporate>Financial Counselling Victoria</b:Corporate>
      </b:Author>
    </b:Author>
    <b:Title>FCVic submission to the Australian Energy Regulator’s FCVic submission to the Australian Energy Regulator’s</b:Title>
    <b:Year>June 2024</b:Year>
    <b:URL>https://fcvic.org.au/wp-content/uploads/202406-FCVic-submission-to-AER-Review.pdf</b:URL>
    <b:RefOrder>58</b:RefOrder>
  </b:Source>
  <b:Source>
    <b:Tag>Aus25</b:Tag>
    <b:SourceType>Book</b:SourceType>
    <b:Guid>{CF788F05-30B9-4F51-8748-2835772CA933}</b:Guid>
    <b:Author>
      <b:Author>
        <b:Corporate>Australian Energy Regulator</b:Corporate>
      </b:Author>
    </b:Author>
    <b:Title>Family Violence Rules: Guidance for Energy Retailers</b:Title>
    <b:Year>February 2025</b:Year>
    <b:RefOrder>59</b:RefOrder>
  </b:Source>
  <b:Source>
    <b:Tag>Thr19</b:Tag>
    <b:SourceType>Report</b:SourceType>
    <b:Guid>{1FEB5557-3DEF-47A2-B0A5-6E99657A3F83}</b:Guid>
    <b:Author>
      <b:Author>
        <b:Corporate>Thriving Communities Partnership</b:Corporate>
      </b:Author>
    </b:Author>
    <b:Title>Family Violence Round Table Report</b:Title>
    <b:Year>2019</b:Year>
    <b:RefOrder>60</b:RefOrder>
  </b:Source>
  <b:Source>
    <b:Tag>Eco186</b:Tag>
    <b:SourceType>Book</b:SourceType>
    <b:Guid>{8FBB2FD2-7432-4912-9759-45E77A25B954}</b:Guid>
    <b:Author>
      <b:Author>
        <b:Corporate>Economic Abuse Reference Group</b:Corporate>
      </b:Author>
    </b:Author>
    <b:Title>Family Violence Guide - Staff Training</b:Title>
    <b:Year>Updated 29 October 2018</b:Year>
    <b:RefOrder>61</b:RefOrder>
  </b:Source>
  <b:Source>
    <b:Tag>Eco183</b:Tag>
    <b:SourceType>ElectronicSource</b:SourceType>
    <b:Guid>{44697E32-9233-4FAF-AFCF-6AEED409CB31}</b:Guid>
    <b:Author>
      <b:Author>
        <b:Corporate>Economic Abuse Reference Group</b:Corporate>
      </b:Author>
    </b:Author>
    <b:Title>Family Violence Guide - Staff Training</b:Title>
    <b:Year>Updated 29 October 2018</b:Year>
    <b:RefOrder>62</b:RefOrder>
  </b:Source>
  <b:Source>
    <b:Tag>Eco18</b:Tag>
    <b:SourceType>Report</b:SourceType>
    <b:Guid>{F04539C9-CB72-4694-AE75-24F5DFD9EDA2}</b:Guid>
    <b:Author>
      <b:Author>
        <b:Corporate>Economic Abuse Reference Group</b:Corporate>
      </b:Author>
    </b:Author>
    <b:Title>Family Violence Guide - Staff Training</b:Title>
    <b:Year>2018</b:Year>
    <b:Publisher>Economic Abuse Reference Group</b:Publisher>
    <b:RefOrder>63</b:RefOrder>
  </b:Source>
  <b:Source>
    <b:Tag>Eco185</b:Tag>
    <b:SourceType>Book</b:SourceType>
    <b:Guid>{6A126439-3BA1-43BE-861E-997D0AB1C355}</b:Guid>
    <b:Author>
      <b:Author>
        <b:Corporate>Economic Abuse Reference Group</b:Corporate>
      </b:Author>
    </b:Author>
    <b:Title>Family Violence Guide - Making a Start</b:Title>
    <b:Year>Updated 29 October 2018</b:Year>
    <b:RefOrder>64</b:RefOrder>
  </b:Source>
  <b:Source>
    <b:Tag>Eve</b:Tag>
    <b:SourceType>Report</b:SourceType>
    <b:Guid>{E7D20628-63CB-44DD-85CF-F2F89C17E9E5}</b:Guid>
    <b:Title>Everybody matters inclusion and equity statement</b:Title>
    <b:Author>
      <b:Author>
        <b:Corporate>The State of Victoria (Family Safety Victoria)</b:Corporate>
      </b:Author>
    </b:Author>
    <b:Year>December 2018</b:Year>
    <b:Publisher>The State of Victoria (Family Safety Victoria)</b:Publisher>
    <b:RefOrder>65</b:RefOrder>
  </b:Source>
  <b:Source>
    <b:Tag>Ess19</b:Tag>
    <b:SourceType>Report</b:SourceType>
    <b:Guid>{B6F801BA-4444-4AA9-B02D-3143195D6111}</b:Guid>
    <b:Title>Energy Retail Code Changes to Support Family Violence Provisions for Retailers. Final Decision</b:Title>
    <b:Year>2019</b:Year>
    <b:City>Melbourne</b:City>
    <b:Publisher>Essential Services Commission</b:Publisher>
    <b:Author>
      <b:Author>
        <b:Corporate>Essential Services Commission</b:Corporate>
      </b:Author>
    </b:Author>
    <b:RefOrder>66</b:RefOrder>
  </b:Source>
  <b:Source>
    <b:Tag>Ene242</b:Tag>
    <b:SourceType>Report</b:SourceType>
    <b:Guid>{DEA063BF-39FF-4F4E-98B6-7A866591EFDB}</b:Guid>
    <b:Title>Energy Assistance Report 4th Edition. Keeping The Lights On - How Victoria's energy policies are impacting Victorian households</b:Title>
    <b:Year>June 2024</b:Year>
    <b:Publisher>Consumer Action Law Centre</b:Publisher>
    <b:City>Melbourne</b:City>
    <b:Author>
      <b:Author>
        <b:Corporate>Consumer Action Law Centre</b:Corporate>
      </b:Author>
    </b:Author>
    <b:RefOrder>67</b:RefOrder>
  </b:Source>
  <b:Source>
    <b:Tag>Con24</b:Tag>
    <b:SourceType>Report</b:SourceType>
    <b:Guid>{142552BC-AC7E-4DD1-960B-45AA7410B218}</b:Guid>
    <b:Author>
      <b:Author>
        <b:Corporate>Consumer Action Law Centre</b:Corporate>
      </b:Author>
    </b:Author>
    <b:Title>Energy Assistance Report 4th Edition</b:Title>
    <b:Year>June 2024</b:Year>
    <b:Publisher>Consumer Action Law Centre</b:Publisher>
    <b:City>Melbourne</b:City>
    <b:RefOrder>68</b:RefOrder>
  </b:Source>
  <b:Source>
    <b:Tag>Ene241</b:Tag>
    <b:SourceType>Report</b:SourceType>
    <b:Guid>{D70480D7-4F3B-4571-A8B7-0A947968D9CE}</b:Guid>
    <b:Author>
      <b:Author>
        <b:Corporate>Energy and Water Ombudsman Victoria</b:Corporate>
      </b:Author>
    </b:Author>
    <b:Title>Energy and Water Ombudsman Victoria Position Statement - Family Violence</b:Title>
    <b:Year>13 November 2024</b:Year>
    <b:RefOrder>69</b:RefOrder>
  </b:Source>
  <b:Source>
    <b:Tag>Ene24</b:Tag>
    <b:SourceType>Report</b:SourceType>
    <b:Guid>{33D2C3C9-C839-42E8-B01E-09D810D17458}</b:Guid>
    <b:Author>
      <b:Author>
        <b:Corporate>Energy and Water Ombudsman Victoria</b:Corporate>
      </b:Author>
    </b:Author>
    <b:Title>Empowering change: Supporting victim-survivors of family violence</b:Title>
    <b:Year>2024</b:Year>
    <b:Publisher>Energy and Water Ombudsman Victoria</b:Publisher>
    <b:RefOrder>70</b:RefOrder>
  </b:Source>
  <b:Source>
    <b:Tag>Mal20</b:Tag>
    <b:SourceType>Report</b:SourceType>
    <b:Guid>{0C6878A6-FB8D-4C43-8A19-4A096743B6D8}</b:Guid>
    <b:Author>
      <b:Author>
        <b:Corporate>Male Champions of Change</b:Corporate>
      </b:Author>
    </b:Author>
    <b:Title>Employees who use domestic &amp; family violence: A workplace response</b:Title>
    <b:Year>July 2020</b:Year>
    <b:Publisher>Male Champions of Change</b:Publisher>
    <b:RefOrder>71</b:RefOrder>
  </b:Source>
  <b:Source>
    <b:Tag>Thr25</b:Tag>
    <b:SourceType>Report</b:SourceType>
    <b:Guid>{91554AD7-D9C7-429A-8A6C-E16ADF5CC6F1}</b:Guid>
    <b:Author>
      <b:Author>
        <b:Corporate>Thriving Communities Australia and One Generation</b:Corporate>
      </b:Author>
    </b:Author>
    <b:Title>Customer Insights Snapshot: What victim-survivors need from organisations</b:Title>
    <b:Year>May 2025</b:Year>
    <b:Publisher>Thriving Communities Australia</b:Publisher>
    <b:RefOrder>72</b:RefOrder>
  </b:Source>
  <b:Source>
    <b:Tag>Int22</b:Tag>
    <b:SourceType>Report</b:SourceType>
    <b:Guid>{835562C7-B2E4-4F47-9E24-E0B128E5C1C5}</b:Guid>
    <b:Author>
      <b:Author>
        <b:Corporate>International Organisation for Standardisation</b:Corporate>
      </b:Author>
    </b:Author>
    <b:Title>Consumer vulnerability - Requirements and guidelines for the design and delivery of inclusive service (ISO Standard No. 22458:2022(E))</b:Title>
    <b:Year>2022</b:Year>
    <b:URL>https://www.iso.org/standard/73261.html</b:URL>
    <b:RefOrder>73</b:RefOrder>
  </b:Source>
  <b:Source>
    <b:Tag>Con21</b:Tag>
    <b:SourceType>Report</b:SourceType>
    <b:Guid>{7A8A545B-5779-41FA-9C62-49EA31F501C6}</b:Guid>
    <b:Title>Consumer experiences following energy market reforms in Victoria. Qualitative research with community support workers. Final Report</b:Title>
    <b:Year>22 June 2021</b:Year>
    <b:Publisher>Consumer Policy Research Centre</b:Publisher>
    <b:Author>
      <b:Author>
        <b:Corporate>Consumer Policy Research Centre</b:Corporate>
      </b:Author>
    </b:Author>
    <b:URL>https://www.monash.edu/__data/assets/pdf_file/0007/2830993/Q4-ConsumerExperiencesEnergyMarketReforms-22062021-1.pdf</b:URL>
    <b:RefOrder>74</b:RefOrder>
  </b:Source>
  <b:Source>
    <b:Tag>Womte</b:Tag>
    <b:SourceType>Report</b:SourceType>
    <b:Guid>{3EA78F35-A3B2-4449-819E-7BF7DD7C6D34}</b:Guid>
    <b:Author>
      <b:Author>
        <b:Corporate>Women's Information and Referral Exchange and Women's Health in the South East</b:Corporate>
      </b:Author>
    </b:Author>
    <b:Title>Choosing family violence and gender equity training and consultancy that delivers results. A tool for employers, human resources and learning professionals</b:Title>
    <b:Year>no date</b:Year>
    <b:RefOrder>75</b:RefOrder>
  </b:Source>
  <b:Source>
    <b:Tag>Ess10</b:Tag>
    <b:SourceType>Report</b:SourceType>
    <b:Guid>{A828077F-B158-466A-85D1-8319EBCA2FA1}</b:Guid>
    <b:Author>
      <b:Author>
        <b:Corporate>Essential Services Commission</b:Corporate>
      </b:Author>
    </b:Author>
    <b:Title>Better practice in responding to family violence. Exploring ways energy and water retailers can provide family violence assistance that is safe and effective</b:Title>
    <b:Year>6 August 2019</b:Year>
    <b:Publisher>Essential Services Commission</b:Publisher>
    <b:City>Melbourne</b:City>
    <b:RefOrder>76</b:RefOrder>
  </b:Source>
  <b:Source>
    <b:Tag>Dom23</b:Tag>
    <b:SourceType>Report</b:SourceType>
    <b:Guid>{A3FBFD6A-E861-4A43-8D5F-82AA279328E7}</b:Guid>
    <b:Author>
      <b:Author>
        <b:Corporate>Domestic, Family and Sexual Violence Commission</b:Corporate>
      </b:Author>
    </b:Author>
    <b:Title>Best practice principles: Engaging people with lived and living experience</b:Title>
    <b:Year>2023</b:Year>
    <b:RefOrder>77</b:RefOrder>
  </b:Source>
  <b:Source>
    <b:Tag>eSa23</b:Tag>
    <b:SourceType>Report</b:SourceType>
    <b:Guid>{ACA13C11-0897-4DFC-8B66-1FB8CC139E4E}</b:Guid>
    <b:Title>Basic Online Safety Expectations Regulatory Guidance</b:Title>
    <b:Year>September 2023</b:Year>
    <b:Author>
      <b:Author>
        <b:Corporate>eSafetyCommissioner</b:Corporate>
      </b:Author>
    </b:Author>
    <b:RefOrder>78</b:RefOrder>
  </b:Source>
  <b:Source>
    <b:Tag>Eco184</b:Tag>
    <b:SourceType>Book</b:SourceType>
    <b:Guid>{83518326-84CB-4567-939C-10BE72253B69}</b:Guid>
    <b:Author>
      <b:Author>
        <b:Corporate>Economic Abuse Reference Group</b:Corporate>
      </b:Author>
    </b:Author>
    <b:Title>Addressing the Financial Impacts of Family Violence - Good Practice Industry Guideline</b:Title>
    <b:Year>Version 2, April 2018</b:Year>
    <b:URL>https://earg.org.au/good-practice-guide/</b:URL>
    <b:RefOrder>79</b:RefOrder>
  </b:Source>
  <b:Source>
    <b:Tag>Eco181</b:Tag>
    <b:SourceType>Report</b:SourceType>
    <b:Guid>{9D720030-3453-4755-8D60-A62BC29631CB}</b:Guid>
    <b:Author>
      <b:Author>
        <b:Corporate>Economic Abuse Reference Group</b:Corporate>
      </b:Author>
    </b:Author>
    <b:Title>Addressing the Financial Impacts of Family Violence - Good Practice Industry Guideline</b:Title>
    <b:Year>Version 2, April 2018</b:Year>
    <b:RefOrder>80</b:RefOrder>
  </b:Source>
  <b:Source>
    <b:Tag>WIRed</b:Tag>
    <b:SourceType>Report</b:SourceType>
    <b:Guid>{5F3287E7-4835-4A04-A5BF-F94EA1701475}</b:Guid>
    <b:Author>
      <b:Author>
        <b:Corporate>WIRE and Commonwealth Bank</b:Corporate>
      </b:Author>
    </b:Author>
    <b:Title>Addressing Financial Abuse. A Family Violence Community Resource Guide Victoria.</b:Title>
    <b:Year>undated</b:Year>
    <b:RefOrder>81</b:RefOrder>
  </b:Source>
  <b:Source>
    <b:Tag>Dep23</b:Tag>
    <b:SourceType>Report</b:SourceType>
    <b:Guid>{BD955F2C-49BF-4669-870A-1E59079777DA}</b:Guid>
    <b:Author>
      <b:Author>
        <b:Corporate>Department of Social Services</b:Corporate>
      </b:Author>
    </b:Author>
    <b:Title>Aboriginal and Torres Strait Islander Action Plan 2023-2025</b:Title>
    <b:Year>2023</b:Year>
    <b:Publisher>Commonwealth of Australia (Department of Social Services)</b:Publisher>
    <b:RefOrder>82</b:RefOrder>
  </b:Source>
  <b:Source>
    <b:Tag>Emb24</b:Tag>
    <b:SourceType>Report</b:SourceType>
    <b:Guid>{22933551-3C29-44CE-94C3-785C4588F22B}</b:Guid>
    <b:Author>
      <b:Author>
        <b:Corporate>Embolden and the Domestic and Family Violence Safety Alliance</b:Corporate>
      </b:Author>
    </b:Author>
    <b:Title>A Roadmap for Lived Experience Engagement. Supporting South Australia's Specialist Domestic, Family and Sexual Violence Services Sector</b:Title>
    <b:Year>August 2024</b:Year>
    <b:Publisher>Embolden and the Domestic and Family Violence Safety Alliance</b:Publisher>
    <b:RefOrder>83</b:RefOrder>
  </b:Source>
  <b:Source>
    <b:Tag>Blu</b:Tag>
    <b:SourceType>InternetSite</b:SourceType>
    <b:Guid>{BE9BBE2F-8009-4177-9A9F-50F1A28EC905}</b:Guid>
    <b:Title>Applying Trauma-Informed Principles to Conversations About Trauma</b:Title>
    <b:Author>
      <b:Author>
        <b:Corporate>Blue Knot Foundation</b:Corporate>
      </b:Author>
    </b:Author>
    <b:InternetSiteTitle>Blue Knot Foundation</b:InternetSiteTitle>
    <b:URL>https://blueknot.org.au/resources/blue-knot-fact-sheets/talking-about-trauma/applying-trauma-informed-principles-to-conversations-about-trauma/</b:URL>
    <b:YearAccessed>2025</b:YearAccessed>
    <b:MonthAccessed>July</b:MonthAccessed>
    <b:DayAccessed>2</b:DayAccessed>
    <b:RefOrder>84</b:RefOrder>
  </b:Source>
  <b:Source>
    <b:Tag>Eco187</b:Tag>
    <b:SourceType>Report</b:SourceType>
    <b:Guid>{7C0898E0-F9AB-4852-A2AD-DC0E9CEE83F7}</b:Guid>
    <b:Title>Submission to Family Violence Resource Review 2018</b:Title>
    <b:Year>5 December 2018</b:Year>
    <b:Author>
      <b:Author>
        <b:Corporate>Economic Abuse Reference Group</b:Corporate>
      </b:Author>
    </b:Author>
    <b:RefOrder>85</b:RefOrder>
  </b:Source>
  <b:Source>
    <b:Tag>Eco</b:Tag>
    <b:SourceType>Report</b:SourceType>
    <b:Guid>{A76C809A-E346-4CCE-9C4F-3E31E035F909}</b:Guid>
    <b:Author>
      <b:Author>
        <b:Corporate>Economic Abuse Reference Group</b:Corporate>
      </b:Author>
    </b:Author>
    <b:URL>https://earg.org.au/family-violence-training-providers/</b:URL>
    <b:Title>Addressing the Financial Impacts of Family Violence - Good Practice Industry Guideline</b:Title>
    <b:Year>Version 2, April 2018</b:Year>
    <b:RefOrder>86</b:RefOrder>
  </b:Source>
  <b:Source>
    <b:Tag>Thr191</b:Tag>
    <b:SourceType>Report</b:SourceType>
    <b:Guid>{F71483A7-0DA5-4598-8AD0-DD5DD73FBE23}</b:Guid>
    <b:Author>
      <b:Author>
        <b:Corporate>Thriving Communities Partnership</b:Corporate>
      </b:Author>
    </b:Author>
    <b:Title>Family Violence Roundtable Report</b:Title>
    <b:Year>2019</b:Year>
    <b:Publisher>Thriving Communities Partnership</b:Publisher>
    <b:RefOrder>87</b:RefOrder>
  </b:Source>
  <b:Source>
    <b:Tag>McA24</b:Tag>
    <b:SourceType>Report</b:SourceType>
    <b:Guid>{2287B1F9-0A78-438F-86EF-C02CCAF586A4}</b:Guid>
    <b:Author>
      <b:Author>
        <b:NameList>
          <b:Person>
            <b:Last>McAlpine</b:Last>
            <b:First>Megan</b:First>
          </b:Person>
          <b:Person>
            <b:Last>Samuel</b:Last>
            <b:First>Jason</b:First>
          </b:Person>
        </b:NameList>
      </b:Author>
    </b:Author>
    <b:Title>Better practice in responding to family violence - Lived experience insights for utilities providers.</b:Title>
    <b:Year>June 2025</b:Year>
    <b:Publisher>Uniting Vic Tas</b:Publisher>
    <b:RefOrder>88</b:RefOrder>
  </b:Source>
  <b:Source>
    <b:Tag>Eco188</b:Tag>
    <b:SourceType>Report</b:SourceType>
    <b:Guid>{89B5581B-C59C-480D-BFD5-6B0675FC704E}</b:Guid>
    <b:Author>
      <b:Author>
        <b:Corporate>Economic Abuse Reference Group</b:Corporate>
      </b:Author>
    </b:Author>
    <b:Title>Addressing the Financial Impacts of Family Violence - Good Practice Industry Guideline</b:Title>
    <b:Year>Version 2, April 2018</b:Year>
    <b:RefOrder>89</b:RefOrder>
  </b:Source>
  <b:Source>
    <b:Tag>UNW17</b:Tag>
    <b:SourceType>Report</b:SourceType>
    <b:Guid>{8E5688CD-9514-4072-8464-D155753C1611}</b:Guid>
    <b:Author>
      <b:Author>
        <b:Corporate>UN Women Australia</b:Corporate>
      </b:Author>
    </b:Author>
    <b:Title>Taking the first step: workplace responses to domestic and family violence</b:Title>
    <b:Year>December 2017</b:Year>
    <b:Publisher>UN Women National Committee Australia</b:Publisher>
    <b:RefOrder>90</b:RefOrder>
  </b:Source>
  <b:Source>
    <b:Tag>Dom24</b:Tag>
    <b:SourceType>Report</b:SourceType>
    <b:Guid>{863673AE-7D19-4C70-B26C-61EB43F8F5F4}</b:Guid>
    <b:Author>
      <b:Author>
        <b:Corporate>Domestic, Family and Sexual Violence Commission</b:Corporate>
      </b:Author>
    </b:Author>
    <b:Title>Business Roundtable Summary Report</b:Title>
    <b:Year>2024</b:Year>
    <b:Publisher>Domestic, Family and Sexual Violence Commission</b:Publisher>
    <b:RefOrder>91</b:RefOrder>
  </b:Source>
  <b:Source>
    <b:Tag>Fit25</b:Tag>
    <b:SourceType>Report</b:SourceType>
    <b:Guid>{B51D356D-DFAD-454F-A6E6-0324671A063F}</b:Guid>
    <b:Author>
      <b:Author>
        <b:NameList>
          <b:Person>
            <b:Last>Fitzpatrick</b:Last>
            <b:First>Catherine</b:First>
          </b:Person>
        </b:NameList>
      </b:Author>
    </b:Author>
    <b:Title>Designed to Disrupt discussion paper. Safety by design for essential services</b:Title>
    <b:Year>2025</b:Year>
    <b:Publisher>Flequity Ventures</b:Publisher>
    <b:RefOrder>92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71291750FD564B880DB73BDC285AEC" ma:contentTypeVersion="16" ma:contentTypeDescription="Create a new document." ma:contentTypeScope="" ma:versionID="10e685ca889b77ea707fa11a4d321b6d">
  <xsd:schema xmlns:xsd="http://www.w3.org/2001/XMLSchema" xmlns:xs="http://www.w3.org/2001/XMLSchema" xmlns:p="http://schemas.microsoft.com/office/2006/metadata/properties" xmlns:ns2="7a7d4650-209a-4714-bcb5-b0b94dc95f52" xmlns:ns3="891b0057-fc4c-43f0-babf-ff7197171138" targetNamespace="http://schemas.microsoft.com/office/2006/metadata/properties" ma:root="true" ma:fieldsID="450eadaf55d13767400ad28b8618be07" ns2:_="" ns3:_="">
    <xsd:import namespace="7a7d4650-209a-4714-bcb5-b0b94dc95f52"/>
    <xsd:import namespace="891b0057-fc4c-43f0-babf-ff71971711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d4650-209a-4714-bcb5-b0b94dc95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b0057-fc4c-43f0-babf-ff71971711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232a3d-10f2-43b0-9e27-43a20e6e3bbe}" ma:internalName="TaxCatchAll" ma:showField="CatchAllData" ma:web="891b0057-fc4c-43f0-babf-ff7197171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d4650-209a-4714-bcb5-b0b94dc95f52">
      <Terms xmlns="http://schemas.microsoft.com/office/infopath/2007/PartnerControls"/>
    </lcf76f155ced4ddcb4097134ff3c332f>
    <TaxCatchAll xmlns="891b0057-fc4c-43f0-babf-ff7197171138" xsi:nil="true"/>
  </documentManagement>
</p:properties>
</file>

<file path=customXml/itemProps1.xml><?xml version="1.0" encoding="utf-8"?>
<ds:datastoreItem xmlns:ds="http://schemas.openxmlformats.org/officeDocument/2006/customXml" ds:itemID="{D851EC72-9683-447F-A81D-446EC3319B5D}">
  <ds:schemaRefs>
    <ds:schemaRef ds:uri="http://schemas.openxmlformats.org/officeDocument/2006/bibliography"/>
  </ds:schemaRefs>
</ds:datastoreItem>
</file>

<file path=customXml/itemProps2.xml><?xml version="1.0" encoding="utf-8"?>
<ds:datastoreItem xmlns:ds="http://schemas.openxmlformats.org/officeDocument/2006/customXml" ds:itemID="{7874E714-852E-4C73-A8FE-DC01A6E9BD1D}">
  <ds:schemaRefs>
    <ds:schemaRef ds:uri="http://schemas.microsoft.com/sharepoint/v3/contenttype/forms"/>
  </ds:schemaRefs>
</ds:datastoreItem>
</file>

<file path=customXml/itemProps3.xml><?xml version="1.0" encoding="utf-8"?>
<ds:datastoreItem xmlns:ds="http://schemas.openxmlformats.org/officeDocument/2006/customXml" ds:itemID="{D9236513-46B6-4945-A577-44EE17FE8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d4650-209a-4714-bcb5-b0b94dc95f52"/>
    <ds:schemaRef ds:uri="891b0057-fc4c-43f0-babf-ff7197171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091A6-B282-4200-A30C-F4702BBED39B}">
  <ds:schemaRefs>
    <ds:schemaRef ds:uri="http://schemas.microsoft.com/office/2006/metadata/properties"/>
    <ds:schemaRef ds:uri="http://schemas.microsoft.com/office/infopath/2007/PartnerControls"/>
    <ds:schemaRef ds:uri="7a7d4650-209a-4714-bcb5-b0b94dc95f52"/>
    <ds:schemaRef ds:uri="891b0057-fc4c-43f0-babf-ff7197171138"/>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10</Pages>
  <Words>1535</Words>
  <Characters>8752</Characters>
  <Application>Microsoft Office Word</Application>
  <DocSecurity>0</DocSecurity>
  <Lines>72</Lines>
  <Paragraphs>20</Paragraphs>
  <ScaleCrop>false</ScaleCrop>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Practice in Responding to Family Violence Handbook: Summary</dc:title>
  <dc:subject/>
  <dc:creator>Peta Farquhar (ESC)</dc:creator>
  <cp:keywords/>
  <dc:description>An overview of the principles and actions that can support essential services providers to provide family violence assistance that is safe and effective</dc:description>
  <cp:lastModifiedBy>Peta Farquhar (ESC)</cp:lastModifiedBy>
  <cp:revision>136</cp:revision>
  <cp:lastPrinted>2025-09-02T03:44:00Z</cp:lastPrinted>
  <dcterms:created xsi:type="dcterms:W3CDTF">2025-08-07T11:41:00Z</dcterms:created>
  <dcterms:modified xsi:type="dcterms:W3CDTF">2025-09-02T03:44:00Z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7a1ff1ae,68753c27,635e120f,7bd35d45,161ece9a,222ac179,4b2b363d,3878e507,160e98cb,7ecd1921,1d95c6c4,1e20c095,239555fd,32b91473,52b6c71d,23bcb297,534e826c,7331ad6d,739021b0,10a8b412,2af9db49,15fde7df,5aee3d9b</vt:lpwstr>
  </property>
  <property fmtid="{D5CDD505-2E9C-101B-9397-08002B2CF9AE}" pid="3" name="ClassificationContentMarkingHeaderShapeIds-1">
    <vt:lpwstr>7fd8a675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ontentTypeId">
    <vt:lpwstr>0x010100FE71291750FD564B880DB73BDC285AEC</vt:lpwstr>
  </property>
  <property fmtid="{D5CDD505-2E9C-101B-9397-08002B2CF9AE}" pid="7" name="MediaServiceImageTags">
    <vt:lpwstr/>
  </property>
  <property fmtid="{D5CDD505-2E9C-101B-9397-08002B2CF9AE}" pid="8" name="MSIP_Label_90e7f466-423d-4722-af16-ba0e3ba437ba_Enabled">
    <vt:lpwstr>true</vt:lpwstr>
  </property>
  <property fmtid="{D5CDD505-2E9C-101B-9397-08002B2CF9AE}" pid="9" name="MSIP_Label_90e7f466-423d-4722-af16-ba0e3ba437ba_SetDate">
    <vt:lpwstr>2025-09-02T03:43:45Z</vt:lpwstr>
  </property>
  <property fmtid="{D5CDD505-2E9C-101B-9397-08002B2CF9AE}" pid="10" name="MSIP_Label_90e7f466-423d-4722-af16-ba0e3ba437ba_Method">
    <vt:lpwstr>Privileged</vt:lpwstr>
  </property>
  <property fmtid="{D5CDD505-2E9C-101B-9397-08002B2CF9AE}" pid="11" name="MSIP_Label_90e7f466-423d-4722-af16-ba0e3ba437ba_Name">
    <vt:lpwstr>No Marking</vt:lpwstr>
  </property>
  <property fmtid="{D5CDD505-2E9C-101B-9397-08002B2CF9AE}" pid="12" name="MSIP_Label_90e7f466-423d-4722-af16-ba0e3ba437ba_SiteId">
    <vt:lpwstr>5f894de5-5651-487a-aaff-5a8c899b254d</vt:lpwstr>
  </property>
  <property fmtid="{D5CDD505-2E9C-101B-9397-08002B2CF9AE}" pid="13" name="MSIP_Label_90e7f466-423d-4722-af16-ba0e3ba437ba_ActionId">
    <vt:lpwstr>2ea5f982-00a9-48fa-bb77-65938b1114a5</vt:lpwstr>
  </property>
  <property fmtid="{D5CDD505-2E9C-101B-9397-08002B2CF9AE}" pid="14" name="MSIP_Label_90e7f466-423d-4722-af16-ba0e3ba437ba_ContentBits">
    <vt:lpwstr>0</vt:lpwstr>
  </property>
  <property fmtid="{D5CDD505-2E9C-101B-9397-08002B2CF9AE}" pid="15" name="MSIP_Label_90e7f466-423d-4722-af16-ba0e3ba437ba_Tag">
    <vt:lpwstr>10, 0, 1, 1</vt:lpwstr>
  </property>
</Properties>
</file>